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ascii="黑体" w:hAnsi="宋体" w:eastAsia="黑体"/>
          <w:b/>
          <w:sz w:val="32"/>
          <w:szCs w:val="32"/>
        </w:rPr>
      </w:pPr>
      <w:r>
        <w:rPr>
          <w:rFonts w:hint="eastAsia" w:ascii="黑体" w:hAnsi="黑体" w:eastAsia="黑体" w:cs="黑体"/>
          <w:bCs/>
          <w:sz w:val="32"/>
          <w:szCs w:val="32"/>
        </w:rPr>
        <w:t>附件1</w:t>
      </w:r>
    </w:p>
    <w:p>
      <w:pPr>
        <w:pStyle w:val="2"/>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b/>
          <w:bCs/>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ind w:left="0" w:leftChars="0" w:firstLine="422" w:firstLineChars="200"/>
        <w:rPr>
          <w:rFonts w:hint="eastAsia" w:hAnsi="宋体" w:eastAsia="宋体" w:cs="宋体"/>
          <w:b/>
          <w:bCs w:val="0"/>
          <w:color w:val="auto"/>
          <w:sz w:val="21"/>
          <w:szCs w:val="21"/>
          <w:highlight w:val="none"/>
          <w:shd w:val="clear" w:color="auto" w:fill="FFFFFF"/>
          <w:lang w:eastAsia="zh-CN"/>
        </w:rPr>
      </w:pPr>
      <w:r>
        <w:rPr>
          <w:rFonts w:hAnsi="宋体"/>
          <w:b/>
          <w:bCs w:val="0"/>
          <w:color w:val="auto"/>
          <w:sz w:val="21"/>
          <w:szCs w:val="21"/>
          <w:highlight w:val="none"/>
        </w:rPr>
        <w:t>4.</w:t>
      </w:r>
      <w:r>
        <w:rPr>
          <w:rFonts w:hint="eastAsia" w:hAnsi="宋体"/>
          <w:b/>
          <w:bCs w:val="0"/>
          <w:color w:val="auto"/>
          <w:sz w:val="21"/>
          <w:szCs w:val="21"/>
          <w:highlight w:val="none"/>
        </w:rPr>
        <w:t xml:space="preserve"> 《资格审查等文件》</w:t>
      </w:r>
      <w:r>
        <w:rPr>
          <w:rFonts w:hint="eastAsia" w:hAnsi="宋体"/>
          <w:b/>
          <w:bCs w:val="0"/>
          <w:color w:val="auto"/>
          <w:sz w:val="21"/>
          <w:szCs w:val="21"/>
          <w:highlight w:val="none"/>
          <w:lang w:val="en-US" w:eastAsia="zh-CN"/>
        </w:rPr>
        <w:t>须按要求</w:t>
      </w:r>
      <w:r>
        <w:rPr>
          <w:rFonts w:hint="eastAsia" w:hAnsi="宋体"/>
          <w:b/>
          <w:bCs w:val="0"/>
          <w:color w:val="auto"/>
          <w:sz w:val="21"/>
          <w:szCs w:val="21"/>
          <w:highlight w:val="none"/>
          <w:shd w:val="clear" w:color="auto" w:fill="FFFFFF"/>
        </w:rPr>
        <w:t>加盖供应商公章，其中复印件是指复印件或扫描件或影印件</w:t>
      </w:r>
      <w:r>
        <w:rPr>
          <w:rFonts w:hint="eastAsia" w:hAnsi="宋体"/>
          <w:b/>
          <w:bCs w:val="0"/>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11"/>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shd w:val="clear" w:color="auto" w:fill="auto"/>
        <w:spacing w:before="120" w:beforeLines="50" w:after="120" w:afterLines="50"/>
        <w:jc w:val="center"/>
        <w:rPr>
          <w:rFonts w:hint="eastAsia" w:ascii="黑体" w:hAnsi="黑体" w:eastAsia="黑体" w:cs="黑体"/>
          <w:sz w:val="48"/>
          <w:szCs w:val="48"/>
          <w:highlight w:val="none"/>
        </w:rPr>
      </w:pPr>
      <w:r>
        <w:rPr>
          <w:rFonts w:hint="eastAsia" w:ascii="黑体" w:hAnsi="黑体" w:eastAsia="黑体" w:cs="黑体"/>
          <w:sz w:val="48"/>
          <w:szCs w:val="48"/>
          <w:highlight w:val="none"/>
          <w:lang w:eastAsia="zh-CN"/>
        </w:rPr>
        <w:t>长沙市轨道交通1、2、3、4、5号线、西环线运营期、1号线北延一期筹备期2024年度生产性耗材采购项目（</w:t>
      </w:r>
      <w:r>
        <w:rPr>
          <w:rFonts w:hint="eastAsia" w:ascii="黑体" w:hAnsi="黑体" w:eastAsia="黑体" w:cs="黑体"/>
          <w:sz w:val="48"/>
          <w:szCs w:val="48"/>
          <w:highlight w:val="none"/>
          <w:lang w:val="en-US" w:eastAsia="zh-CN"/>
        </w:rPr>
        <w:t>第二标段</w:t>
      </w:r>
      <w:r>
        <w:rPr>
          <w:rFonts w:hint="eastAsia" w:ascii="黑体" w:hAnsi="黑体" w:eastAsia="黑体" w:cs="黑体"/>
          <w:sz w:val="48"/>
          <w:szCs w:val="48"/>
          <w:highlight w:val="none"/>
          <w:lang w:eastAsia="zh-CN"/>
        </w:rPr>
        <w:t>）</w:t>
      </w:r>
    </w:p>
    <w:p>
      <w:pPr>
        <w:pStyle w:val="2"/>
        <w:ind w:left="0" w:leftChars="0"/>
        <w:jc w:val="center"/>
        <w:rPr>
          <w:rFonts w:ascii="黑体" w:hAnsi="宋体" w:eastAsia="黑体"/>
          <w:sz w:val="44"/>
          <w:szCs w:val="44"/>
        </w:rPr>
      </w:pPr>
    </w:p>
    <w:p>
      <w:pPr>
        <w:pStyle w:val="2"/>
        <w:ind w:left="0" w:leftChars="0"/>
        <w:jc w:val="center"/>
        <w:rPr>
          <w:rFonts w:ascii="黑体" w:hAnsi="宋体" w:eastAsia="黑体"/>
          <w:sz w:val="44"/>
          <w:szCs w:val="44"/>
        </w:rPr>
      </w:pPr>
    </w:p>
    <w:p>
      <w:pPr>
        <w:pStyle w:val="2"/>
        <w:ind w:left="0" w:leftChars="0"/>
        <w:jc w:val="center"/>
        <w:rPr>
          <w:rFonts w:ascii="黑体" w:hAnsi="宋体" w:eastAsia="黑体"/>
          <w:sz w:val="44"/>
          <w:szCs w:val="44"/>
        </w:rPr>
      </w:pPr>
      <w:r>
        <w:rPr>
          <w:rFonts w:hint="eastAsia" w:ascii="黑体" w:hAnsi="宋体" w:eastAsia="黑体"/>
          <w:sz w:val="44"/>
          <w:szCs w:val="44"/>
        </w:rPr>
        <w:t>资格审查等文件</w:t>
      </w:r>
    </w:p>
    <w:p>
      <w:pPr>
        <w:pStyle w:val="2"/>
        <w:ind w:left="0" w:leftChars="0"/>
        <w:jc w:val="center"/>
        <w:rPr>
          <w:rFonts w:ascii="黑体" w:hAnsi="宋体" w:eastAsia="黑体"/>
          <w:b/>
          <w:sz w:val="32"/>
          <w:szCs w:val="32"/>
        </w:rPr>
      </w:pPr>
    </w:p>
    <w:p>
      <w:pPr>
        <w:pStyle w:val="2"/>
        <w:ind w:left="0" w:leftChars="0"/>
        <w:jc w:val="center"/>
        <w:rPr>
          <w:rFonts w:ascii="黑体" w:hAnsi="宋体" w:eastAsia="黑体"/>
          <w:b/>
          <w:sz w:val="32"/>
          <w:szCs w:val="32"/>
        </w:rPr>
      </w:pPr>
    </w:p>
    <w:p>
      <w:pPr>
        <w:pStyle w:val="11"/>
        <w:ind w:left="0" w:leftChars="0" w:firstLine="0" w:firstLineChars="0"/>
        <w:rPr>
          <w:rFonts w:ascii="宋体" w:hAnsi="宋体" w:cs="宋体"/>
          <w:b/>
          <w:sz w:val="30"/>
          <w:szCs w:val="30"/>
        </w:rPr>
      </w:pPr>
    </w:p>
    <w:p>
      <w:pPr>
        <w:pStyle w:val="11"/>
        <w:ind w:firstLine="1200" w:firstLineChars="400"/>
        <w:rPr>
          <w:rFonts w:hint="eastAsia" w:ascii="宋体" w:hAnsi="宋体" w:eastAsia="宋体" w:cs="宋体"/>
          <w:bCs/>
          <w:sz w:val="30"/>
          <w:szCs w:val="30"/>
        </w:rPr>
      </w:pPr>
      <w:r>
        <w:rPr>
          <w:rFonts w:hint="eastAsia" w:ascii="宋体" w:hAnsi="宋体" w:eastAsia="宋体" w:cs="宋体"/>
          <w:bCs/>
          <w:sz w:val="30"/>
          <w:szCs w:val="30"/>
        </w:rPr>
        <w:t>采购人：长沙市轨道交通一号线建设发展有限公司</w:t>
      </w:r>
    </w:p>
    <w:p>
      <w:pPr>
        <w:pStyle w:val="11"/>
        <w:ind w:firstLine="2400" w:firstLineChars="800"/>
        <w:rPr>
          <w:rFonts w:hint="eastAsia" w:ascii="宋体" w:hAnsi="宋体" w:eastAsia="宋体" w:cs="宋体"/>
          <w:bCs/>
          <w:sz w:val="30"/>
          <w:szCs w:val="30"/>
          <w:lang w:eastAsia="zh-CN"/>
        </w:rPr>
      </w:pPr>
      <w:r>
        <w:rPr>
          <w:rFonts w:hint="eastAsia" w:ascii="宋体" w:hAnsi="宋体" w:eastAsia="宋体" w:cs="宋体"/>
          <w:bCs/>
          <w:sz w:val="30"/>
          <w:szCs w:val="30"/>
        </w:rPr>
        <w:t>长沙市轨道交通运营有限公司</w:t>
      </w:r>
    </w:p>
    <w:p>
      <w:pPr>
        <w:pStyle w:val="11"/>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长沙市轨道交通三号线建设发展有限公司</w:t>
      </w:r>
    </w:p>
    <w:p>
      <w:pPr>
        <w:pStyle w:val="11"/>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长沙市轨道交通四号线建设发展有限公司</w:t>
      </w:r>
    </w:p>
    <w:p>
      <w:pPr>
        <w:pStyle w:val="11"/>
        <w:ind w:firstLine="2400" w:firstLineChars="800"/>
        <w:rPr>
          <w:rFonts w:hint="eastAsia" w:ascii="宋体" w:hAnsi="宋体" w:eastAsia="宋体" w:cs="宋体"/>
          <w:bCs/>
          <w:sz w:val="30"/>
          <w:szCs w:val="30"/>
        </w:rPr>
      </w:pPr>
      <w:r>
        <w:rPr>
          <w:rFonts w:hint="eastAsia" w:ascii="宋体" w:hAnsi="宋体" w:eastAsia="宋体" w:cs="宋体"/>
          <w:bCs/>
          <w:sz w:val="30"/>
          <w:szCs w:val="30"/>
          <w:lang w:val="en-US" w:eastAsia="zh-CN"/>
        </w:rPr>
        <w:t>长沙市轨道交通五号线建设发展有限公司</w:t>
      </w:r>
    </w:p>
    <w:p>
      <w:pPr>
        <w:pStyle w:val="11"/>
        <w:ind w:left="0" w:leftChars="0" w:firstLine="0" w:firstLineChars="0"/>
        <w:rPr>
          <w:rFonts w:ascii="宋体" w:hAnsi="宋体" w:eastAsia="宋体" w:cs="宋体"/>
          <w:bCs/>
          <w:sz w:val="30"/>
          <w:szCs w:val="30"/>
        </w:rPr>
      </w:pPr>
    </w:p>
    <w:p>
      <w:pPr>
        <w:pStyle w:val="11"/>
        <w:ind w:left="0" w:leftChars="0" w:firstLine="0" w:firstLineChars="0"/>
        <w:rPr>
          <w:rFonts w:ascii="宋体" w:hAnsi="宋体" w:eastAsia="宋体" w:cs="宋体"/>
          <w:bCs/>
          <w:sz w:val="30"/>
          <w:szCs w:val="30"/>
        </w:rPr>
      </w:pPr>
    </w:p>
    <w:p>
      <w:pPr>
        <w:pStyle w:val="11"/>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2"/>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1"/>
      </w:pPr>
    </w:p>
    <w:p>
      <w:pPr>
        <w:pStyle w:val="2"/>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lang w:eastAsia="zh-CN"/>
        </w:rPr>
        <w:t>（</w:t>
      </w:r>
      <w:r>
        <w:rPr>
          <w:rFonts w:hint="eastAsia" w:ascii="宋体" w:hAnsi="宋体" w:cs="Calibri"/>
          <w:kern w:val="0"/>
          <w:szCs w:val="21"/>
          <w:lang w:val="en-US" w:eastAsia="zh-CN"/>
        </w:rPr>
        <w:t>如有</w:t>
      </w:r>
      <w:r>
        <w:rPr>
          <w:rFonts w:hint="eastAsia" w:ascii="宋体" w:hAnsi="宋体" w:cs="Calibri"/>
          <w:kern w:val="0"/>
          <w:szCs w:val="21"/>
          <w:lang w:eastAsia="zh-CN"/>
        </w:rPr>
        <w:t>）</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11"/>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6"/>
        <w:ind w:firstLine="420" w:firstLineChars="200"/>
        <w:jc w:val="both"/>
        <w:rPr>
          <w:rFonts w:hAnsi="宋体"/>
          <w:bCs/>
          <w:sz w:val="21"/>
          <w:szCs w:val="21"/>
        </w:rPr>
      </w:pPr>
    </w:p>
    <w:p>
      <w:pPr>
        <w:pStyle w:val="16"/>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15"/>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r>
        <w:rPr>
          <w:rFonts w:ascii="Times New Roman" w:hAnsi="Times New Roman"/>
          <w:bCs/>
          <w:sz w:val="21"/>
          <w:szCs w:val="21"/>
        </w:rPr>
        <w:t>：</w:t>
      </w:r>
    </w:p>
    <w:p>
      <w:pPr>
        <w:adjustRightInd w:val="0"/>
        <w:snapToGrid w:val="0"/>
        <w:spacing w:line="480" w:lineRule="auto"/>
        <w:ind w:firstLine="420" w:firstLineChars="200"/>
        <w:rPr>
          <w:rFonts w:hAnsi="宋体"/>
        </w:rPr>
      </w:pPr>
      <w:r>
        <w:rPr>
          <w:rFonts w:ascii="Times New Roman" w:hAnsi="Times New Roman"/>
          <w:bCs/>
          <w:sz w:val="21"/>
          <w:szCs w:val="21"/>
        </w:rPr>
        <w:t>我方已仔细研究了编号为</w:t>
      </w:r>
      <w:r>
        <w:rPr>
          <w:rStyle w:val="15"/>
          <w:rFonts w:hint="eastAsia" w:ascii="Times New Roman" w:hAnsi="Times New Roman" w:eastAsia="宋体" w:cs="Times New Roman"/>
          <w:color w:val="auto"/>
          <w:sz w:val="21"/>
          <w:u w:val="none"/>
          <w:shd w:val="clear" w:color="auto" w:fill="FFFFFF"/>
        </w:rPr>
        <w:t>长轨运物采〔2024〕010号</w:t>
      </w:r>
      <w:r>
        <w:rPr>
          <w:rFonts w:ascii="Times New Roman" w:hAnsi="Times New Roman"/>
          <w:bCs/>
          <w:sz w:val="21"/>
          <w:szCs w:val="21"/>
        </w:rPr>
        <w:t>的</w:t>
      </w:r>
      <w:r>
        <w:rPr>
          <w:rStyle w:val="15"/>
          <w:rFonts w:hint="eastAsia" w:ascii="Times New Roman" w:hAnsi="Times New Roman" w:eastAsia="宋体" w:cs="Times New Roman"/>
          <w:color w:val="auto"/>
          <w:sz w:val="21"/>
          <w:u w:val="none"/>
          <w:shd w:val="clear" w:color="auto" w:fill="FFFFFF"/>
        </w:rPr>
        <w:t>长沙市轨道交通1、2、3、4、5号线、西环线运营期、1号线北延一期筹备期2024年度生产性耗材采购项目</w:t>
      </w:r>
      <w:r>
        <w:rPr>
          <w:rStyle w:val="15"/>
          <w:rFonts w:hint="eastAsia" w:ascii="Times New Roman" w:hAnsi="Times New Roman" w:cs="Times New Roman"/>
          <w:color w:val="auto"/>
          <w:sz w:val="21"/>
          <w:u w:val="none"/>
          <w:shd w:val="clear" w:color="auto" w:fill="FFFFFF"/>
          <w:lang w:eastAsia="zh-CN"/>
        </w:rPr>
        <w:t>（</w:t>
      </w:r>
      <w:r>
        <w:rPr>
          <w:rStyle w:val="15"/>
          <w:rFonts w:hint="eastAsia" w:ascii="Times New Roman" w:hAnsi="Times New Roman" w:cs="Times New Roman"/>
          <w:color w:val="auto"/>
          <w:sz w:val="21"/>
          <w:u w:val="none"/>
          <w:shd w:val="clear" w:color="auto" w:fill="FFFFFF"/>
          <w:lang w:val="en-US" w:eastAsia="zh-CN"/>
        </w:rPr>
        <w:t>第二标段</w:t>
      </w:r>
      <w:bookmarkStart w:id="1" w:name="_GoBack"/>
      <w:bookmarkEnd w:id="1"/>
      <w:r>
        <w:rPr>
          <w:rStyle w:val="15"/>
          <w:rFonts w:hint="eastAsia" w:ascii="Times New Roman" w:hAnsi="Times New Roman" w:cs="Times New Roman"/>
          <w:color w:val="auto"/>
          <w:sz w:val="21"/>
          <w:u w:val="none"/>
          <w:shd w:val="clear" w:color="auto" w:fill="FFFFFF"/>
          <w:lang w:eastAsia="zh-CN"/>
        </w:rPr>
        <w:t>）</w:t>
      </w:r>
      <w:r>
        <w:rPr>
          <w:rFonts w:ascii="Times New Roman" w:hAnsi="Times New Roman"/>
          <w:bCs/>
          <w:sz w:val="21"/>
          <w:szCs w:val="21"/>
        </w:rPr>
        <w:t>竞价采购公告</w:t>
      </w:r>
      <w:r>
        <w:rPr>
          <w:rFonts w:hint="eastAsia" w:hAnsi="宋体"/>
        </w:rPr>
        <w:t>（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上的报价提供所需物资，并按合同约定履行义务。现就参加本项目竞价有关事项郑重承诺如下：</w:t>
      </w:r>
    </w:p>
    <w:p>
      <w:pPr>
        <w:pStyle w:val="7"/>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7"/>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7"/>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7"/>
        <w:adjustRightInd w:val="0"/>
        <w:snapToGrid w:val="0"/>
        <w:spacing w:line="480" w:lineRule="auto"/>
        <w:ind w:firstLine="420" w:firstLineChars="200"/>
        <w:rPr>
          <w:rFonts w:hAnsi="宋体" w:cs="宋体"/>
          <w:szCs w:val="24"/>
          <w:u w:val="none"/>
        </w:rPr>
      </w:pPr>
      <w:r>
        <w:rPr>
          <w:rFonts w:hint="eastAsia" w:hAnsi="宋体" w:cs="宋体"/>
          <w:szCs w:val="24"/>
        </w:rPr>
        <w:t>5.</w:t>
      </w:r>
      <w:r>
        <w:rPr>
          <w:rFonts w:hint="eastAsia" w:hAnsi="宋体" w:cs="宋体"/>
          <w:szCs w:val="24"/>
          <w:u w:val="none"/>
        </w:rPr>
        <w:t>我方承诺为本项目拟配备人员均为我方正式在职人员。若拟配备人员非我方正式在职人员，视为虚假响应，贵方有权取消我方竞价资格；如已成交，贵方有权取消我方成交供应商资格（如有）。</w:t>
      </w:r>
    </w:p>
    <w:p>
      <w:pPr>
        <w:pStyle w:val="7"/>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7"/>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7"/>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7"/>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9.我方自愿遵守《长沙市轨道交通运营有限公司采购管理办法（试行）》和恶意异议处罚的相关规定和要求，如有违反，我方自愿承担因我方违反相关规定所引起的一切后果。</w:t>
      </w:r>
    </w:p>
    <w:p>
      <w:pPr>
        <w:pStyle w:val="7"/>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Times New Roman" w:hAnsi="Times New Roman"/>
          <w:bCs/>
          <w:sz w:val="21"/>
          <w:szCs w:val="21"/>
        </w:rPr>
      </w:pPr>
      <w:r>
        <w:rPr>
          <w:rFonts w:hint="eastAsia" w:ascii="宋体" w:hAnsi="宋体" w:cs="宋体"/>
        </w:rPr>
        <w:t>12.我方如有违反本承诺书内容的行为，愿意承担由此产生的法律责任及后果。</w:t>
      </w:r>
    </w:p>
    <w:p>
      <w:pPr>
        <w:pStyle w:val="8"/>
        <w:adjustRightInd w:val="0"/>
        <w:snapToGrid w:val="0"/>
        <w:spacing w:line="480" w:lineRule="auto"/>
        <w:rPr>
          <w:rFonts w:ascii="Times New Roman" w:hAnsi="Times New Roman" w:cs="Times New Roman"/>
          <w:sz w:val="21"/>
          <w:szCs w:val="21"/>
        </w:rPr>
      </w:pPr>
    </w:p>
    <w:p>
      <w:pPr>
        <w:pStyle w:val="8"/>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11"/>
      </w:pPr>
    </w:p>
    <w:p>
      <w:pPr>
        <w:pStyle w:val="2"/>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2"/>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11"/>
        <w:spacing w:after="0" w:line="360" w:lineRule="auto"/>
        <w:ind w:left="0" w:leftChars="0" w:firstLine="1680" w:firstLineChars="800"/>
        <w:jc w:val="both"/>
        <w:rPr>
          <w:rFonts w:ascii="宋体" w:hAnsi="宋体"/>
          <w:bCs/>
          <w:szCs w:val="21"/>
        </w:rPr>
      </w:pPr>
      <w:r>
        <w:rPr>
          <w:rStyle w:val="15"/>
          <w:rFonts w:hint="eastAsia" w:ascii="Times New Roman" w:hAnsi="Times New Roman" w:cs="Times New Roman"/>
          <w:color w:val="auto"/>
          <w:u w:val="none"/>
          <w:shd w:val="clear" w:color="auto" w:fill="FFFFFF"/>
        </w:rPr>
        <w:t>须为营业执照副本原件扫描件，且处于有效期内。</w:t>
      </w:r>
    </w:p>
    <w:p>
      <w:pPr>
        <w:pStyle w:val="11"/>
        <w:rPr>
          <w:rFonts w:ascii="宋体" w:hAnsi="宋体"/>
          <w:bCs/>
          <w:szCs w:val="21"/>
        </w:rPr>
      </w:pPr>
    </w:p>
    <w:p>
      <w:pPr>
        <w:pStyle w:val="11"/>
        <w:rPr>
          <w:rFonts w:ascii="宋体" w:hAnsi="宋体"/>
          <w:bCs/>
          <w:szCs w:val="21"/>
        </w:rPr>
      </w:pPr>
    </w:p>
    <w:p>
      <w:pPr>
        <w:pStyle w:val="11"/>
        <w:ind w:left="0" w:leftChars="0" w:firstLine="0"/>
        <w:rPr>
          <w:rFonts w:ascii="宋体" w:hAnsi="宋体"/>
          <w:bCs/>
          <w:szCs w:val="21"/>
        </w:rPr>
      </w:pPr>
    </w:p>
    <w:p>
      <w:pPr>
        <w:pStyle w:val="11"/>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11"/>
      </w:pPr>
    </w:p>
    <w:p>
      <w:pPr>
        <w:pStyle w:val="17"/>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11"/>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11"/>
      </w:pPr>
    </w:p>
    <w:p>
      <w:pPr>
        <w:pStyle w:val="17"/>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5"/>
          <w:rFonts w:ascii="Times New Roman" w:hAnsi="Times New Roman"/>
          <w:color w:val="auto"/>
          <w:u w:val="none"/>
          <w:shd w:val="clear" w:color="auto" w:fill="FFFFFF"/>
        </w:rPr>
      </w:pPr>
      <w:r>
        <w:rPr>
          <w:rStyle w:val="15"/>
          <w:rFonts w:hint="eastAsia" w:ascii="Times New Roman" w:hAnsi="Times New Roman"/>
          <w:color w:val="auto"/>
          <w:u w:val="none"/>
          <w:shd w:val="clear" w:color="auto" w:fill="FFFFFF"/>
        </w:rPr>
        <w:t>如有，格式自拟，但应</w:t>
      </w:r>
      <w:r>
        <w:rPr>
          <w:rFonts w:hint="eastAsia" w:hAnsi="宋体"/>
          <w:bCs/>
          <w:szCs w:val="21"/>
        </w:rPr>
        <w:t>注意控制文件大小。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00000"/>
    <w:rsid w:val="00502F26"/>
    <w:rsid w:val="05E902A2"/>
    <w:rsid w:val="0C58758D"/>
    <w:rsid w:val="0D4E2A85"/>
    <w:rsid w:val="0FF61E07"/>
    <w:rsid w:val="112C508E"/>
    <w:rsid w:val="169C3004"/>
    <w:rsid w:val="175C06ED"/>
    <w:rsid w:val="18927CCA"/>
    <w:rsid w:val="20E95D13"/>
    <w:rsid w:val="22066450"/>
    <w:rsid w:val="25E06CDD"/>
    <w:rsid w:val="298B3B0A"/>
    <w:rsid w:val="2DEB3B27"/>
    <w:rsid w:val="2E283D2E"/>
    <w:rsid w:val="33690F44"/>
    <w:rsid w:val="46815F6B"/>
    <w:rsid w:val="481A1E79"/>
    <w:rsid w:val="48E758E7"/>
    <w:rsid w:val="4AF63D96"/>
    <w:rsid w:val="4D1E2F5E"/>
    <w:rsid w:val="547644AB"/>
    <w:rsid w:val="54C204BC"/>
    <w:rsid w:val="55250D6A"/>
    <w:rsid w:val="579706B0"/>
    <w:rsid w:val="5BA63366"/>
    <w:rsid w:val="5C46349C"/>
    <w:rsid w:val="5D9535FE"/>
    <w:rsid w:val="69F34539"/>
    <w:rsid w:val="6BDF750D"/>
    <w:rsid w:val="6BF52D29"/>
    <w:rsid w:val="719B6BF3"/>
    <w:rsid w:val="77430890"/>
    <w:rsid w:val="7B6E7F2A"/>
    <w:rsid w:val="7CC470BB"/>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rPr>
      <w:rFonts w:ascii="Calibri" w:hAnsi="Calibri" w:cs="黑体"/>
    </w:rPr>
  </w:style>
  <w:style w:type="paragraph" w:styleId="6">
    <w:name w:val="annotation subject"/>
    <w:basedOn w:val="3"/>
    <w:next w:val="1"/>
    <w:qFormat/>
    <w:uiPriority w:val="0"/>
    <w:rPr>
      <w:b/>
      <w:bCs/>
    </w:rPr>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rPr>
      <w:rFonts w:cs="黑体"/>
      <w:sz w:val="24"/>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w:basedOn w:val="4"/>
    <w:qFormat/>
    <w:uiPriority w:val="0"/>
    <w:pPr>
      <w:ind w:firstLine="420"/>
    </w:pPr>
    <w:rPr>
      <w:szCs w:val="20"/>
    </w:rPr>
  </w:style>
  <w:style w:type="paragraph" w:styleId="11">
    <w:name w:val="Body Text First Indent 2"/>
    <w:basedOn w:val="5"/>
    <w:qFormat/>
    <w:uiPriority w:val="6"/>
    <w:pPr>
      <w:ind w:firstLine="420"/>
      <w:jc w:val="left"/>
    </w:pPr>
    <w:rPr>
      <w:rFonts w:ascii="Calibri" w:hAnsi="Calibri" w:cs="Calibri"/>
      <w:kern w:val="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2542</Words>
  <Characters>2625</Characters>
  <Lines>0</Lines>
  <Paragraphs>0</Paragraphs>
  <TotalTime>0</TotalTime>
  <ScaleCrop>false</ScaleCrop>
  <LinksUpToDate>false</LinksUpToDate>
  <CharactersWithSpaces>3108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陈湘梅</cp:lastModifiedBy>
  <dcterms:modified xsi:type="dcterms:W3CDTF">2024-05-08T08:11:31Z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E468153EB9C84F878920CCFA0E8F8F33</vt:lpwstr>
  </property>
</Properties>
</file>