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3A6" w:rsidRDefault="00A323A6">
      <w:pPr>
        <w:spacing w:before="65" w:line="360" w:lineRule="auto"/>
        <w:ind w:right="117" w:firstLineChars="200" w:firstLine="480"/>
        <w:rPr>
          <w:color w:val="000000" w:themeColor="text1"/>
          <w:kern w:val="0"/>
          <w:sz w:val="24"/>
        </w:rPr>
      </w:pPr>
    </w:p>
    <w:p w:rsidR="00A323A6" w:rsidRDefault="00CB5DC2">
      <w:pPr>
        <w:ind w:firstLine="435"/>
        <w:jc w:val="center"/>
        <w:rPr>
          <w:rFonts w:ascii="宋体" w:hAnsi="宋体" w:cs="宋体"/>
          <w:b/>
          <w:bCs/>
          <w:sz w:val="32"/>
          <w:szCs w:val="32"/>
        </w:rPr>
      </w:pPr>
      <w:r w:rsidRPr="00CB5DC2">
        <w:rPr>
          <w:rFonts w:ascii="宋体" w:hAnsi="宋体" w:cs="宋体" w:hint="eastAsia"/>
          <w:b/>
          <w:bCs/>
          <w:sz w:val="32"/>
          <w:szCs w:val="32"/>
        </w:rPr>
        <w:t>长沙市轨道交通1（含北延线）、4号线运营期2024—2025年食堂委外经营服务项目</w:t>
      </w:r>
      <w:r w:rsidR="00990E61" w:rsidRPr="00990E61">
        <w:rPr>
          <w:rFonts w:ascii="宋体" w:hAnsi="宋体" w:cs="宋体" w:hint="eastAsia"/>
          <w:b/>
          <w:bCs/>
          <w:sz w:val="32"/>
          <w:szCs w:val="32"/>
        </w:rPr>
        <w:t>（第二次）</w:t>
      </w:r>
    </w:p>
    <w:p w:rsidR="00A323A6" w:rsidRDefault="000666C3">
      <w:pPr>
        <w:pStyle w:val="25"/>
        <w:jc w:val="center"/>
      </w:pPr>
      <w:r>
        <w:rPr>
          <w:rFonts w:ascii="宋体" w:hAnsi="宋体" w:cs="宋体" w:hint="eastAsia"/>
          <w:b/>
          <w:bCs/>
          <w:sz w:val="32"/>
          <w:szCs w:val="32"/>
        </w:rPr>
        <w:t>（第二标段）</w:t>
      </w:r>
    </w:p>
    <w:p w:rsidR="00A323A6" w:rsidRDefault="000666C3">
      <w:pPr>
        <w:ind w:firstLine="435"/>
        <w:rPr>
          <w:color w:val="000000" w:themeColor="text1"/>
        </w:rPr>
      </w:pPr>
      <w:r>
        <w:rPr>
          <w:rFonts w:hint="eastAsia"/>
          <w:color w:val="000000" w:themeColor="text1"/>
        </w:rPr>
        <w:t xml:space="preserve"> </w:t>
      </w:r>
    </w:p>
    <w:p w:rsidR="00A323A6" w:rsidRDefault="000666C3">
      <w:pPr>
        <w:ind w:firstLine="435"/>
        <w:rPr>
          <w:color w:val="000000" w:themeColor="text1"/>
        </w:rPr>
      </w:pPr>
      <w:r>
        <w:rPr>
          <w:rFonts w:hint="eastAsia"/>
          <w:color w:val="000000" w:themeColor="text1"/>
        </w:rPr>
        <w:t xml:space="preserve"> </w:t>
      </w:r>
    </w:p>
    <w:p w:rsidR="00A323A6" w:rsidRDefault="000666C3">
      <w:pPr>
        <w:ind w:firstLine="435"/>
        <w:jc w:val="center"/>
        <w:rPr>
          <w:color w:val="000000" w:themeColor="text1"/>
          <w:sz w:val="22"/>
          <w:szCs w:val="22"/>
        </w:rPr>
      </w:pPr>
      <w:r>
        <w:rPr>
          <w:rFonts w:ascii="黑体" w:eastAsia="黑体" w:hAnsi="黑体" w:hint="eastAsia"/>
          <w:color w:val="000000" w:themeColor="text1"/>
          <w:sz w:val="72"/>
          <w:szCs w:val="72"/>
        </w:rPr>
        <w:t>竞 争 性 采 购 文 件</w:t>
      </w:r>
    </w:p>
    <w:p w:rsidR="00A323A6" w:rsidRDefault="000666C3">
      <w:pPr>
        <w:ind w:firstLine="435"/>
        <w:rPr>
          <w:color w:val="000000" w:themeColor="text1"/>
        </w:rPr>
      </w:pPr>
      <w:r>
        <w:rPr>
          <w:rFonts w:hint="eastAsia"/>
          <w:color w:val="000000" w:themeColor="text1"/>
        </w:rPr>
        <w:t xml:space="preserve"> </w:t>
      </w:r>
    </w:p>
    <w:p w:rsidR="00A323A6" w:rsidRDefault="000666C3">
      <w:pPr>
        <w:ind w:firstLine="435"/>
        <w:rPr>
          <w:color w:val="000000" w:themeColor="text1"/>
        </w:rPr>
      </w:pPr>
      <w:r>
        <w:rPr>
          <w:rFonts w:hint="eastAsia"/>
          <w:color w:val="000000" w:themeColor="text1"/>
        </w:rPr>
        <w:t xml:space="preserve"> </w:t>
      </w:r>
    </w:p>
    <w:p w:rsidR="00A323A6" w:rsidRDefault="000666C3">
      <w:pPr>
        <w:ind w:firstLine="435"/>
        <w:rPr>
          <w:color w:val="000000" w:themeColor="text1"/>
        </w:rPr>
      </w:pPr>
      <w:r>
        <w:rPr>
          <w:rFonts w:hint="eastAsia"/>
          <w:color w:val="000000" w:themeColor="text1"/>
        </w:rPr>
        <w:t xml:space="preserve"> </w:t>
      </w:r>
    </w:p>
    <w:p w:rsidR="00A323A6" w:rsidRDefault="000666C3">
      <w:pPr>
        <w:ind w:firstLine="435"/>
        <w:rPr>
          <w:color w:val="000000" w:themeColor="text1"/>
        </w:rPr>
      </w:pPr>
      <w:r>
        <w:rPr>
          <w:rFonts w:hint="eastAsia"/>
          <w:color w:val="000000" w:themeColor="text1"/>
        </w:rPr>
        <w:t xml:space="preserve"> </w:t>
      </w:r>
    </w:p>
    <w:p w:rsidR="00A323A6" w:rsidRDefault="000666C3">
      <w:pPr>
        <w:ind w:firstLine="435"/>
        <w:rPr>
          <w:color w:val="000000" w:themeColor="text1"/>
        </w:rPr>
      </w:pPr>
      <w:r>
        <w:rPr>
          <w:rFonts w:hint="eastAsia"/>
          <w:color w:val="000000" w:themeColor="text1"/>
        </w:rPr>
        <w:t xml:space="preserve"> </w:t>
      </w:r>
    </w:p>
    <w:p w:rsidR="00A323A6" w:rsidRDefault="000666C3">
      <w:pPr>
        <w:ind w:firstLine="435"/>
        <w:rPr>
          <w:color w:val="000000" w:themeColor="text1"/>
        </w:rPr>
      </w:pPr>
      <w:r>
        <w:rPr>
          <w:rFonts w:hint="eastAsia"/>
          <w:color w:val="000000" w:themeColor="text1"/>
        </w:rPr>
        <w:t xml:space="preserve"> </w:t>
      </w:r>
    </w:p>
    <w:p w:rsidR="00A323A6" w:rsidRDefault="000666C3">
      <w:pPr>
        <w:ind w:firstLine="435"/>
        <w:rPr>
          <w:color w:val="000000" w:themeColor="text1"/>
        </w:rPr>
      </w:pPr>
      <w:r>
        <w:rPr>
          <w:rFonts w:hint="eastAsia"/>
          <w:color w:val="000000" w:themeColor="text1"/>
        </w:rPr>
        <w:t xml:space="preserve"> </w:t>
      </w:r>
    </w:p>
    <w:p w:rsidR="00A323A6" w:rsidRDefault="000666C3">
      <w:pPr>
        <w:ind w:firstLine="435"/>
        <w:rPr>
          <w:color w:val="000000" w:themeColor="text1"/>
        </w:rPr>
      </w:pPr>
      <w:r>
        <w:rPr>
          <w:rFonts w:hint="eastAsia"/>
          <w:color w:val="000000" w:themeColor="text1"/>
        </w:rPr>
        <w:t xml:space="preserve"> </w:t>
      </w:r>
    </w:p>
    <w:p w:rsidR="00A323A6" w:rsidRDefault="000666C3">
      <w:pPr>
        <w:ind w:firstLine="435"/>
        <w:rPr>
          <w:color w:val="000000" w:themeColor="text1"/>
        </w:rPr>
      </w:pPr>
      <w:r>
        <w:rPr>
          <w:rFonts w:hint="eastAsia"/>
          <w:color w:val="000000" w:themeColor="text1"/>
        </w:rPr>
        <w:t xml:space="preserve"> </w:t>
      </w:r>
    </w:p>
    <w:p w:rsidR="00A323A6" w:rsidRDefault="000666C3">
      <w:pPr>
        <w:ind w:firstLine="435"/>
        <w:rPr>
          <w:color w:val="000000" w:themeColor="text1"/>
        </w:rPr>
      </w:pPr>
      <w:r>
        <w:rPr>
          <w:rFonts w:hint="eastAsia"/>
          <w:color w:val="000000" w:themeColor="text1"/>
        </w:rPr>
        <w:t xml:space="preserve"> </w:t>
      </w:r>
    </w:p>
    <w:p w:rsidR="00A323A6" w:rsidRDefault="000666C3">
      <w:pPr>
        <w:ind w:firstLine="435"/>
        <w:rPr>
          <w:color w:val="000000" w:themeColor="text1"/>
        </w:rPr>
      </w:pPr>
      <w:r>
        <w:rPr>
          <w:rFonts w:hint="eastAsia"/>
          <w:color w:val="000000" w:themeColor="text1"/>
        </w:rPr>
        <w:t xml:space="preserve"> </w:t>
      </w:r>
    </w:p>
    <w:p w:rsidR="00A323A6" w:rsidRDefault="000666C3">
      <w:pPr>
        <w:ind w:firstLine="435"/>
        <w:rPr>
          <w:color w:val="000000" w:themeColor="text1"/>
        </w:rPr>
      </w:pPr>
      <w:r>
        <w:rPr>
          <w:rFonts w:hint="eastAsia"/>
          <w:color w:val="000000" w:themeColor="text1"/>
        </w:rPr>
        <w:t xml:space="preserve"> </w:t>
      </w:r>
    </w:p>
    <w:p w:rsidR="00A323A6" w:rsidRDefault="000666C3">
      <w:pPr>
        <w:ind w:firstLine="435"/>
        <w:rPr>
          <w:color w:val="000000" w:themeColor="text1"/>
        </w:rPr>
      </w:pPr>
      <w:r>
        <w:rPr>
          <w:rFonts w:hint="eastAsia"/>
          <w:color w:val="000000" w:themeColor="text1"/>
        </w:rPr>
        <w:t xml:space="preserve"> </w:t>
      </w:r>
    </w:p>
    <w:p w:rsidR="00A323A6" w:rsidRDefault="000666C3">
      <w:pPr>
        <w:ind w:firstLine="435"/>
        <w:rPr>
          <w:color w:val="000000" w:themeColor="text1"/>
        </w:rPr>
      </w:pPr>
      <w:r>
        <w:rPr>
          <w:rFonts w:hint="eastAsia"/>
          <w:color w:val="000000" w:themeColor="text1"/>
        </w:rPr>
        <w:t xml:space="preserve"> </w:t>
      </w:r>
    </w:p>
    <w:p w:rsidR="00A323A6" w:rsidRDefault="000666C3">
      <w:pPr>
        <w:ind w:firstLine="435"/>
        <w:rPr>
          <w:color w:val="000000" w:themeColor="text1"/>
        </w:rPr>
      </w:pPr>
      <w:r>
        <w:rPr>
          <w:rFonts w:hint="eastAsia"/>
          <w:color w:val="000000" w:themeColor="text1"/>
        </w:rPr>
        <w:t xml:space="preserve"> </w:t>
      </w:r>
    </w:p>
    <w:p w:rsidR="00A323A6" w:rsidRDefault="000666C3">
      <w:pPr>
        <w:ind w:firstLine="435"/>
        <w:rPr>
          <w:color w:val="000000" w:themeColor="text1"/>
        </w:rPr>
      </w:pPr>
      <w:r>
        <w:rPr>
          <w:rFonts w:hint="eastAsia"/>
          <w:color w:val="000000" w:themeColor="text1"/>
        </w:rPr>
        <w:t xml:space="preserve"> </w:t>
      </w:r>
    </w:p>
    <w:p w:rsidR="00A323A6" w:rsidRDefault="000666C3">
      <w:pPr>
        <w:ind w:firstLine="435"/>
        <w:rPr>
          <w:color w:val="000000" w:themeColor="text1"/>
        </w:rPr>
      </w:pPr>
      <w:r>
        <w:rPr>
          <w:rFonts w:hint="eastAsia"/>
          <w:color w:val="000000" w:themeColor="text1"/>
        </w:rPr>
        <w:t xml:space="preserve"> </w:t>
      </w:r>
    </w:p>
    <w:p w:rsidR="00A323A6" w:rsidRDefault="000666C3">
      <w:pPr>
        <w:ind w:firstLine="435"/>
        <w:rPr>
          <w:color w:val="000000" w:themeColor="text1"/>
          <w:highlight w:val="cyan"/>
        </w:rPr>
      </w:pPr>
      <w:r>
        <w:rPr>
          <w:rFonts w:hint="eastAsia"/>
          <w:color w:val="000000" w:themeColor="text1"/>
        </w:rPr>
        <w:t xml:space="preserve"> </w:t>
      </w:r>
    </w:p>
    <w:p w:rsidR="00A323A6" w:rsidRDefault="000666C3">
      <w:pPr>
        <w:adjustRightInd w:val="0"/>
        <w:snapToGrid w:val="0"/>
        <w:spacing w:line="360" w:lineRule="auto"/>
        <w:ind w:firstLineChars="696" w:firstLine="1949"/>
        <w:rPr>
          <w:rFonts w:ascii="黑体" w:eastAsia="黑体" w:hAnsi="黑体"/>
          <w:color w:val="000000" w:themeColor="text1"/>
          <w:sz w:val="28"/>
          <w:szCs w:val="28"/>
          <w:u w:val="single"/>
        </w:rPr>
      </w:pPr>
      <w:r>
        <w:rPr>
          <w:rFonts w:eastAsia="黑体" w:hint="eastAsia"/>
          <w:color w:val="000000" w:themeColor="text1"/>
          <w:sz w:val="28"/>
          <w:szCs w:val="28"/>
        </w:rPr>
        <w:t>采</w:t>
      </w:r>
      <w:r>
        <w:rPr>
          <w:rFonts w:eastAsia="黑体" w:hint="eastAsia"/>
          <w:color w:val="000000" w:themeColor="text1"/>
          <w:sz w:val="28"/>
          <w:szCs w:val="28"/>
        </w:rPr>
        <w:t xml:space="preserve"> </w:t>
      </w:r>
      <w:r>
        <w:rPr>
          <w:rFonts w:eastAsia="黑体" w:hint="eastAsia"/>
          <w:color w:val="000000" w:themeColor="text1"/>
          <w:sz w:val="28"/>
          <w:szCs w:val="28"/>
        </w:rPr>
        <w:t>购</w:t>
      </w:r>
      <w:r>
        <w:rPr>
          <w:rFonts w:eastAsia="黑体" w:hint="eastAsia"/>
          <w:color w:val="000000" w:themeColor="text1"/>
          <w:sz w:val="28"/>
          <w:szCs w:val="28"/>
        </w:rPr>
        <w:t xml:space="preserve"> </w:t>
      </w:r>
      <w:r>
        <w:rPr>
          <w:rFonts w:ascii="黑体" w:eastAsia="黑体" w:hAnsi="黑体" w:hint="eastAsia"/>
          <w:color w:val="000000" w:themeColor="text1"/>
          <w:sz w:val="28"/>
          <w:szCs w:val="28"/>
        </w:rPr>
        <w:t>人：</w:t>
      </w:r>
      <w:r w:rsidR="00586250" w:rsidRPr="00586250">
        <w:rPr>
          <w:rFonts w:ascii="黑体" w:eastAsia="黑体" w:hAnsi="黑体" w:hint="eastAsia"/>
          <w:color w:val="000000" w:themeColor="text1"/>
          <w:sz w:val="28"/>
          <w:szCs w:val="28"/>
          <w:u w:val="single"/>
        </w:rPr>
        <w:t>长沙市轨道交通四号线建设发展有限公司</w:t>
      </w:r>
    </w:p>
    <w:p w:rsidR="00A323A6" w:rsidRDefault="000666C3">
      <w:pPr>
        <w:spacing w:line="540" w:lineRule="exact"/>
        <w:ind w:firstLineChars="700" w:firstLine="1960"/>
        <w:rPr>
          <w:rFonts w:eastAsia="黑体"/>
          <w:color w:val="000000" w:themeColor="text1"/>
          <w:sz w:val="28"/>
          <w:szCs w:val="28"/>
        </w:rPr>
      </w:pPr>
      <w:r>
        <w:rPr>
          <w:rFonts w:ascii="黑体" w:eastAsia="黑体" w:hAnsi="黑体" w:hint="eastAsia"/>
          <w:color w:val="000000" w:themeColor="text1"/>
          <w:sz w:val="28"/>
          <w:szCs w:val="28"/>
        </w:rPr>
        <w:t>日</w:t>
      </w:r>
      <w:r>
        <w:rPr>
          <w:rFonts w:eastAsia="黑体" w:hint="eastAsia"/>
          <w:color w:val="000000" w:themeColor="text1"/>
          <w:sz w:val="28"/>
          <w:szCs w:val="28"/>
        </w:rPr>
        <w:t xml:space="preserve">    </w:t>
      </w:r>
      <w:r>
        <w:rPr>
          <w:rFonts w:ascii="黑体" w:eastAsia="黑体" w:hAnsi="黑体" w:hint="eastAsia"/>
          <w:color w:val="000000" w:themeColor="text1"/>
          <w:sz w:val="28"/>
          <w:szCs w:val="28"/>
        </w:rPr>
        <w:t xml:space="preserve">期： </w:t>
      </w:r>
      <w:r>
        <w:rPr>
          <w:rFonts w:eastAsia="黑体" w:hint="eastAsia"/>
          <w:color w:val="000000" w:themeColor="text1"/>
          <w:sz w:val="28"/>
          <w:szCs w:val="28"/>
          <w:u w:val="single"/>
        </w:rPr>
        <w:t>202</w:t>
      </w:r>
      <w:r w:rsidR="00303A2E">
        <w:rPr>
          <w:rFonts w:eastAsia="黑体"/>
          <w:color w:val="000000" w:themeColor="text1"/>
          <w:sz w:val="28"/>
          <w:szCs w:val="28"/>
          <w:u w:val="single"/>
        </w:rPr>
        <w:t>4</w:t>
      </w:r>
      <w:r>
        <w:rPr>
          <w:rFonts w:ascii="黑体" w:eastAsia="黑体" w:hAnsi="黑体" w:hint="eastAsia"/>
          <w:color w:val="000000" w:themeColor="text1"/>
          <w:sz w:val="28"/>
          <w:szCs w:val="28"/>
        </w:rPr>
        <w:t>年</w:t>
      </w:r>
      <w:r w:rsidR="00594690">
        <w:rPr>
          <w:rFonts w:ascii="黑体" w:eastAsia="黑体" w:hAnsi="黑体"/>
          <w:color w:val="000000" w:themeColor="text1"/>
          <w:sz w:val="28"/>
          <w:szCs w:val="28"/>
          <w:u w:val="single"/>
        </w:rPr>
        <w:t>2</w:t>
      </w:r>
      <w:r>
        <w:rPr>
          <w:rFonts w:ascii="黑体" w:eastAsia="黑体" w:hAnsi="黑体" w:hint="eastAsia"/>
          <w:color w:val="000000" w:themeColor="text1"/>
          <w:sz w:val="28"/>
          <w:szCs w:val="28"/>
        </w:rPr>
        <w:t>月</w:t>
      </w:r>
    </w:p>
    <w:p w:rsidR="00A323A6" w:rsidRDefault="00A323A6">
      <w:pPr>
        <w:pStyle w:val="25"/>
        <w:ind w:firstLine="440"/>
        <w:rPr>
          <w:color w:val="000000" w:themeColor="text1"/>
          <w:sz w:val="22"/>
          <w:szCs w:val="22"/>
        </w:rPr>
      </w:pPr>
    </w:p>
    <w:p w:rsidR="00A323A6" w:rsidRDefault="00A323A6">
      <w:pPr>
        <w:ind w:firstLine="435"/>
        <w:rPr>
          <w:rFonts w:ascii="华文中宋" w:eastAsia="华文中宋" w:hAnsi="华文中宋"/>
          <w:b/>
          <w:color w:val="000000" w:themeColor="text1"/>
          <w:sz w:val="52"/>
          <w:szCs w:val="52"/>
        </w:rPr>
      </w:pPr>
    </w:p>
    <w:p w:rsidR="00A323A6" w:rsidRDefault="00A323A6">
      <w:pPr>
        <w:pStyle w:val="af3"/>
        <w:adjustRightInd w:val="0"/>
        <w:snapToGrid w:val="0"/>
        <w:spacing w:line="360" w:lineRule="auto"/>
        <w:rPr>
          <w:rFonts w:ascii="黑体" w:eastAsia="黑体" w:hAnsi="黑体" w:cs="宋体"/>
          <w:b/>
          <w:color w:val="000000" w:themeColor="text1"/>
          <w:spacing w:val="160"/>
          <w:sz w:val="32"/>
          <w:szCs w:val="32"/>
        </w:rPr>
        <w:sectPr w:rsidR="00A323A6">
          <w:footerReference w:type="default" r:id="rId9"/>
          <w:pgSz w:w="11906" w:h="16838"/>
          <w:pgMar w:top="1440" w:right="1361" w:bottom="1440" w:left="1474" w:header="851" w:footer="992" w:gutter="0"/>
          <w:pgNumType w:start="1"/>
          <w:cols w:space="720"/>
          <w:docGrid w:type="lines" w:linePitch="312"/>
        </w:sectPr>
      </w:pPr>
    </w:p>
    <w:p w:rsidR="00A323A6" w:rsidRDefault="000666C3">
      <w:pPr>
        <w:pStyle w:val="af3"/>
        <w:adjustRightInd w:val="0"/>
        <w:snapToGrid w:val="0"/>
        <w:spacing w:line="360" w:lineRule="auto"/>
        <w:jc w:val="center"/>
        <w:rPr>
          <w:rFonts w:ascii="黑体" w:eastAsia="黑体" w:hAnsi="黑体" w:cs="宋体"/>
          <w:b/>
          <w:color w:val="000000" w:themeColor="text1"/>
          <w:spacing w:val="160"/>
          <w:sz w:val="32"/>
          <w:szCs w:val="32"/>
        </w:rPr>
      </w:pPr>
      <w:r>
        <w:rPr>
          <w:rFonts w:ascii="黑体" w:eastAsia="黑体" w:hAnsi="黑体" w:cs="宋体" w:hint="eastAsia"/>
          <w:b/>
          <w:color w:val="000000" w:themeColor="text1"/>
          <w:spacing w:val="160"/>
          <w:sz w:val="32"/>
          <w:szCs w:val="32"/>
        </w:rPr>
        <w:lastRenderedPageBreak/>
        <w:t>目录</w:t>
      </w:r>
    </w:p>
    <w:p w:rsidR="00A323A6" w:rsidRDefault="000666C3">
      <w:pPr>
        <w:pStyle w:val="TOC1"/>
        <w:tabs>
          <w:tab w:val="right" w:leader="dot" w:pos="9071"/>
        </w:tabs>
        <w:spacing w:line="360" w:lineRule="auto"/>
      </w:pPr>
      <w:r>
        <w:rPr>
          <w:color w:val="000000" w:themeColor="text1"/>
        </w:rPr>
        <w:fldChar w:fldCharType="begin"/>
      </w:r>
      <w:r>
        <w:rPr>
          <w:color w:val="000000" w:themeColor="text1"/>
        </w:rPr>
        <w:instrText xml:space="preserve">TOC \o "1-1" \h \u </w:instrText>
      </w:r>
      <w:r>
        <w:rPr>
          <w:color w:val="000000" w:themeColor="text1"/>
        </w:rPr>
        <w:fldChar w:fldCharType="separate"/>
      </w:r>
      <w:hyperlink w:anchor="_Toc32055" w:history="1">
        <w:r>
          <w:rPr>
            <w:rFonts w:ascii="黑体" w:eastAsia="黑体" w:hAnsi="黑体" w:cs="黑体" w:hint="eastAsia"/>
            <w:szCs w:val="32"/>
          </w:rPr>
          <w:t>第一章 竞争性采购公告</w:t>
        </w:r>
        <w:r>
          <w:tab/>
        </w:r>
        <w:r>
          <w:fldChar w:fldCharType="begin"/>
        </w:r>
        <w:r>
          <w:instrText xml:space="preserve"> PAGEREF _Toc32055 \h </w:instrText>
        </w:r>
        <w:r>
          <w:fldChar w:fldCharType="separate"/>
        </w:r>
        <w:r w:rsidR="00586250">
          <w:rPr>
            <w:noProof/>
          </w:rPr>
          <w:t>1</w:t>
        </w:r>
        <w:r>
          <w:fldChar w:fldCharType="end"/>
        </w:r>
      </w:hyperlink>
    </w:p>
    <w:p w:rsidR="00A323A6" w:rsidRDefault="007850F2">
      <w:pPr>
        <w:pStyle w:val="TOC1"/>
        <w:tabs>
          <w:tab w:val="right" w:leader="dot" w:pos="9071"/>
        </w:tabs>
        <w:spacing w:line="360" w:lineRule="auto"/>
      </w:pPr>
      <w:hyperlink w:anchor="_Toc14696" w:history="1">
        <w:r w:rsidR="000666C3">
          <w:rPr>
            <w:rFonts w:ascii="黑体" w:eastAsia="黑体" w:hAnsi="黑体" w:cs="黑体" w:hint="eastAsia"/>
            <w:szCs w:val="32"/>
          </w:rPr>
          <w:t>第二章 竞争性采购须知</w:t>
        </w:r>
        <w:r w:rsidR="000666C3">
          <w:tab/>
        </w:r>
        <w:r w:rsidR="000666C3">
          <w:fldChar w:fldCharType="begin"/>
        </w:r>
        <w:r w:rsidR="000666C3">
          <w:instrText xml:space="preserve"> PAGEREF _Toc14696 \h </w:instrText>
        </w:r>
        <w:r w:rsidR="000666C3">
          <w:fldChar w:fldCharType="separate"/>
        </w:r>
        <w:r w:rsidR="00586250">
          <w:rPr>
            <w:noProof/>
          </w:rPr>
          <w:t>5</w:t>
        </w:r>
        <w:r w:rsidR="000666C3">
          <w:fldChar w:fldCharType="end"/>
        </w:r>
      </w:hyperlink>
    </w:p>
    <w:p w:rsidR="00A323A6" w:rsidRDefault="007850F2">
      <w:pPr>
        <w:pStyle w:val="TOC1"/>
        <w:tabs>
          <w:tab w:val="right" w:leader="dot" w:pos="9071"/>
        </w:tabs>
        <w:spacing w:line="360" w:lineRule="auto"/>
      </w:pPr>
      <w:hyperlink w:anchor="_Toc29351" w:history="1">
        <w:r w:rsidR="000666C3">
          <w:rPr>
            <w:rFonts w:ascii="黑体" w:eastAsia="黑体" w:hAnsi="黑体" w:cs="黑体" w:hint="eastAsia"/>
            <w:bCs/>
            <w:szCs w:val="32"/>
          </w:rPr>
          <w:t>第三章 评审办法及标准</w:t>
        </w:r>
        <w:r w:rsidR="000666C3">
          <w:tab/>
        </w:r>
        <w:r w:rsidR="000666C3">
          <w:fldChar w:fldCharType="begin"/>
        </w:r>
        <w:r w:rsidR="000666C3">
          <w:instrText xml:space="preserve"> PAGEREF _Toc29351 \h </w:instrText>
        </w:r>
        <w:r w:rsidR="000666C3">
          <w:fldChar w:fldCharType="separate"/>
        </w:r>
        <w:r w:rsidR="00586250">
          <w:rPr>
            <w:noProof/>
          </w:rPr>
          <w:t>20</w:t>
        </w:r>
        <w:r w:rsidR="000666C3">
          <w:fldChar w:fldCharType="end"/>
        </w:r>
      </w:hyperlink>
    </w:p>
    <w:p w:rsidR="00A323A6" w:rsidRDefault="007850F2">
      <w:pPr>
        <w:pStyle w:val="TOC1"/>
        <w:tabs>
          <w:tab w:val="right" w:leader="dot" w:pos="9071"/>
        </w:tabs>
        <w:spacing w:line="360" w:lineRule="auto"/>
      </w:pPr>
      <w:hyperlink w:anchor="_Toc7076" w:history="1">
        <w:r w:rsidR="000666C3">
          <w:rPr>
            <w:rFonts w:ascii="黑体" w:eastAsia="黑体" w:hint="eastAsia"/>
            <w:szCs w:val="32"/>
          </w:rPr>
          <w:t>第四章 合同条款及格式</w:t>
        </w:r>
        <w:r w:rsidR="000666C3">
          <w:rPr>
            <w:rFonts w:ascii="黑体" w:eastAsia="黑体" w:hint="eastAsia"/>
            <w:bCs/>
            <w:szCs w:val="32"/>
          </w:rPr>
          <w:t>（另册）</w:t>
        </w:r>
        <w:r w:rsidR="000666C3">
          <w:tab/>
        </w:r>
        <w:r w:rsidR="000666C3">
          <w:fldChar w:fldCharType="begin"/>
        </w:r>
        <w:r w:rsidR="000666C3">
          <w:instrText xml:space="preserve"> PAGEREF _Toc7076 \h </w:instrText>
        </w:r>
        <w:r w:rsidR="000666C3">
          <w:fldChar w:fldCharType="separate"/>
        </w:r>
        <w:r w:rsidR="00586250">
          <w:rPr>
            <w:noProof/>
          </w:rPr>
          <w:t>30</w:t>
        </w:r>
        <w:r w:rsidR="000666C3">
          <w:fldChar w:fldCharType="end"/>
        </w:r>
      </w:hyperlink>
    </w:p>
    <w:p w:rsidR="00A323A6" w:rsidRDefault="007850F2">
      <w:pPr>
        <w:pStyle w:val="TOC1"/>
        <w:tabs>
          <w:tab w:val="right" w:leader="dot" w:pos="9071"/>
        </w:tabs>
        <w:spacing w:line="360" w:lineRule="auto"/>
      </w:pPr>
      <w:hyperlink w:anchor="_Toc2030" w:history="1">
        <w:r w:rsidR="000666C3">
          <w:rPr>
            <w:rFonts w:ascii="黑体" w:eastAsia="黑体" w:hint="eastAsia"/>
            <w:bCs/>
            <w:szCs w:val="32"/>
          </w:rPr>
          <w:t>第五章 用户需求书（另册）</w:t>
        </w:r>
        <w:r w:rsidR="000666C3">
          <w:tab/>
        </w:r>
        <w:r w:rsidR="000666C3">
          <w:fldChar w:fldCharType="begin"/>
        </w:r>
        <w:r w:rsidR="000666C3">
          <w:instrText xml:space="preserve"> PAGEREF _Toc2030 \h </w:instrText>
        </w:r>
        <w:r w:rsidR="000666C3">
          <w:fldChar w:fldCharType="separate"/>
        </w:r>
        <w:r w:rsidR="00586250">
          <w:rPr>
            <w:noProof/>
          </w:rPr>
          <w:t>31</w:t>
        </w:r>
        <w:r w:rsidR="000666C3">
          <w:fldChar w:fldCharType="end"/>
        </w:r>
      </w:hyperlink>
    </w:p>
    <w:p w:rsidR="00A323A6" w:rsidRDefault="007850F2">
      <w:pPr>
        <w:pStyle w:val="TOC1"/>
        <w:tabs>
          <w:tab w:val="right" w:leader="dot" w:pos="9071"/>
        </w:tabs>
        <w:spacing w:line="360" w:lineRule="auto"/>
      </w:pPr>
      <w:hyperlink w:anchor="_Toc24815" w:history="1">
        <w:r w:rsidR="000666C3">
          <w:rPr>
            <w:rFonts w:ascii="黑体" w:eastAsia="黑体" w:hint="eastAsia"/>
            <w:szCs w:val="32"/>
          </w:rPr>
          <w:t>第六章 响应文件格式</w:t>
        </w:r>
        <w:r w:rsidR="000666C3">
          <w:tab/>
        </w:r>
        <w:r w:rsidR="000666C3">
          <w:fldChar w:fldCharType="begin"/>
        </w:r>
        <w:r w:rsidR="000666C3">
          <w:instrText xml:space="preserve"> PAGEREF _Toc24815 \h </w:instrText>
        </w:r>
        <w:r w:rsidR="000666C3">
          <w:fldChar w:fldCharType="separate"/>
        </w:r>
        <w:r w:rsidR="00586250">
          <w:rPr>
            <w:noProof/>
          </w:rPr>
          <w:t>32</w:t>
        </w:r>
        <w:r w:rsidR="000666C3">
          <w:fldChar w:fldCharType="end"/>
        </w:r>
      </w:hyperlink>
    </w:p>
    <w:p w:rsidR="00A323A6" w:rsidRDefault="000666C3">
      <w:pPr>
        <w:widowControl/>
        <w:spacing w:line="360" w:lineRule="auto"/>
        <w:jc w:val="left"/>
        <w:rPr>
          <w:color w:val="000000" w:themeColor="text1"/>
        </w:rPr>
      </w:pPr>
      <w:r>
        <w:rPr>
          <w:color w:val="000000" w:themeColor="text1"/>
        </w:rPr>
        <w:fldChar w:fldCharType="end"/>
      </w:r>
    </w:p>
    <w:p w:rsidR="00A323A6" w:rsidRDefault="00A323A6">
      <w:pPr>
        <w:spacing w:line="360" w:lineRule="auto"/>
        <w:rPr>
          <w:rFonts w:ascii="宋体" w:hAnsi="宋体" w:cs="宋体"/>
          <w:b/>
          <w:color w:val="000000" w:themeColor="text1"/>
          <w:sz w:val="24"/>
        </w:rPr>
      </w:pPr>
    </w:p>
    <w:p w:rsidR="00A323A6" w:rsidRDefault="00A323A6">
      <w:pPr>
        <w:autoSpaceDE w:val="0"/>
        <w:autoSpaceDN w:val="0"/>
        <w:adjustRightInd w:val="0"/>
        <w:snapToGrid w:val="0"/>
        <w:spacing w:line="360" w:lineRule="auto"/>
        <w:rPr>
          <w:rFonts w:ascii="宋体" w:hAnsi="宋体" w:cs="宋体"/>
          <w:b/>
          <w:color w:val="000000" w:themeColor="text1"/>
          <w:sz w:val="24"/>
        </w:rPr>
      </w:pPr>
    </w:p>
    <w:p w:rsidR="00A323A6" w:rsidRDefault="00A323A6">
      <w:pPr>
        <w:spacing w:line="360" w:lineRule="exact"/>
        <w:rPr>
          <w:rFonts w:ascii="黑体" w:eastAsia="黑体"/>
          <w:b/>
          <w:color w:val="000000" w:themeColor="text1"/>
          <w:sz w:val="24"/>
        </w:rPr>
      </w:pPr>
    </w:p>
    <w:p w:rsidR="00A323A6" w:rsidRDefault="00A323A6">
      <w:pPr>
        <w:spacing w:line="360" w:lineRule="exact"/>
        <w:jc w:val="center"/>
        <w:rPr>
          <w:rFonts w:ascii="黑体" w:eastAsia="黑体" w:hAnsi="宋体"/>
          <w:b/>
          <w:color w:val="000000" w:themeColor="text1"/>
          <w:sz w:val="32"/>
          <w:szCs w:val="32"/>
        </w:rPr>
        <w:sectPr w:rsidR="00A323A6">
          <w:headerReference w:type="default" r:id="rId10"/>
          <w:footerReference w:type="default" r:id="rId11"/>
          <w:pgSz w:w="11906" w:h="16838"/>
          <w:pgMar w:top="1440" w:right="1361" w:bottom="1440" w:left="1474" w:header="851" w:footer="992" w:gutter="0"/>
          <w:pgNumType w:start="1"/>
          <w:cols w:space="720"/>
          <w:docGrid w:type="lines" w:linePitch="312"/>
        </w:sectPr>
      </w:pPr>
    </w:p>
    <w:p w:rsidR="00A323A6" w:rsidRDefault="000666C3">
      <w:pPr>
        <w:numPr>
          <w:ilvl w:val="0"/>
          <w:numId w:val="1"/>
        </w:numPr>
        <w:spacing w:line="360" w:lineRule="exact"/>
        <w:jc w:val="center"/>
        <w:outlineLvl w:val="0"/>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lastRenderedPageBreak/>
        <w:t xml:space="preserve"> </w:t>
      </w:r>
      <w:bookmarkStart w:id="0" w:name="_Toc28078"/>
      <w:bookmarkStart w:id="1" w:name="_Toc15335"/>
      <w:bookmarkStart w:id="2" w:name="_Toc32055"/>
      <w:r>
        <w:rPr>
          <w:rFonts w:ascii="黑体" w:eastAsia="黑体" w:hAnsi="黑体" w:cs="黑体" w:hint="eastAsia"/>
          <w:b/>
          <w:color w:val="000000" w:themeColor="text1"/>
          <w:sz w:val="32"/>
          <w:szCs w:val="32"/>
        </w:rPr>
        <w:t>竞争性采购公告</w:t>
      </w:r>
      <w:bookmarkEnd w:id="0"/>
      <w:bookmarkEnd w:id="1"/>
      <w:bookmarkEnd w:id="2"/>
    </w:p>
    <w:p w:rsidR="00A323A6" w:rsidRDefault="00A323A6">
      <w:pPr>
        <w:pStyle w:val="25"/>
        <w:rPr>
          <w:rFonts w:ascii="黑体" w:eastAsia="黑体" w:hAnsi="黑体" w:cs="黑体"/>
          <w:color w:val="000000" w:themeColor="text1"/>
        </w:rPr>
      </w:pPr>
    </w:p>
    <w:p w:rsidR="00A323A6" w:rsidRDefault="00CB5DC2">
      <w:pPr>
        <w:spacing w:line="400" w:lineRule="exact"/>
        <w:ind w:left="482" w:firstLineChars="19" w:firstLine="53"/>
        <w:jc w:val="center"/>
        <w:rPr>
          <w:rFonts w:ascii="宋体" w:hAnsi="宋体" w:cs="宋体"/>
          <w:b/>
          <w:bCs/>
          <w:color w:val="000000" w:themeColor="text1"/>
          <w:sz w:val="28"/>
          <w:szCs w:val="28"/>
          <w:u w:val="single"/>
        </w:rPr>
      </w:pPr>
      <w:r w:rsidRPr="00CB5DC2">
        <w:rPr>
          <w:rFonts w:ascii="宋体" w:hAnsi="宋体" w:cs="宋体" w:hint="eastAsia"/>
          <w:b/>
          <w:bCs/>
          <w:color w:val="000000" w:themeColor="text1"/>
          <w:sz w:val="28"/>
          <w:szCs w:val="28"/>
          <w:u w:val="single"/>
        </w:rPr>
        <w:t>长沙市轨道交通1（含北延线）、4号线运营期2024—2025年食堂委外经营服务项目</w:t>
      </w:r>
      <w:r w:rsidR="00990E61" w:rsidRPr="00990E61">
        <w:rPr>
          <w:rFonts w:ascii="宋体" w:hAnsi="宋体" w:cs="宋体" w:hint="eastAsia"/>
          <w:b/>
          <w:bCs/>
          <w:color w:val="000000" w:themeColor="text1"/>
          <w:sz w:val="28"/>
          <w:szCs w:val="28"/>
          <w:u w:val="single"/>
        </w:rPr>
        <w:t>（第二次）</w:t>
      </w:r>
      <w:r w:rsidR="000666C3">
        <w:rPr>
          <w:rFonts w:ascii="宋体" w:hAnsi="宋体" w:cs="宋体" w:hint="eastAsia"/>
          <w:b/>
          <w:bCs/>
          <w:color w:val="000000" w:themeColor="text1"/>
          <w:sz w:val="28"/>
          <w:szCs w:val="28"/>
          <w:u w:val="single"/>
        </w:rPr>
        <w:t>（第二标段）</w:t>
      </w:r>
    </w:p>
    <w:p w:rsidR="00A323A6" w:rsidRDefault="000666C3">
      <w:pPr>
        <w:spacing w:line="400" w:lineRule="exact"/>
        <w:ind w:left="482" w:firstLineChars="19" w:firstLine="53"/>
        <w:jc w:val="center"/>
        <w:rPr>
          <w:rFonts w:ascii="宋体" w:hAnsi="宋体" w:cs="宋体"/>
          <w:b/>
          <w:bCs/>
          <w:color w:val="000000" w:themeColor="text1"/>
          <w:sz w:val="28"/>
          <w:szCs w:val="28"/>
          <w:u w:val="single"/>
        </w:rPr>
      </w:pPr>
      <w:r>
        <w:rPr>
          <w:rFonts w:ascii="宋体" w:hAnsi="宋体" w:cs="宋体" w:hint="eastAsia"/>
          <w:b/>
          <w:bCs/>
          <w:color w:val="000000" w:themeColor="text1"/>
          <w:sz w:val="28"/>
          <w:szCs w:val="28"/>
          <w:u w:val="single"/>
        </w:rPr>
        <w:t>竞争性采购公告</w:t>
      </w:r>
    </w:p>
    <w:p w:rsidR="00A323A6" w:rsidRDefault="00A323A6">
      <w:pPr>
        <w:pStyle w:val="af3"/>
        <w:adjustRightInd w:val="0"/>
        <w:snapToGrid w:val="0"/>
        <w:spacing w:line="360" w:lineRule="auto"/>
        <w:rPr>
          <w:rFonts w:hAnsi="宋体"/>
          <w:iCs/>
          <w:color w:val="000000" w:themeColor="text1"/>
          <w:u w:val="single"/>
        </w:rPr>
      </w:pPr>
    </w:p>
    <w:p w:rsidR="00A323A6" w:rsidRDefault="000666C3">
      <w:pPr>
        <w:pStyle w:val="afd"/>
        <w:spacing w:beforeAutospacing="0" w:afterAutospacing="0" w:line="360" w:lineRule="auto"/>
        <w:ind w:firstLineChars="200" w:firstLine="422"/>
        <w:rPr>
          <w:b/>
          <w:bCs/>
          <w:color w:val="000000"/>
          <w:sz w:val="21"/>
          <w:szCs w:val="21"/>
        </w:rPr>
      </w:pPr>
      <w:bookmarkStart w:id="3" w:name="_Toc16911"/>
      <w:bookmarkStart w:id="4" w:name="_Toc19246"/>
      <w:r>
        <w:rPr>
          <w:rFonts w:hint="eastAsia"/>
          <w:b/>
          <w:bCs/>
          <w:color w:val="000000"/>
          <w:sz w:val="21"/>
          <w:szCs w:val="21"/>
        </w:rPr>
        <w:t>1.项目概况</w:t>
      </w:r>
    </w:p>
    <w:p w:rsidR="00A323A6" w:rsidRDefault="000666C3">
      <w:pPr>
        <w:pStyle w:val="afd"/>
        <w:snapToGrid w:val="0"/>
        <w:spacing w:beforeAutospacing="0" w:afterAutospacing="0" w:line="360" w:lineRule="auto"/>
        <w:ind w:firstLineChars="200" w:firstLine="422"/>
        <w:jc w:val="both"/>
        <w:rPr>
          <w:rFonts w:cs="微软雅黑"/>
          <w:color w:val="000000"/>
          <w:sz w:val="21"/>
          <w:szCs w:val="21"/>
        </w:rPr>
      </w:pPr>
      <w:r>
        <w:rPr>
          <w:rStyle w:val="aff3"/>
          <w:rFonts w:cs="微软雅黑" w:hint="eastAsia"/>
          <w:color w:val="000000"/>
          <w:sz w:val="21"/>
          <w:szCs w:val="21"/>
        </w:rPr>
        <w:t>1.1 采购条件</w:t>
      </w:r>
    </w:p>
    <w:p w:rsidR="00A323A6" w:rsidRDefault="000666C3">
      <w:pPr>
        <w:pStyle w:val="afd"/>
        <w:snapToGrid w:val="0"/>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本采购项目</w:t>
      </w:r>
      <w:r w:rsidR="00CB5DC2" w:rsidRPr="00CB5DC2">
        <w:rPr>
          <w:rFonts w:hint="eastAsia"/>
          <w:sz w:val="21"/>
          <w:szCs w:val="21"/>
          <w:u w:val="single"/>
        </w:rPr>
        <w:t>长沙市轨道交通1（含北延线）、4号线运营期2024—2025年食堂委外经营服务项目</w:t>
      </w:r>
      <w:r w:rsidR="00990E61" w:rsidRPr="00990E61">
        <w:rPr>
          <w:rFonts w:hint="eastAsia"/>
          <w:sz w:val="21"/>
          <w:szCs w:val="21"/>
          <w:u w:val="single"/>
        </w:rPr>
        <w:t>（第二次）</w:t>
      </w:r>
      <w:r w:rsidR="00303A2E">
        <w:rPr>
          <w:rFonts w:hint="eastAsia"/>
          <w:sz w:val="21"/>
          <w:szCs w:val="21"/>
          <w:u w:val="single"/>
        </w:rPr>
        <w:t>（第二标段）</w:t>
      </w:r>
      <w:r>
        <w:rPr>
          <w:rFonts w:hint="eastAsia"/>
          <w:color w:val="000000"/>
          <w:sz w:val="21"/>
          <w:szCs w:val="21"/>
          <w:shd w:val="clear" w:color="auto" w:fill="FFFFFF"/>
        </w:rPr>
        <w:t>，采购编号为</w:t>
      </w:r>
      <w:r w:rsidRPr="00C0224F">
        <w:rPr>
          <w:rFonts w:hint="eastAsia"/>
          <w:sz w:val="21"/>
          <w:szCs w:val="21"/>
          <w:u w:val="single"/>
        </w:rPr>
        <w:t>长轨运服采【202</w:t>
      </w:r>
      <w:r w:rsidR="00333D70" w:rsidRPr="00C0224F">
        <w:rPr>
          <w:sz w:val="21"/>
          <w:szCs w:val="21"/>
          <w:u w:val="single"/>
        </w:rPr>
        <w:t>4</w:t>
      </w:r>
      <w:r w:rsidRPr="00C0224F">
        <w:rPr>
          <w:rFonts w:hint="eastAsia"/>
          <w:sz w:val="21"/>
          <w:szCs w:val="21"/>
          <w:u w:val="single"/>
        </w:rPr>
        <w:t>】0</w:t>
      </w:r>
      <w:r w:rsidR="00333D70" w:rsidRPr="00C0224F">
        <w:rPr>
          <w:sz w:val="21"/>
          <w:szCs w:val="21"/>
          <w:u w:val="single"/>
        </w:rPr>
        <w:t>0</w:t>
      </w:r>
      <w:r w:rsidRPr="00C0224F">
        <w:rPr>
          <w:rFonts w:hint="eastAsia"/>
          <w:sz w:val="21"/>
          <w:szCs w:val="21"/>
          <w:u w:val="single"/>
        </w:rPr>
        <w:t>1号</w:t>
      </w:r>
      <w:r w:rsidRPr="00C0224F">
        <w:rPr>
          <w:rFonts w:hint="eastAsia"/>
          <w:color w:val="000000"/>
          <w:sz w:val="21"/>
          <w:szCs w:val="21"/>
          <w:shd w:val="clear" w:color="auto" w:fill="FFFFFF"/>
        </w:rPr>
        <w:t>，</w:t>
      </w:r>
      <w:r>
        <w:rPr>
          <w:rFonts w:hint="eastAsia"/>
          <w:color w:val="000000"/>
          <w:sz w:val="21"/>
          <w:szCs w:val="21"/>
          <w:shd w:val="clear" w:color="auto" w:fill="FFFFFF"/>
        </w:rPr>
        <w:t>采购人为</w:t>
      </w:r>
      <w:r w:rsidR="00303A2E" w:rsidRPr="00303A2E">
        <w:rPr>
          <w:rFonts w:ascii="Times New Roman" w:hAnsi="Times New Roman" w:hint="eastAsia"/>
          <w:bCs/>
          <w:sz w:val="21"/>
          <w:szCs w:val="21"/>
        </w:rPr>
        <w:t>长沙市轨道交通四号线建设发展有限公司</w:t>
      </w:r>
      <w:r>
        <w:rPr>
          <w:rFonts w:hint="eastAsia"/>
          <w:color w:val="000000"/>
          <w:sz w:val="21"/>
          <w:szCs w:val="21"/>
          <w:shd w:val="clear" w:color="auto" w:fill="FFFFFF"/>
        </w:rPr>
        <w:t>，采购项目资金来源已落实。该项目已具备采购条件，现进行竞争性采购。</w:t>
      </w:r>
    </w:p>
    <w:p w:rsidR="00A323A6" w:rsidRDefault="000666C3">
      <w:pPr>
        <w:pStyle w:val="afd"/>
        <w:snapToGrid w:val="0"/>
        <w:spacing w:beforeAutospacing="0" w:afterAutospacing="0" w:line="360" w:lineRule="auto"/>
        <w:ind w:firstLineChars="200" w:firstLine="422"/>
        <w:jc w:val="both"/>
        <w:rPr>
          <w:rFonts w:cs="微软雅黑"/>
          <w:color w:val="000000"/>
          <w:sz w:val="21"/>
          <w:szCs w:val="21"/>
        </w:rPr>
      </w:pPr>
      <w:r>
        <w:rPr>
          <w:rStyle w:val="aff3"/>
          <w:rFonts w:cs="微软雅黑" w:hint="eastAsia"/>
          <w:color w:val="000000"/>
          <w:sz w:val="21"/>
          <w:szCs w:val="21"/>
        </w:rPr>
        <w:t>1.2采购项目概况与采购范围</w:t>
      </w:r>
    </w:p>
    <w:p w:rsidR="00A323A6" w:rsidRDefault="000666C3">
      <w:pPr>
        <w:pStyle w:val="afd"/>
        <w:snapToGrid w:val="0"/>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1.2.1项目名称:</w:t>
      </w:r>
      <w:r w:rsidR="00CB5DC2" w:rsidRPr="00CB5DC2">
        <w:rPr>
          <w:rFonts w:hint="eastAsia"/>
        </w:rPr>
        <w:t xml:space="preserve"> </w:t>
      </w:r>
      <w:r w:rsidR="00CB5DC2" w:rsidRPr="00303A2E">
        <w:rPr>
          <w:rFonts w:hint="eastAsia"/>
          <w:sz w:val="21"/>
          <w:szCs w:val="21"/>
        </w:rPr>
        <w:t>长沙市轨道交通1（含北延线）、4号线运营期2024—2025年食堂委外经营服务项目</w:t>
      </w:r>
      <w:r w:rsidR="00990E61" w:rsidRPr="00990E61">
        <w:rPr>
          <w:rFonts w:hint="eastAsia"/>
          <w:sz w:val="21"/>
          <w:szCs w:val="21"/>
        </w:rPr>
        <w:t>（第二次）</w:t>
      </w:r>
      <w:r w:rsidR="00303A2E" w:rsidRPr="00303A2E">
        <w:rPr>
          <w:rFonts w:hint="eastAsia"/>
          <w:sz w:val="21"/>
          <w:szCs w:val="21"/>
        </w:rPr>
        <w:t>（第二标段）</w:t>
      </w:r>
      <w:r>
        <w:rPr>
          <w:rFonts w:hint="eastAsia"/>
          <w:sz w:val="21"/>
          <w:szCs w:val="21"/>
        </w:rPr>
        <w:t>；</w:t>
      </w:r>
    </w:p>
    <w:p w:rsidR="00A323A6" w:rsidRDefault="000666C3">
      <w:pPr>
        <w:pStyle w:val="afd"/>
        <w:snapToGrid w:val="0"/>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1.2.2标段划分：</w:t>
      </w:r>
      <w:r w:rsidRPr="00303A2E">
        <w:rPr>
          <w:color w:val="000000"/>
          <w:sz w:val="21"/>
          <w:szCs w:val="21"/>
          <w:shd w:val="clear" w:color="auto" w:fill="FFFFFF"/>
        </w:rPr>
        <w:t>2</w:t>
      </w:r>
      <w:r w:rsidRPr="00303A2E">
        <w:rPr>
          <w:rFonts w:hint="eastAsia"/>
          <w:color w:val="000000"/>
          <w:sz w:val="21"/>
          <w:szCs w:val="21"/>
          <w:shd w:val="clear" w:color="auto" w:fill="FFFFFF"/>
        </w:rPr>
        <w:t>个标段</w:t>
      </w:r>
      <w:r>
        <w:rPr>
          <w:rFonts w:hint="eastAsia"/>
          <w:color w:val="000000"/>
          <w:sz w:val="21"/>
          <w:szCs w:val="21"/>
          <w:shd w:val="clear" w:color="auto" w:fill="FFFFFF"/>
        </w:rPr>
        <w:t>；</w:t>
      </w:r>
    </w:p>
    <w:p w:rsidR="00A323A6" w:rsidRDefault="000666C3">
      <w:pPr>
        <w:pStyle w:val="afd"/>
        <w:snapToGrid w:val="0"/>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1.2.3采购人：</w:t>
      </w:r>
      <w:r w:rsidR="00303A2E" w:rsidRPr="00303A2E">
        <w:rPr>
          <w:rFonts w:ascii="Times New Roman" w:hAnsi="Times New Roman" w:hint="eastAsia"/>
          <w:bCs/>
          <w:sz w:val="21"/>
          <w:szCs w:val="21"/>
        </w:rPr>
        <w:t>长沙市轨道交通四号线建设发展有限公司</w:t>
      </w:r>
      <w:r>
        <w:rPr>
          <w:rStyle w:val="aff7"/>
          <w:rFonts w:ascii="Times New Roman" w:hAnsi="Times New Roman" w:cs="Times New Roman" w:hint="eastAsia"/>
          <w:color w:val="auto"/>
          <w:sz w:val="21"/>
          <w:u w:val="none"/>
          <w:shd w:val="clear" w:color="auto" w:fill="FFFFFF"/>
        </w:rPr>
        <w:t>；</w:t>
      </w:r>
    </w:p>
    <w:p w:rsidR="00A323A6" w:rsidRPr="00303A2E" w:rsidRDefault="000666C3">
      <w:pPr>
        <w:pStyle w:val="afd"/>
        <w:snapToGrid w:val="0"/>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1.2.4采购范围：</w:t>
      </w:r>
      <w:r w:rsidRPr="00303A2E">
        <w:rPr>
          <w:rFonts w:hint="eastAsia"/>
          <w:color w:val="000000"/>
          <w:sz w:val="21"/>
          <w:szCs w:val="21"/>
          <w:shd w:val="clear" w:color="auto" w:fill="FFFFFF"/>
        </w:rPr>
        <w:t>第二标段：</w:t>
      </w:r>
      <w:r w:rsidR="00594690" w:rsidRPr="00594690">
        <w:rPr>
          <w:rFonts w:hint="eastAsia"/>
          <w:color w:val="000000"/>
          <w:sz w:val="21"/>
          <w:szCs w:val="21"/>
          <w:shd w:val="clear" w:color="auto" w:fill="FFFFFF"/>
        </w:rPr>
        <w:t>本标段主要为4号线星城</w:t>
      </w:r>
      <w:bookmarkStart w:id="5" w:name="_GoBack"/>
      <w:bookmarkEnd w:id="5"/>
      <w:r w:rsidR="00594690" w:rsidRPr="00594690">
        <w:rPr>
          <w:rFonts w:hint="eastAsia"/>
          <w:color w:val="000000"/>
          <w:sz w:val="21"/>
          <w:szCs w:val="21"/>
          <w:shd w:val="clear" w:color="auto" w:fill="FFFFFF"/>
        </w:rPr>
        <w:t>车辆段、黄榔停车场员工食堂的委外经营服务（含人员、供餐服务、设备使用及维护、安全规范等管理工作）。</w:t>
      </w:r>
    </w:p>
    <w:p w:rsidR="00A323A6" w:rsidRDefault="00594690">
      <w:pPr>
        <w:pStyle w:val="afd"/>
        <w:snapToGrid w:val="0"/>
        <w:spacing w:beforeAutospacing="0" w:afterAutospacing="0" w:line="360" w:lineRule="auto"/>
        <w:ind w:firstLineChars="200" w:firstLine="420"/>
        <w:jc w:val="both"/>
        <w:rPr>
          <w:color w:val="000000"/>
          <w:sz w:val="21"/>
          <w:szCs w:val="21"/>
          <w:shd w:val="clear" w:color="auto" w:fill="FFFFFF"/>
        </w:rPr>
      </w:pPr>
      <w:r w:rsidRPr="00594690">
        <w:rPr>
          <w:rFonts w:hint="eastAsia"/>
          <w:color w:val="000000"/>
          <w:sz w:val="21"/>
          <w:szCs w:val="21"/>
          <w:shd w:val="clear" w:color="auto" w:fill="FFFFFF"/>
        </w:rPr>
        <w:t>由供应商负责采购人员工的五餐（早早餐、早餐、中餐、晚餐、晚晚餐）、车站送餐、客餐服务和相关辅助服务（如免费提供凉茶、绿豆汤等），以及其他服务性的工作（如遇抢险救援或停水、停电等特殊情况下必须服从采购人安排，确保员工用餐）。（具体详见用户需求书）</w:t>
      </w:r>
    </w:p>
    <w:p w:rsidR="00A323A6" w:rsidRPr="00303A2E" w:rsidRDefault="000666C3">
      <w:pPr>
        <w:pStyle w:val="afd"/>
        <w:snapToGrid w:val="0"/>
        <w:spacing w:beforeAutospacing="0" w:afterAutospacing="0" w:line="360" w:lineRule="auto"/>
        <w:ind w:firstLineChars="200" w:firstLine="420"/>
        <w:jc w:val="both"/>
        <w:rPr>
          <w:color w:val="000000"/>
          <w:sz w:val="21"/>
          <w:szCs w:val="21"/>
          <w:shd w:val="clear" w:color="auto" w:fill="FFFFFF"/>
        </w:rPr>
      </w:pPr>
      <w:r w:rsidRPr="00303A2E">
        <w:rPr>
          <w:rFonts w:hint="eastAsia"/>
          <w:color w:val="000000"/>
          <w:sz w:val="21"/>
          <w:szCs w:val="21"/>
          <w:shd w:val="clear" w:color="auto" w:fill="FFFFFF"/>
        </w:rPr>
        <w:t>1.2.5服务期：第二标段：</w:t>
      </w:r>
      <w:r w:rsidR="00594690" w:rsidRPr="00594690">
        <w:rPr>
          <w:rFonts w:hint="eastAsia"/>
          <w:color w:val="000000"/>
          <w:sz w:val="21"/>
          <w:szCs w:val="21"/>
          <w:shd w:val="clear" w:color="auto" w:fill="FFFFFF"/>
        </w:rPr>
        <w:t>本标段星城车辆段食堂、黄榔停车场食堂委外经营期限暂定为2024年3月16日-2025年12月31日（共计21.5个月）</w:t>
      </w:r>
      <w:r w:rsidRPr="00303A2E">
        <w:rPr>
          <w:rFonts w:hint="eastAsia"/>
          <w:color w:val="000000"/>
          <w:sz w:val="21"/>
          <w:szCs w:val="21"/>
          <w:shd w:val="clear" w:color="auto" w:fill="FFFFFF"/>
        </w:rPr>
        <w:t>。</w:t>
      </w:r>
    </w:p>
    <w:p w:rsidR="00A323A6" w:rsidRPr="00303A2E" w:rsidRDefault="000666C3">
      <w:pPr>
        <w:pStyle w:val="afd"/>
        <w:snapToGrid w:val="0"/>
        <w:spacing w:beforeAutospacing="0" w:afterAutospacing="0" w:line="360" w:lineRule="auto"/>
        <w:ind w:firstLineChars="200" w:firstLine="420"/>
        <w:jc w:val="both"/>
        <w:rPr>
          <w:color w:val="000000"/>
          <w:sz w:val="21"/>
          <w:szCs w:val="21"/>
          <w:shd w:val="clear" w:color="auto" w:fill="FFFFFF"/>
        </w:rPr>
      </w:pPr>
      <w:r w:rsidRPr="00303A2E">
        <w:rPr>
          <w:rFonts w:hint="eastAsia"/>
          <w:color w:val="000000"/>
          <w:sz w:val="21"/>
          <w:szCs w:val="21"/>
          <w:shd w:val="clear" w:color="auto" w:fill="FFFFFF"/>
        </w:rPr>
        <w:t>实际进场时间以长沙市轨道交通运营有限公司发出的书面通知上载明的日期为准。（具体详见用户需求书）。</w:t>
      </w:r>
    </w:p>
    <w:p w:rsidR="00A323A6" w:rsidRDefault="000666C3">
      <w:pPr>
        <w:pStyle w:val="afd"/>
        <w:spacing w:beforeAutospacing="0" w:afterAutospacing="0" w:line="360" w:lineRule="auto"/>
        <w:ind w:firstLineChars="200" w:firstLine="422"/>
        <w:rPr>
          <w:b/>
          <w:bCs/>
          <w:color w:val="000000"/>
          <w:sz w:val="21"/>
          <w:szCs w:val="21"/>
        </w:rPr>
      </w:pPr>
      <w:r>
        <w:rPr>
          <w:rFonts w:hint="eastAsia"/>
          <w:b/>
          <w:bCs/>
          <w:color w:val="000000"/>
          <w:sz w:val="21"/>
          <w:szCs w:val="21"/>
        </w:rPr>
        <w:t>2.资格要求</w:t>
      </w:r>
    </w:p>
    <w:p w:rsidR="00A323A6" w:rsidRDefault="000666C3">
      <w:pPr>
        <w:widowControl/>
        <w:spacing w:line="360" w:lineRule="auto"/>
        <w:ind w:firstLineChars="200" w:firstLine="420"/>
        <w:jc w:val="left"/>
        <w:rPr>
          <w:rFonts w:ascii="宋体" w:hAnsi="宋体" w:cs="宋体"/>
          <w:bCs/>
          <w:szCs w:val="21"/>
        </w:rPr>
      </w:pPr>
      <w:r>
        <w:rPr>
          <w:rFonts w:ascii="宋体" w:hAnsi="宋体" w:cs="宋体" w:hint="eastAsia"/>
          <w:color w:val="000000"/>
          <w:szCs w:val="21"/>
          <w:shd w:val="clear" w:color="auto" w:fill="FFFFFF"/>
        </w:rPr>
        <w:t>2.1</w:t>
      </w:r>
      <w:r>
        <w:rPr>
          <w:rStyle w:val="aff7"/>
          <w:rFonts w:hint="eastAsia"/>
          <w:snapToGrid w:val="0"/>
          <w:color w:val="auto"/>
          <w:kern w:val="0"/>
          <w:u w:val="none"/>
          <w:shd w:val="clear" w:color="auto" w:fill="FFFFFF"/>
        </w:rPr>
        <w:t>供应商须为具有独立法人资格、自主经营、独立核算的公司或事业单位，须提供加盖供应商公章的营业执照（事业单位法人证书）复印件。</w:t>
      </w:r>
    </w:p>
    <w:p w:rsidR="00A323A6" w:rsidRDefault="000666C3">
      <w:pPr>
        <w:pStyle w:val="afd"/>
        <w:snapToGrid w:val="0"/>
        <w:spacing w:beforeAutospacing="0" w:afterAutospacing="0" w:line="360" w:lineRule="auto"/>
        <w:ind w:firstLineChars="200" w:firstLine="420"/>
        <w:jc w:val="both"/>
        <w:rPr>
          <w:color w:val="000000"/>
          <w:sz w:val="21"/>
          <w:szCs w:val="21"/>
        </w:rPr>
      </w:pPr>
      <w:r>
        <w:rPr>
          <w:rFonts w:hint="eastAsia"/>
          <w:color w:val="000000"/>
          <w:sz w:val="21"/>
          <w:szCs w:val="21"/>
          <w:shd w:val="clear" w:color="auto" w:fill="FFFFFF"/>
        </w:rPr>
        <w:t>2</w:t>
      </w:r>
      <w:r>
        <w:rPr>
          <w:color w:val="000000"/>
          <w:sz w:val="21"/>
          <w:szCs w:val="21"/>
        </w:rPr>
        <w:t>.</w:t>
      </w:r>
      <w:r>
        <w:rPr>
          <w:rFonts w:hint="eastAsia"/>
          <w:color w:val="000000"/>
          <w:sz w:val="21"/>
          <w:szCs w:val="21"/>
        </w:rPr>
        <w:t>2</w:t>
      </w:r>
      <w:r w:rsidR="00303A2E" w:rsidRPr="00303A2E">
        <w:rPr>
          <w:rFonts w:hint="eastAsia"/>
          <w:color w:val="000000"/>
          <w:sz w:val="21"/>
          <w:szCs w:val="21"/>
        </w:rPr>
        <w:t>供应商在递交响应文件截止之日前36个月内在中国境内自行承担的单项合同就餐人数200人/天（含）以上的餐饮服务业绩。业绩证明材料以提供的合同复印件为准，时间以合同中甲方签订</w:t>
      </w:r>
      <w:r w:rsidR="00303A2E" w:rsidRPr="00303A2E">
        <w:rPr>
          <w:rFonts w:hint="eastAsia"/>
          <w:color w:val="000000"/>
          <w:sz w:val="21"/>
          <w:szCs w:val="21"/>
        </w:rPr>
        <w:lastRenderedPageBreak/>
        <w:t>的时间为准。业绩就餐人数以合同中的人数为准，若合同不能体现满足业绩要求的信息时，须另外提供由合同委托方出具的证明文件，并加盖“合同委托方行政公章（公章名称与合同委托方名称一致，包含涉及法人变更的情形）”，如无法提供有效的证明文件，视为无效业绩。</w:t>
      </w:r>
    </w:p>
    <w:p w:rsidR="00A323A6" w:rsidRDefault="000666C3">
      <w:pPr>
        <w:pStyle w:val="afd"/>
        <w:snapToGrid w:val="0"/>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rPr>
        <w:t>2</w:t>
      </w:r>
      <w:r>
        <w:rPr>
          <w:color w:val="000000"/>
          <w:sz w:val="21"/>
          <w:szCs w:val="21"/>
        </w:rPr>
        <w:t>.3</w:t>
      </w:r>
      <w:r>
        <w:rPr>
          <w:rFonts w:hint="eastAsia"/>
          <w:color w:val="000000"/>
          <w:sz w:val="21"/>
          <w:szCs w:val="21"/>
        </w:rPr>
        <w:t>本次采购不接受联合体。</w:t>
      </w:r>
    </w:p>
    <w:p w:rsidR="00A323A6" w:rsidRDefault="000666C3">
      <w:pPr>
        <w:pStyle w:val="afd"/>
        <w:snapToGrid w:val="0"/>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2.</w:t>
      </w:r>
      <w:r>
        <w:rPr>
          <w:color w:val="000000"/>
          <w:sz w:val="21"/>
          <w:szCs w:val="21"/>
          <w:shd w:val="clear" w:color="auto" w:fill="FFFFFF"/>
        </w:rPr>
        <w:t>4</w:t>
      </w:r>
      <w:r>
        <w:rPr>
          <w:rFonts w:hint="eastAsia"/>
          <w:color w:val="000000"/>
          <w:sz w:val="21"/>
          <w:szCs w:val="21"/>
          <w:shd w:val="clear" w:color="auto" w:fill="FFFFFF"/>
        </w:rPr>
        <w:t>被长沙市轨道交通集团有限公司或长沙市轨道交通运营有限公司函告禁止在一定期限内参与投标的单位按函告内容执行。</w:t>
      </w:r>
    </w:p>
    <w:p w:rsidR="00A323A6" w:rsidRDefault="000666C3">
      <w:pPr>
        <w:pStyle w:val="afd"/>
        <w:spacing w:beforeAutospacing="0" w:afterAutospacing="0" w:line="360" w:lineRule="auto"/>
        <w:ind w:firstLineChars="200" w:firstLine="422"/>
        <w:rPr>
          <w:b/>
          <w:bCs/>
          <w:color w:val="000000"/>
          <w:sz w:val="21"/>
          <w:szCs w:val="21"/>
        </w:rPr>
      </w:pPr>
      <w:r>
        <w:rPr>
          <w:rFonts w:hint="eastAsia"/>
          <w:b/>
          <w:bCs/>
          <w:color w:val="000000"/>
          <w:sz w:val="21"/>
          <w:szCs w:val="21"/>
        </w:rPr>
        <w:t>3.资格审查</w:t>
      </w:r>
    </w:p>
    <w:p w:rsidR="00A323A6" w:rsidRDefault="000666C3">
      <w:pPr>
        <w:pStyle w:val="afd"/>
        <w:spacing w:beforeAutospacing="0" w:afterAutospacing="0" w:line="360" w:lineRule="auto"/>
        <w:ind w:firstLineChars="200" w:firstLine="420"/>
        <w:rPr>
          <w:color w:val="000000"/>
          <w:sz w:val="21"/>
          <w:szCs w:val="21"/>
          <w:shd w:val="clear" w:color="auto" w:fill="FFFFFF"/>
        </w:rPr>
      </w:pPr>
      <w:r>
        <w:rPr>
          <w:rFonts w:hint="eastAsia"/>
          <w:color w:val="000000"/>
          <w:sz w:val="21"/>
          <w:szCs w:val="21"/>
          <w:shd w:val="clear" w:color="auto" w:fill="FFFFFF"/>
        </w:rPr>
        <w:t>本项目资格审查方式为资格后审。</w:t>
      </w:r>
    </w:p>
    <w:p w:rsidR="00A323A6" w:rsidRDefault="000666C3">
      <w:pPr>
        <w:pStyle w:val="afd"/>
        <w:spacing w:beforeAutospacing="0" w:afterAutospacing="0" w:line="360" w:lineRule="auto"/>
        <w:ind w:firstLineChars="200" w:firstLine="422"/>
        <w:rPr>
          <w:b/>
          <w:bCs/>
          <w:color w:val="000000"/>
          <w:sz w:val="21"/>
          <w:szCs w:val="21"/>
        </w:rPr>
      </w:pPr>
      <w:r>
        <w:rPr>
          <w:rFonts w:hint="eastAsia"/>
          <w:b/>
          <w:bCs/>
          <w:color w:val="000000"/>
          <w:sz w:val="21"/>
          <w:szCs w:val="21"/>
        </w:rPr>
        <w:t>4.评审办法</w:t>
      </w:r>
    </w:p>
    <w:p w:rsidR="00A323A6" w:rsidRDefault="000666C3">
      <w:pPr>
        <w:pStyle w:val="afd"/>
        <w:spacing w:beforeAutospacing="0" w:afterAutospacing="0" w:line="360" w:lineRule="auto"/>
        <w:ind w:firstLineChars="200" w:firstLine="420"/>
        <w:rPr>
          <w:color w:val="000000"/>
          <w:sz w:val="21"/>
          <w:szCs w:val="21"/>
          <w:shd w:val="clear" w:color="auto" w:fill="FFFFFF"/>
        </w:rPr>
      </w:pPr>
      <w:r>
        <w:rPr>
          <w:rFonts w:hint="eastAsia"/>
          <w:color w:val="000000"/>
          <w:sz w:val="21"/>
          <w:szCs w:val="21"/>
          <w:shd w:val="clear" w:color="auto" w:fill="FFFFFF"/>
        </w:rPr>
        <w:t>本采购项目采用“综合评审法”。</w:t>
      </w:r>
    </w:p>
    <w:p w:rsidR="00A323A6" w:rsidRDefault="000666C3">
      <w:pPr>
        <w:pStyle w:val="afd"/>
        <w:spacing w:beforeAutospacing="0" w:afterAutospacing="0" w:line="360" w:lineRule="auto"/>
        <w:ind w:firstLineChars="200" w:firstLine="422"/>
        <w:rPr>
          <w:b/>
          <w:bCs/>
          <w:color w:val="000000"/>
          <w:sz w:val="21"/>
          <w:szCs w:val="21"/>
        </w:rPr>
      </w:pPr>
      <w:r>
        <w:rPr>
          <w:rFonts w:hint="eastAsia"/>
          <w:b/>
          <w:bCs/>
          <w:color w:val="000000"/>
          <w:sz w:val="21"/>
          <w:szCs w:val="21"/>
        </w:rPr>
        <w:t>5.采购文件的获取及报名</w:t>
      </w:r>
    </w:p>
    <w:p w:rsidR="00A323A6" w:rsidRDefault="000666C3">
      <w:pPr>
        <w:pStyle w:val="afd"/>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5.1本项目采用电子化采购方式，供应商须在长沙市轨道交通集团有限公司在线采购平台（https://opp.hncsmtr.com:9001/index.aspx）（以下简称采购平台）进行供应商注册，并完成认证后，方可进行报名。</w:t>
      </w:r>
    </w:p>
    <w:p w:rsidR="00A323A6" w:rsidRDefault="000666C3">
      <w:pPr>
        <w:pStyle w:val="afd"/>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5.2供应商可自本公告发布之日起登陆采购平台下载采购文件。采购文件包括技术标准和要求、合同条款等。</w:t>
      </w:r>
    </w:p>
    <w:p w:rsidR="00A323A6" w:rsidRDefault="000666C3">
      <w:pPr>
        <w:pStyle w:val="afd"/>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5.3有意愿参与本次采购活动的供应商，应于本公告1</w:t>
      </w:r>
      <w:r>
        <w:rPr>
          <w:color w:val="000000"/>
          <w:sz w:val="21"/>
          <w:szCs w:val="21"/>
          <w:shd w:val="clear" w:color="auto" w:fill="FFFFFF"/>
        </w:rPr>
        <w:t>2</w:t>
      </w:r>
      <w:r>
        <w:rPr>
          <w:rFonts w:hint="eastAsia"/>
          <w:color w:val="000000"/>
          <w:sz w:val="21"/>
          <w:szCs w:val="21"/>
          <w:shd w:val="clear" w:color="auto" w:fill="FFFFFF"/>
        </w:rPr>
        <w:t>.1款规定的公告时间内至采购平台进行报名，报名成功后方可参与本次采购活动。</w:t>
      </w:r>
    </w:p>
    <w:p w:rsidR="00A323A6" w:rsidRDefault="000666C3">
      <w:pPr>
        <w:pStyle w:val="afd"/>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5.4供应商若对采购文件有任何疑问，应于本公告1</w:t>
      </w:r>
      <w:r>
        <w:rPr>
          <w:color w:val="000000"/>
          <w:sz w:val="21"/>
          <w:szCs w:val="21"/>
          <w:shd w:val="clear" w:color="auto" w:fill="FFFFFF"/>
        </w:rPr>
        <w:t>2</w:t>
      </w:r>
      <w:r>
        <w:rPr>
          <w:rFonts w:hint="eastAsia"/>
          <w:color w:val="000000"/>
          <w:sz w:val="21"/>
          <w:szCs w:val="21"/>
          <w:shd w:val="clear" w:color="auto" w:fill="FFFFFF"/>
        </w:rPr>
        <w:t>.2款规定的提疑时间内以不署名的方式在采购平台进行在线提疑。疑问不得透露单位和个人信息，不得出现供应商单位名称。</w:t>
      </w:r>
    </w:p>
    <w:p w:rsidR="00A323A6" w:rsidRDefault="000666C3">
      <w:pPr>
        <w:pStyle w:val="afd"/>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5.5答疑文件及修改澄清文件将在采购平台发布，敬请获得采购文件的所有供应商关注，恕不另行通知，如有遗漏，采购人概不负责。</w:t>
      </w:r>
    </w:p>
    <w:p w:rsidR="00A323A6" w:rsidRDefault="000666C3">
      <w:pPr>
        <w:pStyle w:val="afd"/>
        <w:spacing w:beforeAutospacing="0" w:afterAutospacing="0" w:line="360" w:lineRule="auto"/>
        <w:ind w:firstLineChars="200" w:firstLine="422"/>
        <w:rPr>
          <w:b/>
          <w:bCs/>
          <w:color w:val="000000"/>
          <w:sz w:val="21"/>
          <w:szCs w:val="21"/>
        </w:rPr>
      </w:pPr>
      <w:r>
        <w:rPr>
          <w:rFonts w:hint="eastAsia"/>
          <w:b/>
          <w:bCs/>
          <w:color w:val="000000"/>
          <w:sz w:val="21"/>
          <w:szCs w:val="21"/>
        </w:rPr>
        <w:t>6.响应文件的递交</w:t>
      </w:r>
    </w:p>
    <w:p w:rsidR="00A323A6" w:rsidRDefault="000666C3">
      <w:pPr>
        <w:pStyle w:val="afd"/>
        <w:spacing w:before="0" w:beforeAutospacing="0" w:after="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6.1请供应商登录采购平台下载“电子响应文件制作工具”编制电子响应文件，供应商应按本公告12.3款规定的响应文件递交截止时间通过采购平台递交电子响应文件。逾期递交的电子响应文件，采购平台予以拒收。</w:t>
      </w:r>
    </w:p>
    <w:p w:rsidR="00A323A6" w:rsidRDefault="000666C3">
      <w:pPr>
        <w:pStyle w:val="afd"/>
        <w:spacing w:before="0" w:beforeAutospacing="0" w:after="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lastRenderedPageBreak/>
        <w:t>6.2电子响应文件的解密截止时间为投标截止时间后</w:t>
      </w:r>
      <w:r>
        <w:rPr>
          <w:rFonts w:hint="eastAsia"/>
          <w:color w:val="000000"/>
          <w:sz w:val="21"/>
          <w:szCs w:val="21"/>
          <w:u w:val="single"/>
          <w:shd w:val="clear" w:color="auto" w:fill="FFFFFF"/>
        </w:rPr>
        <w:t xml:space="preserve"> 30 </w:t>
      </w:r>
      <w:r>
        <w:rPr>
          <w:rFonts w:hint="eastAsia"/>
          <w:color w:val="000000"/>
          <w:sz w:val="21"/>
          <w:szCs w:val="21"/>
          <w:shd w:val="clear" w:color="auto" w:fill="FFFFFF"/>
        </w:rPr>
        <w:t>分钟，请供应商确保电子响应文件如期解密。逾期解密的响应文件，在线采购平台予以拒收。</w:t>
      </w:r>
    </w:p>
    <w:p w:rsidR="00A323A6" w:rsidRDefault="000666C3">
      <w:pPr>
        <w:pStyle w:val="afd"/>
        <w:spacing w:beforeAutospacing="0" w:afterAutospacing="0" w:line="360" w:lineRule="auto"/>
        <w:ind w:firstLineChars="200" w:firstLine="422"/>
        <w:rPr>
          <w:b/>
          <w:bCs/>
          <w:color w:val="000000"/>
          <w:sz w:val="21"/>
          <w:szCs w:val="21"/>
        </w:rPr>
      </w:pPr>
      <w:r>
        <w:rPr>
          <w:rFonts w:hint="eastAsia"/>
          <w:b/>
          <w:bCs/>
          <w:color w:val="000000"/>
          <w:sz w:val="21"/>
          <w:szCs w:val="21"/>
        </w:rPr>
        <w:t>7.项目竞争性采购保证金提交与退还</w:t>
      </w:r>
    </w:p>
    <w:p w:rsidR="00A323A6" w:rsidRDefault="000666C3">
      <w:pPr>
        <w:widowControl/>
        <w:shd w:val="clear" w:color="auto" w:fill="FFFFFF"/>
        <w:spacing w:line="360" w:lineRule="auto"/>
        <w:ind w:firstLineChars="200" w:firstLine="420"/>
        <w:rPr>
          <w:rFonts w:ascii="宋体" w:hAnsi="宋体" w:cs="宋体"/>
          <w:color w:val="000000"/>
          <w:kern w:val="0"/>
          <w:sz w:val="24"/>
        </w:rPr>
      </w:pPr>
      <w:r>
        <w:rPr>
          <w:rFonts w:ascii="宋体" w:hAnsi="宋体" w:cs="宋体" w:hint="eastAsia"/>
          <w:color w:val="000000"/>
          <w:kern w:val="0"/>
          <w:szCs w:val="21"/>
          <w:shd w:val="clear" w:color="auto" w:fill="FFFFFF"/>
        </w:rPr>
        <w:t>本项目要求提交竞争性采购保证金，具体要求如下：</w:t>
      </w:r>
    </w:p>
    <w:p w:rsidR="00A323A6" w:rsidRDefault="000666C3">
      <w:pPr>
        <w:widowControl/>
        <w:shd w:val="clear" w:color="auto" w:fill="FFFFFF"/>
        <w:spacing w:line="360" w:lineRule="auto"/>
        <w:ind w:firstLineChars="200" w:firstLine="420"/>
        <w:rPr>
          <w:rFonts w:ascii="宋体" w:hAnsi="宋体" w:cs="宋体"/>
          <w:color w:val="000000"/>
          <w:kern w:val="0"/>
          <w:sz w:val="24"/>
        </w:rPr>
      </w:pPr>
      <w:r>
        <w:rPr>
          <w:rFonts w:ascii="宋体" w:hAnsi="宋体" w:cs="宋体" w:hint="eastAsia"/>
          <w:color w:val="000000"/>
          <w:kern w:val="0"/>
          <w:szCs w:val="21"/>
          <w:shd w:val="clear" w:color="auto" w:fill="FFFFFF"/>
        </w:rPr>
        <w:t>7.1竞争性采购保证金金额为（人民币），每个标段：</w:t>
      </w:r>
      <w:r>
        <w:rPr>
          <w:rFonts w:ascii="宋体" w:hAnsi="宋体" w:cs="宋体" w:hint="eastAsia"/>
          <w:color w:val="000000"/>
          <w:kern w:val="0"/>
          <w:szCs w:val="21"/>
          <w:u w:val="single"/>
          <w:shd w:val="clear" w:color="auto" w:fill="FFFFFF"/>
        </w:rPr>
        <w:t>伍仟</w:t>
      </w:r>
      <w:r>
        <w:rPr>
          <w:rFonts w:ascii="宋体" w:hAnsi="宋体" w:cs="宋体" w:hint="eastAsia"/>
          <w:color w:val="000000"/>
          <w:kern w:val="0"/>
          <w:szCs w:val="21"/>
          <w:u w:val="single"/>
        </w:rPr>
        <w:t>元整（¥5000.00元）</w:t>
      </w:r>
      <w:r>
        <w:rPr>
          <w:rFonts w:ascii="宋体" w:hAnsi="宋体" w:cs="宋体" w:hint="eastAsia"/>
          <w:color w:val="000000"/>
          <w:kern w:val="0"/>
          <w:szCs w:val="21"/>
          <w:shd w:val="clear" w:color="auto" w:fill="FFFFFF"/>
        </w:rPr>
        <w:t>。</w:t>
      </w:r>
    </w:p>
    <w:p w:rsidR="00A323A6" w:rsidRDefault="000666C3">
      <w:pPr>
        <w:widowControl/>
        <w:shd w:val="clear" w:color="auto" w:fill="FFFFFF"/>
        <w:spacing w:line="360" w:lineRule="auto"/>
        <w:ind w:firstLineChars="200" w:firstLine="420"/>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7.2供应商登录采购平台，点击[参与项目]进行[在线报名]，下载采购文件后，在“保证金管理”专区中获取项目（标段）子账号，子账号为供应商缴纳本项目（标段）竞争性采购保证金的唯一账号，请注意保密。</w:t>
      </w:r>
    </w:p>
    <w:p w:rsidR="00A323A6" w:rsidRDefault="000666C3">
      <w:pPr>
        <w:widowControl/>
        <w:shd w:val="clear" w:color="auto" w:fill="FFFFFF"/>
        <w:spacing w:line="360" w:lineRule="auto"/>
        <w:ind w:firstLineChars="200" w:firstLine="420"/>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7.3竞争性采购保证金应以供应商自身名义一次性足额缴纳，其名称应与供应商名称一致，不得以分支机构等其他名义缴纳。联合体参与的，其竞争性采购保证金由牵头方缴纳。</w:t>
      </w:r>
    </w:p>
    <w:p w:rsidR="00A323A6" w:rsidRDefault="000666C3">
      <w:pPr>
        <w:widowControl/>
        <w:shd w:val="clear" w:color="auto" w:fill="FFFFFF"/>
        <w:spacing w:line="360" w:lineRule="auto"/>
        <w:ind w:firstLineChars="200" w:firstLine="420"/>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7.4供应商在缴纳竞争性采购保证金时，应按照获取的账号信息准确填写银行账单。供应商可通过采购平台“保证金管理”专区，查询本单位竞争性采购保证金到账和退还情况。</w:t>
      </w:r>
    </w:p>
    <w:p w:rsidR="00A323A6" w:rsidRDefault="000666C3">
      <w:pPr>
        <w:pStyle w:val="afd"/>
        <w:shd w:val="clear" w:color="auto" w:fill="FFFFFF"/>
        <w:spacing w:before="0" w:beforeAutospacing="0" w:after="0" w:afterAutospacing="0" w:line="360" w:lineRule="auto"/>
        <w:ind w:firstLine="420"/>
        <w:jc w:val="both"/>
        <w:rPr>
          <w:sz w:val="21"/>
          <w:szCs w:val="21"/>
          <w:shd w:val="clear" w:color="auto" w:fill="FFFFFF"/>
          <w:lang w:bidi="ar"/>
        </w:rPr>
      </w:pPr>
      <w:r>
        <w:rPr>
          <w:rFonts w:hint="eastAsia"/>
          <w:sz w:val="21"/>
          <w:szCs w:val="21"/>
          <w:shd w:val="clear" w:color="auto" w:fill="FFFFFF"/>
          <w:lang w:bidi="ar"/>
        </w:rPr>
        <w:t>7.5</w:t>
      </w:r>
      <w:r>
        <w:rPr>
          <w:rFonts w:ascii="Times New Roman" w:hAnsi="Times New Roman" w:cs="Times New Roman" w:hint="eastAsia"/>
          <w:sz w:val="21"/>
          <w:szCs w:val="21"/>
          <w:shd w:val="clear" w:color="auto" w:fill="FFFFFF"/>
          <w:lang w:bidi="ar"/>
        </w:rPr>
        <w:t>竞争性采购</w:t>
      </w:r>
      <w:r>
        <w:rPr>
          <w:rFonts w:hint="eastAsia"/>
          <w:sz w:val="21"/>
          <w:szCs w:val="21"/>
          <w:shd w:val="clear" w:color="auto" w:fill="FFFFFF"/>
          <w:lang w:bidi="ar"/>
        </w:rPr>
        <w:t>保证金到账截止时间与响应文件递交截止时间一致。</w:t>
      </w:r>
      <w:r>
        <w:rPr>
          <w:rFonts w:hint="eastAsia"/>
          <w:sz w:val="21"/>
          <w:szCs w:val="21"/>
        </w:rPr>
        <w:t>供应商不按采购公告要求提交</w:t>
      </w:r>
      <w:r>
        <w:rPr>
          <w:rFonts w:ascii="Times New Roman" w:hAnsi="Times New Roman" w:cs="Times New Roman" w:hint="eastAsia"/>
          <w:sz w:val="21"/>
          <w:szCs w:val="21"/>
          <w:shd w:val="clear" w:color="auto" w:fill="FFFFFF"/>
          <w:lang w:bidi="ar"/>
        </w:rPr>
        <w:t>竞争性采购</w:t>
      </w:r>
      <w:r>
        <w:rPr>
          <w:rFonts w:hint="eastAsia"/>
          <w:sz w:val="21"/>
          <w:szCs w:val="21"/>
        </w:rPr>
        <w:t>保证金的，</w:t>
      </w:r>
      <w:r>
        <w:rPr>
          <w:sz w:val="21"/>
          <w:szCs w:val="21"/>
        </w:rPr>
        <w:t>在评</w:t>
      </w:r>
      <w:r>
        <w:rPr>
          <w:rFonts w:hint="eastAsia"/>
          <w:sz w:val="21"/>
          <w:szCs w:val="21"/>
        </w:rPr>
        <w:t>审</w:t>
      </w:r>
      <w:r>
        <w:rPr>
          <w:sz w:val="21"/>
          <w:szCs w:val="21"/>
        </w:rPr>
        <w:t>时</w:t>
      </w:r>
      <w:r>
        <w:rPr>
          <w:rFonts w:hint="eastAsia"/>
          <w:sz w:val="21"/>
          <w:szCs w:val="21"/>
        </w:rPr>
        <w:t>按</w:t>
      </w:r>
      <w:r>
        <w:rPr>
          <w:rFonts w:hint="eastAsia"/>
          <w:b/>
          <w:bCs/>
          <w:sz w:val="21"/>
          <w:szCs w:val="21"/>
        </w:rPr>
        <w:t>否决</w:t>
      </w:r>
      <w:r>
        <w:rPr>
          <w:rFonts w:hint="eastAsia"/>
          <w:sz w:val="21"/>
          <w:szCs w:val="21"/>
        </w:rPr>
        <w:t>情形处理</w:t>
      </w:r>
      <w:r>
        <w:rPr>
          <w:sz w:val="21"/>
          <w:szCs w:val="21"/>
        </w:rPr>
        <w:t>。</w:t>
      </w:r>
    </w:p>
    <w:p w:rsidR="00A323A6" w:rsidRDefault="000666C3">
      <w:pPr>
        <w:widowControl/>
        <w:shd w:val="clear" w:color="auto" w:fill="FFFFFF"/>
        <w:spacing w:line="360" w:lineRule="auto"/>
        <w:ind w:firstLineChars="200" w:firstLine="420"/>
        <w:rPr>
          <w:rFonts w:ascii="宋体" w:hAnsi="宋体" w:cs="宋体"/>
          <w:color w:val="000000"/>
          <w:kern w:val="0"/>
          <w:sz w:val="24"/>
        </w:rPr>
      </w:pPr>
      <w:r>
        <w:rPr>
          <w:rFonts w:ascii="宋体" w:hAnsi="宋体" w:cs="宋体" w:hint="eastAsia"/>
          <w:color w:val="000000"/>
          <w:kern w:val="0"/>
          <w:szCs w:val="21"/>
          <w:shd w:val="clear" w:color="auto" w:fill="FFFFFF"/>
        </w:rPr>
        <w:t>7.6本次竞争性采购保证金的提交仅接受银行转账的方式，竞争性采购保证金由交通银行代收、代退。交通银行系统会为本项目自动生成竞争性采购保证金账户信息（虚拟子账户），相关账户信息以实际信息为准。</w:t>
      </w:r>
    </w:p>
    <w:p w:rsidR="00A323A6" w:rsidRDefault="000666C3">
      <w:pPr>
        <w:widowControl/>
        <w:shd w:val="clear" w:color="auto" w:fill="FFFFFF"/>
        <w:spacing w:line="360" w:lineRule="auto"/>
        <w:ind w:firstLineChars="200" w:firstLine="420"/>
        <w:rPr>
          <w:rFonts w:ascii="宋体" w:hAnsi="宋体" w:cs="宋体"/>
          <w:color w:val="000000"/>
          <w:kern w:val="0"/>
          <w:sz w:val="24"/>
        </w:rPr>
      </w:pPr>
      <w:r>
        <w:rPr>
          <w:rFonts w:ascii="宋体" w:hAnsi="宋体" w:cs="宋体" w:hint="eastAsia"/>
          <w:color w:val="000000"/>
          <w:kern w:val="0"/>
          <w:szCs w:val="21"/>
          <w:shd w:val="clear" w:color="auto" w:fill="FFFFFF"/>
        </w:rPr>
        <w:t>7.7项目终止竞争性采购保证金退还，已经收取竞争性采购保证金的，将在终止采购活动后无息退还所收取的竞争性采购保证金。重新组织采购时，供应商应当重新获取保证金账号，并提交竞争性采购保证金。</w:t>
      </w:r>
    </w:p>
    <w:p w:rsidR="00A323A6" w:rsidRDefault="000666C3">
      <w:pPr>
        <w:widowControl/>
        <w:shd w:val="clear" w:color="auto" w:fill="FFFFFF"/>
        <w:spacing w:line="360" w:lineRule="auto"/>
        <w:ind w:firstLineChars="200" w:firstLine="420"/>
        <w:rPr>
          <w:rFonts w:ascii="宋体" w:hAnsi="宋体" w:cs="宋体"/>
          <w:color w:val="000000"/>
          <w:kern w:val="0"/>
          <w:sz w:val="24"/>
        </w:rPr>
      </w:pPr>
      <w:r>
        <w:rPr>
          <w:rFonts w:ascii="宋体" w:hAnsi="宋体" w:cs="宋体" w:hint="eastAsia"/>
          <w:color w:val="000000"/>
          <w:kern w:val="0"/>
          <w:szCs w:val="21"/>
          <w:shd w:val="clear" w:color="auto" w:fill="FFFFFF"/>
        </w:rPr>
        <w:t>7.8未成交供应商的竞争性采购保证金，将在其确定对本项目竞争性采购过程及结果无异议，且在成交结果公示截止后予以退还竞争性采购保证金。成交供应商的竞争性采购保证金，在签署合同并提交履约保证金后予以退还。如在退还竞争性采购保证金时发生银行费用，则在竞争性采购保证金金额内扣减后将余额退回。</w:t>
      </w:r>
    </w:p>
    <w:p w:rsidR="00A323A6" w:rsidRDefault="000666C3">
      <w:pPr>
        <w:pStyle w:val="afd"/>
        <w:spacing w:beforeAutospacing="0" w:afterAutospacing="0" w:line="360" w:lineRule="auto"/>
        <w:ind w:firstLineChars="200" w:firstLine="422"/>
        <w:rPr>
          <w:b/>
          <w:bCs/>
          <w:color w:val="000000"/>
          <w:sz w:val="21"/>
          <w:szCs w:val="21"/>
        </w:rPr>
      </w:pPr>
      <w:r>
        <w:rPr>
          <w:rFonts w:hint="eastAsia"/>
          <w:b/>
          <w:bCs/>
          <w:color w:val="000000"/>
          <w:sz w:val="21"/>
          <w:szCs w:val="21"/>
        </w:rPr>
        <w:t>8.发布公告的媒介</w:t>
      </w:r>
    </w:p>
    <w:p w:rsidR="00A323A6" w:rsidRDefault="000666C3">
      <w:pPr>
        <w:pStyle w:val="afd"/>
        <w:autoSpaceDE w:val="0"/>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本项目竞争性采购公告和结果公示在采购平台（https://opp.hncsmtr.com:9001/index.aspx）、长沙市轨道交通集团有限公司官网（http://www.hncsmtr.com）发布，具体以采购平台发布的为准。</w:t>
      </w:r>
    </w:p>
    <w:p w:rsidR="00A323A6" w:rsidRDefault="000666C3">
      <w:pPr>
        <w:pStyle w:val="afd"/>
        <w:spacing w:beforeAutospacing="0" w:afterAutospacing="0" w:line="360" w:lineRule="auto"/>
        <w:ind w:firstLineChars="200" w:firstLine="422"/>
        <w:rPr>
          <w:b/>
          <w:bCs/>
          <w:color w:val="000000"/>
          <w:sz w:val="21"/>
          <w:szCs w:val="21"/>
        </w:rPr>
      </w:pPr>
      <w:r>
        <w:rPr>
          <w:rFonts w:hint="eastAsia"/>
          <w:b/>
          <w:bCs/>
          <w:color w:val="000000"/>
          <w:sz w:val="21"/>
          <w:szCs w:val="21"/>
        </w:rPr>
        <w:t>9.供应商注册及认证等要求</w:t>
      </w:r>
    </w:p>
    <w:p w:rsidR="00A323A6" w:rsidRDefault="000666C3">
      <w:pPr>
        <w:pStyle w:val="afd"/>
        <w:spacing w:beforeAutospacing="0" w:afterAutospacing="0" w:line="360" w:lineRule="auto"/>
        <w:ind w:firstLineChars="200" w:firstLine="420"/>
        <w:rPr>
          <w:color w:val="000000"/>
          <w:sz w:val="21"/>
          <w:szCs w:val="21"/>
          <w:shd w:val="clear" w:color="auto" w:fill="FFFFFF"/>
        </w:rPr>
      </w:pPr>
      <w:r>
        <w:rPr>
          <w:rFonts w:hint="eastAsia"/>
          <w:color w:val="000000"/>
          <w:sz w:val="21"/>
          <w:szCs w:val="21"/>
          <w:shd w:val="clear" w:color="auto" w:fill="FFFFFF"/>
        </w:rPr>
        <w:lastRenderedPageBreak/>
        <w:t>9.1参与本项目采购活动须在采购平台（https://opp.hncsmtr.com:9001/index.aspx）进行供应商注册、完成认证，并进行在线报名、在线制作和递交电子响应文件，具体要求请供应商在采购平台网站主页“办事指南”专区查看“供应商注册操作指引”、“竞争性采购项目操作指引”。</w:t>
      </w:r>
    </w:p>
    <w:p w:rsidR="00A323A6" w:rsidRDefault="000666C3">
      <w:pPr>
        <w:pStyle w:val="afd"/>
        <w:spacing w:beforeAutospacing="0" w:afterAutospacing="0" w:line="360" w:lineRule="auto"/>
        <w:ind w:firstLineChars="200" w:firstLine="420"/>
        <w:rPr>
          <w:color w:val="000000"/>
          <w:sz w:val="21"/>
          <w:szCs w:val="21"/>
          <w:shd w:val="clear" w:color="auto" w:fill="FFFFFF"/>
        </w:rPr>
      </w:pPr>
      <w:r>
        <w:rPr>
          <w:rFonts w:hint="eastAsia"/>
          <w:color w:val="000000"/>
          <w:sz w:val="21"/>
          <w:szCs w:val="21"/>
          <w:shd w:val="clear" w:color="auto" w:fill="FFFFFF"/>
        </w:rPr>
        <w:t>9.2参与本项目采购活动须使用“CA数字证书”、“电子响应文件制作工具”制作及编制电子响应文件，请供应商按照采购平台网站主页“办事指南”专区查看“供应商CA数字证书（含电子印章）办理流程”，并在专区下载安装“CA数字证书驱动”（完成数字证书的绑定）和“电子响应文件制作工具”并安装。</w:t>
      </w:r>
    </w:p>
    <w:p w:rsidR="00A323A6" w:rsidRDefault="000666C3">
      <w:pPr>
        <w:pStyle w:val="afd"/>
        <w:spacing w:beforeAutospacing="0" w:afterAutospacing="0" w:line="360" w:lineRule="auto"/>
        <w:ind w:firstLineChars="200" w:firstLine="422"/>
        <w:rPr>
          <w:b/>
          <w:bCs/>
          <w:color w:val="000000"/>
          <w:sz w:val="21"/>
          <w:szCs w:val="21"/>
        </w:rPr>
      </w:pPr>
      <w:r>
        <w:rPr>
          <w:rFonts w:hint="eastAsia"/>
          <w:b/>
          <w:bCs/>
          <w:color w:val="000000"/>
          <w:sz w:val="21"/>
          <w:szCs w:val="21"/>
        </w:rPr>
        <w:t>10.异议与投诉</w:t>
      </w:r>
    </w:p>
    <w:p w:rsidR="00A323A6" w:rsidRDefault="000666C3">
      <w:pPr>
        <w:pStyle w:val="afd"/>
        <w:spacing w:beforeAutospacing="0" w:afterAutospacing="0" w:line="360" w:lineRule="auto"/>
        <w:ind w:firstLineChars="200" w:firstLine="420"/>
        <w:rPr>
          <w:color w:val="000000"/>
          <w:sz w:val="21"/>
          <w:szCs w:val="21"/>
          <w:shd w:val="clear" w:color="auto" w:fill="FFFFFF"/>
        </w:rPr>
      </w:pPr>
      <w:r>
        <w:rPr>
          <w:rFonts w:hint="eastAsia"/>
          <w:color w:val="000000"/>
          <w:sz w:val="21"/>
          <w:szCs w:val="21"/>
          <w:shd w:val="clear" w:color="auto" w:fill="FFFFFF"/>
        </w:rPr>
        <w:t>10.1供应商或者其他利害关系人对评审结果有异议的，应当在结果公示规定的期限内向采购人内提出。异议的提出与处理按《长沙市轨道交通运营有限公司采购管理办法（试行）》的规定执行。</w:t>
      </w:r>
    </w:p>
    <w:p w:rsidR="00A323A6" w:rsidRDefault="000666C3">
      <w:pPr>
        <w:pStyle w:val="afd"/>
        <w:spacing w:beforeAutospacing="0" w:afterAutospacing="0" w:line="360" w:lineRule="auto"/>
        <w:ind w:firstLineChars="200" w:firstLine="420"/>
        <w:rPr>
          <w:color w:val="000000"/>
          <w:sz w:val="21"/>
          <w:szCs w:val="21"/>
          <w:shd w:val="clear" w:color="auto" w:fill="FFFFFF"/>
        </w:rPr>
      </w:pPr>
      <w:r>
        <w:rPr>
          <w:rFonts w:hint="eastAsia"/>
          <w:color w:val="000000"/>
          <w:sz w:val="21"/>
          <w:szCs w:val="21"/>
          <w:shd w:val="clear" w:color="auto" w:fill="FFFFFF"/>
        </w:rPr>
        <w:t>10.2供应商或者其他利害关系人认为本次采购活动违反法律法规规范性文件规定的，可以在知道或者应当知道之日起10日内向长沙市轨道交通运营有限公司监察审计部门投诉。</w:t>
      </w:r>
    </w:p>
    <w:p w:rsidR="00A323A6" w:rsidRDefault="000666C3">
      <w:pPr>
        <w:pStyle w:val="afd"/>
        <w:spacing w:beforeAutospacing="0" w:afterAutospacing="0" w:line="360" w:lineRule="auto"/>
        <w:ind w:firstLineChars="200" w:firstLine="422"/>
        <w:rPr>
          <w:b/>
          <w:bCs/>
          <w:color w:val="000000"/>
          <w:sz w:val="21"/>
          <w:szCs w:val="21"/>
        </w:rPr>
      </w:pPr>
      <w:r>
        <w:rPr>
          <w:rFonts w:hint="eastAsia"/>
          <w:b/>
          <w:bCs/>
          <w:color w:val="000000"/>
          <w:sz w:val="21"/>
          <w:szCs w:val="21"/>
        </w:rPr>
        <w:t>11.联系方式</w:t>
      </w:r>
    </w:p>
    <w:p w:rsidR="00A323A6" w:rsidRDefault="000666C3" w:rsidP="00303A2E">
      <w:pPr>
        <w:spacing w:line="360" w:lineRule="auto"/>
        <w:ind w:firstLineChars="200" w:firstLine="420"/>
        <w:rPr>
          <w:rFonts w:ascii="宋体" w:hAnsi="宋体" w:cs="宋体"/>
          <w:bCs/>
          <w:szCs w:val="21"/>
        </w:rPr>
      </w:pPr>
      <w:r>
        <w:rPr>
          <w:rFonts w:ascii="宋体" w:hAnsi="宋体" w:cs="宋体" w:hint="eastAsia"/>
          <w:color w:val="000000"/>
          <w:szCs w:val="21"/>
          <w:shd w:val="clear" w:color="auto" w:fill="FFFFFF"/>
        </w:rPr>
        <w:t>采购人：</w:t>
      </w:r>
      <w:r>
        <w:rPr>
          <w:rFonts w:ascii="宋体" w:hAnsi="宋体" w:cs="宋体" w:hint="eastAsia"/>
          <w:bCs/>
          <w:szCs w:val="21"/>
        </w:rPr>
        <w:t>长沙市轨道交通</w:t>
      </w:r>
      <w:r w:rsidR="00303A2E">
        <w:rPr>
          <w:rFonts w:ascii="宋体" w:hAnsi="宋体" w:cs="宋体" w:hint="eastAsia"/>
          <w:bCs/>
          <w:szCs w:val="21"/>
        </w:rPr>
        <w:t>四</w:t>
      </w:r>
      <w:r>
        <w:rPr>
          <w:rFonts w:ascii="宋体" w:hAnsi="宋体" w:cs="宋体" w:hint="eastAsia"/>
          <w:bCs/>
          <w:szCs w:val="21"/>
        </w:rPr>
        <w:t>号线建设发展有限公司</w:t>
      </w:r>
    </w:p>
    <w:p w:rsidR="00A323A6" w:rsidRDefault="000666C3">
      <w:pPr>
        <w:pStyle w:val="afd"/>
        <w:spacing w:beforeAutospacing="0" w:afterAutospacing="0" w:line="360" w:lineRule="auto"/>
        <w:ind w:firstLineChars="200" w:firstLine="420"/>
        <w:rPr>
          <w:color w:val="000000"/>
          <w:sz w:val="21"/>
          <w:szCs w:val="21"/>
          <w:shd w:val="clear" w:color="auto" w:fill="FFFFFF"/>
        </w:rPr>
      </w:pPr>
      <w:r>
        <w:rPr>
          <w:rFonts w:hint="eastAsia"/>
          <w:color w:val="000000"/>
          <w:sz w:val="21"/>
          <w:szCs w:val="21"/>
          <w:shd w:val="clear" w:color="auto" w:fill="FFFFFF"/>
        </w:rPr>
        <w:t>地 址：湖南省长沙市杜花路166号</w:t>
      </w:r>
    </w:p>
    <w:p w:rsidR="00A323A6" w:rsidRDefault="000666C3">
      <w:pPr>
        <w:pStyle w:val="afd"/>
        <w:spacing w:beforeAutospacing="0" w:afterAutospacing="0" w:line="360" w:lineRule="auto"/>
        <w:ind w:firstLineChars="200" w:firstLine="420"/>
        <w:rPr>
          <w:color w:val="000000"/>
          <w:sz w:val="21"/>
          <w:szCs w:val="21"/>
          <w:shd w:val="clear" w:color="auto" w:fill="FFFFFF"/>
        </w:rPr>
      </w:pPr>
      <w:r>
        <w:rPr>
          <w:rFonts w:hint="eastAsia"/>
          <w:color w:val="000000"/>
          <w:sz w:val="21"/>
          <w:szCs w:val="21"/>
          <w:shd w:val="clear" w:color="auto" w:fill="FFFFFF"/>
        </w:rPr>
        <w:t>联系人：李</w:t>
      </w:r>
      <w:r>
        <w:rPr>
          <w:rStyle w:val="aff7"/>
          <w:rFonts w:ascii="Times New Roman" w:hAnsi="Times New Roman" w:cs="Times New Roman" w:hint="eastAsia"/>
          <w:color w:val="auto"/>
          <w:sz w:val="21"/>
          <w:u w:val="none"/>
          <w:shd w:val="clear" w:color="auto" w:fill="FFFFFF"/>
        </w:rPr>
        <w:t>工</w:t>
      </w:r>
    </w:p>
    <w:p w:rsidR="00A323A6" w:rsidRDefault="000666C3">
      <w:pPr>
        <w:pStyle w:val="afd"/>
        <w:spacing w:beforeAutospacing="0" w:afterAutospacing="0" w:line="360" w:lineRule="auto"/>
        <w:ind w:firstLineChars="200" w:firstLine="420"/>
        <w:rPr>
          <w:color w:val="000000"/>
          <w:sz w:val="21"/>
          <w:szCs w:val="21"/>
          <w:shd w:val="clear" w:color="auto" w:fill="FFFFFF"/>
        </w:rPr>
      </w:pPr>
      <w:r>
        <w:rPr>
          <w:rFonts w:hint="eastAsia"/>
          <w:color w:val="000000"/>
          <w:sz w:val="21"/>
          <w:szCs w:val="21"/>
          <w:shd w:val="clear" w:color="auto" w:fill="FFFFFF"/>
        </w:rPr>
        <w:t>电 话：</w:t>
      </w:r>
      <w:r>
        <w:rPr>
          <w:color w:val="000000"/>
          <w:sz w:val="21"/>
          <w:szCs w:val="21"/>
          <w:shd w:val="clear" w:color="auto" w:fill="FFFFFF"/>
        </w:rPr>
        <w:t>0731-86852</w:t>
      </w:r>
      <w:r>
        <w:rPr>
          <w:rFonts w:hint="eastAsia"/>
          <w:color w:val="000000"/>
          <w:sz w:val="21"/>
          <w:szCs w:val="21"/>
          <w:shd w:val="clear" w:color="auto" w:fill="FFFFFF"/>
        </w:rPr>
        <w:t>347</w:t>
      </w:r>
    </w:p>
    <w:p w:rsidR="00990E61" w:rsidRDefault="00990E61" w:rsidP="00990E61">
      <w:pPr>
        <w:pStyle w:val="afd"/>
        <w:shd w:val="clear" w:color="auto" w:fill="FFFFFF"/>
        <w:spacing w:beforeAutospacing="0" w:afterAutospacing="0" w:line="315" w:lineRule="atLeast"/>
        <w:ind w:firstLine="422"/>
        <w:rPr>
          <w:rFonts w:ascii="Arial" w:hAnsi="Arial" w:cs="Arial"/>
          <w:color w:val="333333"/>
          <w:sz w:val="21"/>
          <w:szCs w:val="21"/>
        </w:rPr>
      </w:pPr>
      <w:r>
        <w:rPr>
          <w:rFonts w:cs="Arial" w:hint="eastAsia"/>
          <w:b/>
          <w:bCs/>
          <w:color w:val="000000"/>
          <w:sz w:val="21"/>
          <w:szCs w:val="21"/>
        </w:rPr>
        <w:t>12.公告、报名、提疑、响应文件及保证金递交时间</w:t>
      </w:r>
    </w:p>
    <w:p w:rsidR="00990E61" w:rsidRDefault="00990E61" w:rsidP="00990E61">
      <w:pPr>
        <w:pStyle w:val="afd"/>
        <w:shd w:val="clear" w:color="auto" w:fill="FFFFFF"/>
        <w:spacing w:beforeAutospacing="0" w:afterAutospacing="0" w:line="315" w:lineRule="atLeast"/>
        <w:ind w:firstLine="420"/>
        <w:rPr>
          <w:rFonts w:ascii="Arial" w:hAnsi="Arial" w:cs="Arial"/>
          <w:color w:val="333333"/>
          <w:sz w:val="21"/>
          <w:szCs w:val="21"/>
        </w:rPr>
      </w:pPr>
      <w:r>
        <w:rPr>
          <w:rFonts w:cs="Arial" w:hint="eastAsia"/>
          <w:color w:val="000000"/>
          <w:sz w:val="21"/>
          <w:szCs w:val="21"/>
          <w:shd w:val="clear" w:color="auto" w:fill="FFFFFF"/>
        </w:rPr>
        <w:t>12.1公告及报名时间：</w:t>
      </w:r>
    </w:p>
    <w:p w:rsidR="00990E61" w:rsidRDefault="00990E61" w:rsidP="00990E61">
      <w:pPr>
        <w:pStyle w:val="afd"/>
        <w:shd w:val="clear" w:color="auto" w:fill="FFFFFF"/>
        <w:spacing w:beforeAutospacing="0" w:afterAutospacing="0" w:line="315" w:lineRule="atLeast"/>
        <w:ind w:firstLine="420"/>
        <w:rPr>
          <w:rFonts w:ascii="Arial" w:hAnsi="Arial" w:cs="Arial"/>
          <w:color w:val="333333"/>
          <w:sz w:val="21"/>
          <w:szCs w:val="21"/>
        </w:rPr>
      </w:pPr>
      <w:r>
        <w:rPr>
          <w:rFonts w:cs="Arial" w:hint="eastAsia"/>
          <w:color w:val="000000"/>
          <w:sz w:val="21"/>
          <w:szCs w:val="21"/>
          <w:shd w:val="clear" w:color="auto" w:fill="FFFFFF"/>
        </w:rPr>
        <w:t>自本公告发布之日起至2024年</w:t>
      </w:r>
      <w:r w:rsidR="007850F2">
        <w:rPr>
          <w:rFonts w:cs="Arial"/>
          <w:color w:val="000000"/>
          <w:sz w:val="21"/>
          <w:szCs w:val="21"/>
          <w:shd w:val="clear" w:color="auto" w:fill="FFFFFF"/>
        </w:rPr>
        <w:t>3</w:t>
      </w:r>
      <w:r>
        <w:rPr>
          <w:rFonts w:cs="Arial" w:hint="eastAsia"/>
          <w:color w:val="000000"/>
          <w:sz w:val="21"/>
          <w:szCs w:val="21"/>
          <w:shd w:val="clear" w:color="auto" w:fill="FFFFFF"/>
        </w:rPr>
        <w:t>月</w:t>
      </w:r>
      <w:r w:rsidR="007850F2">
        <w:rPr>
          <w:rFonts w:cs="Arial"/>
          <w:color w:val="000000"/>
          <w:sz w:val="21"/>
          <w:szCs w:val="21"/>
          <w:shd w:val="clear" w:color="auto" w:fill="FFFFFF"/>
        </w:rPr>
        <w:t>15</w:t>
      </w:r>
      <w:r>
        <w:rPr>
          <w:rFonts w:cs="Arial" w:hint="eastAsia"/>
          <w:color w:val="000000"/>
          <w:sz w:val="21"/>
          <w:szCs w:val="21"/>
          <w:shd w:val="clear" w:color="auto" w:fill="FFFFFF"/>
        </w:rPr>
        <w:t>日10时30分（北京时间，下同）。</w:t>
      </w:r>
    </w:p>
    <w:p w:rsidR="00990E61" w:rsidRDefault="00990E61" w:rsidP="00990E61">
      <w:pPr>
        <w:pStyle w:val="afd"/>
        <w:shd w:val="clear" w:color="auto" w:fill="FFFFFF"/>
        <w:spacing w:beforeAutospacing="0" w:afterAutospacing="0" w:line="315" w:lineRule="atLeast"/>
        <w:ind w:firstLine="420"/>
        <w:rPr>
          <w:rFonts w:ascii="Arial" w:hAnsi="Arial" w:cs="Arial"/>
          <w:color w:val="333333"/>
          <w:sz w:val="21"/>
          <w:szCs w:val="21"/>
        </w:rPr>
      </w:pPr>
      <w:r>
        <w:rPr>
          <w:rFonts w:cs="Arial" w:hint="eastAsia"/>
          <w:color w:val="000000"/>
          <w:sz w:val="21"/>
          <w:szCs w:val="21"/>
          <w:shd w:val="clear" w:color="auto" w:fill="FFFFFF"/>
        </w:rPr>
        <w:t>12.2供应商提疑时间：</w:t>
      </w:r>
    </w:p>
    <w:p w:rsidR="00990E61" w:rsidRDefault="00990E61" w:rsidP="00990E61">
      <w:pPr>
        <w:pStyle w:val="afd"/>
        <w:shd w:val="clear" w:color="auto" w:fill="FFFFFF"/>
        <w:spacing w:beforeAutospacing="0" w:afterAutospacing="0" w:line="315" w:lineRule="atLeast"/>
        <w:ind w:firstLine="420"/>
        <w:rPr>
          <w:rFonts w:ascii="Arial" w:hAnsi="Arial" w:cs="Arial"/>
          <w:color w:val="333333"/>
          <w:sz w:val="21"/>
          <w:szCs w:val="21"/>
        </w:rPr>
      </w:pPr>
      <w:r>
        <w:rPr>
          <w:rFonts w:cs="Arial" w:hint="eastAsia"/>
          <w:color w:val="000000"/>
          <w:sz w:val="21"/>
          <w:szCs w:val="21"/>
          <w:shd w:val="clear" w:color="auto" w:fill="FFFFFF"/>
        </w:rPr>
        <w:t>自本公告发布之日起至2024年</w:t>
      </w:r>
      <w:r w:rsidR="007850F2">
        <w:rPr>
          <w:rFonts w:cs="Arial"/>
          <w:color w:val="000000"/>
          <w:sz w:val="21"/>
          <w:szCs w:val="21"/>
          <w:shd w:val="clear" w:color="auto" w:fill="FFFFFF"/>
        </w:rPr>
        <w:t>3</w:t>
      </w:r>
      <w:r>
        <w:rPr>
          <w:rFonts w:cs="Arial" w:hint="eastAsia"/>
          <w:color w:val="000000"/>
          <w:sz w:val="21"/>
          <w:szCs w:val="21"/>
          <w:shd w:val="clear" w:color="auto" w:fill="FFFFFF"/>
        </w:rPr>
        <w:t>月</w:t>
      </w:r>
      <w:r w:rsidR="007850F2">
        <w:rPr>
          <w:rFonts w:cs="Arial"/>
          <w:color w:val="000000"/>
          <w:sz w:val="21"/>
          <w:szCs w:val="21"/>
          <w:shd w:val="clear" w:color="auto" w:fill="FFFFFF"/>
        </w:rPr>
        <w:t>1</w:t>
      </w:r>
      <w:r>
        <w:rPr>
          <w:rFonts w:cs="Arial" w:hint="eastAsia"/>
          <w:color w:val="000000"/>
          <w:sz w:val="21"/>
          <w:szCs w:val="21"/>
          <w:shd w:val="clear" w:color="auto" w:fill="FFFFFF"/>
        </w:rPr>
        <w:t>1日17时00分。</w:t>
      </w:r>
    </w:p>
    <w:p w:rsidR="00990E61" w:rsidRDefault="00990E61" w:rsidP="00990E61">
      <w:pPr>
        <w:pStyle w:val="afd"/>
        <w:shd w:val="clear" w:color="auto" w:fill="FFFFFF"/>
        <w:spacing w:before="0" w:beforeAutospacing="0" w:after="0" w:afterAutospacing="0" w:line="315" w:lineRule="atLeast"/>
        <w:ind w:firstLine="420"/>
        <w:rPr>
          <w:rFonts w:ascii="Arial" w:hAnsi="Arial" w:cs="Arial"/>
          <w:color w:val="333333"/>
          <w:sz w:val="21"/>
          <w:szCs w:val="21"/>
        </w:rPr>
      </w:pPr>
      <w:r>
        <w:rPr>
          <w:rFonts w:cs="Arial" w:hint="eastAsia"/>
          <w:color w:val="000000"/>
          <w:sz w:val="21"/>
          <w:szCs w:val="21"/>
          <w:shd w:val="clear" w:color="auto" w:fill="FFFFFF"/>
        </w:rPr>
        <w:t>12.3响应文件及保证金递交截止时间：</w:t>
      </w:r>
    </w:p>
    <w:p w:rsidR="00990E61" w:rsidRDefault="00990E61" w:rsidP="00990E61">
      <w:pPr>
        <w:pStyle w:val="afd"/>
        <w:shd w:val="clear" w:color="auto" w:fill="FFFFFF"/>
        <w:spacing w:before="0" w:beforeAutospacing="0" w:after="0" w:afterAutospacing="0" w:line="315" w:lineRule="atLeast"/>
        <w:ind w:firstLine="420"/>
        <w:rPr>
          <w:rFonts w:ascii="Arial" w:hAnsi="Arial" w:cs="Arial"/>
          <w:color w:val="333333"/>
          <w:sz w:val="21"/>
          <w:szCs w:val="21"/>
        </w:rPr>
      </w:pPr>
      <w:r>
        <w:rPr>
          <w:rFonts w:cs="Arial" w:hint="eastAsia"/>
          <w:color w:val="000000"/>
          <w:sz w:val="21"/>
          <w:szCs w:val="21"/>
          <w:shd w:val="clear" w:color="auto" w:fill="FFFFFF"/>
        </w:rPr>
        <w:t>2024年</w:t>
      </w:r>
      <w:r w:rsidR="007850F2">
        <w:rPr>
          <w:rFonts w:cs="Arial"/>
          <w:color w:val="000000"/>
          <w:sz w:val="21"/>
          <w:szCs w:val="21"/>
          <w:shd w:val="clear" w:color="auto" w:fill="FFFFFF"/>
        </w:rPr>
        <w:t>3</w:t>
      </w:r>
      <w:r>
        <w:rPr>
          <w:rFonts w:cs="Arial" w:hint="eastAsia"/>
          <w:color w:val="000000"/>
          <w:sz w:val="21"/>
          <w:szCs w:val="21"/>
          <w:shd w:val="clear" w:color="auto" w:fill="FFFFFF"/>
        </w:rPr>
        <w:t>月</w:t>
      </w:r>
      <w:r w:rsidR="007850F2">
        <w:rPr>
          <w:rFonts w:cs="Arial"/>
          <w:color w:val="000000"/>
          <w:sz w:val="21"/>
          <w:szCs w:val="21"/>
          <w:shd w:val="clear" w:color="auto" w:fill="FFFFFF"/>
        </w:rPr>
        <w:t>15</w:t>
      </w:r>
      <w:r>
        <w:rPr>
          <w:rFonts w:cs="Arial" w:hint="eastAsia"/>
          <w:color w:val="000000"/>
          <w:sz w:val="21"/>
          <w:szCs w:val="21"/>
          <w:shd w:val="clear" w:color="auto" w:fill="FFFFFF"/>
        </w:rPr>
        <w:t>日10时30分。</w:t>
      </w:r>
    </w:p>
    <w:p w:rsidR="00990E61" w:rsidRDefault="00990E61">
      <w:pPr>
        <w:pStyle w:val="afd"/>
        <w:spacing w:beforeAutospacing="0" w:afterAutospacing="0" w:line="360" w:lineRule="auto"/>
        <w:ind w:firstLineChars="200" w:firstLine="420"/>
        <w:rPr>
          <w:rFonts w:hint="eastAsia"/>
          <w:color w:val="000000"/>
          <w:sz w:val="21"/>
          <w:szCs w:val="21"/>
          <w:shd w:val="clear" w:color="auto" w:fill="FFFFFF"/>
        </w:rPr>
      </w:pPr>
    </w:p>
    <w:p w:rsidR="00A323A6" w:rsidRDefault="000666C3">
      <w:pPr>
        <w:rPr>
          <w:rFonts w:ascii="宋体" w:hAnsi="宋体" w:cs="宋体"/>
          <w:color w:val="0000FF"/>
          <w:szCs w:val="21"/>
          <w:shd w:val="clear" w:color="auto" w:fill="FFFFFF"/>
        </w:rPr>
      </w:pPr>
      <w:r>
        <w:rPr>
          <w:rFonts w:ascii="宋体" w:hAnsi="宋体" w:cs="宋体" w:hint="eastAsia"/>
          <w:color w:val="0000FF"/>
          <w:szCs w:val="21"/>
          <w:shd w:val="clear" w:color="auto" w:fill="FFFFFF"/>
        </w:rPr>
        <w:br w:type="page"/>
      </w:r>
    </w:p>
    <w:p w:rsidR="00A323A6" w:rsidRDefault="00A323A6">
      <w:pPr>
        <w:pStyle w:val="af3"/>
        <w:jc w:val="center"/>
        <w:outlineLvl w:val="0"/>
        <w:rPr>
          <w:rFonts w:hAnsi="宋体" w:cs="宋体"/>
          <w:color w:val="000000"/>
          <w:shd w:val="clear" w:color="auto" w:fill="FFFFFF"/>
        </w:rPr>
        <w:sectPr w:rsidR="00A323A6">
          <w:headerReference w:type="default" r:id="rId12"/>
          <w:footerReference w:type="default" r:id="rId13"/>
          <w:pgSz w:w="11906" w:h="16838"/>
          <w:pgMar w:top="1440" w:right="1361" w:bottom="1440" w:left="1474" w:header="851" w:footer="992" w:gutter="0"/>
          <w:pgNumType w:start="1"/>
          <w:cols w:space="720"/>
          <w:docGrid w:type="lines" w:linePitch="312"/>
        </w:sectPr>
      </w:pPr>
    </w:p>
    <w:p w:rsidR="00A323A6" w:rsidRDefault="000666C3">
      <w:pPr>
        <w:pStyle w:val="af3"/>
        <w:jc w:val="center"/>
        <w:outlineLvl w:val="0"/>
        <w:rPr>
          <w:rFonts w:ascii="黑体" w:eastAsia="黑体"/>
          <w:b/>
          <w:color w:val="000000" w:themeColor="text1"/>
          <w:sz w:val="32"/>
          <w:szCs w:val="32"/>
        </w:rPr>
      </w:pPr>
      <w:bookmarkStart w:id="6" w:name="_Toc14696"/>
      <w:bookmarkStart w:id="7" w:name="_Toc22187"/>
      <w:bookmarkStart w:id="8" w:name="_Toc24340"/>
      <w:r>
        <w:rPr>
          <w:rFonts w:ascii="黑体" w:eastAsia="黑体" w:hAnsi="黑体" w:cs="黑体" w:hint="eastAsia"/>
          <w:b/>
          <w:color w:val="000000" w:themeColor="text1"/>
          <w:sz w:val="32"/>
          <w:szCs w:val="32"/>
        </w:rPr>
        <w:lastRenderedPageBreak/>
        <w:t>第二章 竞争性采购须知</w:t>
      </w:r>
      <w:bookmarkEnd w:id="3"/>
      <w:bookmarkEnd w:id="4"/>
      <w:bookmarkEnd w:id="6"/>
      <w:bookmarkEnd w:id="7"/>
      <w:bookmarkEnd w:id="8"/>
    </w:p>
    <w:p w:rsidR="00A323A6" w:rsidRDefault="000666C3">
      <w:pPr>
        <w:pStyle w:val="af3"/>
        <w:jc w:val="center"/>
        <w:rPr>
          <w:rFonts w:hAnsi="宋体" w:cs="宋体"/>
          <w:b/>
          <w:color w:val="000000" w:themeColor="text1"/>
          <w:sz w:val="28"/>
          <w:szCs w:val="28"/>
        </w:rPr>
      </w:pPr>
      <w:r>
        <w:rPr>
          <w:rFonts w:hAnsi="宋体" w:cs="宋体" w:hint="eastAsia"/>
          <w:b/>
          <w:color w:val="000000" w:themeColor="text1"/>
          <w:sz w:val="28"/>
          <w:szCs w:val="28"/>
        </w:rPr>
        <w:t>竞争性采购须知前附表</w:t>
      </w:r>
    </w:p>
    <w:tbl>
      <w:tblPr>
        <w:tblW w:w="499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32"/>
        <w:gridCol w:w="2614"/>
        <w:gridCol w:w="5388"/>
      </w:tblGrid>
      <w:tr w:rsidR="00A323A6">
        <w:trPr>
          <w:trHeight w:val="567"/>
          <w:tblHeader/>
          <w:jc w:val="center"/>
        </w:trPr>
        <w:tc>
          <w:tcPr>
            <w:tcW w:w="571" w:type="pct"/>
            <w:vAlign w:val="center"/>
          </w:tcPr>
          <w:p w:rsidR="00A323A6" w:rsidRDefault="000666C3">
            <w:pPr>
              <w:spacing w:line="360" w:lineRule="exact"/>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1447" w:type="pct"/>
            <w:vAlign w:val="center"/>
          </w:tcPr>
          <w:p w:rsidR="00A323A6" w:rsidRDefault="000666C3">
            <w:pPr>
              <w:spacing w:line="360" w:lineRule="exact"/>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2981" w:type="pct"/>
            <w:vAlign w:val="center"/>
          </w:tcPr>
          <w:p w:rsidR="00A323A6" w:rsidRDefault="000666C3">
            <w:pPr>
              <w:spacing w:line="360" w:lineRule="exact"/>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A323A6">
        <w:trPr>
          <w:trHeight w:hRule="exact" w:val="567"/>
          <w:jc w:val="center"/>
        </w:trPr>
        <w:tc>
          <w:tcPr>
            <w:tcW w:w="571"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1.1.2</w:t>
            </w:r>
          </w:p>
        </w:tc>
        <w:tc>
          <w:tcPr>
            <w:tcW w:w="1447"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采购人</w:t>
            </w:r>
          </w:p>
        </w:tc>
        <w:tc>
          <w:tcPr>
            <w:tcW w:w="2981" w:type="pct"/>
            <w:vAlign w:val="center"/>
          </w:tcPr>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详见竞争性采购公告</w:t>
            </w:r>
          </w:p>
        </w:tc>
      </w:tr>
      <w:tr w:rsidR="00A323A6">
        <w:trPr>
          <w:trHeight w:hRule="exact" w:val="567"/>
          <w:jc w:val="center"/>
        </w:trPr>
        <w:tc>
          <w:tcPr>
            <w:tcW w:w="571"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3</w:t>
            </w:r>
          </w:p>
        </w:tc>
        <w:tc>
          <w:tcPr>
            <w:tcW w:w="1447"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采购项目名称</w:t>
            </w:r>
          </w:p>
        </w:tc>
        <w:tc>
          <w:tcPr>
            <w:tcW w:w="2981" w:type="pct"/>
            <w:vAlign w:val="center"/>
          </w:tcPr>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详见竞争性采购公告</w:t>
            </w:r>
          </w:p>
        </w:tc>
      </w:tr>
      <w:tr w:rsidR="00A323A6">
        <w:trPr>
          <w:trHeight w:hRule="exact" w:val="567"/>
          <w:jc w:val="center"/>
        </w:trPr>
        <w:tc>
          <w:tcPr>
            <w:tcW w:w="571"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1.3.1</w:t>
            </w:r>
          </w:p>
        </w:tc>
        <w:tc>
          <w:tcPr>
            <w:tcW w:w="1447"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采购范围</w:t>
            </w:r>
          </w:p>
        </w:tc>
        <w:tc>
          <w:tcPr>
            <w:tcW w:w="2981" w:type="pct"/>
            <w:vAlign w:val="center"/>
          </w:tcPr>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详见竞争性采购公告</w:t>
            </w:r>
          </w:p>
        </w:tc>
      </w:tr>
      <w:tr w:rsidR="00A323A6">
        <w:trPr>
          <w:trHeight w:hRule="exact" w:val="567"/>
          <w:jc w:val="center"/>
        </w:trPr>
        <w:tc>
          <w:tcPr>
            <w:tcW w:w="571"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1.3.2</w:t>
            </w:r>
          </w:p>
        </w:tc>
        <w:tc>
          <w:tcPr>
            <w:tcW w:w="1447"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服务期</w:t>
            </w:r>
          </w:p>
        </w:tc>
        <w:tc>
          <w:tcPr>
            <w:tcW w:w="2981" w:type="pct"/>
            <w:vAlign w:val="center"/>
          </w:tcPr>
          <w:p w:rsidR="00A323A6" w:rsidRDefault="000666C3">
            <w:pPr>
              <w:spacing w:line="360" w:lineRule="exact"/>
              <w:jc w:val="left"/>
              <w:rPr>
                <w:rFonts w:ascii="宋体" w:hAnsi="宋体" w:cs="宋体"/>
                <w:color w:val="000000" w:themeColor="text1"/>
                <w:szCs w:val="21"/>
              </w:rPr>
            </w:pPr>
            <w:r>
              <w:rPr>
                <w:rFonts w:ascii="宋体" w:hAnsi="宋体" w:cs="宋体" w:hint="eastAsia"/>
                <w:color w:val="000000" w:themeColor="text1"/>
                <w:szCs w:val="21"/>
              </w:rPr>
              <w:t>详见竞争性采购公告</w:t>
            </w:r>
          </w:p>
        </w:tc>
      </w:tr>
      <w:tr w:rsidR="00A323A6">
        <w:trPr>
          <w:trHeight w:hRule="exact" w:val="567"/>
          <w:jc w:val="center"/>
        </w:trPr>
        <w:tc>
          <w:tcPr>
            <w:tcW w:w="571" w:type="pct"/>
            <w:vAlign w:val="center"/>
          </w:tcPr>
          <w:p w:rsidR="00A323A6" w:rsidRDefault="000666C3">
            <w:pPr>
              <w:spacing w:line="360" w:lineRule="exact"/>
              <w:jc w:val="center"/>
              <w:rPr>
                <w:rFonts w:ascii="宋体" w:hAnsi="宋体" w:cs="宋体"/>
                <w:color w:val="FF0000"/>
                <w:szCs w:val="21"/>
              </w:rPr>
            </w:pPr>
            <w:r>
              <w:rPr>
                <w:rFonts w:ascii="宋体" w:hAnsi="宋体" w:cs="宋体" w:hint="eastAsia"/>
                <w:szCs w:val="21"/>
              </w:rPr>
              <w:t>1.3.3</w:t>
            </w:r>
          </w:p>
        </w:tc>
        <w:tc>
          <w:tcPr>
            <w:tcW w:w="1447"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质保期（如有）</w:t>
            </w:r>
          </w:p>
        </w:tc>
        <w:tc>
          <w:tcPr>
            <w:tcW w:w="2981" w:type="pct"/>
            <w:vAlign w:val="center"/>
          </w:tcPr>
          <w:p w:rsidR="00A323A6" w:rsidRDefault="000666C3">
            <w:pPr>
              <w:spacing w:line="360" w:lineRule="exact"/>
              <w:jc w:val="left"/>
              <w:rPr>
                <w:rFonts w:ascii="宋体" w:hAnsi="宋体" w:cs="宋体"/>
                <w:color w:val="000000" w:themeColor="text1"/>
                <w:szCs w:val="21"/>
              </w:rPr>
            </w:pPr>
            <w:r>
              <w:rPr>
                <w:rFonts w:ascii="宋体" w:hAnsi="宋体" w:cs="宋体" w:hint="eastAsia"/>
                <w:color w:val="000000" w:themeColor="text1"/>
                <w:szCs w:val="21"/>
              </w:rPr>
              <w:t>详见竞争性采购公告</w:t>
            </w:r>
          </w:p>
        </w:tc>
      </w:tr>
      <w:tr w:rsidR="00A323A6">
        <w:trPr>
          <w:trHeight w:hRule="exact" w:val="567"/>
          <w:jc w:val="center"/>
        </w:trPr>
        <w:tc>
          <w:tcPr>
            <w:tcW w:w="571"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1.4.1</w:t>
            </w:r>
          </w:p>
        </w:tc>
        <w:tc>
          <w:tcPr>
            <w:tcW w:w="1447"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资格要求</w:t>
            </w:r>
          </w:p>
        </w:tc>
        <w:tc>
          <w:tcPr>
            <w:tcW w:w="2981" w:type="pct"/>
            <w:vAlign w:val="center"/>
          </w:tcPr>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详见竞争性采购公告</w:t>
            </w:r>
          </w:p>
        </w:tc>
      </w:tr>
      <w:tr w:rsidR="00A323A6">
        <w:trPr>
          <w:trHeight w:val="567"/>
          <w:jc w:val="center"/>
        </w:trPr>
        <w:tc>
          <w:tcPr>
            <w:tcW w:w="571"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1.4.2</w:t>
            </w:r>
          </w:p>
        </w:tc>
        <w:tc>
          <w:tcPr>
            <w:tcW w:w="1447"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是否接受联合体</w:t>
            </w:r>
          </w:p>
        </w:tc>
        <w:tc>
          <w:tcPr>
            <w:tcW w:w="2981" w:type="pct"/>
            <w:vAlign w:val="center"/>
          </w:tcPr>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sym w:font="Wingdings 2" w:char="0052"/>
            </w:r>
            <w:r>
              <w:rPr>
                <w:rFonts w:ascii="宋体" w:hAnsi="宋体" w:cs="宋体" w:hint="eastAsia"/>
                <w:color w:val="000000" w:themeColor="text1"/>
                <w:szCs w:val="21"/>
              </w:rPr>
              <w:t>不接受</w:t>
            </w:r>
          </w:p>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□接受，应满足下列要求：</w:t>
            </w:r>
            <w:r>
              <w:rPr>
                <w:rFonts w:ascii="宋体" w:hAnsi="宋体" w:cs="宋体" w:hint="eastAsia"/>
                <w:color w:val="000000" w:themeColor="text1"/>
                <w:szCs w:val="21"/>
                <w:u w:val="single"/>
              </w:rPr>
              <w:t xml:space="preserve">                  </w:t>
            </w:r>
          </w:p>
        </w:tc>
      </w:tr>
      <w:tr w:rsidR="00A323A6">
        <w:trPr>
          <w:trHeight w:val="549"/>
          <w:jc w:val="center"/>
        </w:trPr>
        <w:tc>
          <w:tcPr>
            <w:tcW w:w="571"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1.9.1</w:t>
            </w:r>
          </w:p>
        </w:tc>
        <w:tc>
          <w:tcPr>
            <w:tcW w:w="1447" w:type="pct"/>
            <w:vAlign w:val="center"/>
          </w:tcPr>
          <w:p w:rsidR="00A323A6" w:rsidRDefault="000666C3">
            <w:pPr>
              <w:pStyle w:val="TableParagraph"/>
              <w:adjustRightInd w:val="0"/>
              <w:snapToGrid w:val="0"/>
              <w:spacing w:line="360" w:lineRule="exact"/>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2981" w:type="pct"/>
            <w:vAlign w:val="center"/>
          </w:tcPr>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sym w:font="Wingdings 2" w:char="0052"/>
            </w:r>
            <w:r>
              <w:rPr>
                <w:rFonts w:ascii="宋体" w:hAnsi="宋体" w:cs="宋体" w:hint="eastAsia"/>
                <w:color w:val="000000" w:themeColor="text1"/>
                <w:szCs w:val="21"/>
              </w:rPr>
              <w:t>不组织</w:t>
            </w:r>
          </w:p>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□组织，踏勘时间</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w:t>
            </w:r>
          </w:p>
          <w:p w:rsidR="00A323A6" w:rsidRDefault="000666C3">
            <w:pPr>
              <w:pStyle w:val="36"/>
              <w:spacing w:line="360" w:lineRule="exact"/>
              <w:ind w:firstLineChars="400" w:firstLine="840"/>
              <w:jc w:val="both"/>
              <w:rPr>
                <w:rStyle w:val="fontstyle01"/>
                <w:rFonts w:cs="宋体" w:hint="default"/>
                <w:color w:val="000000" w:themeColor="text1"/>
                <w:sz w:val="21"/>
                <w:szCs w:val="21"/>
              </w:rPr>
            </w:pPr>
            <w:r>
              <w:rPr>
                <w:rFonts w:hAnsi="宋体" w:cs="宋体" w:hint="eastAsia"/>
                <w:color w:val="000000" w:themeColor="text1"/>
                <w:sz w:val="21"/>
                <w:szCs w:val="21"/>
              </w:rPr>
              <w:t>踏勘地点：</w:t>
            </w:r>
            <w:r>
              <w:rPr>
                <w:rFonts w:hAnsi="宋体" w:cs="宋体" w:hint="eastAsia"/>
                <w:color w:val="000000" w:themeColor="text1"/>
                <w:sz w:val="21"/>
                <w:szCs w:val="21"/>
                <w:u w:val="single"/>
              </w:rPr>
              <w:t xml:space="preserve">                  </w:t>
            </w:r>
          </w:p>
        </w:tc>
      </w:tr>
      <w:tr w:rsidR="00A323A6">
        <w:trPr>
          <w:trHeight w:val="549"/>
          <w:jc w:val="center"/>
        </w:trPr>
        <w:tc>
          <w:tcPr>
            <w:tcW w:w="571"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1.10</w:t>
            </w:r>
          </w:p>
        </w:tc>
        <w:tc>
          <w:tcPr>
            <w:tcW w:w="1447" w:type="pct"/>
            <w:vAlign w:val="center"/>
          </w:tcPr>
          <w:p w:rsidR="00A323A6" w:rsidRDefault="000666C3">
            <w:pPr>
              <w:pStyle w:val="TableParagraph"/>
              <w:adjustRightInd w:val="0"/>
              <w:snapToGrid w:val="0"/>
              <w:spacing w:line="360" w:lineRule="exact"/>
              <w:jc w:val="center"/>
              <w:rPr>
                <w:rFonts w:ascii="宋体" w:hAnsi="宋体" w:cs="宋体"/>
                <w:color w:val="000000" w:themeColor="text1"/>
                <w:szCs w:val="21"/>
              </w:rPr>
            </w:pPr>
            <w:r>
              <w:rPr>
                <w:rFonts w:ascii="宋体" w:hAnsi="宋体" w:cs="宋体" w:hint="eastAsia"/>
                <w:color w:val="000000" w:themeColor="text1"/>
                <w:szCs w:val="21"/>
              </w:rPr>
              <w:t>分  包</w:t>
            </w:r>
          </w:p>
        </w:tc>
        <w:tc>
          <w:tcPr>
            <w:tcW w:w="2981" w:type="pct"/>
            <w:vAlign w:val="center"/>
          </w:tcPr>
          <w:p w:rsidR="00A323A6" w:rsidRDefault="000666C3">
            <w:pPr>
              <w:spacing w:line="360" w:lineRule="exact"/>
              <w:rPr>
                <w:rFonts w:ascii="宋体" w:hAnsi="宋体" w:cs="宋体"/>
                <w:szCs w:val="21"/>
              </w:rPr>
            </w:pPr>
            <w:r>
              <w:rPr>
                <w:rFonts w:ascii="宋体" w:hAnsi="宋体" w:cs="宋体" w:hint="eastAsia"/>
                <w:szCs w:val="21"/>
              </w:rPr>
              <w:sym w:font="Wingdings 2" w:char="0052"/>
            </w:r>
            <w:r>
              <w:rPr>
                <w:rFonts w:ascii="宋体" w:hAnsi="宋体" w:cs="宋体" w:hint="eastAsia"/>
                <w:szCs w:val="21"/>
              </w:rPr>
              <w:t>不允许</w:t>
            </w:r>
          </w:p>
          <w:p w:rsidR="00A323A6" w:rsidRDefault="000666C3">
            <w:pPr>
              <w:pStyle w:val="36"/>
              <w:spacing w:line="360" w:lineRule="exact"/>
              <w:ind w:firstLine="0"/>
              <w:jc w:val="both"/>
              <w:rPr>
                <w:rFonts w:hAnsi="宋体" w:cs="宋体"/>
                <w:sz w:val="21"/>
                <w:szCs w:val="21"/>
              </w:rPr>
            </w:pPr>
            <w:r>
              <w:rPr>
                <w:rFonts w:hAnsi="宋体" w:cs="宋体" w:hint="eastAsia"/>
                <w:sz w:val="21"/>
                <w:szCs w:val="21"/>
              </w:rPr>
              <w:t>□允许，分包内容要求：</w:t>
            </w:r>
            <w:r>
              <w:rPr>
                <w:rFonts w:hAnsi="宋体" w:cs="宋体" w:hint="eastAsia"/>
                <w:sz w:val="21"/>
                <w:szCs w:val="21"/>
                <w:u w:val="single"/>
              </w:rPr>
              <w:t xml:space="preserve">                  </w:t>
            </w:r>
          </w:p>
          <w:p w:rsidR="00A323A6" w:rsidRDefault="000666C3">
            <w:pPr>
              <w:pStyle w:val="36"/>
              <w:spacing w:line="360" w:lineRule="exact"/>
              <w:ind w:firstLine="0"/>
              <w:jc w:val="both"/>
              <w:rPr>
                <w:rFonts w:hAnsi="宋体" w:cs="宋体"/>
                <w:sz w:val="21"/>
                <w:szCs w:val="21"/>
              </w:rPr>
            </w:pPr>
            <w:r>
              <w:rPr>
                <w:rFonts w:hAnsi="宋体" w:cs="宋体" w:hint="eastAsia"/>
                <w:sz w:val="21"/>
                <w:szCs w:val="21"/>
              </w:rPr>
              <w:t xml:space="preserve">        分包金额要求：</w:t>
            </w:r>
            <w:r>
              <w:rPr>
                <w:rFonts w:hAnsi="宋体" w:cs="宋体" w:hint="eastAsia"/>
                <w:sz w:val="21"/>
                <w:szCs w:val="21"/>
                <w:u w:val="single"/>
              </w:rPr>
              <w:t xml:space="preserve">                  </w:t>
            </w:r>
          </w:p>
          <w:p w:rsidR="00A323A6" w:rsidRDefault="000666C3">
            <w:pPr>
              <w:pStyle w:val="36"/>
              <w:spacing w:line="360" w:lineRule="exact"/>
              <w:ind w:firstLineChars="400" w:firstLine="840"/>
              <w:jc w:val="both"/>
              <w:rPr>
                <w:rFonts w:hAnsi="宋体" w:cs="宋体"/>
                <w:sz w:val="21"/>
                <w:szCs w:val="21"/>
              </w:rPr>
            </w:pPr>
            <w:r>
              <w:rPr>
                <w:rFonts w:hAnsi="宋体" w:cs="宋体" w:hint="eastAsia"/>
                <w:sz w:val="21"/>
                <w:szCs w:val="21"/>
              </w:rPr>
              <w:t>接受分包的第三人资质要求：</w:t>
            </w:r>
            <w:r>
              <w:rPr>
                <w:rFonts w:hAnsi="宋体" w:cs="宋体" w:hint="eastAsia"/>
                <w:sz w:val="21"/>
                <w:szCs w:val="21"/>
                <w:u w:val="single"/>
              </w:rPr>
              <w:t xml:space="preserve">                  </w:t>
            </w:r>
          </w:p>
        </w:tc>
      </w:tr>
      <w:tr w:rsidR="00A323A6">
        <w:trPr>
          <w:trHeight w:val="90"/>
          <w:jc w:val="center"/>
        </w:trPr>
        <w:tc>
          <w:tcPr>
            <w:tcW w:w="571"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2.1</w:t>
            </w:r>
          </w:p>
        </w:tc>
        <w:tc>
          <w:tcPr>
            <w:tcW w:w="1447"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构成采购文件的</w:t>
            </w:r>
          </w:p>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其他资料</w:t>
            </w:r>
          </w:p>
        </w:tc>
        <w:tc>
          <w:tcPr>
            <w:tcW w:w="2981" w:type="pct"/>
            <w:vAlign w:val="center"/>
          </w:tcPr>
          <w:p w:rsidR="00A323A6" w:rsidRDefault="000666C3">
            <w:pPr>
              <w:spacing w:line="360" w:lineRule="exact"/>
              <w:rPr>
                <w:rFonts w:ascii="宋体" w:hAnsi="宋体" w:cs="宋体"/>
                <w:szCs w:val="21"/>
              </w:rPr>
            </w:pPr>
            <w:r>
              <w:rPr>
                <w:rFonts w:ascii="宋体" w:hAnsi="宋体" w:cs="宋体" w:hint="eastAsia"/>
                <w:szCs w:val="21"/>
              </w:rPr>
              <w:t>采购过程中发出的澄清(答疑)纪要、有关修改、补充通知、技术要求和标准等。</w:t>
            </w:r>
          </w:p>
        </w:tc>
      </w:tr>
      <w:tr w:rsidR="00A323A6">
        <w:trPr>
          <w:trHeight w:val="567"/>
          <w:jc w:val="center"/>
        </w:trPr>
        <w:tc>
          <w:tcPr>
            <w:tcW w:w="571"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2.2.1</w:t>
            </w:r>
          </w:p>
        </w:tc>
        <w:tc>
          <w:tcPr>
            <w:tcW w:w="1447"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供应商要求澄清</w:t>
            </w:r>
          </w:p>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采购文件时间和方式</w:t>
            </w:r>
          </w:p>
        </w:tc>
        <w:tc>
          <w:tcPr>
            <w:tcW w:w="2981" w:type="pct"/>
            <w:vAlign w:val="center"/>
          </w:tcPr>
          <w:p w:rsidR="00A323A6" w:rsidRPr="00950EC0" w:rsidRDefault="000666C3">
            <w:pPr>
              <w:spacing w:line="360" w:lineRule="exact"/>
              <w:rPr>
                <w:rFonts w:ascii="宋体" w:hAnsi="宋体" w:cs="宋体"/>
              </w:rPr>
            </w:pPr>
            <w:r>
              <w:rPr>
                <w:rFonts w:ascii="宋体" w:hAnsi="宋体" w:cs="宋体" w:hint="eastAsia"/>
              </w:rPr>
              <w:t>截止时间：</w:t>
            </w:r>
            <w:r w:rsidRPr="00950EC0">
              <w:rPr>
                <w:rFonts w:ascii="宋体" w:hAnsi="宋体" w:cs="宋体" w:hint="eastAsia"/>
                <w:szCs w:val="21"/>
                <w:u w:val="single"/>
                <w:shd w:val="clear" w:color="auto" w:fill="FFFFFF"/>
              </w:rPr>
              <w:t>202</w:t>
            </w:r>
            <w:r w:rsidR="00C0224F" w:rsidRPr="00950EC0">
              <w:rPr>
                <w:rFonts w:ascii="宋体" w:hAnsi="宋体" w:cs="宋体"/>
                <w:szCs w:val="21"/>
                <w:u w:val="single"/>
                <w:shd w:val="clear" w:color="auto" w:fill="FFFFFF"/>
              </w:rPr>
              <w:t>4</w:t>
            </w:r>
            <w:r w:rsidRPr="00950EC0">
              <w:rPr>
                <w:rFonts w:ascii="宋体" w:hAnsi="宋体" w:cs="宋体" w:hint="eastAsia"/>
                <w:szCs w:val="21"/>
                <w:u w:val="single"/>
                <w:shd w:val="clear" w:color="auto" w:fill="FFFFFF"/>
              </w:rPr>
              <w:t>年</w:t>
            </w:r>
            <w:r w:rsidR="007850F2">
              <w:rPr>
                <w:rFonts w:ascii="宋体" w:hAnsi="宋体" w:cs="宋体"/>
                <w:szCs w:val="21"/>
                <w:u w:val="single"/>
                <w:shd w:val="clear" w:color="auto" w:fill="FFFFFF"/>
              </w:rPr>
              <w:t>3</w:t>
            </w:r>
            <w:r w:rsidRPr="00950EC0">
              <w:rPr>
                <w:rFonts w:ascii="宋体" w:hAnsi="宋体" w:cs="宋体" w:hint="eastAsia"/>
                <w:szCs w:val="21"/>
                <w:u w:val="single"/>
                <w:shd w:val="clear" w:color="auto" w:fill="FFFFFF"/>
              </w:rPr>
              <w:t>月</w:t>
            </w:r>
            <w:r w:rsidR="00427083">
              <w:rPr>
                <w:rFonts w:ascii="宋体" w:hAnsi="宋体" w:cs="宋体"/>
                <w:szCs w:val="21"/>
                <w:u w:val="single"/>
                <w:shd w:val="clear" w:color="auto" w:fill="FFFFFF"/>
              </w:rPr>
              <w:t>11</w:t>
            </w:r>
            <w:r w:rsidRPr="00950EC0">
              <w:rPr>
                <w:rFonts w:ascii="宋体" w:hAnsi="宋体" w:cs="宋体" w:hint="eastAsia"/>
                <w:szCs w:val="21"/>
                <w:u w:val="single"/>
                <w:shd w:val="clear" w:color="auto" w:fill="FFFFFF"/>
              </w:rPr>
              <w:t>日17时00分</w:t>
            </w:r>
          </w:p>
          <w:p w:rsidR="00A323A6" w:rsidRDefault="000666C3">
            <w:pPr>
              <w:pStyle w:val="25"/>
              <w:spacing w:after="0" w:line="360" w:lineRule="exact"/>
              <w:ind w:leftChars="0" w:left="0" w:firstLine="0"/>
              <w:rPr>
                <w:rFonts w:ascii="宋体" w:hAnsi="宋体" w:cs="宋体"/>
              </w:rPr>
            </w:pPr>
            <w:r w:rsidRPr="00950EC0">
              <w:rPr>
                <w:rFonts w:ascii="宋体" w:hAnsi="宋体" w:cs="宋体" w:hint="eastAsia"/>
                <w:kern w:val="2"/>
                <w:szCs w:val="21"/>
              </w:rPr>
              <w:t>网络方式，提交至采购平台。</w:t>
            </w:r>
          </w:p>
        </w:tc>
      </w:tr>
      <w:tr w:rsidR="00A323A6">
        <w:trPr>
          <w:trHeight w:val="650"/>
          <w:jc w:val="center"/>
        </w:trPr>
        <w:tc>
          <w:tcPr>
            <w:tcW w:w="571"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2.2.2</w:t>
            </w:r>
          </w:p>
        </w:tc>
        <w:tc>
          <w:tcPr>
            <w:tcW w:w="1447"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采购文件澄清和修改</w:t>
            </w:r>
          </w:p>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发出的方式</w:t>
            </w:r>
          </w:p>
        </w:tc>
        <w:tc>
          <w:tcPr>
            <w:tcW w:w="2981" w:type="pct"/>
            <w:vAlign w:val="center"/>
          </w:tcPr>
          <w:p w:rsidR="00A323A6" w:rsidRDefault="000666C3">
            <w:pPr>
              <w:spacing w:line="360" w:lineRule="exact"/>
              <w:rPr>
                <w:rFonts w:ascii="宋体" w:hAnsi="宋体" w:cs="宋体"/>
                <w:szCs w:val="21"/>
              </w:rPr>
            </w:pPr>
            <w:r>
              <w:rPr>
                <w:rFonts w:ascii="宋体" w:hAnsi="宋体" w:cs="宋体" w:hint="eastAsia"/>
                <w:szCs w:val="21"/>
              </w:rPr>
              <w:t>在采购平台发布。</w:t>
            </w:r>
            <w:r>
              <w:rPr>
                <w:rFonts w:ascii="宋体" w:hAnsi="宋体" w:cs="宋体" w:hint="eastAsia"/>
                <w:spacing w:val="-8"/>
                <w:szCs w:val="21"/>
              </w:rPr>
              <w:t>供应商自行在上述网站下载，敬请关注，恕不另行</w:t>
            </w:r>
            <w:r>
              <w:rPr>
                <w:rFonts w:ascii="宋体" w:hAnsi="宋体" w:cs="宋体" w:hint="eastAsia"/>
                <w:szCs w:val="21"/>
              </w:rPr>
              <w:t>通知，如有遗漏，采购人概不负责。</w:t>
            </w:r>
          </w:p>
        </w:tc>
      </w:tr>
      <w:tr w:rsidR="00A323A6">
        <w:trPr>
          <w:trHeight w:val="625"/>
          <w:jc w:val="center"/>
        </w:trPr>
        <w:tc>
          <w:tcPr>
            <w:tcW w:w="1060" w:type="dxa"/>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3.2</w:t>
            </w:r>
          </w:p>
        </w:tc>
        <w:tc>
          <w:tcPr>
            <w:tcW w:w="1447" w:type="pct"/>
            <w:vAlign w:val="center"/>
          </w:tcPr>
          <w:p w:rsidR="00A323A6" w:rsidRDefault="000666C3">
            <w:pPr>
              <w:adjustRightInd w:val="0"/>
              <w:snapToGrid w:val="0"/>
              <w:spacing w:line="360" w:lineRule="exact"/>
              <w:jc w:val="center"/>
              <w:rPr>
                <w:rFonts w:ascii="宋体" w:hAnsi="宋体" w:cs="宋体"/>
                <w:color w:val="000000" w:themeColor="text1"/>
                <w:szCs w:val="21"/>
              </w:rPr>
            </w:pPr>
            <w:r>
              <w:rPr>
                <w:rFonts w:ascii="宋体" w:hAnsi="宋体" w:cs="宋体" w:hint="eastAsia"/>
                <w:color w:val="000000" w:themeColor="text1"/>
                <w:szCs w:val="21"/>
              </w:rPr>
              <w:t>响应文件有效期</w:t>
            </w:r>
          </w:p>
        </w:tc>
        <w:tc>
          <w:tcPr>
            <w:tcW w:w="2981" w:type="pct"/>
            <w:vAlign w:val="center"/>
          </w:tcPr>
          <w:p w:rsidR="00A323A6" w:rsidRDefault="000666C3">
            <w:pPr>
              <w:spacing w:line="360" w:lineRule="exact"/>
              <w:rPr>
                <w:rFonts w:ascii="宋体" w:hAnsi="宋体" w:cs="宋体"/>
                <w:szCs w:val="21"/>
              </w:rPr>
            </w:pPr>
            <w:r>
              <w:rPr>
                <w:rFonts w:ascii="宋体" w:hAnsi="宋体" w:cs="宋体" w:hint="eastAsia"/>
                <w:szCs w:val="21"/>
              </w:rPr>
              <w:t>自响应文件递交截止之日起</w:t>
            </w:r>
            <w:r>
              <w:rPr>
                <w:rFonts w:ascii="宋体" w:hAnsi="宋体" w:cs="宋体" w:hint="eastAsia"/>
                <w:szCs w:val="21"/>
                <w:u w:val="single"/>
              </w:rPr>
              <w:t>180</w:t>
            </w:r>
            <w:r>
              <w:rPr>
                <w:rFonts w:ascii="宋体" w:hAnsi="宋体" w:cs="宋体" w:hint="eastAsia"/>
                <w:szCs w:val="21"/>
              </w:rPr>
              <w:t>（日历天）</w:t>
            </w:r>
          </w:p>
        </w:tc>
      </w:tr>
      <w:tr w:rsidR="00A323A6">
        <w:trPr>
          <w:trHeight w:val="625"/>
          <w:jc w:val="center"/>
        </w:trPr>
        <w:tc>
          <w:tcPr>
            <w:tcW w:w="1060" w:type="dxa"/>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3.3.1</w:t>
            </w:r>
          </w:p>
        </w:tc>
        <w:tc>
          <w:tcPr>
            <w:tcW w:w="1447"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竞争性采购保证金</w:t>
            </w:r>
          </w:p>
        </w:tc>
        <w:tc>
          <w:tcPr>
            <w:tcW w:w="2981" w:type="pct"/>
            <w:vAlign w:val="center"/>
          </w:tcPr>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□不要求提交竞争性采购保证金</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exact"/>
              <w:rPr>
                <w:rFonts w:ascii="宋体" w:hAnsi="宋体" w:cs="宋体"/>
                <w:color w:val="000000" w:themeColor="text1"/>
                <w:szCs w:val="21"/>
              </w:rPr>
            </w:pPr>
            <w:r>
              <w:rPr>
                <w:rFonts w:ascii="宋体" w:hAnsi="宋体" w:cs="宋体" w:hint="eastAsia"/>
                <w:color w:val="000000" w:themeColor="text1"/>
                <w:szCs w:val="21"/>
              </w:rPr>
              <w:sym w:font="Wingdings 2" w:char="0052"/>
            </w:r>
            <w:r>
              <w:rPr>
                <w:rFonts w:ascii="宋体" w:hAnsi="宋体" w:cs="宋体" w:hint="eastAsia"/>
                <w:color w:val="000000" w:themeColor="text1"/>
                <w:szCs w:val="21"/>
              </w:rPr>
              <w:t>要求提交竞争性采购保证金，具体要求如下：</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exact"/>
              <w:rPr>
                <w:rFonts w:ascii="宋体" w:hAnsi="宋体" w:cs="宋体"/>
                <w:color w:val="000000" w:themeColor="text1"/>
                <w:szCs w:val="21"/>
              </w:rPr>
            </w:pPr>
            <w:r>
              <w:rPr>
                <w:rFonts w:ascii="宋体" w:hAnsi="宋体" w:cs="宋体" w:hint="eastAsia"/>
                <w:color w:val="000000" w:themeColor="text1"/>
                <w:szCs w:val="21"/>
              </w:rPr>
              <w:t>1.金额：人民币（大写）</w:t>
            </w:r>
            <w:r>
              <w:rPr>
                <w:rFonts w:hint="eastAsia"/>
                <w:szCs w:val="21"/>
                <w:u w:val="single"/>
                <w:shd w:val="clear" w:color="auto" w:fill="FFFFFF"/>
                <w:lang w:bidi="ar"/>
              </w:rPr>
              <w:t>伍仟元整（</w:t>
            </w:r>
            <w:r>
              <w:rPr>
                <w:rFonts w:hint="eastAsia"/>
                <w:szCs w:val="21"/>
                <w:u w:val="single"/>
                <w:shd w:val="clear" w:color="auto" w:fill="FFFFFF"/>
                <w:lang w:bidi="ar"/>
              </w:rPr>
              <w:t>¥5000.00</w:t>
            </w:r>
            <w:r>
              <w:rPr>
                <w:rFonts w:hint="eastAsia"/>
                <w:szCs w:val="21"/>
                <w:u w:val="single"/>
                <w:shd w:val="clear" w:color="auto" w:fill="FFFFFF"/>
                <w:lang w:bidi="ar"/>
              </w:rPr>
              <w:t>元）</w:t>
            </w:r>
            <w:r>
              <w:rPr>
                <w:rFonts w:ascii="宋体" w:hAnsi="宋体" w:cs="宋体" w:hint="eastAsia"/>
                <w:color w:val="000000" w:themeColor="text1"/>
                <w:szCs w:val="21"/>
              </w:rPr>
              <w:t>。</w:t>
            </w:r>
          </w:p>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2.供应商登录采购平台，点击[参与项目]进行[在线报名]，下载采购文件后，在“保证金管理”专区中获取项目（标段）子账号，子账号为供应商缴纳本项目（标段）竞争性采购保证金的唯一账号，请注意保密。</w:t>
            </w:r>
          </w:p>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lastRenderedPageBreak/>
              <w:t>3.竞争性采购保证金应以供应商自身名义一次性足额缴纳，其名称应与供应商名称一致，不得以分支机构等其他名义缴纳。联合体参与的，其竞争性采购保证金由牵头方缴纳。</w:t>
            </w:r>
          </w:p>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4.供应商在缴纳竞争性采购保证金时，应按照获取的账号信息准确填写银行账单。供应商可通过采购平台“保证金管理”专区，查询本单位竞争性采购保证金到账和退还情况。</w:t>
            </w:r>
          </w:p>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5.竞争性采购保证金到账截止时间与响应文件递交截止时间一致。供应商不按采购公告要求提交竞争性采购保证金的，在评审时按否决情形处理。</w:t>
            </w:r>
          </w:p>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6.本次竞争性采购保证金的提交仅接受银行转账的方式，竞争性采购保证金由交通银行代收、代退。交通银行系统会为本项目自动生成竞争性采购保证金账户信息（虚拟子账户），相关账户信息以实际信息为准。</w:t>
            </w:r>
          </w:p>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7.项目终止竞争性采购保证金退还，已经收取竞争性采购保证金的，将在终止采购活动后无息退还所收取的竞争性采购保证金。重新组织采购时，供应商应当重新获取保证金账号，并提交竞争性采购保证金。</w:t>
            </w:r>
          </w:p>
          <w:p w:rsidR="00A323A6" w:rsidRDefault="000666C3">
            <w:pPr>
              <w:adjustRightInd w:val="0"/>
              <w:snapToGrid w:val="0"/>
              <w:spacing w:line="360" w:lineRule="exact"/>
              <w:rPr>
                <w:rFonts w:ascii="宋体" w:hAnsi="宋体" w:cs="宋体"/>
                <w:color w:val="000000" w:themeColor="text1"/>
                <w:szCs w:val="21"/>
              </w:rPr>
            </w:pPr>
            <w:r>
              <w:rPr>
                <w:rFonts w:ascii="宋体" w:hAnsi="宋体" w:cs="宋体" w:hint="eastAsia"/>
                <w:color w:val="000000"/>
                <w:kern w:val="0"/>
                <w:szCs w:val="21"/>
                <w:shd w:val="clear" w:color="auto" w:fill="FFFFFF"/>
              </w:rPr>
              <w:t>8.未成交供应商的竞争性采购保证金，将在其确定对本项目竞争性采购过程及结果无异议，且在成交结果公示截止后予以退还竞争性采购保证金。成交供应商的竞争性采购保证金，在签署合同并提交履约保证金（如需）后予以退还。如在退还竞争性采购保证金时发生银行费用，则在竞争性采购保证金金额内扣减后将余额退回。</w:t>
            </w:r>
          </w:p>
        </w:tc>
      </w:tr>
      <w:tr w:rsidR="00A323A6">
        <w:trPr>
          <w:trHeight w:val="90"/>
          <w:jc w:val="center"/>
        </w:trPr>
        <w:tc>
          <w:tcPr>
            <w:tcW w:w="1060" w:type="dxa"/>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lastRenderedPageBreak/>
              <w:t>3.4</w:t>
            </w:r>
          </w:p>
        </w:tc>
        <w:tc>
          <w:tcPr>
            <w:tcW w:w="1447"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是否允许递交备选方案</w:t>
            </w:r>
          </w:p>
        </w:tc>
        <w:tc>
          <w:tcPr>
            <w:tcW w:w="2981" w:type="pct"/>
            <w:vAlign w:val="center"/>
          </w:tcPr>
          <w:p w:rsidR="00A323A6" w:rsidRDefault="000666C3">
            <w:pPr>
              <w:pStyle w:val="TableParagraph"/>
              <w:adjustRightInd w:val="0"/>
              <w:snapToGrid w:val="0"/>
              <w:spacing w:line="360" w:lineRule="exact"/>
              <w:rPr>
                <w:rFonts w:ascii="宋体" w:hAnsi="宋体" w:cs="宋体"/>
                <w:szCs w:val="21"/>
              </w:rPr>
            </w:pPr>
            <w:r>
              <w:rPr>
                <w:rFonts w:ascii="宋体" w:hAnsi="宋体" w:cs="宋体" w:hint="eastAsia"/>
                <w:szCs w:val="21"/>
              </w:rPr>
              <w:t>□允许</w:t>
            </w:r>
          </w:p>
          <w:p w:rsidR="00A323A6" w:rsidRDefault="000666C3">
            <w:pPr>
              <w:adjustRightInd w:val="0"/>
              <w:snapToGrid w:val="0"/>
              <w:spacing w:line="360" w:lineRule="exact"/>
              <w:rPr>
                <w:rFonts w:ascii="宋体" w:hAnsi="宋体" w:cs="宋体"/>
                <w:szCs w:val="21"/>
              </w:rPr>
            </w:pPr>
            <w:r>
              <w:rPr>
                <w:rFonts w:ascii="宋体" w:hAnsi="宋体" w:cs="宋体" w:hint="eastAsia"/>
                <w:szCs w:val="21"/>
              </w:rPr>
              <w:sym w:font="Wingdings 2" w:char="0052"/>
            </w:r>
            <w:r>
              <w:rPr>
                <w:rFonts w:ascii="宋体" w:hAnsi="宋体" w:cs="宋体" w:hint="eastAsia"/>
                <w:szCs w:val="21"/>
              </w:rPr>
              <w:t>不允许</w:t>
            </w:r>
          </w:p>
        </w:tc>
      </w:tr>
      <w:tr w:rsidR="00A323A6">
        <w:trPr>
          <w:trHeight w:val="90"/>
          <w:jc w:val="center"/>
        </w:trPr>
        <w:tc>
          <w:tcPr>
            <w:tcW w:w="1060" w:type="dxa"/>
            <w:vAlign w:val="center"/>
          </w:tcPr>
          <w:p w:rsidR="00A323A6" w:rsidRDefault="000666C3">
            <w:pPr>
              <w:pStyle w:val="TableParagraph"/>
              <w:adjustRightInd w:val="0"/>
              <w:snapToGrid w:val="0"/>
              <w:spacing w:line="25" w:lineRule="atLeast"/>
              <w:ind w:left="139" w:right="116"/>
              <w:jc w:val="center"/>
              <w:rPr>
                <w:rFonts w:ascii="宋体" w:hAnsi="宋体" w:cs="宋体"/>
                <w:color w:val="000000" w:themeColor="text1"/>
                <w:szCs w:val="21"/>
              </w:rPr>
            </w:pPr>
            <w:r>
              <w:rPr>
                <w:rFonts w:ascii="宋体" w:hAnsi="宋体" w:cs="宋体" w:hint="eastAsia"/>
                <w:color w:val="000000" w:themeColor="text1"/>
                <w:szCs w:val="21"/>
              </w:rPr>
              <w:t>3.5.3</w:t>
            </w:r>
          </w:p>
        </w:tc>
        <w:tc>
          <w:tcPr>
            <w:tcW w:w="1447" w:type="pct"/>
            <w:vAlign w:val="center"/>
          </w:tcPr>
          <w:p w:rsidR="00A323A6" w:rsidRDefault="000666C3">
            <w:pPr>
              <w:pStyle w:val="TableParagraph"/>
              <w:adjustRightInd w:val="0"/>
              <w:snapToGrid w:val="0"/>
              <w:spacing w:line="300" w:lineRule="auto"/>
              <w:jc w:val="center"/>
              <w:rPr>
                <w:rFonts w:ascii="宋体" w:hAnsi="宋体" w:cs="宋体"/>
                <w:color w:val="000000" w:themeColor="text1"/>
                <w:szCs w:val="21"/>
              </w:rPr>
            </w:pPr>
            <w:r>
              <w:rPr>
                <w:rFonts w:ascii="宋体" w:hAnsi="宋体" w:cs="宋体" w:hint="eastAsia"/>
                <w:color w:val="000000" w:themeColor="text1"/>
                <w:szCs w:val="21"/>
              </w:rPr>
              <w:t>电子响应文件编制要求</w:t>
            </w:r>
          </w:p>
        </w:tc>
        <w:tc>
          <w:tcPr>
            <w:tcW w:w="2981" w:type="pct"/>
            <w:vAlign w:val="center"/>
          </w:tcPr>
          <w:p w:rsidR="00A323A6" w:rsidRDefault="000666C3">
            <w:pPr>
              <w:spacing w:line="360" w:lineRule="exact"/>
              <w:rPr>
                <w:rFonts w:ascii="宋体" w:hAnsi="宋体" w:cs="宋体"/>
                <w:color w:val="000000" w:themeColor="text1"/>
                <w:szCs w:val="21"/>
                <w:u w:val="single"/>
              </w:rPr>
            </w:pPr>
            <w:r>
              <w:rPr>
                <w:rFonts w:ascii="宋体" w:hAnsi="宋体" w:cs="宋体" w:hint="eastAsia"/>
                <w:color w:val="000000" w:themeColor="text1"/>
              </w:rPr>
              <w:t>供应商应当使用采购平台办事指南专区发布的“电子响应文件制作工具”制作响应文件，响应文件应按</w:t>
            </w:r>
            <w:r>
              <w:rPr>
                <w:rFonts w:ascii="宋体" w:hAnsi="宋体" w:cs="宋体" w:hint="eastAsia"/>
                <w:b/>
                <w:bCs/>
                <w:color w:val="000000" w:themeColor="text1"/>
              </w:rPr>
              <w:t>第六章</w:t>
            </w:r>
            <w:r>
              <w:rPr>
                <w:rFonts w:ascii="宋体" w:hAnsi="宋体" w:cs="宋体" w:hint="eastAsia"/>
                <w:color w:val="000000" w:themeColor="text1"/>
              </w:rPr>
              <w:t>“响应文件格式”进行编写，如有必要，可以增加附页，作为响应文件的组成部分。</w:t>
            </w:r>
          </w:p>
        </w:tc>
      </w:tr>
      <w:tr w:rsidR="00A323A6">
        <w:trPr>
          <w:trHeight w:val="567"/>
          <w:jc w:val="center"/>
        </w:trPr>
        <w:tc>
          <w:tcPr>
            <w:tcW w:w="1060" w:type="dxa"/>
            <w:vAlign w:val="center"/>
          </w:tcPr>
          <w:p w:rsidR="00A323A6" w:rsidRDefault="000666C3">
            <w:pPr>
              <w:pStyle w:val="TableParagraph"/>
              <w:adjustRightInd w:val="0"/>
              <w:snapToGrid w:val="0"/>
              <w:spacing w:line="25" w:lineRule="atLeast"/>
              <w:ind w:left="148" w:right="116"/>
              <w:jc w:val="center"/>
              <w:rPr>
                <w:rFonts w:ascii="宋体" w:hAnsi="宋体" w:cs="宋体"/>
                <w:color w:val="000000" w:themeColor="text1"/>
                <w:szCs w:val="21"/>
              </w:rPr>
            </w:pPr>
            <w:r>
              <w:rPr>
                <w:rFonts w:ascii="宋体" w:hAnsi="宋体" w:cs="宋体" w:hint="eastAsia"/>
                <w:color w:val="000000" w:themeColor="text1"/>
                <w:szCs w:val="21"/>
              </w:rPr>
              <w:t>3.5.4</w:t>
            </w:r>
          </w:p>
        </w:tc>
        <w:tc>
          <w:tcPr>
            <w:tcW w:w="1447" w:type="pct"/>
            <w:vAlign w:val="center"/>
          </w:tcPr>
          <w:p w:rsidR="00A323A6" w:rsidRDefault="000666C3">
            <w:pPr>
              <w:pStyle w:val="TableParagraph"/>
              <w:adjustRightInd w:val="0"/>
              <w:snapToGrid w:val="0"/>
              <w:spacing w:line="300" w:lineRule="auto"/>
              <w:jc w:val="center"/>
              <w:rPr>
                <w:rFonts w:ascii="宋体" w:hAnsi="宋体" w:cs="宋体"/>
                <w:color w:val="000000" w:themeColor="text1"/>
                <w:szCs w:val="21"/>
              </w:rPr>
            </w:pPr>
            <w:r>
              <w:rPr>
                <w:rFonts w:ascii="宋体" w:hAnsi="宋体" w:cs="宋体" w:hint="eastAsia"/>
                <w:color w:val="000000" w:themeColor="text1"/>
              </w:rPr>
              <w:t>签字或盖章要求</w:t>
            </w:r>
          </w:p>
        </w:tc>
        <w:tc>
          <w:tcPr>
            <w:tcW w:w="2981" w:type="pct"/>
            <w:vAlign w:val="center"/>
          </w:tcPr>
          <w:p w:rsidR="00A323A6" w:rsidRDefault="000666C3">
            <w:pPr>
              <w:spacing w:line="360" w:lineRule="exact"/>
              <w:rPr>
                <w:rFonts w:ascii="宋体" w:hAnsi="宋体" w:cs="宋体"/>
                <w:color w:val="000000" w:themeColor="text1"/>
              </w:rPr>
            </w:pPr>
            <w:r>
              <w:rPr>
                <w:rFonts w:ascii="宋体" w:hAnsi="宋体" w:cs="宋体" w:hint="eastAsia"/>
                <w:color w:val="000000" w:themeColor="text1"/>
                <w:szCs w:val="21"/>
              </w:rPr>
              <w:t>响应文件应由</w:t>
            </w:r>
            <w:r>
              <w:rPr>
                <w:rFonts w:ascii="宋体" w:hAnsi="宋体" w:cs="宋体" w:hint="eastAsia"/>
                <w:color w:val="000000" w:themeColor="text1"/>
              </w:rPr>
              <w:t>供应商的</w:t>
            </w:r>
            <w:r>
              <w:rPr>
                <w:rFonts w:ascii="宋体" w:hAnsi="宋体" w:cs="宋体" w:hint="eastAsia"/>
                <w:color w:val="000000" w:themeColor="text1"/>
                <w:szCs w:val="21"/>
              </w:rPr>
              <w:t>法定代表人（或其委托代理人）</w:t>
            </w:r>
            <w:r>
              <w:rPr>
                <w:rFonts w:ascii="宋体" w:hAnsi="宋体" w:cs="宋体" w:hint="eastAsia"/>
                <w:color w:val="000000" w:themeColor="text1"/>
              </w:rPr>
              <w:t>按采购文件要求在相应位置</w:t>
            </w:r>
            <w:r>
              <w:rPr>
                <w:rFonts w:ascii="宋体" w:hAnsi="宋体" w:cs="宋体" w:hint="eastAsia"/>
                <w:color w:val="000000" w:themeColor="text1"/>
                <w:szCs w:val="21"/>
              </w:rPr>
              <w:t>签名（或加盖印章），并采用单位数字证书，</w:t>
            </w:r>
            <w:r>
              <w:rPr>
                <w:rFonts w:ascii="宋体" w:hAnsi="宋体" w:cs="宋体" w:hint="eastAsia"/>
                <w:color w:val="000000" w:themeColor="text1"/>
              </w:rPr>
              <w:t>按采购文件要求在相应位置加盖电子印章。</w:t>
            </w:r>
          </w:p>
          <w:p w:rsidR="00A323A6" w:rsidRDefault="000666C3">
            <w:pPr>
              <w:spacing w:line="360" w:lineRule="exact"/>
              <w:rPr>
                <w:rFonts w:ascii="宋体" w:hAnsi="宋体" w:cs="宋体"/>
                <w:color w:val="000000" w:themeColor="text1"/>
              </w:rPr>
            </w:pPr>
            <w:r>
              <w:rPr>
                <w:rFonts w:ascii="宋体" w:hAnsi="宋体" w:cs="宋体" w:hint="eastAsia"/>
                <w:color w:val="000000" w:themeColor="text1"/>
              </w:rPr>
              <w:t>由法定代表人签字</w:t>
            </w:r>
            <w:r>
              <w:rPr>
                <w:rFonts w:ascii="宋体" w:hAnsi="宋体" w:cs="宋体" w:hint="eastAsia"/>
                <w:color w:val="000000" w:themeColor="text1"/>
                <w:szCs w:val="21"/>
              </w:rPr>
              <w:t>（或加盖印章）</w:t>
            </w:r>
            <w:r>
              <w:rPr>
                <w:rFonts w:ascii="宋体" w:hAnsi="宋体" w:cs="宋体" w:hint="eastAsia"/>
                <w:color w:val="000000" w:themeColor="text1"/>
              </w:rPr>
              <w:t>的，响应文件应附法定代表人身份证明，由委托代理人签字</w:t>
            </w:r>
            <w:r>
              <w:rPr>
                <w:rFonts w:ascii="宋体" w:hAnsi="宋体" w:cs="宋体" w:hint="eastAsia"/>
                <w:color w:val="000000" w:themeColor="text1"/>
                <w:szCs w:val="21"/>
              </w:rPr>
              <w:t>（或加盖印章）</w:t>
            </w:r>
            <w:r>
              <w:rPr>
                <w:rFonts w:ascii="宋体" w:hAnsi="宋体" w:cs="宋体" w:hint="eastAsia"/>
                <w:color w:val="000000" w:themeColor="text1"/>
              </w:rPr>
              <w:t>的，</w:t>
            </w:r>
            <w:r>
              <w:rPr>
                <w:rFonts w:ascii="宋体" w:hAnsi="宋体" w:cs="宋体" w:hint="eastAsia"/>
                <w:color w:val="000000" w:themeColor="text1"/>
              </w:rPr>
              <w:lastRenderedPageBreak/>
              <w:t>响应文件应附法定代表人签署的授权委托书。</w:t>
            </w:r>
          </w:p>
          <w:p w:rsidR="00A323A6" w:rsidRDefault="000666C3">
            <w:pPr>
              <w:spacing w:line="360" w:lineRule="exact"/>
              <w:rPr>
                <w:rFonts w:ascii="宋体" w:hAnsi="宋体" w:cs="宋体"/>
                <w:color w:val="000000" w:themeColor="text1"/>
                <w:szCs w:val="21"/>
                <w:u w:val="single"/>
              </w:rPr>
            </w:pPr>
            <w:r>
              <w:rPr>
                <w:rFonts w:ascii="宋体" w:hAnsi="宋体" w:cs="宋体" w:hint="eastAsia"/>
                <w:color w:val="000000" w:themeColor="text1"/>
              </w:rPr>
              <w:t>供应商加盖的单位公章与其营业执照（事业单位法人证书）的单位名称应当一致。</w:t>
            </w:r>
          </w:p>
        </w:tc>
      </w:tr>
      <w:tr w:rsidR="00A323A6">
        <w:trPr>
          <w:trHeight w:val="567"/>
          <w:jc w:val="center"/>
        </w:trPr>
        <w:tc>
          <w:tcPr>
            <w:tcW w:w="1060" w:type="dxa"/>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lastRenderedPageBreak/>
              <w:t>3.5.5</w:t>
            </w:r>
          </w:p>
        </w:tc>
        <w:tc>
          <w:tcPr>
            <w:tcW w:w="1447"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响应文件的份数</w:t>
            </w:r>
          </w:p>
        </w:tc>
        <w:tc>
          <w:tcPr>
            <w:tcW w:w="2981" w:type="pct"/>
            <w:vAlign w:val="center"/>
          </w:tcPr>
          <w:p w:rsidR="00A323A6" w:rsidRDefault="000666C3">
            <w:pPr>
              <w:spacing w:line="360" w:lineRule="exact"/>
              <w:rPr>
                <w:rFonts w:ascii="宋体" w:hAnsi="宋体" w:cs="宋体"/>
                <w:color w:val="000000" w:themeColor="text1"/>
                <w:szCs w:val="21"/>
                <w:u w:val="single"/>
              </w:rPr>
            </w:pPr>
            <w:r>
              <w:rPr>
                <w:rFonts w:ascii="宋体" w:hAnsi="宋体" w:cs="宋体" w:hint="eastAsia"/>
                <w:color w:val="000000" w:themeColor="text1"/>
                <w:szCs w:val="21"/>
              </w:rPr>
              <w:t>供应商须在采购文件规定的响应文件递交截止时间前登陆</w:t>
            </w:r>
            <w:r>
              <w:rPr>
                <w:rFonts w:ascii="宋体" w:hAnsi="宋体" w:cs="宋体" w:hint="eastAsia"/>
                <w:color w:val="000000" w:themeColor="text1"/>
              </w:rPr>
              <w:t>采购平台竞争性采购项目专区上传响应文件（CSCG格式）一份。</w:t>
            </w:r>
          </w:p>
        </w:tc>
      </w:tr>
      <w:tr w:rsidR="00A323A6">
        <w:trPr>
          <w:trHeight w:val="567"/>
          <w:jc w:val="center"/>
        </w:trPr>
        <w:tc>
          <w:tcPr>
            <w:tcW w:w="571" w:type="pct"/>
            <w:vAlign w:val="center"/>
          </w:tcPr>
          <w:p w:rsidR="00A323A6" w:rsidRDefault="000666C3">
            <w:pPr>
              <w:pStyle w:val="TableParagraph"/>
              <w:adjustRightInd w:val="0"/>
              <w:snapToGrid w:val="0"/>
              <w:spacing w:line="25" w:lineRule="atLeast"/>
              <w:jc w:val="center"/>
              <w:rPr>
                <w:rFonts w:ascii="宋体" w:hAnsi="宋体" w:cs="宋体"/>
                <w:szCs w:val="21"/>
              </w:rPr>
            </w:pPr>
            <w:r>
              <w:rPr>
                <w:rFonts w:ascii="宋体" w:hAnsi="宋体" w:cs="宋体" w:hint="eastAsia"/>
                <w:szCs w:val="21"/>
              </w:rPr>
              <w:t>4.1.1</w:t>
            </w:r>
          </w:p>
        </w:tc>
        <w:tc>
          <w:tcPr>
            <w:tcW w:w="1447" w:type="pct"/>
            <w:vAlign w:val="center"/>
          </w:tcPr>
          <w:p w:rsidR="00A323A6" w:rsidRDefault="000666C3">
            <w:pPr>
              <w:pStyle w:val="TableParagraph"/>
              <w:adjustRightInd w:val="0"/>
              <w:snapToGrid w:val="0"/>
              <w:spacing w:line="300" w:lineRule="auto"/>
              <w:jc w:val="center"/>
              <w:rPr>
                <w:rFonts w:ascii="宋体" w:hAnsi="宋体" w:cs="宋体"/>
                <w:szCs w:val="21"/>
              </w:rPr>
            </w:pPr>
            <w:r>
              <w:rPr>
                <w:rFonts w:ascii="宋体" w:hAnsi="宋体" w:cs="宋体" w:hint="eastAsia"/>
                <w:szCs w:val="21"/>
              </w:rPr>
              <w:t>响应文件加密要求</w:t>
            </w:r>
          </w:p>
        </w:tc>
        <w:tc>
          <w:tcPr>
            <w:tcW w:w="2981" w:type="pct"/>
            <w:vAlign w:val="center"/>
          </w:tcPr>
          <w:p w:rsidR="00A323A6" w:rsidRDefault="000666C3">
            <w:pPr>
              <w:pStyle w:val="TableParagraph"/>
              <w:adjustRightInd w:val="0"/>
              <w:snapToGrid w:val="0"/>
              <w:spacing w:line="300" w:lineRule="auto"/>
              <w:rPr>
                <w:rFonts w:ascii="宋体" w:hAnsi="宋体" w:cs="宋体"/>
                <w:szCs w:val="21"/>
                <w:u w:val="single"/>
              </w:rPr>
            </w:pPr>
            <w:r>
              <w:rPr>
                <w:rFonts w:ascii="宋体" w:hAnsi="宋体" w:cs="宋体" w:hint="eastAsia"/>
                <w:bCs/>
                <w:szCs w:val="21"/>
              </w:rPr>
              <w:t>按采购平台系统要求加密。</w:t>
            </w:r>
          </w:p>
        </w:tc>
      </w:tr>
      <w:tr w:rsidR="00A323A6">
        <w:trPr>
          <w:trHeight w:val="567"/>
          <w:jc w:val="center"/>
        </w:trPr>
        <w:tc>
          <w:tcPr>
            <w:tcW w:w="571" w:type="pct"/>
            <w:vAlign w:val="center"/>
          </w:tcPr>
          <w:p w:rsidR="00A323A6" w:rsidRDefault="000666C3">
            <w:pPr>
              <w:spacing w:line="360" w:lineRule="exact"/>
              <w:jc w:val="center"/>
              <w:rPr>
                <w:rFonts w:ascii="宋体" w:hAnsi="宋体" w:cs="宋体"/>
                <w:szCs w:val="21"/>
              </w:rPr>
            </w:pPr>
            <w:r>
              <w:rPr>
                <w:rFonts w:ascii="宋体" w:hAnsi="宋体" w:cs="宋体" w:hint="eastAsia"/>
                <w:szCs w:val="21"/>
              </w:rPr>
              <w:t>4.2.1</w:t>
            </w:r>
          </w:p>
        </w:tc>
        <w:tc>
          <w:tcPr>
            <w:tcW w:w="1447" w:type="pct"/>
            <w:vAlign w:val="center"/>
          </w:tcPr>
          <w:p w:rsidR="00A323A6" w:rsidRDefault="000666C3">
            <w:pPr>
              <w:spacing w:line="360" w:lineRule="exact"/>
              <w:jc w:val="center"/>
              <w:rPr>
                <w:rFonts w:ascii="宋体" w:hAnsi="宋体" w:cs="宋体"/>
                <w:szCs w:val="21"/>
              </w:rPr>
            </w:pPr>
            <w:r>
              <w:rPr>
                <w:rFonts w:ascii="宋体" w:hAnsi="宋体" w:cs="宋体" w:hint="eastAsia"/>
                <w:szCs w:val="21"/>
              </w:rPr>
              <w:t>响应文件递交截止时间</w:t>
            </w:r>
          </w:p>
        </w:tc>
        <w:tc>
          <w:tcPr>
            <w:tcW w:w="2981" w:type="pct"/>
            <w:vAlign w:val="center"/>
          </w:tcPr>
          <w:p w:rsidR="00A323A6" w:rsidRDefault="000666C3">
            <w:pPr>
              <w:spacing w:line="360" w:lineRule="exact"/>
              <w:rPr>
                <w:rFonts w:ascii="宋体" w:hAnsi="宋体" w:cs="宋体"/>
                <w:szCs w:val="21"/>
              </w:rPr>
            </w:pPr>
            <w:r>
              <w:rPr>
                <w:rFonts w:ascii="宋体" w:hAnsi="宋体" w:cs="宋体" w:hint="eastAsia"/>
                <w:szCs w:val="21"/>
                <w:u w:val="single"/>
                <w:shd w:val="clear" w:color="auto" w:fill="FFFFFF"/>
              </w:rPr>
              <w:t>2</w:t>
            </w:r>
            <w:r w:rsidRPr="00950EC0">
              <w:rPr>
                <w:rFonts w:ascii="宋体" w:hAnsi="宋体" w:cs="宋体" w:hint="eastAsia"/>
                <w:szCs w:val="21"/>
                <w:u w:val="single"/>
                <w:shd w:val="clear" w:color="auto" w:fill="FFFFFF"/>
              </w:rPr>
              <w:t>02</w:t>
            </w:r>
            <w:r w:rsidR="00C0224F" w:rsidRPr="00950EC0">
              <w:rPr>
                <w:rFonts w:ascii="宋体" w:hAnsi="宋体" w:cs="宋体"/>
                <w:szCs w:val="21"/>
                <w:u w:val="single"/>
                <w:shd w:val="clear" w:color="auto" w:fill="FFFFFF"/>
              </w:rPr>
              <w:t>4</w:t>
            </w:r>
            <w:r w:rsidRPr="00950EC0">
              <w:rPr>
                <w:rFonts w:ascii="宋体" w:hAnsi="宋体" w:cs="宋体" w:hint="eastAsia"/>
                <w:szCs w:val="21"/>
                <w:u w:val="single"/>
                <w:shd w:val="clear" w:color="auto" w:fill="FFFFFF"/>
              </w:rPr>
              <w:t>年</w:t>
            </w:r>
            <w:r w:rsidR="00427083">
              <w:rPr>
                <w:rFonts w:ascii="宋体" w:hAnsi="宋体" w:cs="宋体"/>
                <w:szCs w:val="21"/>
                <w:u w:val="single"/>
                <w:shd w:val="clear" w:color="auto" w:fill="FFFFFF"/>
              </w:rPr>
              <w:t>3</w:t>
            </w:r>
            <w:r w:rsidRPr="00950EC0">
              <w:rPr>
                <w:rFonts w:ascii="宋体" w:hAnsi="宋体" w:cs="宋体" w:hint="eastAsia"/>
                <w:szCs w:val="21"/>
                <w:u w:val="single"/>
                <w:shd w:val="clear" w:color="auto" w:fill="FFFFFF"/>
              </w:rPr>
              <w:t>月</w:t>
            </w:r>
            <w:r w:rsidR="00427083">
              <w:rPr>
                <w:rFonts w:ascii="宋体" w:hAnsi="宋体" w:cs="宋体"/>
                <w:szCs w:val="21"/>
                <w:u w:val="single"/>
                <w:shd w:val="clear" w:color="auto" w:fill="FFFFFF"/>
              </w:rPr>
              <w:t>15</w:t>
            </w:r>
            <w:r>
              <w:rPr>
                <w:rFonts w:ascii="宋体" w:hAnsi="宋体" w:cs="宋体" w:hint="eastAsia"/>
                <w:szCs w:val="21"/>
                <w:u w:val="single"/>
                <w:shd w:val="clear" w:color="auto" w:fill="FFFFFF"/>
              </w:rPr>
              <w:t>日10时30分</w:t>
            </w:r>
          </w:p>
        </w:tc>
      </w:tr>
      <w:tr w:rsidR="00A323A6">
        <w:trPr>
          <w:trHeight w:val="567"/>
          <w:jc w:val="center"/>
        </w:trPr>
        <w:tc>
          <w:tcPr>
            <w:tcW w:w="571" w:type="pct"/>
            <w:vAlign w:val="center"/>
          </w:tcPr>
          <w:p w:rsidR="00A323A6" w:rsidRDefault="000666C3">
            <w:pPr>
              <w:spacing w:line="360" w:lineRule="exact"/>
              <w:jc w:val="center"/>
              <w:rPr>
                <w:rFonts w:ascii="宋体" w:hAnsi="宋体" w:cs="宋体"/>
                <w:szCs w:val="21"/>
              </w:rPr>
            </w:pPr>
            <w:r>
              <w:rPr>
                <w:rFonts w:ascii="宋体" w:hAnsi="宋体" w:cs="宋体" w:hint="eastAsia"/>
                <w:szCs w:val="21"/>
              </w:rPr>
              <w:t>4.2.</w:t>
            </w:r>
            <w:r>
              <w:rPr>
                <w:rFonts w:ascii="宋体" w:hAnsi="宋体" w:cs="宋体"/>
                <w:szCs w:val="21"/>
              </w:rPr>
              <w:t>2</w:t>
            </w:r>
          </w:p>
        </w:tc>
        <w:tc>
          <w:tcPr>
            <w:tcW w:w="1447" w:type="pct"/>
            <w:vAlign w:val="center"/>
          </w:tcPr>
          <w:p w:rsidR="00A323A6" w:rsidRDefault="000666C3">
            <w:pPr>
              <w:pStyle w:val="TableParagraph"/>
              <w:adjustRightInd w:val="0"/>
              <w:snapToGrid w:val="0"/>
              <w:spacing w:line="300" w:lineRule="auto"/>
              <w:jc w:val="center"/>
              <w:rPr>
                <w:szCs w:val="21"/>
              </w:rPr>
            </w:pPr>
            <w:r>
              <w:rPr>
                <w:rFonts w:hint="eastAsia"/>
                <w:szCs w:val="21"/>
              </w:rPr>
              <w:t>递交</w:t>
            </w:r>
            <w:r>
              <w:rPr>
                <w:rFonts w:ascii="宋体" w:hAnsi="宋体" w:cs="宋体" w:hint="eastAsia"/>
                <w:szCs w:val="21"/>
              </w:rPr>
              <w:t>响应</w:t>
            </w:r>
            <w:r>
              <w:rPr>
                <w:rFonts w:hint="eastAsia"/>
                <w:szCs w:val="21"/>
              </w:rPr>
              <w:t>文件地点</w:t>
            </w:r>
          </w:p>
        </w:tc>
        <w:tc>
          <w:tcPr>
            <w:tcW w:w="2981" w:type="pct"/>
            <w:vAlign w:val="center"/>
          </w:tcPr>
          <w:p w:rsidR="00A323A6" w:rsidRDefault="000666C3">
            <w:pPr>
              <w:spacing w:line="276" w:lineRule="auto"/>
              <w:rPr>
                <w:rFonts w:ascii="宋体" w:hAnsi="宋体" w:cs="宋体"/>
                <w:szCs w:val="21"/>
              </w:rPr>
            </w:pPr>
            <w:r>
              <w:rPr>
                <w:rFonts w:ascii="宋体" w:hAnsi="宋体" w:cs="宋体" w:hint="eastAsia"/>
                <w:szCs w:val="21"/>
              </w:rPr>
              <w:t>登录采购平台上传电子响应文件（</w:t>
            </w:r>
            <w:r>
              <w:rPr>
                <w:rFonts w:ascii="宋体" w:hAnsi="宋体" w:cs="宋体" w:hint="eastAsia"/>
              </w:rPr>
              <w:t>CSCG格式</w:t>
            </w:r>
            <w:r>
              <w:rPr>
                <w:rFonts w:ascii="宋体" w:hAnsi="宋体" w:cs="宋体" w:hint="eastAsia"/>
                <w:szCs w:val="21"/>
              </w:rPr>
              <w:t>）</w:t>
            </w:r>
            <w:r>
              <w:rPr>
                <w:rFonts w:hAnsi="宋体" w:hint="eastAsia"/>
                <w:szCs w:val="21"/>
              </w:rPr>
              <w:t>。</w:t>
            </w:r>
          </w:p>
        </w:tc>
      </w:tr>
      <w:tr w:rsidR="00A323A6">
        <w:trPr>
          <w:trHeight w:val="567"/>
          <w:jc w:val="center"/>
        </w:trPr>
        <w:tc>
          <w:tcPr>
            <w:tcW w:w="571" w:type="pct"/>
            <w:vAlign w:val="center"/>
          </w:tcPr>
          <w:p w:rsidR="00A323A6" w:rsidRDefault="000666C3">
            <w:pPr>
              <w:spacing w:line="360" w:lineRule="exact"/>
              <w:jc w:val="center"/>
              <w:rPr>
                <w:rFonts w:ascii="宋体" w:hAnsi="宋体" w:cs="宋体"/>
                <w:szCs w:val="21"/>
              </w:rPr>
            </w:pPr>
            <w:r>
              <w:rPr>
                <w:rFonts w:ascii="宋体" w:hAnsi="宋体" w:cs="宋体" w:hint="eastAsia"/>
                <w:szCs w:val="21"/>
              </w:rPr>
              <w:t>4.2.3</w:t>
            </w:r>
          </w:p>
        </w:tc>
        <w:tc>
          <w:tcPr>
            <w:tcW w:w="1447" w:type="pct"/>
            <w:vAlign w:val="center"/>
          </w:tcPr>
          <w:p w:rsidR="00A323A6" w:rsidRDefault="000666C3">
            <w:pPr>
              <w:spacing w:line="360" w:lineRule="exact"/>
              <w:jc w:val="center"/>
              <w:rPr>
                <w:rFonts w:ascii="宋体" w:hAnsi="宋体" w:cs="宋体"/>
                <w:szCs w:val="21"/>
              </w:rPr>
            </w:pPr>
            <w:r>
              <w:rPr>
                <w:rFonts w:ascii="宋体" w:hAnsi="宋体" w:cs="宋体" w:hint="eastAsia"/>
                <w:szCs w:val="21"/>
              </w:rPr>
              <w:t>是否退还响应文件</w:t>
            </w:r>
          </w:p>
        </w:tc>
        <w:tc>
          <w:tcPr>
            <w:tcW w:w="2981" w:type="pct"/>
            <w:vAlign w:val="center"/>
          </w:tcPr>
          <w:p w:rsidR="00A323A6" w:rsidRDefault="000666C3">
            <w:pPr>
              <w:spacing w:line="360" w:lineRule="exact"/>
              <w:rPr>
                <w:rFonts w:ascii="宋体" w:hAnsi="宋体" w:cs="宋体"/>
                <w:szCs w:val="21"/>
              </w:rPr>
            </w:pPr>
            <w:r>
              <w:rPr>
                <w:rFonts w:ascii="宋体" w:hAnsi="宋体" w:cs="宋体" w:hint="eastAsia"/>
                <w:szCs w:val="21"/>
              </w:rPr>
              <w:t>否</w:t>
            </w:r>
          </w:p>
        </w:tc>
      </w:tr>
      <w:tr w:rsidR="00A323A6">
        <w:trPr>
          <w:trHeight w:val="567"/>
          <w:jc w:val="center"/>
        </w:trPr>
        <w:tc>
          <w:tcPr>
            <w:tcW w:w="571"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6.1.1</w:t>
            </w:r>
          </w:p>
        </w:tc>
        <w:tc>
          <w:tcPr>
            <w:tcW w:w="1447"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评审小组的组建</w:t>
            </w:r>
          </w:p>
        </w:tc>
        <w:tc>
          <w:tcPr>
            <w:tcW w:w="2981" w:type="pct"/>
            <w:vAlign w:val="center"/>
          </w:tcPr>
          <w:p w:rsidR="00A323A6" w:rsidRDefault="000666C3">
            <w:pPr>
              <w:pStyle w:val="36"/>
              <w:spacing w:line="360" w:lineRule="exact"/>
              <w:ind w:firstLine="0"/>
              <w:jc w:val="both"/>
              <w:rPr>
                <w:rFonts w:hAnsi="宋体" w:cs="宋体"/>
                <w:color w:val="000000" w:themeColor="text1"/>
                <w:szCs w:val="21"/>
              </w:rPr>
            </w:pPr>
            <w:r>
              <w:rPr>
                <w:rFonts w:hAnsi="宋体" w:cs="宋体" w:hint="eastAsia"/>
                <w:color w:val="000000" w:themeColor="text1"/>
                <w:sz w:val="21"/>
                <w:szCs w:val="21"/>
              </w:rPr>
              <w:t>评审由采购人组建的评审小组负责。评审小组由3人及以上单数组成。</w:t>
            </w:r>
          </w:p>
        </w:tc>
      </w:tr>
      <w:tr w:rsidR="00A323A6">
        <w:trPr>
          <w:trHeight w:val="567"/>
          <w:jc w:val="center"/>
        </w:trPr>
        <w:tc>
          <w:tcPr>
            <w:tcW w:w="571"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7.1</w:t>
            </w:r>
          </w:p>
        </w:tc>
        <w:tc>
          <w:tcPr>
            <w:tcW w:w="1447"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结果公示媒介</w:t>
            </w:r>
          </w:p>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及期限</w:t>
            </w:r>
          </w:p>
        </w:tc>
        <w:tc>
          <w:tcPr>
            <w:tcW w:w="2981" w:type="pct"/>
            <w:vAlign w:val="center"/>
          </w:tcPr>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公示媒介：采购平台、长沙市轨道交通集团有限公司官网，具体以采购平台发布的为准。</w:t>
            </w:r>
          </w:p>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公示期限：三个工作日。</w:t>
            </w:r>
          </w:p>
        </w:tc>
      </w:tr>
      <w:tr w:rsidR="00A323A6">
        <w:trPr>
          <w:trHeight w:val="2860"/>
          <w:jc w:val="center"/>
        </w:trPr>
        <w:tc>
          <w:tcPr>
            <w:tcW w:w="571"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szCs w:val="21"/>
              </w:rPr>
              <w:t>7.2</w:t>
            </w:r>
          </w:p>
        </w:tc>
        <w:tc>
          <w:tcPr>
            <w:tcW w:w="1447"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推荐成交候选供应商和确定成交供应商方式</w:t>
            </w:r>
          </w:p>
        </w:tc>
        <w:tc>
          <w:tcPr>
            <w:tcW w:w="2981" w:type="pct"/>
            <w:vAlign w:val="center"/>
          </w:tcPr>
          <w:p w:rsidR="00A323A6" w:rsidRDefault="000666C3">
            <w:pPr>
              <w:spacing w:line="360" w:lineRule="exact"/>
              <w:jc w:val="left"/>
            </w:pPr>
            <w:r>
              <w:rPr>
                <w:rFonts w:ascii="宋体" w:hAnsi="宋体" w:cs="宋体" w:hint="eastAsia"/>
                <w:color w:val="000000" w:themeColor="text1"/>
                <w:szCs w:val="21"/>
              </w:rPr>
              <w:t>同一供应商可以同时参加本项目两个标段的竞争性采购，但同一供应商最多只允许中一个标段；若同一供应商在两个标段中同时排名第一时，则须选择预估用餐人数最多的标段为其成交标段，其放弃的标段由排名其后的成交候选人替补。</w:t>
            </w:r>
          </w:p>
        </w:tc>
      </w:tr>
      <w:tr w:rsidR="00A323A6">
        <w:trPr>
          <w:trHeight w:val="907"/>
          <w:jc w:val="center"/>
        </w:trPr>
        <w:tc>
          <w:tcPr>
            <w:tcW w:w="571"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szCs w:val="21"/>
              </w:rPr>
              <w:t>7.4</w:t>
            </w:r>
          </w:p>
        </w:tc>
        <w:tc>
          <w:tcPr>
            <w:tcW w:w="1447"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履约保证金</w:t>
            </w:r>
          </w:p>
        </w:tc>
        <w:tc>
          <w:tcPr>
            <w:tcW w:w="2981" w:type="pct"/>
            <w:vAlign w:val="center"/>
          </w:tcPr>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履约保证金的形式：详见合同条款。</w:t>
            </w:r>
          </w:p>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履约保证金的金额：详见合同条款。</w:t>
            </w:r>
          </w:p>
        </w:tc>
      </w:tr>
      <w:tr w:rsidR="00A323A6">
        <w:trPr>
          <w:trHeight w:val="450"/>
          <w:jc w:val="center"/>
        </w:trPr>
        <w:tc>
          <w:tcPr>
            <w:tcW w:w="571"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9</w:t>
            </w:r>
          </w:p>
        </w:tc>
        <w:tc>
          <w:tcPr>
            <w:tcW w:w="4428" w:type="pct"/>
            <w:gridSpan w:val="2"/>
            <w:vAlign w:val="center"/>
          </w:tcPr>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其他补充内容</w:t>
            </w:r>
          </w:p>
        </w:tc>
      </w:tr>
      <w:tr w:rsidR="00A323A6">
        <w:trPr>
          <w:trHeight w:val="450"/>
          <w:jc w:val="center"/>
        </w:trPr>
        <w:tc>
          <w:tcPr>
            <w:tcW w:w="571"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9.1</w:t>
            </w:r>
          </w:p>
        </w:tc>
        <w:tc>
          <w:tcPr>
            <w:tcW w:w="4428" w:type="pct"/>
            <w:gridSpan w:val="2"/>
            <w:vAlign w:val="center"/>
          </w:tcPr>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成交供应商应当在成交通知书发出之日起30日内，根据采购文件和成交供应商的响应文件与采购人订立书面合同。成交供应商无正当理由拒签合同，或在签订合同时向采购人提出附加条件，或者不按照采购公告及其附件要求递交履约保证金的（如有），采购人取消其成交资格，并给予没收其全部竞价保证金及禁止其一年不得参与采购人项目招标采购活动。供应商给采购人造成的损失的，供应商应给予以赔偿。</w:t>
            </w:r>
          </w:p>
        </w:tc>
      </w:tr>
      <w:tr w:rsidR="00A323A6">
        <w:trPr>
          <w:trHeight w:val="567"/>
          <w:jc w:val="center"/>
        </w:trPr>
        <w:tc>
          <w:tcPr>
            <w:tcW w:w="571" w:type="pct"/>
            <w:vAlign w:val="center"/>
          </w:tcPr>
          <w:p w:rsidR="00A323A6" w:rsidRDefault="000666C3">
            <w:pPr>
              <w:spacing w:line="360" w:lineRule="exact"/>
              <w:jc w:val="center"/>
              <w:rPr>
                <w:rFonts w:ascii="宋体" w:hAnsi="宋体" w:cs="宋体"/>
                <w:szCs w:val="21"/>
              </w:rPr>
            </w:pPr>
            <w:r>
              <w:rPr>
                <w:rFonts w:ascii="宋体" w:hAnsi="宋体" w:cs="宋体" w:hint="eastAsia"/>
                <w:szCs w:val="21"/>
              </w:rPr>
              <w:t>9.2</w:t>
            </w:r>
          </w:p>
        </w:tc>
        <w:tc>
          <w:tcPr>
            <w:tcW w:w="4428" w:type="pct"/>
            <w:gridSpan w:val="2"/>
            <w:vAlign w:val="center"/>
          </w:tcPr>
          <w:p w:rsidR="00A323A6" w:rsidRDefault="000666C3">
            <w:pPr>
              <w:pStyle w:val="af3"/>
              <w:adjustRightInd w:val="0"/>
              <w:snapToGrid w:val="0"/>
              <w:spacing w:line="360" w:lineRule="exact"/>
              <w:rPr>
                <w:rFonts w:hAnsi="宋体" w:cs="宋体"/>
              </w:rPr>
            </w:pPr>
            <w:r>
              <w:rPr>
                <w:rFonts w:hAnsi="宋体" w:cs="宋体" w:hint="eastAsia"/>
              </w:rPr>
              <w:t>采购单位有权在竞争性采购有效期内的任何时候，对供应商提交的文件、资料等情况进行审查复核，若发现供应商在竞争性采购过程中有弄虚作假、围标串标的行为，或</w:t>
            </w:r>
            <w:r>
              <w:rPr>
                <w:rFonts w:hAnsi="宋体" w:cs="宋体" w:hint="eastAsia"/>
              </w:rPr>
              <w:lastRenderedPageBreak/>
              <w:t>有不按竞争性采购文件的要求如实提供有关情况、文件、证明等资料的行为，或所提供的有关情况、文件、证明等资料与事实不符的行为，或在采购过程中存在其他违法违规行为的，按照不合格处理；被列为成交候选供应商的，取消成交候选供应商资格；已成交的，取消成交资格。同时视其情节轻重，给予没收部分或全部竞争性采购保证金，或（和）禁止其一定期限内（最多三年）参与采购人项目招标采购活动，并出具书面处理决定。除此之外，如供应商给采购人造成的损失超过竞争性采购保证金数额的，供应商应当对超过部分给予赔偿。包括但不限于下列情形：</w:t>
            </w:r>
          </w:p>
          <w:p w:rsidR="00A323A6" w:rsidRDefault="000666C3">
            <w:pPr>
              <w:pStyle w:val="af3"/>
              <w:adjustRightInd w:val="0"/>
              <w:snapToGrid w:val="0"/>
              <w:spacing w:line="360" w:lineRule="exact"/>
              <w:rPr>
                <w:rFonts w:hAnsi="宋体" w:cs="宋体"/>
                <w:kern w:val="0"/>
                <w:lang w:bidi="ar"/>
              </w:rPr>
            </w:pPr>
            <w:r>
              <w:rPr>
                <w:rFonts w:hAnsi="宋体" w:cs="宋体" w:hint="eastAsia"/>
                <w:kern w:val="0"/>
                <w:lang w:bidi="ar"/>
              </w:rPr>
              <w:t>(1)供应商提出撤回或撤销或放弃成交资格或对报价提出实质性修改；</w:t>
            </w:r>
          </w:p>
          <w:p w:rsidR="00A323A6" w:rsidRDefault="000666C3">
            <w:pPr>
              <w:pStyle w:val="af3"/>
              <w:adjustRightInd w:val="0"/>
              <w:snapToGrid w:val="0"/>
              <w:spacing w:line="360" w:lineRule="exact"/>
              <w:rPr>
                <w:rFonts w:hAnsi="宋体" w:cs="宋体"/>
                <w:kern w:val="0"/>
                <w:lang w:bidi="ar"/>
              </w:rPr>
            </w:pPr>
            <w:r>
              <w:rPr>
                <w:rFonts w:hAnsi="宋体" w:cs="宋体" w:hint="eastAsia"/>
                <w:kern w:val="0"/>
                <w:lang w:bidi="ar"/>
              </w:rPr>
              <w:t>(2)成交供应商未能在规定期限内签订合同或不按报价结果签订合同或在签订合同时向采购人提出附加条件；</w:t>
            </w:r>
          </w:p>
          <w:p w:rsidR="00A323A6" w:rsidRDefault="000666C3">
            <w:pPr>
              <w:pStyle w:val="af3"/>
              <w:adjustRightInd w:val="0"/>
              <w:snapToGrid w:val="0"/>
              <w:spacing w:line="360" w:lineRule="exact"/>
              <w:rPr>
                <w:rFonts w:hAnsi="宋体" w:cs="宋体"/>
                <w:kern w:val="0"/>
                <w:lang w:bidi="ar"/>
              </w:rPr>
            </w:pPr>
            <w:r>
              <w:rPr>
                <w:rFonts w:hAnsi="宋体" w:cs="宋体" w:hint="eastAsia"/>
                <w:kern w:val="0"/>
                <w:lang w:bidi="ar"/>
              </w:rPr>
              <w:t>(3)成交供应商在合同订立过程中未能完全响应采购文件、清单、附件、合同要求以致合同无法订立的；</w:t>
            </w:r>
          </w:p>
          <w:p w:rsidR="00A323A6" w:rsidRDefault="000666C3">
            <w:pPr>
              <w:pStyle w:val="af3"/>
              <w:adjustRightInd w:val="0"/>
              <w:snapToGrid w:val="0"/>
              <w:spacing w:line="360" w:lineRule="exact"/>
              <w:rPr>
                <w:rFonts w:hAnsi="宋体" w:cs="宋体"/>
                <w:kern w:val="0"/>
                <w:lang w:bidi="ar"/>
              </w:rPr>
            </w:pPr>
            <w:r>
              <w:rPr>
                <w:rFonts w:hAnsi="宋体" w:cs="宋体" w:hint="eastAsia"/>
                <w:kern w:val="0"/>
                <w:lang w:bidi="ar"/>
              </w:rPr>
              <w:t>(4)成交供应商不按照采购文件要求提交履约保证金；</w:t>
            </w:r>
          </w:p>
          <w:p w:rsidR="00A323A6" w:rsidRDefault="000666C3">
            <w:pPr>
              <w:pStyle w:val="af3"/>
              <w:adjustRightInd w:val="0"/>
              <w:snapToGrid w:val="0"/>
              <w:spacing w:line="360" w:lineRule="exact"/>
              <w:rPr>
                <w:rFonts w:hAnsi="宋体" w:cs="宋体"/>
                <w:kern w:val="0"/>
                <w:lang w:bidi="ar"/>
              </w:rPr>
            </w:pPr>
            <w:r>
              <w:rPr>
                <w:rFonts w:hAnsi="宋体" w:cs="宋体" w:hint="eastAsia"/>
                <w:kern w:val="0"/>
                <w:lang w:bidi="ar"/>
              </w:rPr>
              <w:t>(5)供应商在采购过程中以任何方式进行串通的；</w:t>
            </w:r>
          </w:p>
          <w:p w:rsidR="00A323A6" w:rsidRDefault="000666C3">
            <w:pPr>
              <w:pStyle w:val="af3"/>
              <w:adjustRightInd w:val="0"/>
              <w:snapToGrid w:val="0"/>
              <w:spacing w:line="360" w:lineRule="exact"/>
              <w:rPr>
                <w:rFonts w:hAnsi="宋体" w:cs="宋体"/>
                <w:kern w:val="0"/>
                <w:lang w:bidi="ar"/>
              </w:rPr>
            </w:pPr>
            <w:r>
              <w:rPr>
                <w:rFonts w:hAnsi="宋体" w:cs="宋体" w:hint="eastAsia"/>
                <w:kern w:val="0"/>
                <w:lang w:bidi="ar"/>
              </w:rPr>
              <w:t>(6)供应商以他人名义参与采购活动或者弄虚作假，骗取成交资格的；</w:t>
            </w:r>
          </w:p>
          <w:p w:rsidR="00A323A6" w:rsidRDefault="000666C3">
            <w:pPr>
              <w:spacing w:line="360" w:lineRule="exact"/>
              <w:rPr>
                <w:rFonts w:ascii="宋体" w:hAnsi="宋体" w:cs="宋体"/>
                <w:color w:val="000000" w:themeColor="text1"/>
                <w:szCs w:val="21"/>
              </w:rPr>
            </w:pPr>
            <w:r>
              <w:rPr>
                <w:rFonts w:ascii="宋体" w:hAnsi="宋体" w:cs="宋体" w:hint="eastAsia"/>
                <w:kern w:val="0"/>
                <w:szCs w:val="21"/>
                <w:lang w:bidi="ar"/>
              </w:rPr>
              <w:t>(7)法律法规或采购文件规定的其他情形。</w:t>
            </w:r>
          </w:p>
        </w:tc>
      </w:tr>
      <w:tr w:rsidR="00A323A6">
        <w:trPr>
          <w:trHeight w:val="567"/>
          <w:jc w:val="center"/>
        </w:trPr>
        <w:tc>
          <w:tcPr>
            <w:tcW w:w="571" w:type="pct"/>
            <w:vAlign w:val="center"/>
          </w:tcPr>
          <w:p w:rsidR="00A323A6" w:rsidRDefault="000666C3">
            <w:pPr>
              <w:spacing w:line="360" w:lineRule="exact"/>
              <w:jc w:val="center"/>
              <w:rPr>
                <w:rFonts w:ascii="宋体" w:hAnsi="宋体" w:cs="宋体"/>
                <w:szCs w:val="21"/>
              </w:rPr>
            </w:pPr>
            <w:r>
              <w:rPr>
                <w:rFonts w:ascii="宋体" w:hAnsi="宋体" w:cs="宋体" w:hint="eastAsia"/>
                <w:szCs w:val="21"/>
              </w:rPr>
              <w:lastRenderedPageBreak/>
              <w:t>9.3</w:t>
            </w:r>
          </w:p>
        </w:tc>
        <w:tc>
          <w:tcPr>
            <w:tcW w:w="4428" w:type="pct"/>
            <w:gridSpan w:val="2"/>
            <w:vAlign w:val="center"/>
          </w:tcPr>
          <w:p w:rsidR="00A323A6" w:rsidRDefault="000666C3">
            <w:pPr>
              <w:pStyle w:val="36"/>
              <w:spacing w:line="360" w:lineRule="exact"/>
              <w:ind w:firstLine="0"/>
              <w:jc w:val="both"/>
              <w:rPr>
                <w:rFonts w:hAnsi="宋体" w:cs="宋体"/>
                <w:color w:val="000000" w:themeColor="text1"/>
                <w:sz w:val="21"/>
                <w:szCs w:val="21"/>
              </w:rPr>
            </w:pPr>
            <w:r>
              <w:rPr>
                <w:rFonts w:hAnsi="宋体" w:cs="宋体" w:hint="eastAsia"/>
                <w:color w:val="000000" w:themeColor="text1"/>
                <w:sz w:val="21"/>
                <w:szCs w:val="21"/>
              </w:rPr>
              <w:t>异议的提出与处理按《</w:t>
            </w:r>
            <w:r>
              <w:rPr>
                <w:rFonts w:hAnsi="宋体" w:cs="宋体" w:hint="eastAsia"/>
                <w:color w:val="000000"/>
                <w:sz w:val="21"/>
                <w:szCs w:val="21"/>
                <w:shd w:val="clear" w:color="auto" w:fill="FFFFFF"/>
              </w:rPr>
              <w:t>长沙市轨道交通运营有限公司采购管理办法（试行）</w:t>
            </w:r>
            <w:r>
              <w:rPr>
                <w:rFonts w:hAnsi="宋体" w:cs="宋体" w:hint="eastAsia"/>
                <w:color w:val="000000" w:themeColor="text1"/>
                <w:sz w:val="21"/>
                <w:szCs w:val="21"/>
              </w:rPr>
              <w:t>》的规定执行。</w:t>
            </w:r>
          </w:p>
        </w:tc>
      </w:tr>
      <w:tr w:rsidR="00A323A6">
        <w:trPr>
          <w:trHeight w:val="567"/>
          <w:jc w:val="center"/>
        </w:trPr>
        <w:tc>
          <w:tcPr>
            <w:tcW w:w="571" w:type="pct"/>
            <w:vAlign w:val="center"/>
          </w:tcPr>
          <w:p w:rsidR="00A323A6" w:rsidRDefault="000666C3">
            <w:pPr>
              <w:spacing w:line="360" w:lineRule="exact"/>
              <w:jc w:val="center"/>
              <w:rPr>
                <w:rFonts w:ascii="宋体" w:hAnsi="宋体" w:cs="宋体"/>
                <w:szCs w:val="21"/>
              </w:rPr>
            </w:pPr>
            <w:r>
              <w:rPr>
                <w:rFonts w:ascii="宋体" w:hAnsi="宋体" w:cs="宋体" w:hint="eastAsia"/>
                <w:szCs w:val="21"/>
              </w:rPr>
              <w:t>9.4</w:t>
            </w:r>
          </w:p>
        </w:tc>
        <w:tc>
          <w:tcPr>
            <w:tcW w:w="4428" w:type="pct"/>
            <w:gridSpan w:val="2"/>
            <w:vAlign w:val="center"/>
          </w:tcPr>
          <w:p w:rsidR="00A323A6" w:rsidRDefault="000666C3">
            <w:pPr>
              <w:pStyle w:val="36"/>
              <w:spacing w:line="360" w:lineRule="exact"/>
              <w:ind w:firstLine="0"/>
              <w:jc w:val="both"/>
              <w:rPr>
                <w:rFonts w:hAnsi="宋体" w:cs="宋体"/>
                <w:color w:val="000000" w:themeColor="text1"/>
                <w:sz w:val="21"/>
                <w:szCs w:val="21"/>
              </w:rPr>
            </w:pPr>
            <w:r>
              <w:rPr>
                <w:rFonts w:hAnsi="宋体" w:cs="宋体" w:hint="eastAsia"/>
                <w:color w:val="000000" w:themeColor="text1"/>
                <w:sz w:val="21"/>
                <w:szCs w:val="21"/>
              </w:rPr>
              <w:t>项目采购期间，请各供应商随时关注采购平台，以便及时获得相关信息，否则采购人不负任何责任。</w:t>
            </w:r>
          </w:p>
        </w:tc>
      </w:tr>
      <w:tr w:rsidR="00A323A6">
        <w:trPr>
          <w:trHeight w:val="567"/>
          <w:jc w:val="center"/>
        </w:trPr>
        <w:tc>
          <w:tcPr>
            <w:tcW w:w="571" w:type="pct"/>
            <w:vAlign w:val="center"/>
          </w:tcPr>
          <w:p w:rsidR="00A323A6" w:rsidRDefault="000666C3">
            <w:pPr>
              <w:spacing w:line="360" w:lineRule="exact"/>
              <w:jc w:val="center"/>
              <w:rPr>
                <w:rFonts w:ascii="宋体" w:hAnsi="宋体" w:cs="宋体"/>
                <w:szCs w:val="21"/>
              </w:rPr>
            </w:pPr>
            <w:r>
              <w:rPr>
                <w:rFonts w:ascii="宋体" w:hAnsi="宋体" w:cs="宋体" w:hint="eastAsia"/>
                <w:szCs w:val="21"/>
              </w:rPr>
              <w:t>9.5</w:t>
            </w:r>
          </w:p>
        </w:tc>
        <w:tc>
          <w:tcPr>
            <w:tcW w:w="4428" w:type="pct"/>
            <w:gridSpan w:val="2"/>
            <w:vAlign w:val="center"/>
          </w:tcPr>
          <w:p w:rsidR="00A323A6" w:rsidRDefault="000666C3">
            <w:pPr>
              <w:pStyle w:val="36"/>
              <w:spacing w:line="360" w:lineRule="exact"/>
              <w:ind w:firstLine="0"/>
              <w:jc w:val="both"/>
              <w:rPr>
                <w:rFonts w:hAnsi="宋体" w:cs="宋体"/>
                <w:color w:val="000000" w:themeColor="text1"/>
                <w:sz w:val="21"/>
                <w:szCs w:val="21"/>
              </w:rPr>
            </w:pPr>
            <w:r>
              <w:rPr>
                <w:rFonts w:hAnsi="宋体" w:cs="宋体" w:hint="eastAsia"/>
                <w:color w:val="000000" w:themeColor="text1"/>
                <w:sz w:val="21"/>
                <w:szCs w:val="21"/>
              </w:rPr>
              <w:t>电子化采购的应急措施：在电子化采购过程中，如遇不可抗力及停电、系统故障等情况短时内无法恢复正常的，采购人应暂停开、评审等采购活动，待故障和问题解除后，恢复采购活动。</w:t>
            </w:r>
          </w:p>
        </w:tc>
      </w:tr>
      <w:tr w:rsidR="00A323A6">
        <w:trPr>
          <w:trHeight w:val="567"/>
          <w:jc w:val="center"/>
        </w:trPr>
        <w:tc>
          <w:tcPr>
            <w:tcW w:w="571" w:type="pct"/>
            <w:vAlign w:val="center"/>
          </w:tcPr>
          <w:p w:rsidR="00A323A6" w:rsidRDefault="000666C3">
            <w:pPr>
              <w:spacing w:line="360" w:lineRule="exact"/>
              <w:jc w:val="center"/>
              <w:rPr>
                <w:rFonts w:ascii="宋体" w:hAnsi="宋体" w:cs="宋体"/>
                <w:szCs w:val="21"/>
              </w:rPr>
            </w:pPr>
            <w:r>
              <w:rPr>
                <w:rFonts w:ascii="宋体" w:hAnsi="宋体" w:cs="宋体" w:hint="eastAsia"/>
                <w:szCs w:val="21"/>
              </w:rPr>
              <w:t>9.6</w:t>
            </w:r>
          </w:p>
        </w:tc>
        <w:tc>
          <w:tcPr>
            <w:tcW w:w="4428" w:type="pct"/>
            <w:gridSpan w:val="2"/>
            <w:vAlign w:val="center"/>
          </w:tcPr>
          <w:p w:rsidR="00A323A6" w:rsidRDefault="000666C3">
            <w:pPr>
              <w:pStyle w:val="36"/>
              <w:spacing w:line="360" w:lineRule="exact"/>
              <w:ind w:firstLine="0"/>
              <w:jc w:val="both"/>
              <w:rPr>
                <w:rFonts w:hAnsi="宋体" w:cs="宋体"/>
                <w:color w:val="000000" w:themeColor="text1"/>
                <w:sz w:val="21"/>
                <w:szCs w:val="21"/>
              </w:rPr>
            </w:pPr>
            <w:r>
              <w:rPr>
                <w:rFonts w:hAnsi="宋体" w:cs="宋体" w:hint="eastAsia"/>
                <w:color w:val="000000" w:themeColor="text1"/>
                <w:sz w:val="21"/>
                <w:szCs w:val="21"/>
              </w:rPr>
              <w:t>成交通知发出以前，成交候选供应商及其相关情况发生变化，致使其达不到合格供应商资格条件的，取消其成交候选供应商资格，给采购人造成损失的，应承担相应损失。</w:t>
            </w:r>
          </w:p>
        </w:tc>
      </w:tr>
      <w:tr w:rsidR="00A323A6">
        <w:trPr>
          <w:trHeight w:val="567"/>
          <w:jc w:val="center"/>
        </w:trPr>
        <w:tc>
          <w:tcPr>
            <w:tcW w:w="571" w:type="pct"/>
            <w:vAlign w:val="center"/>
          </w:tcPr>
          <w:p w:rsidR="00A323A6" w:rsidRDefault="000666C3">
            <w:pPr>
              <w:spacing w:line="360" w:lineRule="exact"/>
              <w:jc w:val="center"/>
              <w:rPr>
                <w:rFonts w:ascii="宋体" w:hAnsi="宋体" w:cs="宋体"/>
                <w:szCs w:val="21"/>
              </w:rPr>
            </w:pPr>
            <w:r>
              <w:rPr>
                <w:rFonts w:ascii="宋体" w:hAnsi="宋体" w:cs="宋体" w:hint="eastAsia"/>
                <w:szCs w:val="21"/>
              </w:rPr>
              <w:t>9.7</w:t>
            </w:r>
          </w:p>
        </w:tc>
        <w:tc>
          <w:tcPr>
            <w:tcW w:w="4428" w:type="pct"/>
            <w:gridSpan w:val="2"/>
            <w:vAlign w:val="center"/>
          </w:tcPr>
          <w:p w:rsidR="00A323A6" w:rsidRDefault="000666C3">
            <w:pPr>
              <w:pStyle w:val="36"/>
              <w:spacing w:line="360" w:lineRule="exact"/>
              <w:ind w:firstLine="0"/>
              <w:jc w:val="both"/>
              <w:rPr>
                <w:rFonts w:hAnsi="宋体" w:cs="宋体"/>
                <w:color w:val="000000" w:themeColor="text1"/>
                <w:sz w:val="21"/>
                <w:szCs w:val="21"/>
              </w:rPr>
            </w:pPr>
            <w:r>
              <w:rPr>
                <w:rFonts w:hAnsi="宋体" w:cs="宋体" w:hint="eastAsia"/>
                <w:color w:val="000000" w:themeColor="text1"/>
                <w:sz w:val="21"/>
                <w:szCs w:val="21"/>
              </w:rPr>
              <w:t>供应商不允许有挂靠或转包的行为，采购人或评审小组在任何时候发现供应商是挂靠或转包的，该供应商将</w:t>
            </w:r>
            <w:r>
              <w:rPr>
                <w:rFonts w:hAnsi="宋体" w:cs="宋体" w:hint="eastAsia"/>
                <w:b/>
                <w:bCs/>
                <w:color w:val="000000" w:themeColor="text1"/>
                <w:sz w:val="21"/>
                <w:szCs w:val="21"/>
              </w:rPr>
              <w:t>视为不合格供应商</w:t>
            </w:r>
            <w:r>
              <w:rPr>
                <w:rFonts w:hAnsi="宋体" w:cs="宋体" w:hint="eastAsia"/>
                <w:color w:val="000000" w:themeColor="text1"/>
                <w:sz w:val="21"/>
                <w:szCs w:val="21"/>
              </w:rPr>
              <w:t>处理，采购人有权取消其成交资格并没收竞争性采购保证金，已签订合同的，终止合同，没收履约保证金，并追究该供应商的有关法律责任。</w:t>
            </w:r>
          </w:p>
        </w:tc>
      </w:tr>
      <w:tr w:rsidR="00A323A6">
        <w:trPr>
          <w:trHeight w:val="567"/>
          <w:jc w:val="center"/>
        </w:trPr>
        <w:tc>
          <w:tcPr>
            <w:tcW w:w="571" w:type="pct"/>
            <w:vAlign w:val="center"/>
          </w:tcPr>
          <w:p w:rsidR="00A323A6" w:rsidRDefault="000666C3">
            <w:pPr>
              <w:spacing w:line="360" w:lineRule="exact"/>
              <w:jc w:val="center"/>
              <w:rPr>
                <w:rFonts w:ascii="宋体" w:hAnsi="宋体" w:cs="宋体"/>
                <w:szCs w:val="21"/>
              </w:rPr>
            </w:pPr>
            <w:r>
              <w:rPr>
                <w:rFonts w:ascii="宋体" w:hAnsi="宋体" w:cs="宋体" w:hint="eastAsia"/>
                <w:szCs w:val="21"/>
              </w:rPr>
              <w:t>9.8</w:t>
            </w:r>
          </w:p>
        </w:tc>
        <w:tc>
          <w:tcPr>
            <w:tcW w:w="4428" w:type="pct"/>
            <w:gridSpan w:val="2"/>
            <w:vAlign w:val="center"/>
          </w:tcPr>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本采购文件要求的复印件是指复印件或扫描件或影印件。</w:t>
            </w:r>
          </w:p>
        </w:tc>
      </w:tr>
      <w:tr w:rsidR="00A323A6">
        <w:trPr>
          <w:trHeight w:val="567"/>
          <w:jc w:val="center"/>
        </w:trPr>
        <w:tc>
          <w:tcPr>
            <w:tcW w:w="571" w:type="pct"/>
            <w:vAlign w:val="center"/>
          </w:tcPr>
          <w:p w:rsidR="00A323A6" w:rsidRDefault="000666C3">
            <w:pPr>
              <w:spacing w:line="360" w:lineRule="exact"/>
              <w:jc w:val="center"/>
              <w:rPr>
                <w:rFonts w:ascii="宋体" w:hAnsi="宋体" w:cs="宋体"/>
                <w:szCs w:val="21"/>
              </w:rPr>
            </w:pPr>
            <w:r>
              <w:rPr>
                <w:rFonts w:ascii="宋体" w:hAnsi="宋体" w:cs="宋体" w:hint="eastAsia"/>
                <w:szCs w:val="21"/>
              </w:rPr>
              <w:t>9.9</w:t>
            </w:r>
          </w:p>
        </w:tc>
        <w:tc>
          <w:tcPr>
            <w:tcW w:w="4428" w:type="pct"/>
            <w:gridSpan w:val="2"/>
            <w:vAlign w:val="center"/>
          </w:tcPr>
          <w:p w:rsidR="00A323A6" w:rsidRDefault="000666C3">
            <w:pPr>
              <w:pStyle w:val="25"/>
              <w:ind w:leftChars="0" w:left="0" w:firstLine="0"/>
              <w:rPr>
                <w:rFonts w:ascii="宋体" w:hAnsi="宋体" w:cs="宋体"/>
                <w:color w:val="000000" w:themeColor="text1"/>
                <w:kern w:val="2"/>
                <w:szCs w:val="21"/>
              </w:rPr>
            </w:pPr>
            <w:r>
              <w:rPr>
                <w:rFonts w:ascii="宋体" w:hAnsi="宋体" w:cs="宋体" w:hint="eastAsia"/>
                <w:color w:val="000000" w:themeColor="text1"/>
                <w:kern w:val="2"/>
                <w:szCs w:val="21"/>
              </w:rPr>
              <w:t>构成本采购文件的各个组成文件应互为解释，互为说明；如有不明确或不一致，构成合同文件组成内容，以合同文件约定内容为准，且以专用合同条款约定的合同文件优先顺序解释；除采购文件中有特别规定外，仅适用于竞争性采购阶段的规定，按竞争性采购公告、竞争性采购须知、评审办法、响应文件格式的先后顺序解释；同一组成文件中就同一事项的规定或约定不一致的，以编排顺序在后者为准；同一组成文件不同版本之间有不一致的，以形成时间在后者为准。按本款前述规定仍不能形成结论</w:t>
            </w:r>
            <w:r>
              <w:rPr>
                <w:rFonts w:ascii="宋体" w:hAnsi="宋体" w:cs="宋体" w:hint="eastAsia"/>
                <w:color w:val="000000" w:themeColor="text1"/>
                <w:kern w:val="2"/>
                <w:szCs w:val="21"/>
              </w:rPr>
              <w:lastRenderedPageBreak/>
              <w:t>的，由采购人负责解释。</w:t>
            </w:r>
          </w:p>
        </w:tc>
      </w:tr>
      <w:tr w:rsidR="00A323A6">
        <w:trPr>
          <w:trHeight w:val="90"/>
          <w:jc w:val="center"/>
        </w:trPr>
        <w:tc>
          <w:tcPr>
            <w:tcW w:w="571" w:type="pct"/>
            <w:vAlign w:val="center"/>
          </w:tcPr>
          <w:p w:rsidR="00A323A6" w:rsidRDefault="000666C3">
            <w:pPr>
              <w:spacing w:line="360" w:lineRule="exact"/>
              <w:jc w:val="center"/>
              <w:rPr>
                <w:rFonts w:ascii="宋体" w:hAnsi="宋体" w:cs="宋体"/>
                <w:szCs w:val="21"/>
              </w:rPr>
            </w:pPr>
            <w:r>
              <w:rPr>
                <w:rFonts w:ascii="宋体" w:hAnsi="宋体" w:cs="宋体" w:hint="eastAsia"/>
                <w:szCs w:val="21"/>
              </w:rPr>
              <w:lastRenderedPageBreak/>
              <w:t>9.10</w:t>
            </w:r>
          </w:p>
        </w:tc>
        <w:tc>
          <w:tcPr>
            <w:tcW w:w="4428" w:type="pct"/>
            <w:gridSpan w:val="2"/>
            <w:vAlign w:val="center"/>
          </w:tcPr>
          <w:p w:rsidR="00A323A6" w:rsidRDefault="000666C3">
            <w:pPr>
              <w:rPr>
                <w:rFonts w:ascii="宋体" w:hAnsi="宋体" w:cs="宋体"/>
                <w:color w:val="000000" w:themeColor="text1"/>
                <w:szCs w:val="21"/>
              </w:rPr>
            </w:pPr>
            <w:r>
              <w:rPr>
                <w:rFonts w:ascii="宋体" w:hAnsi="宋体" w:cs="宋体" w:hint="eastAsia"/>
                <w:color w:val="000000" w:themeColor="text1"/>
                <w:szCs w:val="21"/>
              </w:rPr>
              <w:t>供应商须对所提供业绩证明资料的真实性和有效性负责，如发生异议投诉等，须无条件配合采购人提供相关证明材料原件。在响应文件或后续异议投诉阶段存在下列情形之一的，供应商自愿接受评审小组或采购人做出的对其不利的结论，并承担由此带来的一切不利于其自身的后果。</w:t>
            </w:r>
          </w:p>
          <w:p w:rsidR="00A323A6" w:rsidRDefault="000666C3">
            <w:pPr>
              <w:rPr>
                <w:rFonts w:ascii="宋体" w:hAnsi="宋体" w:cs="宋体"/>
                <w:color w:val="000000" w:themeColor="text1"/>
                <w:szCs w:val="21"/>
              </w:rPr>
            </w:pPr>
            <w:r>
              <w:rPr>
                <w:rFonts w:ascii="宋体" w:hAnsi="宋体" w:cs="宋体" w:hint="eastAsia"/>
                <w:color w:val="000000" w:themeColor="text1"/>
                <w:szCs w:val="21"/>
              </w:rPr>
              <w:t>（1）未提供有效证明材料的；</w:t>
            </w:r>
          </w:p>
          <w:p w:rsidR="00A323A6" w:rsidRDefault="000666C3">
            <w:pPr>
              <w:rPr>
                <w:rFonts w:ascii="宋体" w:hAnsi="宋体" w:cs="宋体"/>
                <w:color w:val="000000" w:themeColor="text1"/>
                <w:szCs w:val="21"/>
              </w:rPr>
            </w:pPr>
            <w:r>
              <w:rPr>
                <w:rFonts w:ascii="宋体" w:hAnsi="宋体" w:cs="宋体" w:hint="eastAsia"/>
                <w:color w:val="000000" w:themeColor="text1"/>
                <w:szCs w:val="21"/>
              </w:rPr>
              <w:t>（2)提供证明材料不齐全且对供应商有利的；</w:t>
            </w:r>
          </w:p>
          <w:p w:rsidR="00A323A6" w:rsidRDefault="000666C3">
            <w:pPr>
              <w:rPr>
                <w:rFonts w:ascii="宋体" w:hAnsi="宋体" w:cs="宋体"/>
                <w:color w:val="000000" w:themeColor="text1"/>
                <w:szCs w:val="21"/>
              </w:rPr>
            </w:pPr>
            <w:r>
              <w:rPr>
                <w:rFonts w:ascii="宋体" w:hAnsi="宋体" w:cs="宋体" w:hint="eastAsia"/>
                <w:color w:val="000000" w:themeColor="text1"/>
                <w:szCs w:val="21"/>
              </w:rPr>
              <w:t>（3)提供证明材料与事实不符且对供应商有利的；</w:t>
            </w:r>
          </w:p>
          <w:p w:rsidR="00A323A6" w:rsidRDefault="000666C3">
            <w:pPr>
              <w:rPr>
                <w:rFonts w:ascii="宋体" w:hAnsi="宋体" w:cs="宋体"/>
                <w:color w:val="000000" w:themeColor="text1"/>
                <w:szCs w:val="21"/>
              </w:rPr>
            </w:pPr>
            <w:r>
              <w:rPr>
                <w:rFonts w:ascii="宋体" w:hAnsi="宋体" w:cs="宋体" w:hint="eastAsia"/>
                <w:color w:val="000000" w:themeColor="text1"/>
                <w:szCs w:val="21"/>
              </w:rPr>
              <w:t>（4)所提供证明材料不能有效证明业绩的真实性或有效性；</w:t>
            </w:r>
          </w:p>
          <w:p w:rsidR="00A323A6" w:rsidRDefault="000666C3">
            <w:pPr>
              <w:rPr>
                <w:rFonts w:ascii="宋体" w:hAnsi="宋体" w:cs="宋体"/>
                <w:color w:val="000000" w:themeColor="text1"/>
                <w:szCs w:val="21"/>
              </w:rPr>
            </w:pPr>
            <w:r>
              <w:rPr>
                <w:rFonts w:ascii="宋体" w:hAnsi="宋体" w:cs="宋体" w:hint="eastAsia"/>
                <w:color w:val="000000" w:themeColor="text1"/>
                <w:szCs w:val="21"/>
              </w:rPr>
              <w:t>（5)被查实存在弄虚作假的；</w:t>
            </w:r>
          </w:p>
          <w:p w:rsidR="00A323A6" w:rsidRDefault="000666C3">
            <w:pPr>
              <w:rPr>
                <w:rFonts w:ascii="宋体" w:hAnsi="宋体" w:cs="宋体"/>
                <w:color w:val="000000" w:themeColor="text1"/>
                <w:szCs w:val="21"/>
              </w:rPr>
            </w:pPr>
            <w:r>
              <w:rPr>
                <w:rFonts w:ascii="宋体" w:hAnsi="宋体" w:cs="宋体" w:hint="eastAsia"/>
                <w:color w:val="000000" w:themeColor="text1"/>
                <w:szCs w:val="21"/>
              </w:rPr>
              <w:t>（6)不配合提供证明材料的。</w:t>
            </w:r>
          </w:p>
        </w:tc>
      </w:tr>
    </w:tbl>
    <w:p w:rsidR="00A323A6" w:rsidRDefault="00A323A6">
      <w:pPr>
        <w:adjustRightInd w:val="0"/>
        <w:snapToGrid w:val="0"/>
        <w:spacing w:line="360" w:lineRule="auto"/>
        <w:jc w:val="center"/>
        <w:rPr>
          <w:rFonts w:ascii="黑体" w:eastAsia="黑体"/>
          <w:b/>
          <w:color w:val="000000" w:themeColor="text1"/>
          <w:sz w:val="32"/>
          <w:szCs w:val="32"/>
        </w:rPr>
      </w:pPr>
    </w:p>
    <w:p w:rsidR="00A323A6" w:rsidRDefault="000666C3">
      <w:pPr>
        <w:adjustRightInd w:val="0"/>
        <w:snapToGrid w:val="0"/>
        <w:spacing w:line="360" w:lineRule="auto"/>
        <w:jc w:val="center"/>
        <w:rPr>
          <w:rFonts w:ascii="黑体" w:eastAsia="黑体" w:hAnsi="宋体"/>
          <w:b/>
          <w:color w:val="000000" w:themeColor="text1"/>
          <w:sz w:val="32"/>
          <w:szCs w:val="32"/>
        </w:rPr>
      </w:pPr>
      <w:r>
        <w:rPr>
          <w:rFonts w:ascii="黑体" w:eastAsia="黑体"/>
          <w:b/>
          <w:color w:val="000000" w:themeColor="text1"/>
          <w:sz w:val="32"/>
          <w:szCs w:val="32"/>
        </w:rPr>
        <w:br w:type="page"/>
      </w:r>
      <w:r>
        <w:rPr>
          <w:rFonts w:ascii="宋体" w:hAnsi="宋体" w:cs="宋体" w:hint="eastAsia"/>
          <w:b/>
          <w:sz w:val="28"/>
          <w:szCs w:val="28"/>
        </w:rPr>
        <w:lastRenderedPageBreak/>
        <w:t>竞争性采购须知</w:t>
      </w:r>
    </w:p>
    <w:p w:rsidR="00A323A6" w:rsidRDefault="000666C3">
      <w:pPr>
        <w:spacing w:line="360" w:lineRule="auto"/>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1.总则</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1.1 项目概况</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0"/>
        <w:rPr>
          <w:rFonts w:ascii="宋体" w:hAnsi="宋体"/>
          <w:color w:val="000000" w:themeColor="text1"/>
          <w:szCs w:val="21"/>
        </w:rPr>
      </w:pPr>
      <w:r>
        <w:rPr>
          <w:rFonts w:ascii="宋体" w:hAnsi="宋体"/>
          <w:color w:val="000000" w:themeColor="text1"/>
          <w:szCs w:val="21"/>
        </w:rPr>
        <w:t>1.1.1根据有关法律、法规和规章的规定，本项目已具备</w:t>
      </w:r>
      <w:r>
        <w:rPr>
          <w:rFonts w:ascii="宋体" w:hAnsi="宋体" w:hint="eastAsia"/>
          <w:color w:val="000000" w:themeColor="text1"/>
          <w:szCs w:val="21"/>
        </w:rPr>
        <w:t>采购</w:t>
      </w:r>
      <w:r>
        <w:rPr>
          <w:rFonts w:ascii="宋体" w:hAnsi="宋体"/>
          <w:color w:val="000000" w:themeColor="text1"/>
          <w:szCs w:val="21"/>
        </w:rPr>
        <w:t>条件，现进行</w:t>
      </w:r>
      <w:r>
        <w:rPr>
          <w:rFonts w:ascii="宋体" w:hAnsi="宋体" w:hint="eastAsia"/>
          <w:color w:val="000000" w:themeColor="text1"/>
          <w:szCs w:val="21"/>
        </w:rPr>
        <w:t>竞争性采购</w:t>
      </w:r>
      <w:r>
        <w:rPr>
          <w:rFonts w:ascii="宋体" w:hAnsi="宋体"/>
          <w:color w:val="000000" w:themeColor="text1"/>
          <w:szCs w:val="21"/>
        </w:rPr>
        <w:t>。</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0"/>
        <w:rPr>
          <w:rFonts w:ascii="宋体" w:hAnsi="宋体"/>
          <w:color w:val="000000" w:themeColor="text1"/>
          <w:szCs w:val="21"/>
        </w:rPr>
      </w:pPr>
      <w:r>
        <w:rPr>
          <w:rFonts w:ascii="宋体" w:hAnsi="宋体"/>
          <w:color w:val="000000" w:themeColor="text1"/>
          <w:szCs w:val="21"/>
        </w:rPr>
        <w:t>1.1.2</w:t>
      </w:r>
      <w:r>
        <w:rPr>
          <w:rFonts w:ascii="宋体" w:hAnsi="宋体" w:hint="eastAsia"/>
          <w:color w:val="000000" w:themeColor="text1"/>
          <w:szCs w:val="21"/>
        </w:rPr>
        <w:t>采购人</w:t>
      </w:r>
      <w:r>
        <w:rPr>
          <w:rFonts w:ascii="宋体" w:hAnsi="宋体"/>
          <w:color w:val="000000" w:themeColor="text1"/>
          <w:szCs w:val="21"/>
        </w:rPr>
        <w:t>：</w:t>
      </w:r>
      <w:r>
        <w:rPr>
          <w:rFonts w:hAnsi="宋体" w:hint="eastAsia"/>
          <w:color w:val="000000" w:themeColor="text1"/>
          <w:szCs w:val="21"/>
        </w:rPr>
        <w:t>见竞争性采购须知前附表</w:t>
      </w:r>
      <w:r>
        <w:rPr>
          <w:rFonts w:ascii="宋体" w:hAnsi="宋体"/>
          <w:color w:val="000000" w:themeColor="text1"/>
          <w:szCs w:val="21"/>
        </w:rPr>
        <w:t>。</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0"/>
        <w:rPr>
          <w:rFonts w:ascii="宋体" w:hAnsi="宋体"/>
          <w:color w:val="000000" w:themeColor="text1"/>
          <w:szCs w:val="21"/>
        </w:rPr>
      </w:pPr>
      <w:r>
        <w:rPr>
          <w:rFonts w:ascii="宋体" w:hAnsi="宋体"/>
          <w:color w:val="000000" w:themeColor="text1"/>
          <w:szCs w:val="21"/>
        </w:rPr>
        <w:t>1.1.</w:t>
      </w:r>
      <w:r>
        <w:rPr>
          <w:rFonts w:ascii="宋体" w:hAnsi="宋体" w:hint="eastAsia"/>
          <w:color w:val="000000" w:themeColor="text1"/>
          <w:szCs w:val="21"/>
        </w:rPr>
        <w:t>3采购</w:t>
      </w:r>
      <w:r>
        <w:rPr>
          <w:rFonts w:ascii="宋体" w:hAnsi="宋体"/>
          <w:color w:val="000000" w:themeColor="text1"/>
          <w:szCs w:val="21"/>
        </w:rPr>
        <w:t>项目名称：</w:t>
      </w:r>
      <w:r>
        <w:rPr>
          <w:rFonts w:hAnsi="宋体" w:hint="eastAsia"/>
          <w:color w:val="000000" w:themeColor="text1"/>
          <w:szCs w:val="21"/>
        </w:rPr>
        <w:t>见竞争性采购须知前附表</w:t>
      </w:r>
      <w:r>
        <w:rPr>
          <w:rFonts w:ascii="宋体" w:hAnsi="宋体"/>
          <w:color w:val="000000" w:themeColor="text1"/>
          <w:szCs w:val="21"/>
        </w:rPr>
        <w:t>。</w:t>
      </w:r>
    </w:p>
    <w:p w:rsidR="00A323A6" w:rsidRDefault="000666C3">
      <w:pPr>
        <w:pStyle w:val="36"/>
        <w:ind w:firstLine="0"/>
        <w:jc w:val="both"/>
        <w:rPr>
          <w:rFonts w:hAnsi="宋体"/>
          <w:b/>
          <w:bCs/>
          <w:color w:val="000000" w:themeColor="text1"/>
          <w:sz w:val="21"/>
          <w:szCs w:val="21"/>
        </w:rPr>
      </w:pPr>
      <w:r>
        <w:rPr>
          <w:rFonts w:hAnsi="宋体" w:hint="eastAsia"/>
          <w:b/>
          <w:bCs/>
          <w:color w:val="000000" w:themeColor="text1"/>
          <w:sz w:val="21"/>
          <w:szCs w:val="21"/>
        </w:rPr>
        <w:t>1.2 资金来源</w:t>
      </w:r>
    </w:p>
    <w:p w:rsidR="00A323A6" w:rsidRDefault="000666C3">
      <w:pPr>
        <w:pStyle w:val="36"/>
        <w:ind w:firstLineChars="200" w:firstLine="420"/>
        <w:jc w:val="both"/>
        <w:rPr>
          <w:rFonts w:hAnsi="宋体"/>
          <w:strike/>
          <w:color w:val="000000" w:themeColor="text1"/>
          <w:sz w:val="21"/>
          <w:szCs w:val="21"/>
        </w:rPr>
      </w:pPr>
      <w:r>
        <w:rPr>
          <w:rFonts w:ascii="Times New Roman" w:hAnsi="宋体" w:hint="eastAsia"/>
          <w:color w:val="000000" w:themeColor="text1"/>
          <w:sz w:val="21"/>
          <w:szCs w:val="21"/>
        </w:rPr>
        <w:t>详见竞争性采购公告。</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1.3 采购范围、服务期</w:t>
      </w:r>
    </w:p>
    <w:p w:rsidR="00A323A6" w:rsidRDefault="000666C3">
      <w:pPr>
        <w:pStyle w:val="36"/>
        <w:jc w:val="both"/>
        <w:rPr>
          <w:rFonts w:hAnsi="宋体" w:cs="宋体"/>
          <w:color w:val="000000" w:themeColor="text1"/>
          <w:sz w:val="21"/>
          <w:szCs w:val="21"/>
        </w:rPr>
      </w:pPr>
      <w:r>
        <w:rPr>
          <w:rFonts w:hAnsi="宋体" w:cs="宋体" w:hint="eastAsia"/>
          <w:color w:val="000000" w:themeColor="text1"/>
          <w:sz w:val="21"/>
          <w:szCs w:val="21"/>
        </w:rPr>
        <w:t>1.3.1采购范围：见竞争性采购须知前附表。</w:t>
      </w:r>
    </w:p>
    <w:p w:rsidR="00A323A6" w:rsidRDefault="000666C3">
      <w:pPr>
        <w:pStyle w:val="36"/>
        <w:jc w:val="both"/>
        <w:rPr>
          <w:rFonts w:hAnsi="宋体" w:cs="宋体"/>
          <w:color w:val="000000" w:themeColor="text1"/>
          <w:sz w:val="21"/>
          <w:szCs w:val="21"/>
        </w:rPr>
      </w:pPr>
      <w:r>
        <w:rPr>
          <w:rFonts w:hAnsi="宋体" w:cs="宋体" w:hint="eastAsia"/>
          <w:color w:val="000000" w:themeColor="text1"/>
          <w:sz w:val="21"/>
          <w:szCs w:val="21"/>
        </w:rPr>
        <w:t>1.3.2服务期：见竞争性采购须知前附表。</w:t>
      </w:r>
    </w:p>
    <w:p w:rsidR="00A323A6" w:rsidRDefault="000666C3">
      <w:pPr>
        <w:pStyle w:val="36"/>
        <w:jc w:val="both"/>
        <w:rPr>
          <w:rFonts w:hAnsi="宋体" w:cs="宋体"/>
          <w:color w:val="000000" w:themeColor="text1"/>
          <w:sz w:val="21"/>
          <w:szCs w:val="21"/>
        </w:rPr>
      </w:pPr>
      <w:r>
        <w:rPr>
          <w:rFonts w:hAnsi="宋体" w:cs="宋体" w:hint="eastAsia"/>
          <w:color w:val="000000" w:themeColor="text1"/>
          <w:sz w:val="21"/>
          <w:szCs w:val="21"/>
        </w:rPr>
        <w:t>1.3.3质保期：见竞争性采购须知前附表。</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1.4 供应商资格要求</w:t>
      </w:r>
    </w:p>
    <w:p w:rsidR="00A323A6" w:rsidRDefault="000666C3">
      <w:pPr>
        <w:pStyle w:val="36"/>
        <w:jc w:val="both"/>
        <w:rPr>
          <w:rFonts w:hAnsi="宋体" w:cs="宋体"/>
          <w:color w:val="000000" w:themeColor="text1"/>
          <w:sz w:val="21"/>
          <w:szCs w:val="21"/>
        </w:rPr>
      </w:pPr>
      <w:r>
        <w:rPr>
          <w:rFonts w:hAnsi="宋体" w:cs="宋体" w:hint="eastAsia"/>
          <w:color w:val="000000" w:themeColor="text1"/>
          <w:sz w:val="21"/>
          <w:szCs w:val="21"/>
        </w:rPr>
        <w:t>1.4.1 供应商应具备承担本项目资格要求：见竞争性采购公告。</w:t>
      </w:r>
      <w:bookmarkStart w:id="9" w:name="page20"/>
      <w:bookmarkEnd w:id="9"/>
    </w:p>
    <w:p w:rsidR="00A323A6" w:rsidRDefault="000666C3">
      <w:pPr>
        <w:pStyle w:val="36"/>
        <w:jc w:val="both"/>
        <w:rPr>
          <w:rFonts w:hAnsi="宋体" w:cs="宋体"/>
          <w:color w:val="000000" w:themeColor="text1"/>
          <w:sz w:val="21"/>
          <w:szCs w:val="21"/>
        </w:rPr>
      </w:pPr>
      <w:r>
        <w:rPr>
          <w:rFonts w:hAnsi="宋体" w:cs="宋体" w:hint="eastAsia"/>
          <w:color w:val="000000" w:themeColor="text1"/>
          <w:sz w:val="21"/>
          <w:szCs w:val="21"/>
        </w:rPr>
        <w:t>1.4.2竞争性采购须知前附表规定接受联合体的，除应符合本章</w:t>
      </w:r>
      <w:r>
        <w:rPr>
          <w:rFonts w:hAnsi="宋体" w:cs="宋体" w:hint="eastAsia"/>
          <w:b/>
          <w:bCs/>
          <w:color w:val="000000" w:themeColor="text1"/>
          <w:sz w:val="21"/>
          <w:szCs w:val="21"/>
        </w:rPr>
        <w:t>第1.4.1项</w:t>
      </w:r>
      <w:r>
        <w:rPr>
          <w:rFonts w:hAnsi="宋体" w:cs="宋体" w:hint="eastAsia"/>
          <w:color w:val="000000" w:themeColor="text1"/>
          <w:sz w:val="21"/>
          <w:szCs w:val="21"/>
        </w:rPr>
        <w:t>和竞争性采购须知前附表的要求外，还应遵守以下规定：</w:t>
      </w:r>
    </w:p>
    <w:p w:rsidR="00A323A6" w:rsidRDefault="000666C3">
      <w:pPr>
        <w:pStyle w:val="36"/>
        <w:jc w:val="both"/>
        <w:rPr>
          <w:rFonts w:hAnsi="宋体" w:cs="宋体"/>
          <w:color w:val="000000" w:themeColor="text1"/>
          <w:sz w:val="21"/>
          <w:szCs w:val="21"/>
        </w:rPr>
      </w:pPr>
      <w:r>
        <w:rPr>
          <w:rFonts w:hAnsi="宋体" w:cs="宋体" w:hint="eastAsia"/>
          <w:color w:val="000000" w:themeColor="text1"/>
          <w:sz w:val="21"/>
          <w:szCs w:val="21"/>
        </w:rPr>
        <w:t>（1）联合体各方应按竞争性采购文件提供的格式签订联合体协议书，明确联合体牵头人和各方权利义务；</w:t>
      </w:r>
    </w:p>
    <w:p w:rsidR="00A323A6" w:rsidRDefault="000666C3">
      <w:pPr>
        <w:pStyle w:val="36"/>
        <w:jc w:val="both"/>
        <w:rPr>
          <w:rFonts w:hAnsi="宋体" w:cs="宋体"/>
          <w:color w:val="000000" w:themeColor="text1"/>
          <w:sz w:val="21"/>
          <w:szCs w:val="21"/>
        </w:rPr>
      </w:pPr>
      <w:r>
        <w:rPr>
          <w:rFonts w:hAnsi="宋体" w:cs="宋体" w:hint="eastAsia"/>
          <w:color w:val="000000" w:themeColor="text1"/>
          <w:sz w:val="21"/>
          <w:szCs w:val="21"/>
        </w:rPr>
        <w:t>（2）由同一专业的单位组成的联合体，按照资质等级较低的单位确定资质等级；</w:t>
      </w:r>
    </w:p>
    <w:p w:rsidR="00A323A6" w:rsidRDefault="000666C3">
      <w:pPr>
        <w:pStyle w:val="36"/>
        <w:jc w:val="both"/>
        <w:rPr>
          <w:rFonts w:hAnsi="宋体" w:cs="宋体"/>
          <w:color w:val="000000" w:themeColor="text1"/>
          <w:sz w:val="21"/>
          <w:szCs w:val="21"/>
        </w:rPr>
      </w:pPr>
      <w:r>
        <w:rPr>
          <w:rFonts w:hAnsi="宋体" w:cs="宋体" w:hint="eastAsia"/>
          <w:color w:val="000000" w:themeColor="text1"/>
          <w:sz w:val="21"/>
          <w:szCs w:val="21"/>
        </w:rPr>
        <w:t>（3）联合体各方不得再以自己名义单独或参加其他联合体在同一标段中投标。</w:t>
      </w:r>
    </w:p>
    <w:p w:rsidR="00A323A6" w:rsidRDefault="000666C3">
      <w:pPr>
        <w:pStyle w:val="36"/>
        <w:jc w:val="both"/>
        <w:rPr>
          <w:rFonts w:hAnsi="宋体"/>
          <w:sz w:val="21"/>
          <w:szCs w:val="21"/>
        </w:rPr>
      </w:pPr>
      <w:r>
        <w:rPr>
          <w:rFonts w:hAnsi="宋体"/>
          <w:sz w:val="21"/>
          <w:szCs w:val="21"/>
        </w:rPr>
        <w:t>1.4.</w:t>
      </w:r>
      <w:r>
        <w:rPr>
          <w:rFonts w:hAnsi="宋体" w:hint="eastAsia"/>
          <w:sz w:val="21"/>
          <w:szCs w:val="21"/>
        </w:rPr>
        <w:t>3</w:t>
      </w:r>
      <w:r>
        <w:rPr>
          <w:rFonts w:hAnsi="宋体"/>
          <w:sz w:val="21"/>
          <w:szCs w:val="21"/>
        </w:rPr>
        <w:t xml:space="preserve"> </w:t>
      </w:r>
      <w:r>
        <w:rPr>
          <w:rFonts w:hAnsi="宋体" w:hint="eastAsia"/>
          <w:sz w:val="21"/>
          <w:szCs w:val="21"/>
        </w:rPr>
        <w:t>供应商不得</w:t>
      </w:r>
      <w:r>
        <w:rPr>
          <w:rFonts w:hAnsi="宋体"/>
          <w:sz w:val="21"/>
          <w:szCs w:val="21"/>
        </w:rPr>
        <w:t>存在下列情形之一：</w:t>
      </w:r>
    </w:p>
    <w:p w:rsidR="00A323A6" w:rsidRDefault="000666C3">
      <w:pPr>
        <w:pStyle w:val="36"/>
        <w:jc w:val="both"/>
        <w:rPr>
          <w:rFonts w:hAnsi="宋体" w:cs="宋体"/>
          <w:sz w:val="21"/>
          <w:szCs w:val="21"/>
        </w:rPr>
      </w:pPr>
      <w:r>
        <w:rPr>
          <w:rFonts w:hAnsi="宋体" w:cs="宋体"/>
          <w:sz w:val="21"/>
          <w:szCs w:val="21"/>
        </w:rPr>
        <w:t>（l）为</w:t>
      </w:r>
      <w:r>
        <w:rPr>
          <w:rFonts w:hAnsi="宋体" w:cs="宋体" w:hint="eastAsia"/>
          <w:sz w:val="21"/>
          <w:szCs w:val="21"/>
        </w:rPr>
        <w:t>采购人</w:t>
      </w:r>
      <w:r>
        <w:rPr>
          <w:rFonts w:hAnsi="宋体" w:cs="宋体"/>
          <w:sz w:val="21"/>
          <w:szCs w:val="21"/>
        </w:rPr>
        <w:t>的不具有独立法人资格的附属机构</w:t>
      </w:r>
      <w:r>
        <w:rPr>
          <w:rFonts w:hAnsi="宋体" w:cs="宋体" w:hint="eastAsia"/>
          <w:sz w:val="21"/>
          <w:szCs w:val="21"/>
        </w:rPr>
        <w:t>（</w:t>
      </w:r>
      <w:r>
        <w:rPr>
          <w:rFonts w:hAnsi="宋体" w:cs="宋体"/>
          <w:sz w:val="21"/>
          <w:szCs w:val="21"/>
        </w:rPr>
        <w:t>单位</w:t>
      </w:r>
      <w:r>
        <w:rPr>
          <w:rFonts w:hAnsi="宋体" w:cs="宋体" w:hint="eastAsia"/>
          <w:sz w:val="21"/>
          <w:szCs w:val="21"/>
        </w:rPr>
        <w:t>）</w:t>
      </w:r>
      <w:r>
        <w:rPr>
          <w:rFonts w:hAnsi="宋体" w:cs="宋体"/>
          <w:sz w:val="21"/>
          <w:szCs w:val="21"/>
        </w:rPr>
        <w:t>；</w:t>
      </w:r>
    </w:p>
    <w:p w:rsidR="00A323A6" w:rsidRDefault="000666C3">
      <w:pPr>
        <w:pStyle w:val="36"/>
        <w:jc w:val="both"/>
        <w:rPr>
          <w:rFonts w:hAnsi="宋体" w:cs="宋体"/>
          <w:sz w:val="21"/>
          <w:szCs w:val="21"/>
        </w:rPr>
      </w:pPr>
      <w:r>
        <w:rPr>
          <w:rFonts w:hAnsi="宋体" w:cs="宋体"/>
          <w:sz w:val="21"/>
          <w:szCs w:val="21"/>
        </w:rPr>
        <w:t>（2）为本</w:t>
      </w:r>
      <w:r>
        <w:rPr>
          <w:rFonts w:hAnsi="宋体" w:cs="宋体" w:hint="eastAsia"/>
          <w:sz w:val="21"/>
          <w:szCs w:val="21"/>
        </w:rPr>
        <w:t>采购</w:t>
      </w:r>
      <w:r>
        <w:rPr>
          <w:rFonts w:hAnsi="宋体" w:cs="宋体"/>
          <w:sz w:val="21"/>
          <w:szCs w:val="21"/>
        </w:rPr>
        <w:t>项目前期准备提供设计</w:t>
      </w:r>
      <w:r>
        <w:rPr>
          <w:rFonts w:hAnsi="宋体" w:cs="宋体" w:hint="eastAsia"/>
          <w:sz w:val="21"/>
          <w:szCs w:val="21"/>
        </w:rPr>
        <w:t>或</w:t>
      </w:r>
      <w:r>
        <w:rPr>
          <w:rFonts w:hAnsi="宋体" w:cs="宋体"/>
          <w:sz w:val="21"/>
          <w:szCs w:val="21"/>
        </w:rPr>
        <w:t>咨询服务的；</w:t>
      </w:r>
    </w:p>
    <w:p w:rsidR="00A323A6" w:rsidRDefault="000666C3">
      <w:pPr>
        <w:pStyle w:val="36"/>
        <w:jc w:val="both"/>
        <w:rPr>
          <w:rFonts w:hAnsi="宋体" w:cs="宋体"/>
          <w:sz w:val="21"/>
          <w:szCs w:val="21"/>
        </w:rPr>
      </w:pPr>
      <w:r>
        <w:rPr>
          <w:rFonts w:hAnsi="宋体" w:cs="宋体"/>
          <w:sz w:val="21"/>
          <w:szCs w:val="21"/>
        </w:rPr>
        <w:t>（3）为本</w:t>
      </w:r>
      <w:r>
        <w:rPr>
          <w:rFonts w:hAnsi="宋体" w:cs="宋体" w:hint="eastAsia"/>
          <w:sz w:val="21"/>
          <w:szCs w:val="21"/>
        </w:rPr>
        <w:t>采购</w:t>
      </w:r>
      <w:r>
        <w:rPr>
          <w:rFonts w:hAnsi="宋体" w:cs="宋体"/>
          <w:sz w:val="21"/>
          <w:szCs w:val="21"/>
        </w:rPr>
        <w:t>项目的监理人；</w:t>
      </w:r>
    </w:p>
    <w:p w:rsidR="00A323A6" w:rsidRDefault="000666C3">
      <w:pPr>
        <w:pStyle w:val="36"/>
        <w:jc w:val="both"/>
        <w:rPr>
          <w:rFonts w:hAnsi="宋体" w:cs="宋体"/>
          <w:sz w:val="21"/>
          <w:szCs w:val="21"/>
        </w:rPr>
      </w:pPr>
      <w:r>
        <w:rPr>
          <w:rFonts w:hAnsi="宋体" w:cs="宋体"/>
          <w:sz w:val="21"/>
          <w:szCs w:val="21"/>
        </w:rPr>
        <w:t>（4）为本</w:t>
      </w:r>
      <w:r>
        <w:rPr>
          <w:rFonts w:hAnsi="宋体" w:cs="宋体" w:hint="eastAsia"/>
          <w:sz w:val="21"/>
          <w:szCs w:val="21"/>
        </w:rPr>
        <w:t>采购</w:t>
      </w:r>
      <w:r>
        <w:rPr>
          <w:rFonts w:hAnsi="宋体" w:cs="宋体"/>
          <w:sz w:val="21"/>
          <w:szCs w:val="21"/>
        </w:rPr>
        <w:t>项目的代建人；</w:t>
      </w:r>
    </w:p>
    <w:p w:rsidR="00A323A6" w:rsidRDefault="000666C3">
      <w:pPr>
        <w:pStyle w:val="36"/>
        <w:jc w:val="both"/>
        <w:rPr>
          <w:rFonts w:hAnsi="宋体" w:cs="宋体"/>
          <w:sz w:val="21"/>
          <w:szCs w:val="21"/>
        </w:rPr>
      </w:pPr>
      <w:r>
        <w:rPr>
          <w:rFonts w:hAnsi="宋体" w:cs="宋体"/>
          <w:sz w:val="21"/>
          <w:szCs w:val="21"/>
        </w:rPr>
        <w:t>（5）与本</w:t>
      </w:r>
      <w:r>
        <w:rPr>
          <w:rFonts w:hAnsi="宋体" w:cs="宋体" w:hint="eastAsia"/>
          <w:sz w:val="21"/>
          <w:szCs w:val="21"/>
        </w:rPr>
        <w:t>采购</w:t>
      </w:r>
      <w:r>
        <w:rPr>
          <w:rFonts w:hAnsi="宋体" w:cs="宋体"/>
          <w:sz w:val="21"/>
          <w:szCs w:val="21"/>
        </w:rPr>
        <w:t>项目的监理人或代建人同为一个法定代表人的；</w:t>
      </w:r>
    </w:p>
    <w:p w:rsidR="00A323A6" w:rsidRDefault="000666C3">
      <w:pPr>
        <w:pStyle w:val="36"/>
        <w:jc w:val="both"/>
        <w:rPr>
          <w:rFonts w:hAnsi="宋体" w:cs="宋体"/>
          <w:sz w:val="21"/>
          <w:szCs w:val="21"/>
        </w:rPr>
      </w:pPr>
      <w:r>
        <w:rPr>
          <w:rFonts w:hAnsi="宋体" w:cs="宋体"/>
          <w:sz w:val="21"/>
          <w:szCs w:val="21"/>
        </w:rPr>
        <w:t>（6）与本</w:t>
      </w:r>
      <w:r>
        <w:rPr>
          <w:rFonts w:hAnsi="宋体" w:cs="宋体" w:hint="eastAsia"/>
          <w:sz w:val="21"/>
          <w:szCs w:val="21"/>
        </w:rPr>
        <w:t>采购</w:t>
      </w:r>
      <w:r>
        <w:rPr>
          <w:rFonts w:hAnsi="宋体" w:cs="宋体"/>
          <w:sz w:val="21"/>
          <w:szCs w:val="21"/>
        </w:rPr>
        <w:t>项目的监理人或代建人相互控股或参股的；</w:t>
      </w:r>
    </w:p>
    <w:p w:rsidR="00A323A6" w:rsidRDefault="000666C3">
      <w:pPr>
        <w:pStyle w:val="36"/>
        <w:jc w:val="both"/>
        <w:rPr>
          <w:rFonts w:hAnsi="宋体" w:cs="宋体"/>
          <w:sz w:val="21"/>
          <w:szCs w:val="21"/>
        </w:rPr>
      </w:pPr>
      <w:r>
        <w:rPr>
          <w:rFonts w:hAnsi="宋体" w:cs="宋体"/>
          <w:sz w:val="21"/>
          <w:szCs w:val="21"/>
        </w:rPr>
        <w:t>（7）与本</w:t>
      </w:r>
      <w:r>
        <w:rPr>
          <w:rFonts w:hAnsi="宋体" w:cs="宋体" w:hint="eastAsia"/>
          <w:sz w:val="21"/>
          <w:szCs w:val="21"/>
        </w:rPr>
        <w:t>采购</w:t>
      </w:r>
      <w:r>
        <w:rPr>
          <w:rFonts w:hAnsi="宋体" w:cs="宋体"/>
          <w:sz w:val="21"/>
          <w:szCs w:val="21"/>
        </w:rPr>
        <w:t>项目的监理人或代建人相互任职或工作的；</w:t>
      </w:r>
    </w:p>
    <w:p w:rsidR="00A323A6" w:rsidRDefault="000666C3">
      <w:pPr>
        <w:pStyle w:val="36"/>
        <w:jc w:val="both"/>
        <w:rPr>
          <w:rFonts w:hAnsi="宋体" w:cs="宋体"/>
          <w:sz w:val="21"/>
          <w:szCs w:val="21"/>
        </w:rPr>
      </w:pPr>
      <w:r>
        <w:rPr>
          <w:rFonts w:hAnsi="宋体" w:cs="宋体"/>
          <w:sz w:val="21"/>
          <w:szCs w:val="21"/>
        </w:rPr>
        <w:t>（8）被责令停业的；</w:t>
      </w:r>
    </w:p>
    <w:p w:rsidR="00A323A6" w:rsidRDefault="000666C3">
      <w:pPr>
        <w:pStyle w:val="36"/>
        <w:jc w:val="both"/>
        <w:rPr>
          <w:rFonts w:hAnsi="宋体" w:cs="宋体"/>
          <w:sz w:val="21"/>
          <w:szCs w:val="21"/>
        </w:rPr>
      </w:pPr>
      <w:r>
        <w:rPr>
          <w:rFonts w:hAnsi="宋体" w:cs="宋体"/>
          <w:sz w:val="21"/>
          <w:szCs w:val="21"/>
        </w:rPr>
        <w:lastRenderedPageBreak/>
        <w:t>（9）</w:t>
      </w:r>
      <w:r>
        <w:rPr>
          <w:rFonts w:hAnsi="宋体" w:cs="宋体" w:hint="eastAsia"/>
          <w:sz w:val="21"/>
          <w:szCs w:val="21"/>
        </w:rPr>
        <w:t>与采购人存在利害关系可能影响采购公正性的法人、其他组织或者个人；</w:t>
      </w:r>
    </w:p>
    <w:p w:rsidR="00A323A6" w:rsidRDefault="000666C3">
      <w:pPr>
        <w:pStyle w:val="36"/>
        <w:jc w:val="both"/>
        <w:rPr>
          <w:rFonts w:hAnsi="宋体" w:cs="宋体"/>
          <w:sz w:val="21"/>
          <w:szCs w:val="21"/>
        </w:rPr>
      </w:pPr>
      <w:r>
        <w:rPr>
          <w:rFonts w:hAnsi="宋体" w:cs="宋体" w:hint="eastAsia"/>
          <w:sz w:val="21"/>
          <w:szCs w:val="21"/>
        </w:rPr>
        <w:t>（</w:t>
      </w:r>
      <w:r>
        <w:rPr>
          <w:rFonts w:hAnsi="宋体" w:cs="宋体"/>
          <w:sz w:val="21"/>
          <w:szCs w:val="21"/>
        </w:rPr>
        <w:t>10</w:t>
      </w:r>
      <w:r>
        <w:rPr>
          <w:rFonts w:hAnsi="宋体" w:cs="宋体" w:hint="eastAsia"/>
          <w:sz w:val="21"/>
          <w:szCs w:val="21"/>
        </w:rPr>
        <w:t>）单位负责人为同一人或者存在控股、管理关系的不同单位参加同一标段或者未划分标段的同一采购项目投标的；</w:t>
      </w:r>
    </w:p>
    <w:p w:rsidR="00A323A6" w:rsidRDefault="000666C3">
      <w:pPr>
        <w:pStyle w:val="36"/>
        <w:jc w:val="both"/>
        <w:rPr>
          <w:rFonts w:hAnsi="宋体" w:cs="宋体"/>
          <w:sz w:val="21"/>
          <w:szCs w:val="21"/>
        </w:rPr>
      </w:pPr>
      <w:r>
        <w:rPr>
          <w:rFonts w:hAnsi="宋体" w:cs="宋体"/>
          <w:sz w:val="21"/>
          <w:szCs w:val="21"/>
        </w:rPr>
        <w:t>（11）法律、法规规定的其他情形。</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1.5 费用承担</w:t>
      </w:r>
    </w:p>
    <w:p w:rsidR="00A323A6" w:rsidRDefault="000666C3">
      <w:pPr>
        <w:pStyle w:val="p0"/>
        <w:spacing w:line="360" w:lineRule="auto"/>
        <w:ind w:firstLineChars="200" w:firstLine="420"/>
        <w:rPr>
          <w:color w:val="000000" w:themeColor="text1"/>
        </w:rPr>
      </w:pPr>
      <w:r>
        <w:rPr>
          <w:rFonts w:hint="eastAsia"/>
          <w:color w:val="000000" w:themeColor="text1"/>
        </w:rPr>
        <w:t>供应商</w:t>
      </w:r>
      <w:r>
        <w:rPr>
          <w:color w:val="000000" w:themeColor="text1"/>
        </w:rPr>
        <w:t>准备和参加</w:t>
      </w:r>
      <w:r>
        <w:rPr>
          <w:rFonts w:hint="eastAsia"/>
          <w:color w:val="000000" w:themeColor="text1"/>
        </w:rPr>
        <w:t>采购</w:t>
      </w:r>
      <w:r>
        <w:rPr>
          <w:color w:val="000000" w:themeColor="text1"/>
        </w:rPr>
        <w:t>活动发生的费用自理。</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1.6 保密</w:t>
      </w:r>
    </w:p>
    <w:p w:rsidR="00A323A6" w:rsidRDefault="000666C3">
      <w:pPr>
        <w:pStyle w:val="19"/>
        <w:tabs>
          <w:tab w:val="left" w:pos="2117"/>
        </w:tabs>
        <w:adjustRightInd w:val="0"/>
        <w:snapToGrid w:val="0"/>
        <w:spacing w:line="360" w:lineRule="auto"/>
        <w:ind w:left="0" w:firstLineChars="200" w:firstLine="420"/>
        <w:rPr>
          <w:color w:val="000000" w:themeColor="text1"/>
        </w:rPr>
      </w:pPr>
      <w:r>
        <w:rPr>
          <w:rFonts w:hAnsi="宋体"/>
          <w:color w:val="000000" w:themeColor="text1"/>
          <w:szCs w:val="21"/>
        </w:rPr>
        <w:t>参与</w:t>
      </w:r>
      <w:r>
        <w:rPr>
          <w:rFonts w:hAnsi="宋体" w:hint="eastAsia"/>
          <w:color w:val="000000" w:themeColor="text1"/>
          <w:szCs w:val="21"/>
        </w:rPr>
        <w:t>采购</w:t>
      </w:r>
      <w:r>
        <w:rPr>
          <w:rFonts w:hAnsi="宋体"/>
          <w:color w:val="000000" w:themeColor="text1"/>
          <w:szCs w:val="21"/>
        </w:rPr>
        <w:t>活动的各方应对</w:t>
      </w:r>
      <w:r>
        <w:rPr>
          <w:rFonts w:hAnsi="宋体" w:hint="eastAsia"/>
          <w:color w:val="000000" w:themeColor="text1"/>
          <w:szCs w:val="21"/>
        </w:rPr>
        <w:t>采购文件</w:t>
      </w:r>
      <w:r>
        <w:rPr>
          <w:rFonts w:hAnsi="宋体"/>
          <w:color w:val="000000" w:themeColor="text1"/>
          <w:szCs w:val="21"/>
        </w:rPr>
        <w:t>和</w:t>
      </w:r>
      <w:r>
        <w:rPr>
          <w:rFonts w:hAnsi="宋体" w:hint="eastAsia"/>
          <w:color w:val="000000" w:themeColor="text1"/>
          <w:szCs w:val="21"/>
        </w:rPr>
        <w:t>响应</w:t>
      </w:r>
      <w:r>
        <w:rPr>
          <w:rFonts w:hAnsi="宋体"/>
          <w:color w:val="000000" w:themeColor="text1"/>
          <w:szCs w:val="21"/>
        </w:rPr>
        <w:t>文件中的商业和技术等秘密保密，</w:t>
      </w:r>
      <w:r>
        <w:rPr>
          <w:rFonts w:hint="eastAsia"/>
          <w:color w:val="000000" w:themeColor="text1"/>
        </w:rPr>
        <w:t>违者应对由此造成的后果承担法律责任。</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1.7 语言文字</w:t>
      </w:r>
    </w:p>
    <w:p w:rsidR="00A323A6" w:rsidRDefault="000666C3">
      <w:pPr>
        <w:pStyle w:val="19"/>
        <w:tabs>
          <w:tab w:val="left" w:pos="2117"/>
        </w:tabs>
        <w:adjustRightInd w:val="0"/>
        <w:snapToGrid w:val="0"/>
        <w:spacing w:line="360" w:lineRule="auto"/>
        <w:ind w:left="420" w:firstLine="0"/>
        <w:rPr>
          <w:color w:val="000000" w:themeColor="text1"/>
        </w:rPr>
      </w:pPr>
      <w:r>
        <w:rPr>
          <w:rFonts w:hint="eastAsia"/>
          <w:color w:val="000000" w:themeColor="text1"/>
        </w:rPr>
        <w:t>除专用术语外，与采购活动有关的语言均使用中文。必要时专用术语应附有中文注释。</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1.8 计量单位</w:t>
      </w:r>
    </w:p>
    <w:p w:rsidR="00A323A6" w:rsidRDefault="000666C3">
      <w:pPr>
        <w:pStyle w:val="36"/>
        <w:jc w:val="both"/>
        <w:rPr>
          <w:rFonts w:hAnsi="宋体"/>
          <w:color w:val="000000" w:themeColor="text1"/>
          <w:sz w:val="21"/>
          <w:szCs w:val="21"/>
        </w:rPr>
      </w:pPr>
      <w:r>
        <w:rPr>
          <w:rFonts w:hAnsi="宋体"/>
          <w:color w:val="000000" w:themeColor="text1"/>
          <w:sz w:val="21"/>
          <w:szCs w:val="21"/>
        </w:rPr>
        <w:t>所有计量均采用中华人民共和国法定计量单位。</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1.9 踏勘现场</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1.9.1按竞争性采购须知前附表的规定执行。</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1.9.2供应商踏勘现场发生的费用自理。</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1.9.3除采购人的原因外，供应商自行负责在踏勘现场中所发生的人员伤亡和财产损失。</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1.9.4采购人在踏勘现场有关工程场地和相关环境等情况的介绍，供供应商参考。报价应充分考虑水文、地质可能出现的变化和风险。供应商对自身的判断和决策负责。</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1.10 分包</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1.10.1供应商拟在成交后将成交项目的</w:t>
      </w:r>
      <w:r>
        <w:rPr>
          <w:rFonts w:ascii="Times New Roman" w:hint="eastAsia"/>
          <w:color w:val="000000" w:themeColor="text1"/>
          <w:sz w:val="21"/>
          <w:szCs w:val="20"/>
        </w:rPr>
        <w:t>非主体、非关键性</w:t>
      </w:r>
      <w:r>
        <w:rPr>
          <w:rFonts w:hAnsi="宋体" w:hint="eastAsia"/>
          <w:color w:val="000000" w:themeColor="text1"/>
          <w:sz w:val="21"/>
          <w:szCs w:val="21"/>
        </w:rPr>
        <w:t>服务工作进行分包的，应符合采购文件和“技术标准和要求”规定的分包内容、分包金额和资质要求等限制性条件。</w:t>
      </w:r>
    </w:p>
    <w:p w:rsidR="00A323A6" w:rsidRDefault="000666C3">
      <w:pPr>
        <w:pStyle w:val="36"/>
        <w:jc w:val="both"/>
        <w:rPr>
          <w:color w:val="000000" w:themeColor="text1"/>
          <w:sz w:val="21"/>
          <w:szCs w:val="21"/>
        </w:rPr>
      </w:pPr>
      <w:r>
        <w:rPr>
          <w:rFonts w:hAnsi="宋体" w:hint="eastAsia"/>
          <w:color w:val="000000" w:themeColor="text1"/>
          <w:sz w:val="21"/>
          <w:szCs w:val="21"/>
        </w:rPr>
        <w:t>1.10.2成交供应商不得向他人转让成交项目，接受分包的人不得再次分包。成交供应商应当就分包项目向采购人负责，接受分包的人就分包项目承担连带责任。</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1.11 响应</w:t>
      </w:r>
    </w:p>
    <w:p w:rsidR="00A323A6" w:rsidRDefault="000666C3">
      <w:pPr>
        <w:pStyle w:val="36"/>
        <w:rPr>
          <w:rFonts w:hAnsi="宋体"/>
          <w:color w:val="000000" w:themeColor="text1"/>
          <w:sz w:val="21"/>
          <w:szCs w:val="21"/>
        </w:rPr>
      </w:pPr>
      <w:r>
        <w:rPr>
          <w:rFonts w:hAnsi="宋体" w:hint="eastAsia"/>
          <w:color w:val="000000" w:themeColor="text1"/>
          <w:sz w:val="21"/>
          <w:szCs w:val="21"/>
        </w:rPr>
        <w:t>1.11.1响应文件应当对采购文件的实质性要求和条件作出满足性或更有利于采购人的响应，否则，将视为不合格供应商。</w:t>
      </w:r>
    </w:p>
    <w:p w:rsidR="00A323A6" w:rsidRDefault="000666C3">
      <w:pPr>
        <w:pStyle w:val="36"/>
        <w:rPr>
          <w:rFonts w:hAnsi="宋体"/>
          <w:color w:val="000000" w:themeColor="text1"/>
          <w:sz w:val="21"/>
          <w:szCs w:val="21"/>
        </w:rPr>
      </w:pPr>
      <w:r>
        <w:rPr>
          <w:rFonts w:hAnsi="宋体" w:hint="eastAsia"/>
          <w:color w:val="000000" w:themeColor="text1"/>
          <w:sz w:val="21"/>
          <w:szCs w:val="21"/>
        </w:rPr>
        <w:t>1.11.2供应商应根据采购文件的要求对采购文件作出响应。</w:t>
      </w:r>
    </w:p>
    <w:p w:rsidR="00A323A6" w:rsidRDefault="000666C3">
      <w:pPr>
        <w:pStyle w:val="36"/>
        <w:rPr>
          <w:rFonts w:hAnsi="宋体"/>
          <w:color w:val="000000" w:themeColor="text1"/>
          <w:sz w:val="21"/>
          <w:szCs w:val="21"/>
        </w:rPr>
      </w:pPr>
      <w:r>
        <w:rPr>
          <w:rFonts w:hAnsi="宋体" w:hint="eastAsia"/>
          <w:color w:val="000000" w:themeColor="text1"/>
          <w:sz w:val="21"/>
          <w:szCs w:val="21"/>
        </w:rPr>
        <w:t>1.11.3 响应文件对采购文件的全部偏离，均应在响应文件的技术条款响应表中列明，除列明的内容外，视为供应商响应采购文件的全部要求。</w:t>
      </w:r>
    </w:p>
    <w:p w:rsidR="00A323A6" w:rsidRDefault="000666C3">
      <w:pPr>
        <w:spacing w:line="360" w:lineRule="auto"/>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lastRenderedPageBreak/>
        <w:t>2.采购文件</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2.1 采购文件的组成</w:t>
      </w:r>
    </w:p>
    <w:p w:rsidR="00A323A6" w:rsidRDefault="000666C3">
      <w:pPr>
        <w:pStyle w:val="36"/>
        <w:jc w:val="both"/>
        <w:rPr>
          <w:rFonts w:hAnsi="宋体"/>
          <w:color w:val="000000" w:themeColor="text1"/>
          <w:sz w:val="21"/>
          <w:szCs w:val="21"/>
        </w:rPr>
      </w:pPr>
      <w:r>
        <w:rPr>
          <w:rFonts w:hAnsi="宋体"/>
          <w:color w:val="000000" w:themeColor="text1"/>
          <w:sz w:val="21"/>
          <w:szCs w:val="21"/>
        </w:rPr>
        <w:t>本</w:t>
      </w:r>
      <w:r>
        <w:rPr>
          <w:rFonts w:hAnsi="宋体" w:hint="eastAsia"/>
          <w:color w:val="000000" w:themeColor="text1"/>
          <w:sz w:val="21"/>
          <w:szCs w:val="21"/>
        </w:rPr>
        <w:t>采购文件</w:t>
      </w:r>
      <w:r>
        <w:rPr>
          <w:rFonts w:hAnsi="宋体"/>
          <w:color w:val="000000" w:themeColor="text1"/>
          <w:sz w:val="21"/>
          <w:szCs w:val="21"/>
        </w:rPr>
        <w:t>包括：</w:t>
      </w:r>
    </w:p>
    <w:p w:rsidR="00A323A6" w:rsidRDefault="000666C3">
      <w:pPr>
        <w:pStyle w:val="36"/>
        <w:jc w:val="both"/>
        <w:rPr>
          <w:rFonts w:hAnsi="宋体"/>
          <w:color w:val="000000" w:themeColor="text1"/>
          <w:sz w:val="21"/>
          <w:szCs w:val="21"/>
        </w:rPr>
      </w:pPr>
      <w:r>
        <w:rPr>
          <w:rFonts w:hAnsi="宋体"/>
          <w:color w:val="000000" w:themeColor="text1"/>
          <w:sz w:val="21"/>
          <w:szCs w:val="21"/>
        </w:rPr>
        <w:t>（1）</w:t>
      </w:r>
      <w:r>
        <w:rPr>
          <w:rFonts w:hAnsi="宋体" w:hint="eastAsia"/>
          <w:color w:val="000000" w:themeColor="text1"/>
          <w:sz w:val="21"/>
          <w:szCs w:val="21"/>
        </w:rPr>
        <w:t>竞争性采购公告</w:t>
      </w:r>
      <w:r>
        <w:rPr>
          <w:rFonts w:hAnsi="宋体"/>
          <w:color w:val="000000" w:themeColor="text1"/>
          <w:sz w:val="21"/>
          <w:szCs w:val="21"/>
        </w:rPr>
        <w:t>；</w:t>
      </w:r>
    </w:p>
    <w:p w:rsidR="00A323A6" w:rsidRDefault="000666C3">
      <w:pPr>
        <w:pStyle w:val="36"/>
        <w:jc w:val="both"/>
        <w:rPr>
          <w:rFonts w:hAnsi="宋体"/>
          <w:color w:val="000000" w:themeColor="text1"/>
          <w:sz w:val="21"/>
          <w:szCs w:val="21"/>
        </w:rPr>
      </w:pPr>
      <w:r>
        <w:rPr>
          <w:rFonts w:hAnsi="宋体"/>
          <w:color w:val="000000" w:themeColor="text1"/>
          <w:sz w:val="21"/>
          <w:szCs w:val="21"/>
        </w:rPr>
        <w:t>（2）</w:t>
      </w:r>
      <w:r>
        <w:rPr>
          <w:rFonts w:hAnsi="宋体" w:hint="eastAsia"/>
          <w:color w:val="000000" w:themeColor="text1"/>
          <w:sz w:val="21"/>
          <w:szCs w:val="21"/>
        </w:rPr>
        <w:t>竞争性采购</w:t>
      </w:r>
      <w:r>
        <w:rPr>
          <w:rFonts w:hAnsi="宋体"/>
          <w:color w:val="000000" w:themeColor="text1"/>
          <w:sz w:val="21"/>
          <w:szCs w:val="21"/>
        </w:rPr>
        <w:t>须知；</w:t>
      </w:r>
    </w:p>
    <w:p w:rsidR="00A323A6" w:rsidRDefault="000666C3">
      <w:pPr>
        <w:pStyle w:val="36"/>
        <w:jc w:val="both"/>
        <w:rPr>
          <w:rFonts w:hAnsi="宋体"/>
          <w:color w:val="000000" w:themeColor="text1"/>
          <w:sz w:val="21"/>
          <w:szCs w:val="21"/>
        </w:rPr>
      </w:pPr>
      <w:r>
        <w:rPr>
          <w:rFonts w:hAnsi="宋体"/>
          <w:color w:val="000000" w:themeColor="text1"/>
          <w:sz w:val="21"/>
          <w:szCs w:val="21"/>
        </w:rPr>
        <w:t>（3）评</w:t>
      </w:r>
      <w:r>
        <w:rPr>
          <w:rFonts w:hAnsi="宋体" w:hint="eastAsia"/>
          <w:color w:val="000000" w:themeColor="text1"/>
          <w:sz w:val="21"/>
          <w:szCs w:val="21"/>
        </w:rPr>
        <w:t>审</w:t>
      </w:r>
      <w:r>
        <w:rPr>
          <w:rFonts w:hAnsi="宋体"/>
          <w:color w:val="000000" w:themeColor="text1"/>
          <w:sz w:val="21"/>
          <w:szCs w:val="21"/>
        </w:rPr>
        <w:t>办法</w:t>
      </w:r>
      <w:r>
        <w:rPr>
          <w:rFonts w:hAnsi="宋体" w:hint="eastAsia"/>
          <w:color w:val="000000" w:themeColor="text1"/>
          <w:sz w:val="21"/>
          <w:szCs w:val="21"/>
        </w:rPr>
        <w:t>及</w:t>
      </w:r>
      <w:r>
        <w:rPr>
          <w:rFonts w:hAnsi="宋体"/>
          <w:color w:val="000000" w:themeColor="text1"/>
          <w:sz w:val="21"/>
          <w:szCs w:val="21"/>
        </w:rPr>
        <w:t>标准；</w:t>
      </w:r>
    </w:p>
    <w:p w:rsidR="00A323A6" w:rsidRDefault="000666C3">
      <w:pPr>
        <w:pStyle w:val="36"/>
        <w:jc w:val="both"/>
        <w:rPr>
          <w:rFonts w:hAnsi="宋体"/>
          <w:color w:val="000000" w:themeColor="text1"/>
          <w:sz w:val="21"/>
          <w:szCs w:val="21"/>
        </w:rPr>
      </w:pPr>
      <w:r>
        <w:rPr>
          <w:rFonts w:hAnsi="宋体"/>
          <w:color w:val="000000" w:themeColor="text1"/>
          <w:sz w:val="21"/>
          <w:szCs w:val="21"/>
        </w:rPr>
        <w:t>（4）合同条款及格式</w:t>
      </w:r>
      <w:r>
        <w:rPr>
          <w:rFonts w:hAnsi="宋体" w:hint="eastAsia"/>
          <w:color w:val="000000" w:themeColor="text1"/>
          <w:sz w:val="21"/>
          <w:szCs w:val="21"/>
        </w:rPr>
        <w:t>（另册）</w:t>
      </w:r>
      <w:r>
        <w:rPr>
          <w:rFonts w:hAnsi="宋体"/>
          <w:color w:val="000000" w:themeColor="text1"/>
          <w:sz w:val="21"/>
          <w:szCs w:val="21"/>
        </w:rPr>
        <w:t>；</w:t>
      </w:r>
    </w:p>
    <w:p w:rsidR="00A323A6" w:rsidRDefault="000666C3">
      <w:pPr>
        <w:pStyle w:val="36"/>
        <w:jc w:val="both"/>
        <w:rPr>
          <w:rFonts w:hAnsi="宋体"/>
          <w:color w:val="000000" w:themeColor="text1"/>
          <w:sz w:val="21"/>
          <w:szCs w:val="21"/>
        </w:rPr>
      </w:pPr>
      <w:r>
        <w:rPr>
          <w:rFonts w:hAnsi="宋体"/>
          <w:color w:val="000000" w:themeColor="text1"/>
          <w:sz w:val="21"/>
          <w:szCs w:val="21"/>
        </w:rPr>
        <w:t>（5）</w:t>
      </w:r>
      <w:r>
        <w:rPr>
          <w:rFonts w:hAnsi="宋体" w:hint="eastAsia"/>
          <w:color w:val="000000" w:themeColor="text1"/>
          <w:sz w:val="21"/>
          <w:szCs w:val="21"/>
        </w:rPr>
        <w:t>用户需求书（另册）</w:t>
      </w:r>
      <w:r>
        <w:rPr>
          <w:rFonts w:hAnsi="宋体"/>
          <w:color w:val="000000" w:themeColor="text1"/>
          <w:sz w:val="21"/>
          <w:szCs w:val="21"/>
        </w:rPr>
        <w:t>；</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（6）响应文件</w:t>
      </w:r>
      <w:r>
        <w:rPr>
          <w:rFonts w:hAnsi="宋体"/>
          <w:color w:val="000000" w:themeColor="text1"/>
          <w:sz w:val="21"/>
          <w:szCs w:val="21"/>
        </w:rPr>
        <w:t>格式；</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根据本须知</w:t>
      </w:r>
      <w:r>
        <w:rPr>
          <w:rFonts w:hAnsi="宋体" w:hint="eastAsia"/>
          <w:b/>
          <w:bCs/>
          <w:color w:val="000000" w:themeColor="text1"/>
          <w:sz w:val="21"/>
          <w:szCs w:val="21"/>
        </w:rPr>
        <w:t>第2.2项</w:t>
      </w:r>
      <w:r>
        <w:rPr>
          <w:rFonts w:hAnsi="宋体" w:hint="eastAsia"/>
          <w:color w:val="000000" w:themeColor="text1"/>
          <w:sz w:val="21"/>
          <w:szCs w:val="21"/>
        </w:rPr>
        <w:t>对采购文件所做的澄清、修改和补充等，构成采购文件的组成部分。</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2.2 采购文件的澄清和修改</w:t>
      </w:r>
    </w:p>
    <w:p w:rsidR="00A323A6" w:rsidRDefault="000666C3">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2.2.1供应商应仔细阅读和检查采购文件的全部内容，如有疑问，应当在竞争性采购公告规定的时间之前，按照规定的方式，要求采购人澄清。</w:t>
      </w:r>
    </w:p>
    <w:p w:rsidR="00A323A6" w:rsidRDefault="000666C3">
      <w:pPr>
        <w:spacing w:line="360" w:lineRule="auto"/>
        <w:ind w:firstLineChars="200" w:firstLine="420"/>
        <w:rPr>
          <w:rFonts w:hAnsi="宋体" w:cs="宋体"/>
          <w:color w:val="000000" w:themeColor="text1"/>
          <w:kern w:val="0"/>
        </w:rPr>
      </w:pPr>
      <w:r>
        <w:rPr>
          <w:rFonts w:ascii="宋体" w:hAnsi="宋体" w:hint="eastAsia"/>
          <w:color w:val="000000" w:themeColor="text1"/>
          <w:szCs w:val="21"/>
        </w:rPr>
        <w:t>2.2.2采购文件的</w:t>
      </w:r>
      <w:r>
        <w:rPr>
          <w:rFonts w:ascii="宋体" w:hAnsi="Courier New" w:cs="Courier New" w:hint="eastAsia"/>
          <w:color w:val="000000" w:themeColor="text1"/>
          <w:szCs w:val="21"/>
        </w:rPr>
        <w:t>澄清或者修改的</w:t>
      </w:r>
      <w:r>
        <w:rPr>
          <w:rFonts w:ascii="宋体" w:hAnsi="宋体" w:cs="宋体" w:hint="eastAsia"/>
          <w:color w:val="000000" w:themeColor="text1"/>
          <w:kern w:val="0"/>
          <w:szCs w:val="21"/>
        </w:rPr>
        <w:t>内容可能影响响应文件编制的，由采购人在竞争性采购须知前附表规定的提交响应文件截止之日3个工作日前，</w:t>
      </w:r>
      <w:r>
        <w:rPr>
          <w:rFonts w:ascii="宋体" w:hAnsi="宋体" w:hint="eastAsia"/>
          <w:color w:val="000000" w:themeColor="text1"/>
          <w:szCs w:val="21"/>
        </w:rPr>
        <w:t>在竞争性采购须知前附表规定的媒介发布</w:t>
      </w:r>
      <w:r>
        <w:rPr>
          <w:rFonts w:ascii="宋体" w:hAnsi="宋体" w:cs="宋体" w:hint="eastAsia"/>
          <w:color w:val="000000" w:themeColor="text1"/>
          <w:kern w:val="0"/>
          <w:szCs w:val="21"/>
        </w:rPr>
        <w:t>，不足3个工作日的，顺延供应商提交响应文件截止时间。</w:t>
      </w:r>
    </w:p>
    <w:p w:rsidR="00A323A6" w:rsidRDefault="000666C3">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2.2.</w:t>
      </w:r>
      <w:r>
        <w:rPr>
          <w:rFonts w:ascii="宋体" w:hAnsi="宋体"/>
          <w:color w:val="000000" w:themeColor="text1"/>
          <w:szCs w:val="21"/>
        </w:rPr>
        <w:t>3</w:t>
      </w:r>
      <w:r>
        <w:rPr>
          <w:rFonts w:ascii="宋体" w:hAnsi="宋体" w:hint="eastAsia"/>
          <w:color w:val="000000" w:themeColor="text1"/>
          <w:szCs w:val="21"/>
        </w:rPr>
        <w:t>采购文件澄清或者修改的内容由供应商在竞争性采购须知前附表规定的媒介上自行查阅。</w:t>
      </w:r>
    </w:p>
    <w:p w:rsidR="00A323A6" w:rsidRDefault="000666C3">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.2.4除非</w:t>
      </w:r>
      <w:r>
        <w:rPr>
          <w:rFonts w:ascii="宋体" w:hAnsi="宋体" w:hint="eastAsia"/>
          <w:color w:val="000000" w:themeColor="text1"/>
          <w:szCs w:val="21"/>
        </w:rPr>
        <w:t>采购</w:t>
      </w:r>
      <w:r>
        <w:rPr>
          <w:rFonts w:ascii="宋体" w:hAnsi="宋体"/>
          <w:color w:val="000000" w:themeColor="text1"/>
          <w:szCs w:val="21"/>
        </w:rPr>
        <w:t>人认为确有必要答复，否则，</w:t>
      </w:r>
      <w:r>
        <w:rPr>
          <w:rFonts w:ascii="宋体" w:hAnsi="宋体" w:hint="eastAsia"/>
          <w:color w:val="000000" w:themeColor="text1"/>
          <w:szCs w:val="21"/>
        </w:rPr>
        <w:t>采购</w:t>
      </w:r>
      <w:r>
        <w:rPr>
          <w:rFonts w:ascii="宋体" w:hAnsi="宋体"/>
          <w:color w:val="000000" w:themeColor="text1"/>
          <w:szCs w:val="21"/>
        </w:rPr>
        <w:t>人有权拒绝回复</w:t>
      </w:r>
      <w:r>
        <w:rPr>
          <w:rFonts w:ascii="宋体" w:hAnsi="宋体" w:hint="eastAsia"/>
          <w:color w:val="000000" w:themeColor="text1"/>
          <w:szCs w:val="21"/>
        </w:rPr>
        <w:t>供应商</w:t>
      </w:r>
      <w:r>
        <w:rPr>
          <w:rFonts w:ascii="宋体" w:hAnsi="宋体"/>
          <w:color w:val="000000" w:themeColor="text1"/>
          <w:szCs w:val="21"/>
        </w:rPr>
        <w:t>在本章</w:t>
      </w:r>
      <w:r>
        <w:rPr>
          <w:rFonts w:ascii="宋体" w:hAnsi="宋体"/>
          <w:b/>
          <w:bCs/>
          <w:color w:val="000000" w:themeColor="text1"/>
          <w:szCs w:val="21"/>
        </w:rPr>
        <w:t>第2.2.1项</w:t>
      </w:r>
      <w:r>
        <w:rPr>
          <w:rFonts w:ascii="宋体" w:hAnsi="宋体"/>
          <w:color w:val="000000" w:themeColor="text1"/>
          <w:szCs w:val="21"/>
        </w:rPr>
        <w:t>规定的时间后的任何澄清要求。</w:t>
      </w:r>
      <w:r>
        <w:rPr>
          <w:rFonts w:ascii="宋体" w:hAnsi="宋体" w:hint="eastAsia"/>
          <w:color w:val="000000" w:themeColor="text1"/>
          <w:szCs w:val="21"/>
        </w:rPr>
        <w:t>当采购文件、采购文件的答疑、澄清、修改、补充等在同一内容的表述上不一致时，以最后发出的文件为准。</w:t>
      </w:r>
    </w:p>
    <w:p w:rsidR="00A323A6" w:rsidRDefault="000666C3">
      <w:pPr>
        <w:spacing w:line="360" w:lineRule="auto"/>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3.响应文件</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3.1 响应文件的组成</w:t>
      </w:r>
    </w:p>
    <w:p w:rsidR="00A323A6" w:rsidRDefault="000666C3">
      <w:pPr>
        <w:adjustRightInd w:val="0"/>
        <w:snapToGrid w:val="0"/>
        <w:spacing w:line="360" w:lineRule="auto"/>
        <w:ind w:firstLineChars="200" w:firstLine="420"/>
        <w:jc w:val="left"/>
        <w:rPr>
          <w:rFonts w:ascii="宋体" w:hAnsi="宋体"/>
          <w:color w:val="000000" w:themeColor="text1"/>
          <w:szCs w:val="21"/>
        </w:rPr>
      </w:pPr>
      <w:bookmarkStart w:id="10" w:name="_Toc22778"/>
      <w:bookmarkStart w:id="11" w:name="_Toc6078"/>
      <w:bookmarkStart w:id="12" w:name="_Toc30984"/>
      <w:r>
        <w:rPr>
          <w:rFonts w:ascii="宋体" w:hAnsi="宋体" w:cs="宋体" w:hint="eastAsia"/>
          <w:color w:val="000000" w:themeColor="text1"/>
          <w:szCs w:val="21"/>
        </w:rPr>
        <w:t>3.1.1</w:t>
      </w:r>
      <w:r>
        <w:rPr>
          <w:rFonts w:ascii="宋体" w:hAnsi="宋体" w:cs="宋体" w:hint="eastAsia"/>
          <w:color w:val="000000" w:themeColor="text1"/>
        </w:rPr>
        <w:t>响</w:t>
      </w:r>
      <w:r>
        <w:rPr>
          <w:rFonts w:hAnsi="宋体" w:hint="eastAsia"/>
          <w:color w:val="000000" w:themeColor="text1"/>
        </w:rPr>
        <w:t>应文件应包括下列内容：</w:t>
      </w:r>
      <w:bookmarkEnd w:id="10"/>
      <w:bookmarkEnd w:id="11"/>
      <w:bookmarkEnd w:id="12"/>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（1）竞争性采购响应函</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（2）法定代表人身份证明书</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（3）授权委托书</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（4）供应商资格证明文件</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（5）商务评审证明资料</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（6）技术评审证明资料</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lastRenderedPageBreak/>
        <w:t>（7）其他资料（如有）</w:t>
      </w:r>
    </w:p>
    <w:p w:rsidR="00A323A6" w:rsidRDefault="000666C3">
      <w:pPr>
        <w:pStyle w:val="36"/>
        <w:jc w:val="both"/>
        <w:rPr>
          <w:rFonts w:hAnsi="宋体"/>
          <w:color w:val="000000" w:themeColor="text1"/>
          <w:sz w:val="21"/>
          <w:szCs w:val="21"/>
        </w:rPr>
      </w:pPr>
      <w:r>
        <w:rPr>
          <w:rFonts w:hint="eastAsia"/>
          <w:color w:val="000000" w:themeColor="text1"/>
          <w:sz w:val="21"/>
        </w:rPr>
        <w:t>3</w:t>
      </w:r>
      <w:r>
        <w:rPr>
          <w:color w:val="000000" w:themeColor="text1"/>
          <w:sz w:val="21"/>
        </w:rPr>
        <w:t>.1.2</w:t>
      </w:r>
      <w:r>
        <w:rPr>
          <w:rFonts w:hint="eastAsia"/>
          <w:color w:val="000000" w:themeColor="text1"/>
          <w:sz w:val="21"/>
        </w:rPr>
        <w:t>供应商</w:t>
      </w:r>
      <w:r>
        <w:rPr>
          <w:color w:val="000000" w:themeColor="text1"/>
          <w:sz w:val="21"/>
        </w:rPr>
        <w:t>在评</w:t>
      </w:r>
      <w:r>
        <w:rPr>
          <w:rFonts w:hint="eastAsia"/>
          <w:color w:val="000000" w:themeColor="text1"/>
          <w:sz w:val="21"/>
        </w:rPr>
        <w:t>审</w:t>
      </w:r>
      <w:r>
        <w:rPr>
          <w:color w:val="000000" w:themeColor="text1"/>
          <w:sz w:val="21"/>
        </w:rPr>
        <w:t>过程中</w:t>
      </w:r>
      <w:r>
        <w:rPr>
          <w:rFonts w:hAnsi="宋体" w:hint="eastAsia"/>
          <w:color w:val="000000" w:themeColor="text1"/>
          <w:sz w:val="21"/>
          <w:szCs w:val="21"/>
        </w:rPr>
        <w:t>根据评审小组要求提交的</w:t>
      </w:r>
      <w:r>
        <w:rPr>
          <w:rFonts w:hAnsi="宋体"/>
          <w:color w:val="000000" w:themeColor="text1"/>
          <w:sz w:val="21"/>
          <w:szCs w:val="21"/>
        </w:rPr>
        <w:t>澄清</w:t>
      </w:r>
      <w:r>
        <w:rPr>
          <w:rFonts w:hAnsi="宋体" w:hint="eastAsia"/>
          <w:color w:val="000000" w:themeColor="text1"/>
          <w:sz w:val="21"/>
          <w:szCs w:val="21"/>
        </w:rPr>
        <w:t>、说明和补正</w:t>
      </w:r>
      <w:r>
        <w:rPr>
          <w:color w:val="000000" w:themeColor="text1"/>
          <w:sz w:val="21"/>
        </w:rPr>
        <w:t>，构成</w:t>
      </w:r>
      <w:r>
        <w:rPr>
          <w:rFonts w:hint="eastAsia"/>
          <w:color w:val="000000" w:themeColor="text1"/>
          <w:sz w:val="21"/>
        </w:rPr>
        <w:t>响应</w:t>
      </w:r>
      <w:r>
        <w:rPr>
          <w:color w:val="000000" w:themeColor="text1"/>
          <w:sz w:val="21"/>
        </w:rPr>
        <w:t>文件的组成部分。</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3.1.3竞争性采购须知前附表规定不接受联合体的，或供应商没有组成联合体的，响应文件不包括联合体协议书。</w:t>
      </w:r>
    </w:p>
    <w:p w:rsidR="00A323A6" w:rsidRDefault="000666C3">
      <w:pPr>
        <w:pStyle w:val="36"/>
        <w:ind w:firstLine="0"/>
        <w:jc w:val="both"/>
        <w:rPr>
          <w:rFonts w:hAnsi="宋体"/>
          <w:b/>
          <w:bCs/>
          <w:color w:val="000000" w:themeColor="text1"/>
          <w:sz w:val="21"/>
          <w:szCs w:val="21"/>
        </w:rPr>
      </w:pPr>
      <w:r>
        <w:rPr>
          <w:rFonts w:hAnsi="宋体" w:hint="eastAsia"/>
          <w:b/>
          <w:bCs/>
          <w:color w:val="000000" w:themeColor="text1"/>
          <w:sz w:val="21"/>
          <w:szCs w:val="21"/>
        </w:rPr>
        <w:t>3.2 响应文件有效期</w:t>
      </w:r>
    </w:p>
    <w:p w:rsidR="00A323A6" w:rsidRDefault="000666C3">
      <w:pPr>
        <w:pStyle w:val="36"/>
        <w:jc w:val="both"/>
        <w:rPr>
          <w:rFonts w:hAnsi="宋体"/>
          <w:color w:val="000000" w:themeColor="text1"/>
          <w:sz w:val="21"/>
          <w:szCs w:val="21"/>
        </w:rPr>
      </w:pPr>
      <w:r>
        <w:rPr>
          <w:rFonts w:hAnsi="宋体"/>
          <w:color w:val="000000" w:themeColor="text1"/>
          <w:sz w:val="21"/>
          <w:szCs w:val="21"/>
        </w:rPr>
        <w:t>3.</w:t>
      </w:r>
      <w:r>
        <w:rPr>
          <w:rFonts w:hAnsi="宋体" w:hint="eastAsia"/>
          <w:color w:val="000000" w:themeColor="text1"/>
          <w:sz w:val="21"/>
          <w:szCs w:val="21"/>
        </w:rPr>
        <w:t>2</w:t>
      </w:r>
      <w:r>
        <w:rPr>
          <w:rFonts w:hAnsi="宋体"/>
          <w:color w:val="000000" w:themeColor="text1"/>
          <w:sz w:val="21"/>
          <w:szCs w:val="21"/>
        </w:rPr>
        <w:t>.1</w:t>
      </w:r>
      <w:r>
        <w:rPr>
          <w:rFonts w:hAnsi="宋体" w:hint="eastAsia"/>
          <w:color w:val="000000" w:themeColor="text1"/>
          <w:sz w:val="21"/>
          <w:szCs w:val="21"/>
        </w:rPr>
        <w:t>在竞争性采购须知前附表规定的响应文件</w:t>
      </w:r>
      <w:r>
        <w:rPr>
          <w:rFonts w:hAnsi="宋体"/>
          <w:color w:val="000000" w:themeColor="text1"/>
          <w:sz w:val="21"/>
          <w:szCs w:val="21"/>
        </w:rPr>
        <w:t>有效期</w:t>
      </w:r>
      <w:r>
        <w:rPr>
          <w:rFonts w:hAnsi="宋体" w:hint="eastAsia"/>
          <w:color w:val="000000" w:themeColor="text1"/>
          <w:sz w:val="21"/>
          <w:szCs w:val="21"/>
        </w:rPr>
        <w:t>内，供应商不得要求</w:t>
      </w:r>
      <w:r>
        <w:rPr>
          <w:rFonts w:hAnsi="宋体"/>
          <w:color w:val="000000" w:themeColor="text1"/>
          <w:sz w:val="21"/>
          <w:szCs w:val="21"/>
        </w:rPr>
        <w:t>撤销</w:t>
      </w:r>
      <w:r>
        <w:rPr>
          <w:rFonts w:hAnsi="宋体" w:hint="eastAsia"/>
          <w:color w:val="000000" w:themeColor="text1"/>
          <w:sz w:val="21"/>
          <w:szCs w:val="21"/>
        </w:rPr>
        <w:t>或修改其响应文件</w:t>
      </w:r>
      <w:r>
        <w:rPr>
          <w:rFonts w:hAnsi="宋体"/>
          <w:color w:val="000000" w:themeColor="text1"/>
          <w:sz w:val="21"/>
          <w:szCs w:val="21"/>
        </w:rPr>
        <w:t>。</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3.2.2出现特殊情况需要延长响应文件有效期的，采购人通知所有供应商延长响应文件有效期。供应商同意延长的，应相应延长其竞争性采购保证金的有效期（如有），且不得要求或被允许修改或撤销其采购文件；供应商拒绝延长的</w:t>
      </w:r>
      <w:r>
        <w:rPr>
          <w:rFonts w:hAnsi="宋体" w:hint="eastAsia"/>
          <w:sz w:val="21"/>
          <w:szCs w:val="21"/>
        </w:rPr>
        <w:t>，其采购</w:t>
      </w:r>
      <w:r>
        <w:rPr>
          <w:rFonts w:hAnsi="宋体"/>
          <w:sz w:val="21"/>
          <w:szCs w:val="21"/>
        </w:rPr>
        <w:t>活动失效</w:t>
      </w:r>
      <w:r>
        <w:rPr>
          <w:rFonts w:hAnsi="宋体" w:hint="eastAsia"/>
          <w:sz w:val="21"/>
          <w:szCs w:val="21"/>
        </w:rPr>
        <w:t>，供应</w:t>
      </w:r>
      <w:r>
        <w:rPr>
          <w:rFonts w:hAnsi="宋体"/>
          <w:sz w:val="21"/>
          <w:szCs w:val="21"/>
        </w:rPr>
        <w:t>商</w:t>
      </w:r>
      <w:r>
        <w:rPr>
          <w:rFonts w:hAnsi="宋体" w:hint="eastAsia"/>
          <w:color w:val="000000" w:themeColor="text1"/>
          <w:sz w:val="21"/>
          <w:szCs w:val="21"/>
        </w:rPr>
        <w:t>有权收回其竞争性采购保证金。</w:t>
      </w:r>
    </w:p>
    <w:p w:rsidR="00A323A6" w:rsidRDefault="000666C3">
      <w:pPr>
        <w:spacing w:line="360" w:lineRule="auto"/>
        <w:rPr>
          <w:rFonts w:ascii="宋体" w:hAnsi="宋体"/>
          <w:b/>
          <w:color w:val="000000" w:themeColor="text1"/>
          <w:szCs w:val="21"/>
        </w:rPr>
      </w:pPr>
      <w:r>
        <w:rPr>
          <w:rFonts w:ascii="宋体" w:hAnsi="宋体" w:hint="eastAsia"/>
          <w:b/>
          <w:color w:val="000000" w:themeColor="text1"/>
          <w:szCs w:val="21"/>
        </w:rPr>
        <w:t>3.3 竞争性采购保证金</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3.3.1供应商在递交响应文件的同时，应当按照按竞争性采购须知前附表的规定递交竞争性采购保证金，并作为其响应文件的组成部分。联合体参与的，其竞争性采购保证金由牵头人递交，并应符合竞争性采购须知前附表的规定。</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3.3.2供应商不按本章</w:t>
      </w:r>
      <w:r>
        <w:rPr>
          <w:rFonts w:hAnsi="宋体" w:hint="eastAsia"/>
          <w:b/>
          <w:bCs/>
          <w:color w:val="000000" w:themeColor="text1"/>
          <w:sz w:val="21"/>
          <w:szCs w:val="21"/>
        </w:rPr>
        <w:t>第3.3.1项</w:t>
      </w:r>
      <w:r>
        <w:rPr>
          <w:rFonts w:hAnsi="宋体" w:hint="eastAsia"/>
          <w:color w:val="000000" w:themeColor="text1"/>
          <w:sz w:val="21"/>
          <w:szCs w:val="21"/>
        </w:rPr>
        <w:t>要求提交竞争性采购保证金的，</w:t>
      </w:r>
      <w:r>
        <w:rPr>
          <w:rFonts w:hAnsi="宋体"/>
          <w:color w:val="000000" w:themeColor="text1"/>
          <w:sz w:val="21"/>
          <w:szCs w:val="21"/>
        </w:rPr>
        <w:t>在评</w:t>
      </w:r>
      <w:r>
        <w:rPr>
          <w:rFonts w:hAnsi="宋体" w:hint="eastAsia"/>
          <w:color w:val="000000" w:themeColor="text1"/>
          <w:sz w:val="21"/>
          <w:szCs w:val="21"/>
        </w:rPr>
        <w:t>审</w:t>
      </w:r>
      <w:r>
        <w:rPr>
          <w:rFonts w:hAnsi="宋体"/>
          <w:color w:val="000000" w:themeColor="text1"/>
          <w:sz w:val="21"/>
          <w:szCs w:val="21"/>
        </w:rPr>
        <w:t>时</w:t>
      </w:r>
      <w:r>
        <w:rPr>
          <w:rFonts w:hAnsi="宋体" w:cs="宋体" w:hint="eastAsia"/>
          <w:color w:val="000000" w:themeColor="text1"/>
          <w:sz w:val="21"/>
          <w:szCs w:val="21"/>
        </w:rPr>
        <w:t>按</w:t>
      </w:r>
      <w:r>
        <w:rPr>
          <w:rFonts w:hAnsi="宋体" w:cs="宋体" w:hint="eastAsia"/>
          <w:b/>
          <w:bCs/>
          <w:color w:val="000000" w:themeColor="text1"/>
          <w:sz w:val="21"/>
          <w:szCs w:val="21"/>
        </w:rPr>
        <w:t>否决</w:t>
      </w:r>
      <w:r>
        <w:rPr>
          <w:rFonts w:hAnsi="宋体" w:cs="宋体" w:hint="eastAsia"/>
          <w:color w:val="000000" w:themeColor="text1"/>
          <w:sz w:val="21"/>
          <w:szCs w:val="21"/>
        </w:rPr>
        <w:t>情形处理</w:t>
      </w:r>
      <w:r>
        <w:rPr>
          <w:rFonts w:hAnsi="宋体"/>
          <w:color w:val="000000" w:themeColor="text1"/>
          <w:sz w:val="21"/>
          <w:szCs w:val="21"/>
        </w:rPr>
        <w:t>。</w:t>
      </w:r>
    </w:p>
    <w:p w:rsidR="00A323A6" w:rsidRDefault="000666C3">
      <w:pPr>
        <w:pStyle w:val="36"/>
        <w:jc w:val="both"/>
      </w:pPr>
      <w:r>
        <w:rPr>
          <w:rFonts w:hAnsi="宋体" w:hint="eastAsia"/>
          <w:color w:val="000000" w:themeColor="text1"/>
          <w:sz w:val="21"/>
          <w:szCs w:val="21"/>
        </w:rPr>
        <w:t>3.3.3项目终止竞争性采购保证金退还，已经收取竞争性采购保证金的，将在终止采购活动后无息退还所收取的竞争性采购保证金。重新组织采购时，供应商应当重新获取保证金账号，并提交竞争性采购保证金。未成交供应商的竞争性采购保证金，将在其确定对本项目竞争性采购过程及结果无异议，且在成交结果公示截止后予以退还竞争性采购保证金。成交供应商的竞争性采购保证金，在签署合同并提交履约保证金后予以退还。如在退还竞争性采购保证金时发生银行费用，则在竞争性采购保证金金额内扣减后将余额退回。</w:t>
      </w:r>
    </w:p>
    <w:p w:rsidR="00A323A6" w:rsidRDefault="000666C3">
      <w:pPr>
        <w:spacing w:line="360" w:lineRule="auto"/>
        <w:rPr>
          <w:rFonts w:ascii="宋体" w:hAnsi="宋体"/>
          <w:b/>
          <w:bCs/>
          <w:color w:val="000000" w:themeColor="text1"/>
          <w:szCs w:val="21"/>
        </w:rPr>
      </w:pPr>
      <w:r>
        <w:rPr>
          <w:rFonts w:ascii="宋体" w:hAnsi="宋体" w:hint="eastAsia"/>
          <w:b/>
          <w:bCs/>
          <w:color w:val="000000" w:themeColor="text1"/>
          <w:szCs w:val="21"/>
        </w:rPr>
        <w:t>3.4备选响应方案</w:t>
      </w:r>
    </w:p>
    <w:p w:rsidR="00A323A6" w:rsidRDefault="000666C3">
      <w:pPr>
        <w:pStyle w:val="p0"/>
        <w:widowControl w:val="0"/>
        <w:spacing w:line="360" w:lineRule="auto"/>
        <w:ind w:firstLineChars="200" w:firstLine="420"/>
        <w:rPr>
          <w:color w:val="000000" w:themeColor="text1"/>
        </w:rPr>
      </w:pPr>
      <w:r>
        <w:rPr>
          <w:rFonts w:ascii="宋体" w:hAnsi="宋体" w:cs="宋体" w:hint="eastAsia"/>
          <w:color w:val="000000" w:themeColor="text1"/>
        </w:rPr>
        <w:t xml:space="preserve">3.4.1 </w:t>
      </w:r>
      <w:r>
        <w:rPr>
          <w:rFonts w:hAnsi="宋体" w:hint="eastAsia"/>
          <w:color w:val="000000" w:themeColor="text1"/>
        </w:rPr>
        <w:t>除竞争性采购须知前附表另有规定外，供应商</w:t>
      </w:r>
      <w:r>
        <w:rPr>
          <w:rFonts w:hAnsi="宋体"/>
          <w:color w:val="000000" w:themeColor="text1"/>
        </w:rPr>
        <w:t>不得递交</w:t>
      </w:r>
      <w:r>
        <w:rPr>
          <w:rFonts w:ascii="宋体" w:hAnsi="宋体" w:cs="Times New Roman"/>
          <w:color w:val="000000" w:themeColor="text1"/>
        </w:rPr>
        <w:t>备选</w:t>
      </w:r>
      <w:r>
        <w:rPr>
          <w:rFonts w:ascii="宋体" w:hAnsi="宋体" w:cs="Times New Roman" w:hint="eastAsia"/>
          <w:color w:val="000000" w:themeColor="text1"/>
        </w:rPr>
        <w:t>响应</w:t>
      </w:r>
      <w:r>
        <w:rPr>
          <w:rFonts w:ascii="宋体" w:hAnsi="宋体" w:cs="Times New Roman"/>
          <w:color w:val="000000" w:themeColor="text1"/>
        </w:rPr>
        <w:t>方案</w:t>
      </w:r>
      <w:r>
        <w:rPr>
          <w:rFonts w:hAnsi="宋体"/>
          <w:color w:val="000000" w:themeColor="text1"/>
        </w:rPr>
        <w:t>。</w:t>
      </w:r>
      <w:r>
        <w:rPr>
          <w:color w:val="000000" w:themeColor="text1"/>
        </w:rPr>
        <w:t>允许</w:t>
      </w:r>
      <w:r>
        <w:rPr>
          <w:rFonts w:hAnsi="宋体" w:hint="eastAsia"/>
          <w:color w:val="000000" w:themeColor="text1"/>
        </w:rPr>
        <w:t>供应商</w:t>
      </w:r>
      <w:r>
        <w:rPr>
          <w:color w:val="000000" w:themeColor="text1"/>
        </w:rPr>
        <w:t>递交备选</w:t>
      </w:r>
      <w:r>
        <w:rPr>
          <w:rFonts w:ascii="宋体" w:hAnsi="宋体" w:cs="Times New Roman" w:hint="eastAsia"/>
          <w:color w:val="000000" w:themeColor="text1"/>
        </w:rPr>
        <w:t>响应</w:t>
      </w:r>
      <w:r>
        <w:rPr>
          <w:color w:val="000000" w:themeColor="text1"/>
        </w:rPr>
        <w:t>方案的，只有</w:t>
      </w:r>
      <w:r>
        <w:rPr>
          <w:rFonts w:hint="eastAsia"/>
          <w:color w:val="000000" w:themeColor="text1"/>
        </w:rPr>
        <w:t>成交供应商</w:t>
      </w:r>
      <w:r>
        <w:rPr>
          <w:color w:val="000000" w:themeColor="text1"/>
        </w:rPr>
        <w:t>所递交的备选</w:t>
      </w:r>
      <w:r>
        <w:rPr>
          <w:rFonts w:ascii="宋体" w:hAnsi="宋体" w:cs="Times New Roman" w:hint="eastAsia"/>
          <w:color w:val="000000" w:themeColor="text1"/>
        </w:rPr>
        <w:t>响应</w:t>
      </w:r>
      <w:r>
        <w:rPr>
          <w:color w:val="000000" w:themeColor="text1"/>
        </w:rPr>
        <w:t>方案方可予以考虑。</w:t>
      </w:r>
      <w:r>
        <w:rPr>
          <w:rFonts w:hint="eastAsia"/>
          <w:color w:val="000000" w:themeColor="text1"/>
        </w:rPr>
        <w:t>评审小组</w:t>
      </w:r>
      <w:r>
        <w:rPr>
          <w:color w:val="000000" w:themeColor="text1"/>
        </w:rPr>
        <w:t>认为</w:t>
      </w:r>
      <w:r>
        <w:rPr>
          <w:rFonts w:hint="eastAsia"/>
          <w:color w:val="000000" w:themeColor="text1"/>
        </w:rPr>
        <w:t>成交供应商</w:t>
      </w:r>
      <w:r>
        <w:rPr>
          <w:color w:val="000000" w:themeColor="text1"/>
        </w:rPr>
        <w:t>的备选</w:t>
      </w:r>
      <w:r>
        <w:rPr>
          <w:rFonts w:ascii="宋体" w:hAnsi="宋体" w:cs="Times New Roman" w:hint="eastAsia"/>
          <w:color w:val="000000" w:themeColor="text1"/>
        </w:rPr>
        <w:t>响应</w:t>
      </w:r>
      <w:r>
        <w:rPr>
          <w:color w:val="000000" w:themeColor="text1"/>
        </w:rPr>
        <w:t>方案优于其按照</w:t>
      </w:r>
      <w:r>
        <w:rPr>
          <w:rFonts w:hint="eastAsia"/>
          <w:color w:val="000000" w:themeColor="text1"/>
        </w:rPr>
        <w:t>采购</w:t>
      </w:r>
      <w:r>
        <w:rPr>
          <w:color w:val="000000" w:themeColor="text1"/>
        </w:rPr>
        <w:t>文件要求编制的</w:t>
      </w:r>
      <w:r>
        <w:rPr>
          <w:rFonts w:ascii="宋体" w:hAnsi="宋体" w:cs="Times New Roman" w:hint="eastAsia"/>
          <w:color w:val="000000" w:themeColor="text1"/>
        </w:rPr>
        <w:t>响应</w:t>
      </w:r>
      <w:r>
        <w:rPr>
          <w:color w:val="000000" w:themeColor="text1"/>
        </w:rPr>
        <w:t>方案的，</w:t>
      </w:r>
      <w:r>
        <w:rPr>
          <w:rFonts w:hint="eastAsia"/>
          <w:color w:val="000000" w:themeColor="text1"/>
        </w:rPr>
        <w:t>采购人</w:t>
      </w:r>
      <w:r>
        <w:rPr>
          <w:color w:val="000000" w:themeColor="text1"/>
        </w:rPr>
        <w:t>可以接受该备选</w:t>
      </w:r>
      <w:r>
        <w:rPr>
          <w:rFonts w:ascii="宋体" w:hAnsi="宋体" w:cs="Times New Roman" w:hint="eastAsia"/>
          <w:color w:val="000000" w:themeColor="text1"/>
        </w:rPr>
        <w:t>响应</w:t>
      </w:r>
      <w:r>
        <w:rPr>
          <w:color w:val="000000" w:themeColor="text1"/>
        </w:rPr>
        <w:t>方案。</w:t>
      </w:r>
    </w:p>
    <w:p w:rsidR="00A323A6" w:rsidRDefault="000666C3">
      <w:pPr>
        <w:spacing w:line="360" w:lineRule="auto"/>
        <w:rPr>
          <w:rFonts w:ascii="宋体" w:hAnsi="宋体"/>
          <w:b/>
          <w:bCs/>
          <w:color w:val="000000" w:themeColor="text1"/>
          <w:szCs w:val="21"/>
        </w:rPr>
      </w:pPr>
      <w:r>
        <w:rPr>
          <w:rFonts w:ascii="宋体" w:hAnsi="宋体" w:hint="eastAsia"/>
          <w:b/>
          <w:bCs/>
          <w:color w:val="000000" w:themeColor="text1"/>
          <w:szCs w:val="21"/>
        </w:rPr>
        <w:t>3.5响应文件的编制</w:t>
      </w:r>
    </w:p>
    <w:p w:rsidR="00A323A6" w:rsidRDefault="000666C3">
      <w:pPr>
        <w:spacing w:line="360" w:lineRule="auto"/>
        <w:ind w:firstLineChars="200" w:firstLine="420"/>
        <w:rPr>
          <w:color w:val="000000" w:themeColor="text1"/>
        </w:rPr>
      </w:pPr>
      <w:r>
        <w:rPr>
          <w:rFonts w:ascii="宋体" w:hAnsi="宋体" w:cs="宋体" w:hint="eastAsia"/>
          <w:color w:val="000000" w:themeColor="text1"/>
          <w:szCs w:val="21"/>
        </w:rPr>
        <w:t>3.5.1响应文件应按</w:t>
      </w:r>
      <w:r>
        <w:rPr>
          <w:rFonts w:ascii="宋体" w:hAnsi="宋体" w:cs="宋体" w:hint="eastAsia"/>
          <w:b/>
          <w:bCs/>
          <w:color w:val="000000" w:themeColor="text1"/>
          <w:szCs w:val="21"/>
        </w:rPr>
        <w:t>第六章“响应文件格式”</w:t>
      </w:r>
      <w:r>
        <w:rPr>
          <w:rFonts w:ascii="宋体" w:hAnsi="宋体" w:cs="宋体" w:hint="eastAsia"/>
          <w:color w:val="000000" w:themeColor="text1"/>
          <w:szCs w:val="21"/>
        </w:rPr>
        <w:t>编写，可以增加附页，作为响应文件的组成部分。</w:t>
      </w:r>
    </w:p>
    <w:p w:rsidR="00A323A6" w:rsidRDefault="000666C3">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3.5.2响应文件应当对采购文件有关服务期/工期/供货期要求、响应文件有效期、技术要求、采购范围、合同条款等实质性内容作出响应。</w:t>
      </w:r>
    </w:p>
    <w:p w:rsidR="00A323A6" w:rsidRDefault="000666C3">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3.5.3供应商须登录采购平台办事指南专区下载安装“电子响应文件制作工具”制作响应文件，在采购文件规定的响应文件递交截止时间前登陆采购平台竞争性采购项目专区递交，递交的响应文件须为加密后的CSCG格式文件。</w:t>
      </w:r>
    </w:p>
    <w:p w:rsidR="00A323A6" w:rsidRDefault="000666C3">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3.5.4响应文件全部采用电子文档，除竞争性采购须知前附表另有规定外，响应文件所附证书证件均为复印件。响应文件中要求的签字或盖章的具体要求见竞争性采购须知前附表。</w:t>
      </w:r>
    </w:p>
    <w:p w:rsidR="00A323A6" w:rsidRDefault="000666C3">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3.5.5响应文件份数见竞争性采购须知前附表。</w:t>
      </w:r>
    </w:p>
    <w:p w:rsidR="00A323A6" w:rsidRDefault="000666C3">
      <w:pPr>
        <w:spacing w:line="360" w:lineRule="auto"/>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4.响应文件的递交</w:t>
      </w:r>
    </w:p>
    <w:p w:rsidR="00A323A6" w:rsidRDefault="000666C3">
      <w:pPr>
        <w:spacing w:line="360" w:lineRule="auto"/>
        <w:rPr>
          <w:rFonts w:ascii="宋体" w:hAnsi="宋体"/>
          <w:b/>
          <w:bCs/>
          <w:color w:val="000000" w:themeColor="text1"/>
          <w:szCs w:val="21"/>
        </w:rPr>
      </w:pPr>
      <w:r>
        <w:rPr>
          <w:rFonts w:ascii="宋体" w:hAnsi="宋体" w:hint="eastAsia"/>
          <w:b/>
          <w:bCs/>
          <w:color w:val="000000" w:themeColor="text1"/>
          <w:szCs w:val="21"/>
        </w:rPr>
        <w:t>4.1响应文件的密封</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4.1.1供应商应当按照竞争性采购须知前附表的规定加密响应文件。</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4.1.2未按本须知第4.1.1 项要求加密的响应文件，采购平台予以拒收。</w:t>
      </w:r>
    </w:p>
    <w:p w:rsidR="00A323A6" w:rsidRDefault="000666C3">
      <w:pPr>
        <w:spacing w:line="360" w:lineRule="auto"/>
        <w:rPr>
          <w:rFonts w:ascii="宋体" w:hAnsi="宋体"/>
          <w:b/>
          <w:bCs/>
          <w:color w:val="000000" w:themeColor="text1"/>
          <w:szCs w:val="21"/>
        </w:rPr>
      </w:pPr>
      <w:r>
        <w:rPr>
          <w:rFonts w:ascii="宋体" w:hAnsi="宋体" w:hint="eastAsia"/>
          <w:b/>
          <w:bCs/>
          <w:color w:val="000000" w:themeColor="text1"/>
          <w:szCs w:val="21"/>
        </w:rPr>
        <w:t>4.2 响应文件的递交</w:t>
      </w:r>
    </w:p>
    <w:p w:rsidR="00A323A6" w:rsidRDefault="000666C3">
      <w:pPr>
        <w:pStyle w:val="36"/>
        <w:jc w:val="both"/>
        <w:rPr>
          <w:rFonts w:hAnsi="宋体"/>
          <w:color w:val="000000" w:themeColor="text1"/>
          <w:sz w:val="21"/>
          <w:szCs w:val="21"/>
        </w:rPr>
      </w:pPr>
      <w:r>
        <w:rPr>
          <w:rFonts w:hAnsi="宋体"/>
          <w:color w:val="000000" w:themeColor="text1"/>
          <w:sz w:val="21"/>
          <w:szCs w:val="21"/>
        </w:rPr>
        <w:t>4.</w:t>
      </w:r>
      <w:r>
        <w:rPr>
          <w:rFonts w:hAnsi="宋体" w:hint="eastAsia"/>
          <w:color w:val="000000" w:themeColor="text1"/>
          <w:sz w:val="21"/>
          <w:szCs w:val="21"/>
        </w:rPr>
        <w:t>2</w:t>
      </w:r>
      <w:r>
        <w:rPr>
          <w:rFonts w:hAnsi="宋体"/>
          <w:color w:val="000000" w:themeColor="text1"/>
          <w:sz w:val="21"/>
          <w:szCs w:val="21"/>
        </w:rPr>
        <w:t>.1</w:t>
      </w:r>
      <w:r>
        <w:rPr>
          <w:rFonts w:hAnsi="宋体" w:hint="eastAsia"/>
          <w:color w:val="000000" w:themeColor="text1"/>
          <w:sz w:val="21"/>
          <w:szCs w:val="21"/>
        </w:rPr>
        <w:t>供应商</w:t>
      </w:r>
      <w:r>
        <w:rPr>
          <w:rFonts w:hAnsi="宋体"/>
          <w:color w:val="000000" w:themeColor="text1"/>
          <w:sz w:val="21"/>
          <w:szCs w:val="21"/>
        </w:rPr>
        <w:t>应</w:t>
      </w:r>
      <w:r>
        <w:rPr>
          <w:rFonts w:hAnsi="宋体" w:hint="eastAsia"/>
          <w:color w:val="000000" w:themeColor="text1"/>
          <w:sz w:val="21"/>
          <w:szCs w:val="21"/>
        </w:rPr>
        <w:t>当</w:t>
      </w:r>
      <w:r>
        <w:rPr>
          <w:rFonts w:hAnsi="宋体"/>
          <w:color w:val="000000" w:themeColor="text1"/>
          <w:sz w:val="21"/>
          <w:szCs w:val="21"/>
        </w:rPr>
        <w:t>在</w:t>
      </w:r>
      <w:r>
        <w:rPr>
          <w:rFonts w:hAnsi="宋体" w:hint="eastAsia"/>
          <w:color w:val="000000" w:themeColor="text1"/>
          <w:sz w:val="21"/>
          <w:szCs w:val="21"/>
        </w:rPr>
        <w:t>竞争性采购须知前附表</w:t>
      </w:r>
      <w:r>
        <w:rPr>
          <w:rFonts w:hAnsi="宋体"/>
          <w:color w:val="000000" w:themeColor="text1"/>
          <w:sz w:val="21"/>
          <w:szCs w:val="21"/>
        </w:rPr>
        <w:t>规定的</w:t>
      </w:r>
      <w:r>
        <w:rPr>
          <w:rFonts w:hAnsi="宋体" w:hint="eastAsia"/>
          <w:color w:val="000000" w:themeColor="text1"/>
          <w:sz w:val="21"/>
          <w:szCs w:val="21"/>
        </w:rPr>
        <w:t>响应文件</w:t>
      </w:r>
      <w:r>
        <w:rPr>
          <w:rFonts w:hAnsi="宋体"/>
          <w:color w:val="000000" w:themeColor="text1"/>
          <w:sz w:val="21"/>
          <w:szCs w:val="21"/>
        </w:rPr>
        <w:t>递交截止时间前递交</w:t>
      </w:r>
      <w:r>
        <w:rPr>
          <w:rFonts w:hAnsi="宋体" w:hint="eastAsia"/>
          <w:color w:val="000000" w:themeColor="text1"/>
          <w:sz w:val="21"/>
          <w:szCs w:val="21"/>
        </w:rPr>
        <w:t>响应文件</w:t>
      </w:r>
      <w:r>
        <w:rPr>
          <w:rFonts w:hAnsi="宋体"/>
          <w:color w:val="000000" w:themeColor="text1"/>
          <w:sz w:val="21"/>
          <w:szCs w:val="21"/>
        </w:rPr>
        <w:t>。</w:t>
      </w:r>
    </w:p>
    <w:p w:rsidR="00A323A6" w:rsidRDefault="000666C3">
      <w:pPr>
        <w:pStyle w:val="36"/>
        <w:jc w:val="both"/>
        <w:rPr>
          <w:rFonts w:hAnsi="宋体"/>
          <w:color w:val="000000" w:themeColor="text1"/>
          <w:sz w:val="21"/>
          <w:szCs w:val="21"/>
          <w:u w:val="single"/>
        </w:rPr>
      </w:pPr>
      <w:r>
        <w:rPr>
          <w:rFonts w:hAnsi="宋体" w:hint="eastAsia"/>
          <w:color w:val="000000" w:themeColor="text1"/>
          <w:sz w:val="21"/>
          <w:szCs w:val="21"/>
        </w:rPr>
        <w:t>4.2.2供应商通过采购平台递交电子响应文件。</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4.2.3 除竞争性采购须知前附表另有规定外，供应商所递交的响应文件不予退还。</w:t>
      </w:r>
    </w:p>
    <w:p w:rsidR="00A323A6" w:rsidRDefault="000666C3">
      <w:pPr>
        <w:pStyle w:val="36"/>
        <w:jc w:val="both"/>
        <w:rPr>
          <w:color w:val="000000" w:themeColor="text1"/>
        </w:rPr>
      </w:pPr>
      <w:r>
        <w:rPr>
          <w:rFonts w:hAnsi="宋体" w:hint="eastAsia"/>
          <w:color w:val="000000" w:themeColor="text1"/>
          <w:sz w:val="21"/>
          <w:szCs w:val="21"/>
        </w:rPr>
        <w:t>4.2.4逾期提交的电</w:t>
      </w:r>
      <w:r>
        <w:rPr>
          <w:rFonts w:hAnsi="宋体"/>
          <w:color w:val="000000" w:themeColor="text1"/>
          <w:sz w:val="21"/>
          <w:szCs w:val="21"/>
        </w:rPr>
        <w:t>子</w:t>
      </w:r>
      <w:r>
        <w:rPr>
          <w:rFonts w:hAnsi="宋体" w:hint="eastAsia"/>
          <w:color w:val="000000" w:themeColor="text1"/>
          <w:sz w:val="21"/>
          <w:szCs w:val="21"/>
        </w:rPr>
        <w:t>响应文件，电子采购平台将予以拒收。</w:t>
      </w:r>
    </w:p>
    <w:p w:rsidR="00A323A6" w:rsidRDefault="000666C3">
      <w:pPr>
        <w:spacing w:line="360" w:lineRule="auto"/>
        <w:rPr>
          <w:rFonts w:ascii="宋体" w:hAnsi="宋体"/>
          <w:b/>
          <w:bCs/>
          <w:color w:val="000000" w:themeColor="text1"/>
          <w:szCs w:val="21"/>
        </w:rPr>
      </w:pPr>
      <w:r>
        <w:rPr>
          <w:rFonts w:ascii="宋体" w:hAnsi="宋体" w:hint="eastAsia"/>
          <w:b/>
          <w:bCs/>
          <w:color w:val="000000" w:themeColor="text1"/>
          <w:szCs w:val="21"/>
        </w:rPr>
        <w:t>4.3 响应文件的修改与撤回</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4.3.1 在竞争性采购须知前附表规定的响应文件递交截止时间前，供应商在提交电子响应文件后可对其响应文件进行修改并重新上传响应文件或在网上进行撤销响应文件的操作。</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4.3.2响应文件递交截止时间以后不得修改响应文件。</w:t>
      </w:r>
    </w:p>
    <w:p w:rsidR="00A323A6" w:rsidRDefault="000666C3">
      <w:pPr>
        <w:spacing w:line="360" w:lineRule="auto"/>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5.在线唱价</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5.1.1响应文件递交截止时间到达后，采购人在采购平台公布递交响应文件的供应商名单后，系统进入解密环</w:t>
      </w:r>
      <w:r>
        <w:rPr>
          <w:rFonts w:hAnsi="宋体" w:hint="eastAsia"/>
          <w:sz w:val="21"/>
          <w:szCs w:val="21"/>
        </w:rPr>
        <w:t>节，供应商须在采购平台规定时限内对响应文件进行解密，</w:t>
      </w:r>
      <w:r>
        <w:rPr>
          <w:rFonts w:hAnsi="宋体" w:hint="eastAsia"/>
          <w:color w:val="000000" w:themeColor="text1"/>
          <w:sz w:val="21"/>
          <w:szCs w:val="21"/>
        </w:rPr>
        <w:t>解密后采购人开启报价。</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5.1.2因供应商原因未按时限解密或无法解密的响应文件视为无效响应文件，相应责任由供应商自行承担。</w:t>
      </w:r>
    </w:p>
    <w:p w:rsidR="00A323A6" w:rsidRDefault="000666C3">
      <w:pPr>
        <w:spacing w:line="360" w:lineRule="auto"/>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6.评审</w:t>
      </w:r>
    </w:p>
    <w:p w:rsidR="00A323A6" w:rsidRDefault="000666C3">
      <w:pPr>
        <w:spacing w:line="360" w:lineRule="auto"/>
        <w:rPr>
          <w:rFonts w:ascii="宋体" w:hAnsi="宋体"/>
          <w:b/>
          <w:bCs/>
          <w:color w:val="000000" w:themeColor="text1"/>
          <w:szCs w:val="21"/>
        </w:rPr>
      </w:pPr>
      <w:r>
        <w:rPr>
          <w:rFonts w:ascii="宋体" w:hAnsi="宋体" w:hint="eastAsia"/>
          <w:b/>
          <w:bCs/>
          <w:color w:val="000000" w:themeColor="text1"/>
          <w:szCs w:val="21"/>
        </w:rPr>
        <w:t>6.1 评审小组</w:t>
      </w:r>
    </w:p>
    <w:p w:rsidR="00A323A6" w:rsidRDefault="000666C3">
      <w:pPr>
        <w:pStyle w:val="36"/>
        <w:jc w:val="both"/>
        <w:rPr>
          <w:color w:val="000000" w:themeColor="text1"/>
          <w:spacing w:val="-5"/>
          <w:sz w:val="21"/>
        </w:rPr>
      </w:pPr>
      <w:r>
        <w:rPr>
          <w:rFonts w:hAnsi="宋体"/>
          <w:color w:val="000000" w:themeColor="text1"/>
          <w:sz w:val="21"/>
          <w:szCs w:val="21"/>
        </w:rPr>
        <w:t>6.1.1评</w:t>
      </w:r>
      <w:r>
        <w:rPr>
          <w:rFonts w:hAnsi="宋体" w:hint="eastAsia"/>
          <w:color w:val="000000" w:themeColor="text1"/>
          <w:sz w:val="21"/>
          <w:szCs w:val="21"/>
        </w:rPr>
        <w:t>审</w:t>
      </w:r>
      <w:r>
        <w:rPr>
          <w:rFonts w:hAnsi="宋体"/>
          <w:color w:val="000000" w:themeColor="text1"/>
          <w:sz w:val="21"/>
          <w:szCs w:val="21"/>
        </w:rPr>
        <w:t>由</w:t>
      </w:r>
      <w:r>
        <w:rPr>
          <w:rFonts w:hAnsi="宋体" w:hint="eastAsia"/>
          <w:color w:val="000000" w:themeColor="text1"/>
          <w:sz w:val="21"/>
          <w:szCs w:val="21"/>
        </w:rPr>
        <w:t>采购人</w:t>
      </w:r>
      <w:r>
        <w:rPr>
          <w:rFonts w:hAnsi="宋体"/>
          <w:color w:val="000000" w:themeColor="text1"/>
          <w:sz w:val="21"/>
          <w:szCs w:val="21"/>
        </w:rPr>
        <w:t>组建的评</w:t>
      </w:r>
      <w:r>
        <w:rPr>
          <w:rFonts w:hAnsi="宋体" w:hint="eastAsia"/>
          <w:color w:val="000000" w:themeColor="text1"/>
          <w:sz w:val="21"/>
          <w:szCs w:val="21"/>
        </w:rPr>
        <w:t>审小组</w:t>
      </w:r>
      <w:r>
        <w:rPr>
          <w:rFonts w:hAnsi="宋体"/>
          <w:color w:val="000000" w:themeColor="text1"/>
          <w:sz w:val="21"/>
          <w:szCs w:val="21"/>
        </w:rPr>
        <w:t>负责。</w:t>
      </w:r>
      <w:r>
        <w:rPr>
          <w:rFonts w:hAnsi="宋体" w:hint="eastAsia"/>
          <w:color w:val="000000" w:themeColor="text1"/>
          <w:sz w:val="21"/>
          <w:szCs w:val="21"/>
        </w:rPr>
        <w:t>评审小组</w:t>
      </w:r>
      <w:r>
        <w:rPr>
          <w:color w:val="000000" w:themeColor="text1"/>
          <w:spacing w:val="-5"/>
          <w:sz w:val="21"/>
        </w:rPr>
        <w:t>的组建见</w:t>
      </w:r>
      <w:r>
        <w:rPr>
          <w:rFonts w:hint="eastAsia"/>
          <w:color w:val="000000" w:themeColor="text1"/>
          <w:spacing w:val="-5"/>
          <w:sz w:val="21"/>
        </w:rPr>
        <w:t>竞争性采购</w:t>
      </w:r>
      <w:r>
        <w:rPr>
          <w:color w:val="000000" w:themeColor="text1"/>
          <w:spacing w:val="-5"/>
          <w:sz w:val="21"/>
        </w:rPr>
        <w:t>须知前附表。</w:t>
      </w:r>
    </w:p>
    <w:p w:rsidR="00A323A6" w:rsidRDefault="000666C3">
      <w:pPr>
        <w:pStyle w:val="36"/>
        <w:jc w:val="both"/>
        <w:rPr>
          <w:rFonts w:hAnsi="宋体"/>
          <w:color w:val="000000" w:themeColor="text1"/>
          <w:sz w:val="21"/>
          <w:szCs w:val="21"/>
        </w:rPr>
      </w:pPr>
      <w:r>
        <w:rPr>
          <w:rFonts w:hAnsi="宋体"/>
          <w:color w:val="000000" w:themeColor="text1"/>
          <w:sz w:val="21"/>
          <w:szCs w:val="21"/>
        </w:rPr>
        <w:t>6.1.2</w:t>
      </w:r>
      <w:r>
        <w:rPr>
          <w:rFonts w:hAnsi="宋体" w:hint="eastAsia"/>
          <w:color w:val="000000" w:themeColor="text1"/>
          <w:sz w:val="21"/>
          <w:szCs w:val="21"/>
        </w:rPr>
        <w:t>评审小组</w:t>
      </w:r>
      <w:r>
        <w:rPr>
          <w:rFonts w:hAnsi="宋体"/>
          <w:color w:val="000000" w:themeColor="text1"/>
          <w:sz w:val="21"/>
          <w:szCs w:val="21"/>
        </w:rPr>
        <w:t>成员有下列情形之一的，应当回避：</w:t>
      </w:r>
    </w:p>
    <w:p w:rsidR="00A323A6" w:rsidRDefault="000666C3">
      <w:pPr>
        <w:pStyle w:val="36"/>
        <w:jc w:val="both"/>
        <w:rPr>
          <w:rFonts w:hAnsi="宋体"/>
          <w:color w:val="000000" w:themeColor="text1"/>
          <w:sz w:val="21"/>
          <w:szCs w:val="21"/>
        </w:rPr>
      </w:pPr>
      <w:r>
        <w:rPr>
          <w:rFonts w:hAnsi="宋体"/>
          <w:color w:val="000000" w:themeColor="text1"/>
          <w:sz w:val="21"/>
          <w:szCs w:val="21"/>
        </w:rPr>
        <w:t>（1）</w:t>
      </w:r>
      <w:r>
        <w:rPr>
          <w:rFonts w:hAnsi="宋体" w:hint="eastAsia"/>
          <w:color w:val="000000" w:themeColor="text1"/>
          <w:sz w:val="21"/>
          <w:szCs w:val="21"/>
        </w:rPr>
        <w:t>为供应商</w:t>
      </w:r>
      <w:r>
        <w:rPr>
          <w:rFonts w:hAnsi="宋体"/>
          <w:color w:val="000000" w:themeColor="text1"/>
          <w:sz w:val="21"/>
          <w:szCs w:val="21"/>
        </w:rPr>
        <w:t>主要负责人近亲属的；</w:t>
      </w:r>
    </w:p>
    <w:p w:rsidR="00A323A6" w:rsidRDefault="000666C3">
      <w:pPr>
        <w:pStyle w:val="36"/>
        <w:jc w:val="both"/>
        <w:rPr>
          <w:rFonts w:hAnsi="宋体"/>
          <w:color w:val="000000" w:themeColor="text1"/>
          <w:sz w:val="21"/>
          <w:szCs w:val="21"/>
        </w:rPr>
      </w:pPr>
      <w:r>
        <w:rPr>
          <w:rFonts w:hAnsi="宋体"/>
          <w:color w:val="000000" w:themeColor="text1"/>
          <w:sz w:val="21"/>
          <w:szCs w:val="21"/>
        </w:rPr>
        <w:lastRenderedPageBreak/>
        <w:t>（</w:t>
      </w:r>
      <w:r>
        <w:rPr>
          <w:rFonts w:hAnsi="宋体" w:hint="eastAsia"/>
          <w:color w:val="000000" w:themeColor="text1"/>
          <w:sz w:val="21"/>
          <w:szCs w:val="21"/>
        </w:rPr>
        <w:t>2</w:t>
      </w:r>
      <w:r>
        <w:rPr>
          <w:rFonts w:hAnsi="宋体"/>
          <w:color w:val="000000" w:themeColor="text1"/>
          <w:sz w:val="21"/>
          <w:szCs w:val="21"/>
        </w:rPr>
        <w:t>）与</w:t>
      </w:r>
      <w:r>
        <w:rPr>
          <w:rFonts w:hAnsi="宋体" w:hint="eastAsia"/>
          <w:color w:val="000000" w:themeColor="text1"/>
          <w:sz w:val="21"/>
          <w:szCs w:val="21"/>
        </w:rPr>
        <w:t>供应商</w:t>
      </w:r>
      <w:r>
        <w:rPr>
          <w:rFonts w:hAnsi="宋体"/>
          <w:color w:val="000000" w:themeColor="text1"/>
          <w:sz w:val="21"/>
          <w:szCs w:val="21"/>
        </w:rPr>
        <w:t>有经济利益关系，可能影响</w:t>
      </w:r>
      <w:r>
        <w:rPr>
          <w:rFonts w:hAnsi="宋体" w:hint="eastAsia"/>
          <w:color w:val="000000" w:themeColor="text1"/>
          <w:sz w:val="21"/>
          <w:szCs w:val="21"/>
        </w:rPr>
        <w:t>评审</w:t>
      </w:r>
      <w:r>
        <w:rPr>
          <w:rFonts w:hAnsi="宋体"/>
          <w:color w:val="000000" w:themeColor="text1"/>
          <w:sz w:val="21"/>
          <w:szCs w:val="21"/>
        </w:rPr>
        <w:t>公正的；</w:t>
      </w:r>
    </w:p>
    <w:p w:rsidR="00A323A6" w:rsidRDefault="000666C3">
      <w:pPr>
        <w:pStyle w:val="36"/>
        <w:jc w:val="both"/>
        <w:rPr>
          <w:rFonts w:hAnsi="宋体"/>
          <w:color w:val="000000" w:themeColor="text1"/>
          <w:sz w:val="21"/>
          <w:szCs w:val="21"/>
        </w:rPr>
      </w:pPr>
      <w:r>
        <w:rPr>
          <w:rFonts w:hAnsi="宋体"/>
          <w:color w:val="000000" w:themeColor="text1"/>
          <w:sz w:val="21"/>
          <w:szCs w:val="21"/>
        </w:rPr>
        <w:t>（</w:t>
      </w:r>
      <w:r>
        <w:rPr>
          <w:rFonts w:hAnsi="宋体" w:hint="eastAsia"/>
          <w:color w:val="000000" w:themeColor="text1"/>
          <w:sz w:val="21"/>
          <w:szCs w:val="21"/>
        </w:rPr>
        <w:t>3</w:t>
      </w:r>
      <w:r>
        <w:rPr>
          <w:rFonts w:hAnsi="宋体"/>
          <w:color w:val="000000" w:themeColor="text1"/>
          <w:sz w:val="21"/>
          <w:szCs w:val="21"/>
        </w:rPr>
        <w:t>）曾因在招标</w:t>
      </w:r>
      <w:r>
        <w:rPr>
          <w:rFonts w:hAnsi="宋体" w:hint="eastAsia"/>
          <w:color w:val="000000" w:themeColor="text1"/>
          <w:sz w:val="21"/>
          <w:szCs w:val="21"/>
        </w:rPr>
        <w:t>（采购）</w:t>
      </w:r>
      <w:r>
        <w:rPr>
          <w:rFonts w:hAnsi="宋体"/>
          <w:color w:val="000000" w:themeColor="text1"/>
          <w:sz w:val="21"/>
          <w:szCs w:val="21"/>
        </w:rPr>
        <w:t>、</w:t>
      </w:r>
      <w:r>
        <w:rPr>
          <w:rFonts w:hAnsi="宋体" w:hint="eastAsia"/>
          <w:color w:val="000000" w:themeColor="text1"/>
          <w:sz w:val="21"/>
          <w:szCs w:val="21"/>
        </w:rPr>
        <w:t>评审（评审）</w:t>
      </w:r>
      <w:r>
        <w:rPr>
          <w:rFonts w:hAnsi="宋体"/>
          <w:color w:val="000000" w:themeColor="text1"/>
          <w:sz w:val="21"/>
          <w:szCs w:val="21"/>
        </w:rPr>
        <w:t>以及其他与招标投标</w:t>
      </w:r>
      <w:r>
        <w:rPr>
          <w:rFonts w:hAnsi="宋体" w:hint="eastAsia"/>
          <w:color w:val="000000" w:themeColor="text1"/>
          <w:sz w:val="21"/>
          <w:szCs w:val="21"/>
        </w:rPr>
        <w:t>（采购）</w:t>
      </w:r>
      <w:r>
        <w:rPr>
          <w:rFonts w:hAnsi="宋体"/>
          <w:color w:val="000000" w:themeColor="text1"/>
          <w:sz w:val="21"/>
          <w:szCs w:val="21"/>
        </w:rPr>
        <w:t>有关活动中从事违法行为而受过行政处罚或刑事处罚的；</w:t>
      </w:r>
    </w:p>
    <w:p w:rsidR="00A323A6" w:rsidRDefault="000666C3">
      <w:pPr>
        <w:pStyle w:val="36"/>
        <w:jc w:val="both"/>
        <w:rPr>
          <w:rFonts w:hAnsi="宋体"/>
          <w:color w:val="000000" w:themeColor="text1"/>
          <w:sz w:val="21"/>
          <w:szCs w:val="21"/>
        </w:rPr>
      </w:pPr>
      <w:r>
        <w:rPr>
          <w:rFonts w:hAnsi="宋体"/>
          <w:color w:val="000000" w:themeColor="text1"/>
          <w:sz w:val="21"/>
          <w:szCs w:val="21"/>
        </w:rPr>
        <w:t>（</w:t>
      </w:r>
      <w:r>
        <w:rPr>
          <w:rFonts w:hAnsi="宋体" w:hint="eastAsia"/>
          <w:color w:val="000000" w:themeColor="text1"/>
          <w:sz w:val="21"/>
          <w:szCs w:val="21"/>
        </w:rPr>
        <w:t>4</w:t>
      </w:r>
      <w:r>
        <w:rPr>
          <w:rFonts w:hAnsi="宋体"/>
          <w:color w:val="000000" w:themeColor="text1"/>
          <w:sz w:val="21"/>
          <w:szCs w:val="21"/>
        </w:rPr>
        <w:t>）与</w:t>
      </w:r>
      <w:r>
        <w:rPr>
          <w:rFonts w:hAnsi="宋体" w:hint="eastAsia"/>
          <w:color w:val="000000" w:themeColor="text1"/>
          <w:sz w:val="21"/>
          <w:szCs w:val="21"/>
        </w:rPr>
        <w:t>供应商</w:t>
      </w:r>
      <w:r>
        <w:rPr>
          <w:rFonts w:hAnsi="宋体"/>
          <w:color w:val="000000" w:themeColor="text1"/>
          <w:sz w:val="21"/>
          <w:szCs w:val="21"/>
        </w:rPr>
        <w:t>有其他利害关系。</w:t>
      </w:r>
    </w:p>
    <w:p w:rsidR="00A323A6" w:rsidRDefault="000666C3">
      <w:pPr>
        <w:pStyle w:val="36"/>
        <w:jc w:val="both"/>
        <w:rPr>
          <w:rFonts w:hAnsi="宋体"/>
          <w:color w:val="000000" w:themeColor="text1"/>
          <w:sz w:val="21"/>
          <w:szCs w:val="21"/>
        </w:rPr>
      </w:pPr>
      <w:r>
        <w:rPr>
          <w:rFonts w:hAnsi="宋体"/>
          <w:color w:val="000000" w:themeColor="text1"/>
          <w:sz w:val="21"/>
          <w:szCs w:val="21"/>
        </w:rPr>
        <w:t>6.1.3评</w:t>
      </w:r>
      <w:r>
        <w:rPr>
          <w:rFonts w:hAnsi="宋体" w:hint="eastAsia"/>
          <w:color w:val="000000" w:themeColor="text1"/>
          <w:sz w:val="21"/>
          <w:szCs w:val="21"/>
        </w:rPr>
        <w:t>审</w:t>
      </w:r>
      <w:r>
        <w:rPr>
          <w:rFonts w:hAnsi="宋体"/>
          <w:color w:val="000000" w:themeColor="text1"/>
          <w:sz w:val="21"/>
          <w:szCs w:val="21"/>
        </w:rPr>
        <w:t>过程中，</w:t>
      </w:r>
      <w:r>
        <w:rPr>
          <w:rFonts w:hAnsi="宋体" w:hint="eastAsia"/>
          <w:color w:val="000000" w:themeColor="text1"/>
          <w:sz w:val="21"/>
          <w:szCs w:val="21"/>
        </w:rPr>
        <w:t>评审小组</w:t>
      </w:r>
      <w:r>
        <w:rPr>
          <w:rFonts w:hAnsi="宋体"/>
          <w:color w:val="000000" w:themeColor="text1"/>
          <w:sz w:val="21"/>
          <w:szCs w:val="21"/>
        </w:rPr>
        <w:t>成员有回避事由、擅离职守或者因健康等原因不能继续评</w:t>
      </w:r>
      <w:r>
        <w:rPr>
          <w:rFonts w:hAnsi="宋体" w:hint="eastAsia"/>
          <w:color w:val="000000" w:themeColor="text1"/>
          <w:sz w:val="21"/>
          <w:szCs w:val="21"/>
        </w:rPr>
        <w:t>审</w:t>
      </w:r>
      <w:r>
        <w:rPr>
          <w:rFonts w:hAnsi="宋体"/>
          <w:color w:val="000000" w:themeColor="text1"/>
          <w:sz w:val="21"/>
          <w:szCs w:val="21"/>
        </w:rPr>
        <w:t>的，</w:t>
      </w:r>
      <w:r>
        <w:rPr>
          <w:rFonts w:hAnsi="宋体" w:hint="eastAsia"/>
          <w:color w:val="000000" w:themeColor="text1"/>
          <w:sz w:val="21"/>
          <w:szCs w:val="21"/>
        </w:rPr>
        <w:t>采购人</w:t>
      </w:r>
      <w:r>
        <w:rPr>
          <w:rFonts w:hAnsi="宋体"/>
          <w:color w:val="000000" w:themeColor="text1"/>
          <w:sz w:val="21"/>
          <w:szCs w:val="21"/>
        </w:rPr>
        <w:t>有权更换。被更换的</w:t>
      </w:r>
      <w:r>
        <w:rPr>
          <w:rFonts w:hAnsi="宋体" w:hint="eastAsia"/>
          <w:color w:val="000000" w:themeColor="text1"/>
          <w:sz w:val="21"/>
          <w:szCs w:val="21"/>
        </w:rPr>
        <w:t>评审小组</w:t>
      </w:r>
      <w:r>
        <w:rPr>
          <w:rFonts w:hAnsi="宋体"/>
          <w:color w:val="000000" w:themeColor="text1"/>
          <w:sz w:val="21"/>
          <w:szCs w:val="21"/>
        </w:rPr>
        <w:t>成员作出的评审结论无效，由更换后的</w:t>
      </w:r>
      <w:r>
        <w:rPr>
          <w:rFonts w:hAnsi="宋体" w:hint="eastAsia"/>
          <w:color w:val="000000" w:themeColor="text1"/>
          <w:sz w:val="21"/>
          <w:szCs w:val="21"/>
        </w:rPr>
        <w:t>评审小组</w:t>
      </w:r>
      <w:r>
        <w:rPr>
          <w:rFonts w:hAnsi="宋体"/>
          <w:color w:val="000000" w:themeColor="text1"/>
          <w:sz w:val="21"/>
          <w:szCs w:val="21"/>
        </w:rPr>
        <w:t>成员重新进行评审。</w:t>
      </w:r>
    </w:p>
    <w:p w:rsidR="00A323A6" w:rsidRDefault="000666C3">
      <w:pPr>
        <w:spacing w:line="360" w:lineRule="auto"/>
        <w:rPr>
          <w:rFonts w:ascii="宋体" w:hAnsi="宋体"/>
          <w:b/>
          <w:bCs/>
          <w:color w:val="000000" w:themeColor="text1"/>
          <w:szCs w:val="21"/>
        </w:rPr>
      </w:pPr>
      <w:r>
        <w:rPr>
          <w:rFonts w:ascii="宋体" w:hAnsi="宋体" w:hint="eastAsia"/>
          <w:b/>
          <w:bCs/>
          <w:color w:val="000000" w:themeColor="text1"/>
          <w:szCs w:val="21"/>
        </w:rPr>
        <w:t>6.2 评审原则</w:t>
      </w:r>
    </w:p>
    <w:p w:rsidR="00A323A6" w:rsidRDefault="000666C3">
      <w:pPr>
        <w:pStyle w:val="36"/>
        <w:jc w:val="both"/>
        <w:rPr>
          <w:rFonts w:hAnsi="宋体"/>
          <w:color w:val="000000" w:themeColor="text1"/>
          <w:sz w:val="21"/>
          <w:szCs w:val="21"/>
        </w:rPr>
      </w:pPr>
      <w:r>
        <w:rPr>
          <w:rFonts w:hAnsi="宋体"/>
          <w:color w:val="000000" w:themeColor="text1"/>
          <w:sz w:val="21"/>
          <w:szCs w:val="21"/>
        </w:rPr>
        <w:t>评</w:t>
      </w:r>
      <w:r>
        <w:rPr>
          <w:rFonts w:hAnsi="宋体" w:hint="eastAsia"/>
          <w:color w:val="000000" w:themeColor="text1"/>
          <w:sz w:val="21"/>
          <w:szCs w:val="21"/>
        </w:rPr>
        <w:t>审</w:t>
      </w:r>
      <w:r>
        <w:rPr>
          <w:rFonts w:hAnsi="宋体"/>
          <w:color w:val="000000" w:themeColor="text1"/>
          <w:sz w:val="21"/>
          <w:szCs w:val="21"/>
        </w:rPr>
        <w:t>活动遵循公平、公正、</w:t>
      </w:r>
      <w:r>
        <w:rPr>
          <w:rFonts w:hAnsi="宋体" w:hint="eastAsia"/>
          <w:color w:val="000000" w:themeColor="text1"/>
          <w:sz w:val="21"/>
          <w:szCs w:val="21"/>
        </w:rPr>
        <w:t>科学和择优</w:t>
      </w:r>
      <w:r>
        <w:rPr>
          <w:rFonts w:hAnsi="宋体"/>
          <w:color w:val="000000" w:themeColor="text1"/>
          <w:sz w:val="21"/>
          <w:szCs w:val="21"/>
        </w:rPr>
        <w:t>的原则。</w:t>
      </w:r>
      <w:bookmarkStart w:id="13" w:name="page30"/>
      <w:bookmarkEnd w:id="13"/>
    </w:p>
    <w:p w:rsidR="00A323A6" w:rsidRDefault="000666C3">
      <w:pPr>
        <w:spacing w:line="360" w:lineRule="auto"/>
        <w:rPr>
          <w:rFonts w:ascii="宋体" w:hAnsi="宋体"/>
          <w:b/>
          <w:bCs/>
          <w:color w:val="000000" w:themeColor="text1"/>
          <w:szCs w:val="21"/>
        </w:rPr>
      </w:pPr>
      <w:r>
        <w:rPr>
          <w:rFonts w:ascii="宋体" w:hAnsi="宋体" w:hint="eastAsia"/>
          <w:b/>
          <w:bCs/>
          <w:color w:val="000000" w:themeColor="text1"/>
          <w:szCs w:val="21"/>
        </w:rPr>
        <w:t>6.3 评审</w:t>
      </w:r>
    </w:p>
    <w:p w:rsidR="00A323A6" w:rsidRDefault="000666C3">
      <w:pPr>
        <w:pStyle w:val="36"/>
        <w:jc w:val="both"/>
        <w:rPr>
          <w:rFonts w:hAnsi="宋体"/>
          <w:color w:val="000000" w:themeColor="text1"/>
          <w:sz w:val="21"/>
          <w:szCs w:val="21"/>
        </w:rPr>
      </w:pPr>
      <w:r>
        <w:rPr>
          <w:rFonts w:hAnsi="宋体"/>
          <w:color w:val="000000" w:themeColor="text1"/>
          <w:sz w:val="21"/>
          <w:szCs w:val="21"/>
        </w:rPr>
        <w:t>6.3.1</w:t>
      </w:r>
      <w:r>
        <w:rPr>
          <w:rFonts w:hAnsi="宋体" w:hint="eastAsia"/>
          <w:color w:val="000000" w:themeColor="text1"/>
          <w:sz w:val="21"/>
          <w:szCs w:val="21"/>
        </w:rPr>
        <w:t>评审小组</w:t>
      </w:r>
      <w:r>
        <w:rPr>
          <w:rFonts w:hAnsi="宋体"/>
          <w:color w:val="000000" w:themeColor="text1"/>
          <w:sz w:val="21"/>
          <w:szCs w:val="21"/>
        </w:rPr>
        <w:t>按照</w:t>
      </w:r>
      <w:r>
        <w:rPr>
          <w:rFonts w:hAnsi="宋体"/>
          <w:b/>
          <w:bCs/>
          <w:color w:val="000000" w:themeColor="text1"/>
          <w:sz w:val="21"/>
          <w:szCs w:val="21"/>
        </w:rPr>
        <w:t>第三章“评</w:t>
      </w:r>
      <w:r>
        <w:rPr>
          <w:rFonts w:hAnsi="宋体" w:hint="eastAsia"/>
          <w:b/>
          <w:bCs/>
          <w:color w:val="000000" w:themeColor="text1"/>
          <w:sz w:val="21"/>
          <w:szCs w:val="21"/>
        </w:rPr>
        <w:t>审</w:t>
      </w:r>
      <w:r>
        <w:rPr>
          <w:rFonts w:hAnsi="宋体"/>
          <w:b/>
          <w:bCs/>
          <w:color w:val="000000" w:themeColor="text1"/>
          <w:sz w:val="21"/>
          <w:szCs w:val="21"/>
        </w:rPr>
        <w:t>办法”</w:t>
      </w:r>
      <w:r>
        <w:rPr>
          <w:rFonts w:hAnsi="宋体"/>
          <w:color w:val="000000" w:themeColor="text1"/>
          <w:sz w:val="21"/>
          <w:szCs w:val="21"/>
        </w:rPr>
        <w:t>规定的方法、评审因素、标准和程序对</w:t>
      </w:r>
      <w:r>
        <w:rPr>
          <w:rFonts w:hAnsi="宋体" w:hint="eastAsia"/>
          <w:color w:val="000000" w:themeColor="text1"/>
          <w:sz w:val="21"/>
          <w:szCs w:val="21"/>
        </w:rPr>
        <w:t>响应文件</w:t>
      </w:r>
      <w:r>
        <w:rPr>
          <w:rFonts w:hAnsi="宋体"/>
          <w:color w:val="000000" w:themeColor="text1"/>
          <w:sz w:val="21"/>
          <w:szCs w:val="21"/>
        </w:rPr>
        <w:t>进行</w:t>
      </w:r>
      <w:r>
        <w:rPr>
          <w:rFonts w:hAnsi="宋体" w:hint="eastAsia"/>
          <w:color w:val="000000" w:themeColor="text1"/>
          <w:sz w:val="21"/>
          <w:szCs w:val="21"/>
        </w:rPr>
        <w:t>评审。</w:t>
      </w:r>
      <w:r>
        <w:rPr>
          <w:rFonts w:hAnsi="宋体" w:hint="eastAsia"/>
          <w:b/>
          <w:bCs/>
          <w:color w:val="000000" w:themeColor="text1"/>
          <w:sz w:val="21"/>
          <w:szCs w:val="21"/>
        </w:rPr>
        <w:t>第三章“评审办法”</w:t>
      </w:r>
      <w:r>
        <w:rPr>
          <w:rFonts w:hAnsi="宋体" w:hint="eastAsia"/>
          <w:color w:val="000000" w:themeColor="text1"/>
          <w:sz w:val="21"/>
          <w:szCs w:val="21"/>
        </w:rPr>
        <w:t>没有规定的方法、评审因素和标准，不作为评审依据。</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 xml:space="preserve">6.3.2除下列情形外，任何人不得修改评审结果： </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(一)分值计算错误的；</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(二)分项评分超出评分标准范围的；</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(三)评审小组成员对客观评审因素评分有误的；</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(四)其他存在明显过失，影响评审结果的。</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评审专家签署评审报告前，评审小组主任评委应当组织评审小组并邀请采购人进行复核。经复核发现存在以上情形之一的，评审小组应当场修正评审结果，并在评审报告中记载。</w:t>
      </w:r>
    </w:p>
    <w:p w:rsidR="00A323A6" w:rsidRDefault="000666C3">
      <w:pPr>
        <w:spacing w:line="360" w:lineRule="auto"/>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7.合同授予</w:t>
      </w:r>
    </w:p>
    <w:p w:rsidR="00A323A6" w:rsidRDefault="000666C3">
      <w:pPr>
        <w:spacing w:line="360" w:lineRule="auto"/>
        <w:rPr>
          <w:rFonts w:ascii="宋体" w:hAnsi="宋体"/>
          <w:b/>
          <w:bCs/>
          <w:color w:val="000000" w:themeColor="text1"/>
          <w:szCs w:val="21"/>
        </w:rPr>
      </w:pPr>
      <w:r>
        <w:rPr>
          <w:rFonts w:ascii="宋体" w:hAnsi="宋体" w:hint="eastAsia"/>
          <w:b/>
          <w:bCs/>
          <w:color w:val="000000" w:themeColor="text1"/>
          <w:szCs w:val="21"/>
        </w:rPr>
        <w:t>7.1 结果公示</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采购人</w:t>
      </w:r>
      <w:r>
        <w:rPr>
          <w:rFonts w:hAnsi="宋体"/>
          <w:color w:val="000000" w:themeColor="text1"/>
          <w:sz w:val="21"/>
          <w:szCs w:val="21"/>
        </w:rPr>
        <w:t>在收到评</w:t>
      </w:r>
      <w:r>
        <w:rPr>
          <w:rFonts w:hAnsi="宋体" w:hint="eastAsia"/>
          <w:color w:val="000000" w:themeColor="text1"/>
          <w:sz w:val="21"/>
          <w:szCs w:val="21"/>
        </w:rPr>
        <w:t>审</w:t>
      </w:r>
      <w:r>
        <w:rPr>
          <w:rFonts w:hAnsi="宋体"/>
          <w:color w:val="000000" w:themeColor="text1"/>
          <w:sz w:val="21"/>
          <w:szCs w:val="21"/>
        </w:rPr>
        <w:t>报告</w:t>
      </w:r>
      <w:r>
        <w:rPr>
          <w:rFonts w:hAnsi="宋体" w:hint="eastAsia"/>
          <w:color w:val="000000" w:themeColor="text1"/>
          <w:sz w:val="21"/>
          <w:szCs w:val="21"/>
        </w:rPr>
        <w:t>后</w:t>
      </w:r>
      <w:r>
        <w:rPr>
          <w:rFonts w:hAnsi="宋体"/>
          <w:color w:val="000000" w:themeColor="text1"/>
          <w:sz w:val="21"/>
          <w:szCs w:val="21"/>
        </w:rPr>
        <w:t>，按照</w:t>
      </w:r>
      <w:r>
        <w:rPr>
          <w:rFonts w:hAnsi="宋体" w:hint="eastAsia"/>
          <w:color w:val="000000" w:themeColor="text1"/>
          <w:sz w:val="21"/>
          <w:szCs w:val="21"/>
        </w:rPr>
        <w:t>竞争性采购须知前附表</w:t>
      </w:r>
      <w:r>
        <w:rPr>
          <w:rFonts w:hAnsi="宋体"/>
          <w:color w:val="000000" w:themeColor="text1"/>
          <w:sz w:val="21"/>
          <w:szCs w:val="21"/>
        </w:rPr>
        <w:t>规定的公</w:t>
      </w:r>
      <w:r>
        <w:rPr>
          <w:rFonts w:hAnsi="宋体" w:hint="eastAsia"/>
          <w:color w:val="000000" w:themeColor="text1"/>
          <w:sz w:val="21"/>
          <w:szCs w:val="21"/>
        </w:rPr>
        <w:t>告</w:t>
      </w:r>
      <w:r>
        <w:rPr>
          <w:rFonts w:hAnsi="宋体"/>
          <w:color w:val="000000" w:themeColor="text1"/>
          <w:sz w:val="21"/>
          <w:szCs w:val="21"/>
        </w:rPr>
        <w:t>媒介和期限</w:t>
      </w:r>
      <w:r>
        <w:rPr>
          <w:rFonts w:hAnsi="宋体" w:hint="eastAsia"/>
          <w:color w:val="000000" w:themeColor="text1"/>
          <w:sz w:val="21"/>
          <w:szCs w:val="21"/>
        </w:rPr>
        <w:t>发布结果公示</w:t>
      </w:r>
      <w:r>
        <w:rPr>
          <w:rFonts w:hAnsi="宋体"/>
          <w:color w:val="000000" w:themeColor="text1"/>
          <w:sz w:val="21"/>
          <w:szCs w:val="21"/>
        </w:rPr>
        <w:t>。</w:t>
      </w:r>
    </w:p>
    <w:p w:rsidR="00A323A6" w:rsidRDefault="000666C3">
      <w:pPr>
        <w:spacing w:line="360" w:lineRule="auto"/>
        <w:rPr>
          <w:rFonts w:ascii="宋体" w:hAnsi="宋体"/>
          <w:b/>
          <w:bCs/>
          <w:color w:val="000000" w:themeColor="text1"/>
          <w:szCs w:val="21"/>
        </w:rPr>
      </w:pPr>
      <w:r>
        <w:rPr>
          <w:rFonts w:ascii="宋体" w:hAnsi="宋体" w:hint="eastAsia"/>
          <w:b/>
          <w:bCs/>
          <w:color w:val="000000" w:themeColor="text1"/>
          <w:szCs w:val="21"/>
        </w:rPr>
        <w:t>7.2 成交供应商的确定</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7.2.1经结果公示无异议后，采购人原则上应在评审报告确定的成交候选供应商名单中按顺序确定成交供应商。采购人依据评审小组推荐的成交候选供应商确定成交供应商。评审小组推荐成交候选供应商的数量以及采购人确定成交供应商的方式见竞争性采购须知前附表。</w:t>
      </w:r>
    </w:p>
    <w:p w:rsidR="00A323A6" w:rsidRDefault="000666C3">
      <w:pPr>
        <w:pStyle w:val="36"/>
        <w:jc w:val="both"/>
        <w:rPr>
          <w:rFonts w:hAnsi="宋体"/>
          <w:color w:val="FF0000"/>
          <w:sz w:val="21"/>
          <w:szCs w:val="21"/>
        </w:rPr>
      </w:pPr>
      <w:r>
        <w:rPr>
          <w:rFonts w:hAnsi="宋体" w:hint="eastAsia"/>
          <w:color w:val="000000" w:themeColor="text1"/>
          <w:sz w:val="21"/>
          <w:szCs w:val="21"/>
        </w:rPr>
        <w:t>7.2.2</w:t>
      </w:r>
      <w:r>
        <w:rPr>
          <w:rFonts w:hAnsi="宋体" w:hint="eastAsia"/>
          <w:sz w:val="21"/>
          <w:szCs w:val="21"/>
        </w:rPr>
        <w:t>竞争性采购排名第一的成交候选供应商放弃中选、因不可抗力不能履行合同，或者被查实存在影响成交结果的违法行为等情形，不符合成交条件的，采购人可以按照评审小组提出的成交候选供应商名单排序依次确定其他成交候选供应商为成交供应商，也可以重新采购。</w:t>
      </w:r>
    </w:p>
    <w:p w:rsidR="00A323A6" w:rsidRDefault="000666C3">
      <w:pPr>
        <w:pStyle w:val="36"/>
        <w:ind w:firstLine="0"/>
        <w:jc w:val="both"/>
        <w:rPr>
          <w:rFonts w:hAnsi="宋体"/>
          <w:b/>
          <w:bCs/>
          <w:color w:val="000000" w:themeColor="text1"/>
          <w:szCs w:val="21"/>
        </w:rPr>
      </w:pPr>
      <w:r>
        <w:rPr>
          <w:rFonts w:hAnsi="宋体" w:hint="eastAsia"/>
          <w:b/>
          <w:bCs/>
          <w:color w:val="000000" w:themeColor="text1"/>
          <w:szCs w:val="21"/>
        </w:rPr>
        <w:lastRenderedPageBreak/>
        <w:t>7.3 成交通知</w:t>
      </w:r>
    </w:p>
    <w:p w:rsidR="00A323A6" w:rsidRDefault="000666C3">
      <w:pPr>
        <w:pStyle w:val="36"/>
        <w:jc w:val="both"/>
        <w:rPr>
          <w:rFonts w:hAnsi="宋体"/>
          <w:color w:val="000000" w:themeColor="text1"/>
          <w:sz w:val="21"/>
          <w:szCs w:val="21"/>
        </w:rPr>
      </w:pPr>
      <w:r>
        <w:rPr>
          <w:rFonts w:hAnsi="宋体"/>
          <w:color w:val="000000" w:themeColor="text1"/>
          <w:sz w:val="21"/>
          <w:szCs w:val="21"/>
        </w:rPr>
        <w:t>在规定的</w:t>
      </w:r>
      <w:r>
        <w:rPr>
          <w:rFonts w:hAnsi="宋体" w:hint="eastAsia"/>
          <w:color w:val="000000" w:themeColor="text1"/>
          <w:sz w:val="21"/>
          <w:szCs w:val="21"/>
        </w:rPr>
        <w:t>响应文件</w:t>
      </w:r>
      <w:r>
        <w:rPr>
          <w:rFonts w:hAnsi="宋体"/>
          <w:color w:val="000000" w:themeColor="text1"/>
          <w:sz w:val="21"/>
          <w:szCs w:val="21"/>
        </w:rPr>
        <w:t>有效期内，</w:t>
      </w:r>
      <w:r>
        <w:rPr>
          <w:rFonts w:hAnsi="宋体" w:hint="eastAsia"/>
          <w:color w:val="000000" w:themeColor="text1"/>
          <w:sz w:val="21"/>
          <w:szCs w:val="21"/>
        </w:rPr>
        <w:t>采购人</w:t>
      </w:r>
      <w:r>
        <w:rPr>
          <w:rFonts w:hAnsi="宋体"/>
          <w:color w:val="000000" w:themeColor="text1"/>
          <w:sz w:val="21"/>
          <w:szCs w:val="21"/>
        </w:rPr>
        <w:t>向</w:t>
      </w:r>
      <w:r>
        <w:rPr>
          <w:rFonts w:hAnsi="宋体" w:hint="eastAsia"/>
          <w:color w:val="000000" w:themeColor="text1"/>
          <w:sz w:val="21"/>
          <w:szCs w:val="21"/>
        </w:rPr>
        <w:t>成交供应商</w:t>
      </w:r>
      <w:r>
        <w:rPr>
          <w:rFonts w:hAnsi="宋体"/>
          <w:color w:val="000000" w:themeColor="text1"/>
          <w:sz w:val="21"/>
          <w:szCs w:val="21"/>
        </w:rPr>
        <w:t>发出</w:t>
      </w:r>
      <w:r>
        <w:rPr>
          <w:rFonts w:hAnsi="宋体" w:hint="eastAsia"/>
          <w:color w:val="000000" w:themeColor="text1"/>
          <w:sz w:val="21"/>
          <w:szCs w:val="21"/>
        </w:rPr>
        <w:t>成交</w:t>
      </w:r>
      <w:r>
        <w:rPr>
          <w:rFonts w:hAnsi="宋体"/>
          <w:color w:val="000000" w:themeColor="text1"/>
          <w:sz w:val="21"/>
          <w:szCs w:val="21"/>
        </w:rPr>
        <w:t>通知书</w:t>
      </w:r>
      <w:r>
        <w:rPr>
          <w:rFonts w:hAnsi="宋体" w:hint="eastAsia"/>
          <w:color w:val="000000" w:themeColor="text1"/>
          <w:sz w:val="21"/>
          <w:szCs w:val="21"/>
        </w:rPr>
        <w:t>。</w:t>
      </w:r>
    </w:p>
    <w:p w:rsidR="00A323A6" w:rsidRDefault="000666C3">
      <w:pPr>
        <w:spacing w:line="360" w:lineRule="auto"/>
        <w:rPr>
          <w:rFonts w:ascii="宋体" w:hAnsi="宋体"/>
          <w:b/>
          <w:bCs/>
          <w:color w:val="000000" w:themeColor="text1"/>
          <w:szCs w:val="21"/>
        </w:rPr>
      </w:pPr>
      <w:r>
        <w:rPr>
          <w:rFonts w:ascii="宋体" w:hAnsi="宋体" w:hint="eastAsia"/>
          <w:b/>
          <w:bCs/>
          <w:color w:val="000000" w:themeColor="text1"/>
          <w:szCs w:val="21"/>
        </w:rPr>
        <w:t>7.4 履约保证金</w:t>
      </w:r>
    </w:p>
    <w:p w:rsidR="00A323A6" w:rsidRDefault="000666C3">
      <w:pPr>
        <w:pStyle w:val="36"/>
        <w:jc w:val="both"/>
        <w:rPr>
          <w:rFonts w:hAnsi="宋体"/>
          <w:color w:val="000000" w:themeColor="text1"/>
          <w:sz w:val="21"/>
          <w:szCs w:val="21"/>
        </w:rPr>
      </w:pPr>
      <w:r>
        <w:rPr>
          <w:rFonts w:hAnsi="宋体"/>
          <w:color w:val="000000" w:themeColor="text1"/>
          <w:sz w:val="21"/>
          <w:szCs w:val="21"/>
        </w:rPr>
        <w:t>7.</w:t>
      </w:r>
      <w:r>
        <w:rPr>
          <w:rFonts w:hAnsi="宋体" w:hint="eastAsia"/>
          <w:color w:val="000000" w:themeColor="text1"/>
          <w:sz w:val="21"/>
          <w:szCs w:val="21"/>
        </w:rPr>
        <w:t>4</w:t>
      </w:r>
      <w:r>
        <w:rPr>
          <w:rFonts w:hAnsi="宋体"/>
          <w:color w:val="000000" w:themeColor="text1"/>
          <w:sz w:val="21"/>
          <w:szCs w:val="21"/>
        </w:rPr>
        <w:t>.1</w:t>
      </w:r>
      <w:r>
        <w:rPr>
          <w:rFonts w:hAnsi="宋体" w:hint="eastAsia"/>
          <w:color w:val="000000" w:themeColor="text1"/>
          <w:sz w:val="21"/>
          <w:szCs w:val="21"/>
        </w:rPr>
        <w:t>在签订合同前，成交供应商</w:t>
      </w:r>
      <w:r>
        <w:rPr>
          <w:rFonts w:hAnsi="宋体"/>
          <w:color w:val="000000" w:themeColor="text1"/>
          <w:sz w:val="21"/>
          <w:szCs w:val="21"/>
        </w:rPr>
        <w:t>应按</w:t>
      </w:r>
      <w:r>
        <w:rPr>
          <w:rFonts w:hAnsi="宋体" w:hint="eastAsia"/>
          <w:color w:val="000000" w:themeColor="text1"/>
          <w:sz w:val="21"/>
          <w:szCs w:val="21"/>
        </w:rPr>
        <w:t>竞争性采购须知前附表</w:t>
      </w:r>
      <w:r>
        <w:rPr>
          <w:rFonts w:hAnsi="宋体"/>
          <w:color w:val="000000" w:themeColor="text1"/>
          <w:sz w:val="21"/>
          <w:szCs w:val="21"/>
        </w:rPr>
        <w:t>规定的形式、金额和</w:t>
      </w:r>
      <w:r>
        <w:rPr>
          <w:rFonts w:hAnsi="宋体" w:hint="eastAsia"/>
          <w:color w:val="000000" w:themeColor="text1"/>
          <w:sz w:val="21"/>
          <w:szCs w:val="21"/>
        </w:rPr>
        <w:t>采购文件</w:t>
      </w:r>
      <w:r>
        <w:rPr>
          <w:rFonts w:hAnsi="宋体"/>
          <w:b/>
          <w:bCs/>
          <w:color w:val="000000" w:themeColor="text1"/>
          <w:sz w:val="21"/>
          <w:szCs w:val="21"/>
        </w:rPr>
        <w:t>第</w:t>
      </w:r>
      <w:r>
        <w:rPr>
          <w:rFonts w:hAnsi="宋体" w:hint="eastAsia"/>
          <w:b/>
          <w:bCs/>
          <w:color w:val="000000" w:themeColor="text1"/>
          <w:sz w:val="21"/>
          <w:szCs w:val="21"/>
        </w:rPr>
        <w:t>四</w:t>
      </w:r>
      <w:r>
        <w:rPr>
          <w:rFonts w:hAnsi="宋体"/>
          <w:b/>
          <w:bCs/>
          <w:color w:val="000000" w:themeColor="text1"/>
          <w:sz w:val="21"/>
          <w:szCs w:val="21"/>
        </w:rPr>
        <w:t>章“合</w:t>
      </w:r>
      <w:bookmarkStart w:id="14" w:name="page31"/>
      <w:bookmarkEnd w:id="14"/>
      <w:r>
        <w:rPr>
          <w:rFonts w:hAnsi="宋体"/>
          <w:b/>
          <w:bCs/>
          <w:color w:val="000000" w:themeColor="text1"/>
          <w:sz w:val="21"/>
          <w:szCs w:val="21"/>
        </w:rPr>
        <w:t>同条款及格式”</w:t>
      </w:r>
      <w:r>
        <w:rPr>
          <w:rFonts w:hAnsi="宋体"/>
          <w:color w:val="000000" w:themeColor="text1"/>
          <w:sz w:val="21"/>
          <w:szCs w:val="21"/>
        </w:rPr>
        <w:t>规定的或者事先经过</w:t>
      </w:r>
      <w:r>
        <w:rPr>
          <w:rFonts w:hAnsi="宋体" w:hint="eastAsia"/>
          <w:color w:val="000000" w:themeColor="text1"/>
          <w:sz w:val="21"/>
          <w:szCs w:val="21"/>
        </w:rPr>
        <w:t>采购人</w:t>
      </w:r>
      <w:r>
        <w:rPr>
          <w:rFonts w:hAnsi="宋体"/>
          <w:color w:val="000000" w:themeColor="text1"/>
          <w:sz w:val="21"/>
          <w:szCs w:val="21"/>
        </w:rPr>
        <w:t>书面认可的履约保证金格式向</w:t>
      </w:r>
      <w:r>
        <w:rPr>
          <w:rFonts w:hAnsi="宋体" w:hint="eastAsia"/>
          <w:color w:val="000000" w:themeColor="text1"/>
          <w:sz w:val="21"/>
          <w:szCs w:val="21"/>
        </w:rPr>
        <w:t>采购人</w:t>
      </w:r>
      <w:r>
        <w:rPr>
          <w:rFonts w:hAnsi="宋体"/>
          <w:color w:val="000000" w:themeColor="text1"/>
          <w:sz w:val="21"/>
          <w:szCs w:val="21"/>
        </w:rPr>
        <w:t>提交履约保证金。联合体</w:t>
      </w:r>
      <w:r>
        <w:rPr>
          <w:rFonts w:hAnsi="宋体" w:hint="eastAsia"/>
          <w:color w:val="000000" w:themeColor="text1"/>
          <w:sz w:val="21"/>
          <w:szCs w:val="21"/>
        </w:rPr>
        <w:t>成交</w:t>
      </w:r>
      <w:r>
        <w:rPr>
          <w:rFonts w:hAnsi="宋体"/>
          <w:color w:val="000000" w:themeColor="text1"/>
          <w:sz w:val="21"/>
          <w:szCs w:val="21"/>
        </w:rPr>
        <w:t>的，其履约保证金以联合体各方或者联合体中牵头人的名义提交。</w:t>
      </w:r>
    </w:p>
    <w:p w:rsidR="00A323A6" w:rsidRDefault="000666C3">
      <w:pPr>
        <w:pStyle w:val="36"/>
        <w:jc w:val="both"/>
        <w:rPr>
          <w:rFonts w:hAnsi="宋体"/>
          <w:color w:val="000000" w:themeColor="text1"/>
          <w:sz w:val="21"/>
          <w:szCs w:val="21"/>
        </w:rPr>
      </w:pPr>
      <w:r>
        <w:rPr>
          <w:rFonts w:hAnsi="宋体"/>
          <w:color w:val="000000" w:themeColor="text1"/>
          <w:sz w:val="21"/>
          <w:szCs w:val="21"/>
        </w:rPr>
        <w:t>7.</w:t>
      </w:r>
      <w:r>
        <w:rPr>
          <w:rFonts w:hAnsi="宋体" w:hint="eastAsia"/>
          <w:color w:val="000000" w:themeColor="text1"/>
          <w:sz w:val="21"/>
          <w:szCs w:val="21"/>
        </w:rPr>
        <w:t>4</w:t>
      </w:r>
      <w:r>
        <w:rPr>
          <w:rFonts w:hAnsi="宋体"/>
          <w:color w:val="000000" w:themeColor="text1"/>
          <w:sz w:val="21"/>
          <w:szCs w:val="21"/>
        </w:rPr>
        <w:t>.2</w:t>
      </w:r>
      <w:r>
        <w:rPr>
          <w:rFonts w:hAnsi="宋体" w:hint="eastAsia"/>
          <w:color w:val="000000" w:themeColor="text1"/>
          <w:sz w:val="21"/>
          <w:szCs w:val="21"/>
        </w:rPr>
        <w:t>成交供应商</w:t>
      </w:r>
      <w:r>
        <w:rPr>
          <w:rFonts w:hAnsi="宋体"/>
          <w:color w:val="000000" w:themeColor="text1"/>
          <w:sz w:val="21"/>
          <w:szCs w:val="21"/>
        </w:rPr>
        <w:t>不能按本章</w:t>
      </w:r>
      <w:r>
        <w:rPr>
          <w:rFonts w:hAnsi="宋体"/>
          <w:b/>
          <w:bCs/>
          <w:color w:val="000000" w:themeColor="text1"/>
          <w:sz w:val="21"/>
          <w:szCs w:val="21"/>
        </w:rPr>
        <w:t>第7.</w:t>
      </w:r>
      <w:r>
        <w:rPr>
          <w:rFonts w:hAnsi="宋体" w:hint="eastAsia"/>
          <w:b/>
          <w:bCs/>
          <w:color w:val="000000" w:themeColor="text1"/>
          <w:sz w:val="21"/>
          <w:szCs w:val="21"/>
        </w:rPr>
        <w:t>4</w:t>
      </w:r>
      <w:r>
        <w:rPr>
          <w:rFonts w:hAnsi="宋体"/>
          <w:b/>
          <w:bCs/>
          <w:color w:val="000000" w:themeColor="text1"/>
          <w:sz w:val="21"/>
          <w:szCs w:val="21"/>
        </w:rPr>
        <w:t>.1项</w:t>
      </w:r>
      <w:r>
        <w:rPr>
          <w:rFonts w:hAnsi="宋体"/>
          <w:color w:val="000000" w:themeColor="text1"/>
          <w:sz w:val="21"/>
          <w:szCs w:val="21"/>
        </w:rPr>
        <w:t>要求提交履约保证金的，视为放弃</w:t>
      </w:r>
      <w:r>
        <w:rPr>
          <w:rFonts w:hAnsi="宋体" w:hint="eastAsia"/>
          <w:color w:val="000000" w:themeColor="text1"/>
          <w:sz w:val="21"/>
          <w:szCs w:val="21"/>
        </w:rPr>
        <w:t>成交</w:t>
      </w:r>
      <w:r>
        <w:rPr>
          <w:rFonts w:hAnsi="宋体"/>
          <w:color w:val="000000" w:themeColor="text1"/>
          <w:sz w:val="21"/>
          <w:szCs w:val="21"/>
        </w:rPr>
        <w:t>，其</w:t>
      </w:r>
      <w:r>
        <w:rPr>
          <w:rFonts w:hAnsi="宋体" w:hint="eastAsia"/>
          <w:color w:val="000000" w:themeColor="text1"/>
          <w:sz w:val="21"/>
          <w:szCs w:val="21"/>
        </w:rPr>
        <w:t>竞争性采购</w:t>
      </w:r>
      <w:r>
        <w:rPr>
          <w:rFonts w:hAnsi="宋体"/>
          <w:color w:val="000000" w:themeColor="text1"/>
          <w:sz w:val="21"/>
          <w:szCs w:val="21"/>
        </w:rPr>
        <w:t>保证金不予退还，给</w:t>
      </w:r>
      <w:r>
        <w:rPr>
          <w:rFonts w:hAnsi="宋体" w:hint="eastAsia"/>
          <w:color w:val="000000" w:themeColor="text1"/>
          <w:sz w:val="21"/>
          <w:szCs w:val="21"/>
        </w:rPr>
        <w:t>采购人</w:t>
      </w:r>
      <w:r>
        <w:rPr>
          <w:rFonts w:hAnsi="宋体"/>
          <w:color w:val="000000" w:themeColor="text1"/>
          <w:sz w:val="21"/>
          <w:szCs w:val="21"/>
        </w:rPr>
        <w:t>造成的损失超过</w:t>
      </w:r>
      <w:r>
        <w:rPr>
          <w:rFonts w:hAnsi="宋体" w:hint="eastAsia"/>
          <w:color w:val="000000" w:themeColor="text1"/>
          <w:sz w:val="21"/>
          <w:szCs w:val="21"/>
        </w:rPr>
        <w:t>竞争性采购保证金</w:t>
      </w:r>
      <w:r>
        <w:rPr>
          <w:rFonts w:hAnsi="宋体"/>
          <w:color w:val="000000" w:themeColor="text1"/>
          <w:sz w:val="21"/>
          <w:szCs w:val="21"/>
        </w:rPr>
        <w:t>数额的，</w:t>
      </w:r>
      <w:r>
        <w:rPr>
          <w:rFonts w:hAnsi="宋体" w:hint="eastAsia"/>
          <w:color w:val="000000" w:themeColor="text1"/>
          <w:sz w:val="21"/>
          <w:szCs w:val="21"/>
        </w:rPr>
        <w:t>成交供应商</w:t>
      </w:r>
      <w:r>
        <w:rPr>
          <w:rFonts w:hAnsi="宋体"/>
          <w:color w:val="000000" w:themeColor="text1"/>
          <w:sz w:val="21"/>
          <w:szCs w:val="21"/>
        </w:rPr>
        <w:t>还应当对超过部分予以赔偿。</w:t>
      </w:r>
    </w:p>
    <w:p w:rsidR="00A323A6" w:rsidRDefault="000666C3">
      <w:pPr>
        <w:spacing w:line="360" w:lineRule="auto"/>
        <w:rPr>
          <w:rFonts w:ascii="宋体" w:hAnsi="宋体"/>
          <w:b/>
          <w:bCs/>
          <w:color w:val="000000" w:themeColor="text1"/>
          <w:szCs w:val="21"/>
        </w:rPr>
      </w:pPr>
      <w:r>
        <w:rPr>
          <w:rFonts w:ascii="宋体" w:hAnsi="宋体" w:hint="eastAsia"/>
          <w:b/>
          <w:bCs/>
          <w:color w:val="000000" w:themeColor="text1"/>
          <w:szCs w:val="21"/>
        </w:rPr>
        <w:t>7.5 签订合同</w:t>
      </w:r>
    </w:p>
    <w:p w:rsidR="00A323A6" w:rsidRDefault="000666C3">
      <w:pPr>
        <w:pStyle w:val="36"/>
        <w:jc w:val="both"/>
        <w:rPr>
          <w:rFonts w:hAnsi="宋体"/>
          <w:color w:val="000000" w:themeColor="text1"/>
          <w:sz w:val="21"/>
          <w:szCs w:val="21"/>
        </w:rPr>
      </w:pPr>
      <w:r>
        <w:rPr>
          <w:rFonts w:hAnsi="宋体"/>
          <w:color w:val="000000" w:themeColor="text1"/>
          <w:sz w:val="21"/>
          <w:szCs w:val="21"/>
        </w:rPr>
        <w:t>7.5.1 自</w:t>
      </w:r>
      <w:r>
        <w:rPr>
          <w:rFonts w:hAnsi="宋体" w:hint="eastAsia"/>
          <w:color w:val="000000" w:themeColor="text1"/>
          <w:sz w:val="21"/>
          <w:szCs w:val="21"/>
        </w:rPr>
        <w:t>成交</w:t>
      </w:r>
      <w:r>
        <w:rPr>
          <w:rFonts w:hAnsi="宋体"/>
          <w:color w:val="000000" w:themeColor="text1"/>
          <w:sz w:val="21"/>
          <w:szCs w:val="21"/>
        </w:rPr>
        <w:t>通知书发出之日起30天内，</w:t>
      </w:r>
      <w:r>
        <w:rPr>
          <w:rFonts w:hAnsi="宋体" w:hint="eastAsia"/>
          <w:color w:val="000000" w:themeColor="text1"/>
          <w:sz w:val="21"/>
          <w:szCs w:val="21"/>
        </w:rPr>
        <w:t>采购</w:t>
      </w:r>
      <w:r>
        <w:rPr>
          <w:rFonts w:hAnsi="宋体"/>
          <w:color w:val="000000" w:themeColor="text1"/>
          <w:sz w:val="21"/>
          <w:szCs w:val="21"/>
        </w:rPr>
        <w:t>人和</w:t>
      </w:r>
      <w:r>
        <w:rPr>
          <w:rFonts w:hAnsi="宋体" w:hint="eastAsia"/>
          <w:color w:val="000000" w:themeColor="text1"/>
          <w:sz w:val="21"/>
          <w:szCs w:val="21"/>
        </w:rPr>
        <w:t>成交供应商</w:t>
      </w:r>
      <w:r>
        <w:rPr>
          <w:rFonts w:hAnsi="宋体"/>
          <w:color w:val="000000" w:themeColor="text1"/>
          <w:sz w:val="21"/>
          <w:szCs w:val="21"/>
        </w:rPr>
        <w:t>根据</w:t>
      </w:r>
      <w:r>
        <w:rPr>
          <w:rFonts w:hAnsi="宋体" w:hint="eastAsia"/>
          <w:color w:val="000000" w:themeColor="text1"/>
          <w:sz w:val="21"/>
          <w:szCs w:val="21"/>
        </w:rPr>
        <w:t>采购</w:t>
      </w:r>
      <w:r>
        <w:rPr>
          <w:rFonts w:hAnsi="宋体"/>
          <w:color w:val="000000" w:themeColor="text1"/>
          <w:sz w:val="21"/>
          <w:szCs w:val="21"/>
        </w:rPr>
        <w:t>文件和</w:t>
      </w:r>
      <w:r>
        <w:rPr>
          <w:rFonts w:hAnsi="宋体" w:hint="eastAsia"/>
          <w:color w:val="000000" w:themeColor="text1"/>
          <w:sz w:val="21"/>
          <w:szCs w:val="21"/>
        </w:rPr>
        <w:t>成交供应商</w:t>
      </w:r>
      <w:r>
        <w:rPr>
          <w:rFonts w:hAnsi="宋体"/>
          <w:color w:val="000000" w:themeColor="text1"/>
          <w:sz w:val="21"/>
          <w:szCs w:val="21"/>
        </w:rPr>
        <w:t>的</w:t>
      </w:r>
      <w:r>
        <w:rPr>
          <w:rFonts w:hAnsi="宋体" w:hint="eastAsia"/>
          <w:color w:val="000000" w:themeColor="text1"/>
          <w:sz w:val="21"/>
          <w:szCs w:val="21"/>
        </w:rPr>
        <w:t>响应</w:t>
      </w:r>
      <w:r>
        <w:rPr>
          <w:rFonts w:hAnsi="宋体"/>
          <w:color w:val="000000" w:themeColor="text1"/>
          <w:sz w:val="21"/>
          <w:szCs w:val="21"/>
        </w:rPr>
        <w:t>文件订立合同。</w:t>
      </w:r>
      <w:r>
        <w:rPr>
          <w:rFonts w:hAnsi="宋体" w:hint="eastAsia"/>
          <w:color w:val="000000" w:themeColor="text1"/>
          <w:sz w:val="21"/>
          <w:szCs w:val="21"/>
        </w:rPr>
        <w:t>成交供应商</w:t>
      </w:r>
      <w:r>
        <w:rPr>
          <w:rFonts w:hAnsi="宋体"/>
          <w:color w:val="000000" w:themeColor="text1"/>
          <w:sz w:val="21"/>
          <w:szCs w:val="21"/>
        </w:rPr>
        <w:t>无正当理由拒签合同的，</w:t>
      </w:r>
      <w:r>
        <w:rPr>
          <w:rFonts w:hAnsi="宋体" w:hint="eastAsia"/>
          <w:color w:val="000000" w:themeColor="text1"/>
          <w:sz w:val="21"/>
          <w:szCs w:val="21"/>
        </w:rPr>
        <w:t>采购</w:t>
      </w:r>
      <w:r>
        <w:rPr>
          <w:rFonts w:hAnsi="宋体"/>
          <w:color w:val="000000" w:themeColor="text1"/>
          <w:sz w:val="21"/>
          <w:szCs w:val="21"/>
        </w:rPr>
        <w:t>人取消其</w:t>
      </w:r>
      <w:r>
        <w:rPr>
          <w:rFonts w:hAnsi="宋体" w:hint="eastAsia"/>
          <w:color w:val="000000" w:themeColor="text1"/>
          <w:sz w:val="21"/>
          <w:szCs w:val="21"/>
        </w:rPr>
        <w:t>成交</w:t>
      </w:r>
      <w:r>
        <w:rPr>
          <w:rFonts w:hAnsi="宋体"/>
          <w:color w:val="000000" w:themeColor="text1"/>
          <w:sz w:val="21"/>
          <w:szCs w:val="21"/>
        </w:rPr>
        <w:t>资格；给</w:t>
      </w:r>
      <w:r>
        <w:rPr>
          <w:rFonts w:hAnsi="宋体" w:hint="eastAsia"/>
          <w:color w:val="000000" w:themeColor="text1"/>
          <w:sz w:val="21"/>
          <w:szCs w:val="21"/>
        </w:rPr>
        <w:t>采购人</w:t>
      </w:r>
      <w:r>
        <w:rPr>
          <w:rFonts w:hAnsi="宋体"/>
          <w:color w:val="000000" w:themeColor="text1"/>
          <w:sz w:val="21"/>
          <w:szCs w:val="21"/>
        </w:rPr>
        <w:t>造成的损失超过</w:t>
      </w:r>
      <w:r>
        <w:rPr>
          <w:rFonts w:hAnsi="宋体" w:hint="eastAsia"/>
          <w:color w:val="000000" w:themeColor="text1"/>
          <w:sz w:val="21"/>
          <w:szCs w:val="21"/>
        </w:rPr>
        <w:t>竞争性采购</w:t>
      </w:r>
      <w:r>
        <w:rPr>
          <w:rFonts w:hAnsi="宋体"/>
          <w:color w:val="000000" w:themeColor="text1"/>
          <w:sz w:val="21"/>
          <w:szCs w:val="21"/>
        </w:rPr>
        <w:t>保证</w:t>
      </w:r>
      <w:r>
        <w:rPr>
          <w:rFonts w:hAnsi="宋体" w:hint="eastAsia"/>
          <w:color w:val="000000" w:themeColor="text1"/>
          <w:sz w:val="21"/>
          <w:szCs w:val="21"/>
        </w:rPr>
        <w:t>金</w:t>
      </w:r>
      <w:r>
        <w:rPr>
          <w:rFonts w:hAnsi="宋体"/>
          <w:color w:val="000000" w:themeColor="text1"/>
          <w:sz w:val="21"/>
          <w:szCs w:val="21"/>
        </w:rPr>
        <w:t>数额的，</w:t>
      </w:r>
      <w:r>
        <w:rPr>
          <w:rFonts w:hAnsi="宋体" w:hint="eastAsia"/>
          <w:color w:val="000000" w:themeColor="text1"/>
          <w:sz w:val="21"/>
          <w:szCs w:val="21"/>
        </w:rPr>
        <w:t>成交供应商</w:t>
      </w:r>
      <w:r>
        <w:rPr>
          <w:rFonts w:hAnsi="宋体"/>
          <w:color w:val="000000" w:themeColor="text1"/>
          <w:sz w:val="21"/>
          <w:szCs w:val="21"/>
        </w:rPr>
        <w:t>应当对超过部分予以赔偿。</w:t>
      </w:r>
    </w:p>
    <w:p w:rsidR="00A323A6" w:rsidRDefault="000666C3">
      <w:pPr>
        <w:pStyle w:val="36"/>
        <w:jc w:val="both"/>
        <w:rPr>
          <w:rFonts w:hAnsi="宋体"/>
          <w:color w:val="000000" w:themeColor="text1"/>
          <w:sz w:val="21"/>
          <w:szCs w:val="21"/>
        </w:rPr>
      </w:pPr>
      <w:r>
        <w:rPr>
          <w:rFonts w:hAnsi="宋体"/>
          <w:color w:val="000000" w:themeColor="text1"/>
          <w:sz w:val="21"/>
          <w:szCs w:val="21"/>
        </w:rPr>
        <w:t>7.5.2 发出</w:t>
      </w:r>
      <w:r>
        <w:rPr>
          <w:rFonts w:hAnsi="宋体" w:hint="eastAsia"/>
          <w:color w:val="000000" w:themeColor="text1"/>
          <w:sz w:val="21"/>
          <w:szCs w:val="21"/>
        </w:rPr>
        <w:t>成交</w:t>
      </w:r>
      <w:r>
        <w:rPr>
          <w:rFonts w:hAnsi="宋体"/>
          <w:color w:val="000000" w:themeColor="text1"/>
          <w:sz w:val="21"/>
          <w:szCs w:val="21"/>
        </w:rPr>
        <w:t>通知书后，</w:t>
      </w:r>
      <w:r>
        <w:rPr>
          <w:rFonts w:hAnsi="宋体" w:hint="eastAsia"/>
          <w:color w:val="000000" w:themeColor="text1"/>
          <w:sz w:val="21"/>
          <w:szCs w:val="21"/>
        </w:rPr>
        <w:t>采购</w:t>
      </w:r>
      <w:r>
        <w:rPr>
          <w:rFonts w:hAnsi="宋体"/>
          <w:color w:val="000000" w:themeColor="text1"/>
          <w:sz w:val="21"/>
          <w:szCs w:val="21"/>
        </w:rPr>
        <w:t>人无正当理由拒签合同的，</w:t>
      </w:r>
      <w:r>
        <w:rPr>
          <w:rFonts w:hAnsi="宋体" w:hint="eastAsia"/>
          <w:color w:val="000000" w:themeColor="text1"/>
          <w:sz w:val="21"/>
          <w:szCs w:val="21"/>
        </w:rPr>
        <w:t>采购</w:t>
      </w:r>
      <w:r>
        <w:rPr>
          <w:rFonts w:hAnsi="宋体"/>
          <w:color w:val="000000" w:themeColor="text1"/>
          <w:sz w:val="21"/>
          <w:szCs w:val="21"/>
        </w:rPr>
        <w:t>人向</w:t>
      </w:r>
      <w:r>
        <w:rPr>
          <w:rFonts w:hAnsi="宋体" w:hint="eastAsia"/>
          <w:color w:val="000000" w:themeColor="text1"/>
          <w:sz w:val="21"/>
          <w:szCs w:val="21"/>
        </w:rPr>
        <w:t>成交供应商</w:t>
      </w:r>
      <w:r>
        <w:rPr>
          <w:rFonts w:hAnsi="宋体"/>
          <w:color w:val="000000" w:themeColor="text1"/>
          <w:sz w:val="21"/>
          <w:szCs w:val="21"/>
        </w:rPr>
        <w:t>退还</w:t>
      </w:r>
      <w:r>
        <w:rPr>
          <w:rFonts w:hAnsi="宋体" w:hint="eastAsia"/>
          <w:color w:val="000000" w:themeColor="text1"/>
          <w:sz w:val="21"/>
          <w:szCs w:val="21"/>
        </w:rPr>
        <w:t>竞争性采购保证金</w:t>
      </w:r>
      <w:r>
        <w:rPr>
          <w:rFonts w:hAnsi="宋体"/>
          <w:color w:val="000000" w:themeColor="text1"/>
          <w:sz w:val="21"/>
          <w:szCs w:val="21"/>
        </w:rPr>
        <w:t>；给</w:t>
      </w:r>
      <w:r>
        <w:rPr>
          <w:rFonts w:hAnsi="宋体" w:hint="eastAsia"/>
          <w:color w:val="000000" w:themeColor="text1"/>
          <w:sz w:val="21"/>
          <w:szCs w:val="21"/>
        </w:rPr>
        <w:t>成交供应商</w:t>
      </w:r>
      <w:r>
        <w:rPr>
          <w:rFonts w:hAnsi="宋体"/>
          <w:color w:val="000000" w:themeColor="text1"/>
          <w:sz w:val="21"/>
          <w:szCs w:val="21"/>
        </w:rPr>
        <w:t>造成损失的，还应当赔偿损失。</w:t>
      </w:r>
    </w:p>
    <w:p w:rsidR="00A323A6" w:rsidRDefault="000666C3">
      <w:pPr>
        <w:spacing w:line="360" w:lineRule="auto"/>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8.纪律和监督</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8.1 对供应商的纪律要求</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供应商在采购活动中</w:t>
      </w:r>
      <w:r>
        <w:rPr>
          <w:rFonts w:hAnsi="宋体"/>
          <w:color w:val="000000" w:themeColor="text1"/>
          <w:sz w:val="21"/>
          <w:szCs w:val="21"/>
        </w:rPr>
        <w:t>不得相互串通或者与</w:t>
      </w:r>
      <w:r>
        <w:rPr>
          <w:rFonts w:hAnsi="宋体" w:hint="eastAsia"/>
          <w:color w:val="000000" w:themeColor="text1"/>
          <w:sz w:val="21"/>
          <w:szCs w:val="21"/>
        </w:rPr>
        <w:t>采购人</w:t>
      </w:r>
      <w:r>
        <w:rPr>
          <w:rFonts w:hAnsi="宋体"/>
          <w:color w:val="000000" w:themeColor="text1"/>
          <w:sz w:val="21"/>
          <w:szCs w:val="21"/>
        </w:rPr>
        <w:t>串通，不得向</w:t>
      </w:r>
      <w:r>
        <w:rPr>
          <w:rFonts w:hAnsi="宋体" w:hint="eastAsia"/>
          <w:color w:val="000000" w:themeColor="text1"/>
          <w:sz w:val="21"/>
          <w:szCs w:val="21"/>
        </w:rPr>
        <w:t>采购人</w:t>
      </w:r>
      <w:r>
        <w:rPr>
          <w:rFonts w:hAnsi="宋体"/>
          <w:color w:val="000000" w:themeColor="text1"/>
          <w:sz w:val="21"/>
          <w:szCs w:val="21"/>
        </w:rPr>
        <w:t>或者</w:t>
      </w:r>
      <w:r>
        <w:rPr>
          <w:rFonts w:hAnsi="宋体" w:hint="eastAsia"/>
          <w:color w:val="000000" w:themeColor="text1"/>
          <w:sz w:val="21"/>
          <w:szCs w:val="21"/>
        </w:rPr>
        <w:t>评审小组</w:t>
      </w:r>
      <w:r>
        <w:rPr>
          <w:rFonts w:hAnsi="宋体"/>
          <w:color w:val="000000" w:themeColor="text1"/>
          <w:sz w:val="21"/>
          <w:szCs w:val="21"/>
        </w:rPr>
        <w:t>成员行贿谋取</w:t>
      </w:r>
      <w:r>
        <w:rPr>
          <w:rFonts w:hAnsi="宋体" w:hint="eastAsia"/>
          <w:color w:val="000000" w:themeColor="text1"/>
          <w:sz w:val="21"/>
          <w:szCs w:val="21"/>
        </w:rPr>
        <w:t>成交资格</w:t>
      </w:r>
      <w:r>
        <w:rPr>
          <w:rFonts w:hAnsi="宋体"/>
          <w:color w:val="000000" w:themeColor="text1"/>
          <w:sz w:val="21"/>
          <w:szCs w:val="21"/>
        </w:rPr>
        <w:t>，不得以他人名义</w:t>
      </w:r>
      <w:r>
        <w:rPr>
          <w:rFonts w:hAnsi="宋体" w:hint="eastAsia"/>
          <w:color w:val="000000" w:themeColor="text1"/>
          <w:sz w:val="21"/>
          <w:szCs w:val="21"/>
        </w:rPr>
        <w:t>参与采购活动</w:t>
      </w:r>
      <w:r>
        <w:rPr>
          <w:rFonts w:hAnsi="宋体"/>
          <w:color w:val="000000" w:themeColor="text1"/>
          <w:sz w:val="21"/>
          <w:szCs w:val="21"/>
        </w:rPr>
        <w:t>或者以其他方式弄虚作假骗取</w:t>
      </w:r>
      <w:r>
        <w:rPr>
          <w:rFonts w:hAnsi="宋体" w:hint="eastAsia"/>
          <w:color w:val="000000" w:themeColor="text1"/>
          <w:sz w:val="21"/>
          <w:szCs w:val="21"/>
        </w:rPr>
        <w:t>成交资格</w:t>
      </w:r>
      <w:r>
        <w:rPr>
          <w:rFonts w:hAnsi="宋体"/>
          <w:color w:val="000000" w:themeColor="text1"/>
          <w:sz w:val="21"/>
          <w:szCs w:val="21"/>
        </w:rPr>
        <w:t>；</w:t>
      </w:r>
      <w:r>
        <w:rPr>
          <w:rFonts w:hAnsi="宋体" w:hint="eastAsia"/>
          <w:color w:val="000000" w:themeColor="text1"/>
          <w:sz w:val="21"/>
          <w:szCs w:val="21"/>
        </w:rPr>
        <w:t>供应商</w:t>
      </w:r>
      <w:r>
        <w:rPr>
          <w:rFonts w:hAnsi="宋体"/>
          <w:color w:val="000000" w:themeColor="text1"/>
          <w:sz w:val="21"/>
          <w:szCs w:val="21"/>
        </w:rPr>
        <w:t>不得以任何方式干扰、影响</w:t>
      </w:r>
      <w:r>
        <w:rPr>
          <w:rFonts w:hAnsi="宋体" w:hint="eastAsia"/>
          <w:color w:val="000000" w:themeColor="text1"/>
          <w:sz w:val="21"/>
          <w:szCs w:val="21"/>
        </w:rPr>
        <w:t>评审</w:t>
      </w:r>
      <w:r>
        <w:rPr>
          <w:rFonts w:hAnsi="宋体"/>
          <w:color w:val="000000" w:themeColor="text1"/>
          <w:sz w:val="21"/>
          <w:szCs w:val="21"/>
        </w:rPr>
        <w:t>工作。</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8.2 对评审小组成员的纪律要求</w:t>
      </w:r>
    </w:p>
    <w:p w:rsidR="00A323A6" w:rsidRDefault="000666C3">
      <w:pPr>
        <w:pStyle w:val="36"/>
        <w:ind w:firstLineChars="200" w:firstLine="420"/>
        <w:jc w:val="both"/>
        <w:rPr>
          <w:rFonts w:hAnsi="宋体"/>
          <w:color w:val="000000" w:themeColor="text1"/>
          <w:sz w:val="21"/>
          <w:szCs w:val="21"/>
        </w:rPr>
      </w:pPr>
      <w:r>
        <w:rPr>
          <w:rFonts w:hAnsi="宋体" w:hint="eastAsia"/>
          <w:color w:val="000000" w:themeColor="text1"/>
          <w:sz w:val="21"/>
          <w:szCs w:val="21"/>
        </w:rPr>
        <w:t>评审小组</w:t>
      </w:r>
      <w:r>
        <w:rPr>
          <w:rFonts w:hAnsi="宋体"/>
          <w:color w:val="000000" w:themeColor="text1"/>
          <w:sz w:val="21"/>
          <w:szCs w:val="21"/>
        </w:rPr>
        <w:t>成员不得收受他人的财物或者其他好处，不得向他人透露对</w:t>
      </w:r>
      <w:r>
        <w:rPr>
          <w:rFonts w:hAnsi="宋体" w:hint="eastAsia"/>
          <w:color w:val="000000" w:themeColor="text1"/>
          <w:sz w:val="21"/>
          <w:szCs w:val="21"/>
        </w:rPr>
        <w:t>响应文件</w:t>
      </w:r>
      <w:r>
        <w:rPr>
          <w:rFonts w:hAnsi="宋体"/>
          <w:color w:val="000000" w:themeColor="text1"/>
          <w:sz w:val="21"/>
          <w:szCs w:val="21"/>
        </w:rPr>
        <w:t>的评审和比较、</w:t>
      </w:r>
      <w:r>
        <w:rPr>
          <w:rFonts w:hAnsi="宋体" w:hint="eastAsia"/>
          <w:color w:val="000000" w:themeColor="text1"/>
          <w:sz w:val="21"/>
          <w:szCs w:val="21"/>
        </w:rPr>
        <w:t>成交</w:t>
      </w:r>
      <w:r>
        <w:rPr>
          <w:rFonts w:hAnsi="宋体"/>
          <w:color w:val="000000" w:themeColor="text1"/>
          <w:sz w:val="21"/>
          <w:szCs w:val="21"/>
        </w:rPr>
        <w:t>候选</w:t>
      </w:r>
      <w:r>
        <w:rPr>
          <w:rFonts w:hAnsi="宋体" w:hint="eastAsia"/>
          <w:color w:val="000000" w:themeColor="text1"/>
          <w:sz w:val="21"/>
          <w:szCs w:val="21"/>
        </w:rPr>
        <w:t>供应商</w:t>
      </w:r>
      <w:r>
        <w:rPr>
          <w:rFonts w:hAnsi="宋体"/>
          <w:color w:val="000000" w:themeColor="text1"/>
          <w:sz w:val="21"/>
          <w:szCs w:val="21"/>
        </w:rPr>
        <w:t>的推荐情况以及</w:t>
      </w:r>
      <w:r>
        <w:rPr>
          <w:rFonts w:hAnsi="宋体" w:hint="eastAsia"/>
          <w:color w:val="000000" w:themeColor="text1"/>
          <w:sz w:val="21"/>
          <w:szCs w:val="21"/>
        </w:rPr>
        <w:t>评审</w:t>
      </w:r>
      <w:r>
        <w:rPr>
          <w:rFonts w:hAnsi="宋体"/>
          <w:color w:val="000000" w:themeColor="text1"/>
          <w:sz w:val="21"/>
          <w:szCs w:val="21"/>
        </w:rPr>
        <w:t>有关的其他情况。在</w:t>
      </w:r>
      <w:r>
        <w:rPr>
          <w:rFonts w:hAnsi="宋体" w:hint="eastAsia"/>
          <w:color w:val="000000" w:themeColor="text1"/>
          <w:sz w:val="21"/>
          <w:szCs w:val="21"/>
        </w:rPr>
        <w:t>评审</w:t>
      </w:r>
      <w:r>
        <w:rPr>
          <w:rFonts w:hAnsi="宋体"/>
          <w:color w:val="000000" w:themeColor="text1"/>
          <w:sz w:val="21"/>
          <w:szCs w:val="21"/>
        </w:rPr>
        <w:t>活动中，</w:t>
      </w:r>
      <w:r>
        <w:rPr>
          <w:rFonts w:hAnsi="宋体" w:hint="eastAsia"/>
          <w:color w:val="000000" w:themeColor="text1"/>
          <w:sz w:val="21"/>
          <w:szCs w:val="21"/>
        </w:rPr>
        <w:t>评审小组</w:t>
      </w:r>
      <w:r>
        <w:rPr>
          <w:rFonts w:hAnsi="宋体"/>
          <w:color w:val="000000" w:themeColor="text1"/>
          <w:sz w:val="21"/>
          <w:szCs w:val="21"/>
        </w:rPr>
        <w:t>不得擅离职守，影响</w:t>
      </w:r>
      <w:r>
        <w:rPr>
          <w:rFonts w:hAnsi="宋体" w:hint="eastAsia"/>
          <w:color w:val="000000" w:themeColor="text1"/>
          <w:sz w:val="21"/>
          <w:szCs w:val="21"/>
        </w:rPr>
        <w:t>评审</w:t>
      </w:r>
      <w:r>
        <w:rPr>
          <w:rFonts w:hAnsi="宋体"/>
          <w:color w:val="000000" w:themeColor="text1"/>
          <w:sz w:val="21"/>
          <w:szCs w:val="21"/>
        </w:rPr>
        <w:t>程序正常进行。</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8.3 对与评审活动有关的工作人员的纪律要求</w:t>
      </w:r>
    </w:p>
    <w:p w:rsidR="00A323A6" w:rsidRDefault="000666C3">
      <w:pPr>
        <w:pStyle w:val="36"/>
        <w:ind w:firstLineChars="200" w:firstLine="420"/>
        <w:jc w:val="both"/>
        <w:rPr>
          <w:rFonts w:hAnsi="宋体"/>
          <w:color w:val="000000" w:themeColor="text1"/>
          <w:sz w:val="21"/>
          <w:szCs w:val="21"/>
        </w:rPr>
      </w:pPr>
      <w:r>
        <w:rPr>
          <w:rFonts w:hAnsi="宋体"/>
          <w:color w:val="000000" w:themeColor="text1"/>
          <w:sz w:val="21"/>
          <w:szCs w:val="21"/>
        </w:rPr>
        <w:t>与</w:t>
      </w:r>
      <w:r>
        <w:rPr>
          <w:rFonts w:hAnsi="宋体" w:hint="eastAsia"/>
          <w:color w:val="000000" w:themeColor="text1"/>
          <w:sz w:val="21"/>
          <w:szCs w:val="21"/>
        </w:rPr>
        <w:t>评审</w:t>
      </w:r>
      <w:r>
        <w:rPr>
          <w:rFonts w:hAnsi="宋体"/>
          <w:color w:val="000000" w:themeColor="text1"/>
          <w:sz w:val="21"/>
          <w:szCs w:val="21"/>
        </w:rPr>
        <w:t>活动有关的工作人员不得收受他人的财物或者其他好处，不得向他人透露对</w:t>
      </w:r>
      <w:r>
        <w:rPr>
          <w:rFonts w:hAnsi="宋体" w:hint="eastAsia"/>
          <w:color w:val="000000" w:themeColor="text1"/>
          <w:sz w:val="21"/>
          <w:szCs w:val="21"/>
        </w:rPr>
        <w:t>响应文件</w:t>
      </w:r>
      <w:r>
        <w:rPr>
          <w:rFonts w:hAnsi="宋体"/>
          <w:color w:val="000000" w:themeColor="text1"/>
          <w:sz w:val="21"/>
          <w:szCs w:val="21"/>
        </w:rPr>
        <w:t>的评审和比较、</w:t>
      </w:r>
      <w:r>
        <w:rPr>
          <w:rFonts w:hAnsi="宋体" w:hint="eastAsia"/>
          <w:color w:val="000000" w:themeColor="text1"/>
          <w:sz w:val="21"/>
          <w:szCs w:val="21"/>
        </w:rPr>
        <w:t>成交</w:t>
      </w:r>
      <w:r>
        <w:rPr>
          <w:rFonts w:hAnsi="宋体"/>
          <w:color w:val="000000" w:themeColor="text1"/>
          <w:sz w:val="21"/>
          <w:szCs w:val="21"/>
        </w:rPr>
        <w:t>候选</w:t>
      </w:r>
      <w:r>
        <w:rPr>
          <w:rFonts w:hAnsi="宋体" w:hint="eastAsia"/>
          <w:color w:val="000000" w:themeColor="text1"/>
          <w:sz w:val="21"/>
          <w:szCs w:val="21"/>
        </w:rPr>
        <w:t>供应商</w:t>
      </w:r>
      <w:r>
        <w:rPr>
          <w:rFonts w:hAnsi="宋体"/>
          <w:color w:val="000000" w:themeColor="text1"/>
          <w:sz w:val="21"/>
          <w:szCs w:val="21"/>
        </w:rPr>
        <w:t>的推荐情况以及</w:t>
      </w:r>
      <w:r>
        <w:rPr>
          <w:rFonts w:hAnsi="宋体" w:hint="eastAsia"/>
          <w:color w:val="000000" w:themeColor="text1"/>
          <w:sz w:val="21"/>
          <w:szCs w:val="21"/>
        </w:rPr>
        <w:t>评审</w:t>
      </w:r>
      <w:r>
        <w:rPr>
          <w:rFonts w:hAnsi="宋体"/>
          <w:color w:val="000000" w:themeColor="text1"/>
          <w:sz w:val="21"/>
          <w:szCs w:val="21"/>
        </w:rPr>
        <w:t>有关的其他情况。在</w:t>
      </w:r>
      <w:r>
        <w:rPr>
          <w:rFonts w:hAnsi="宋体" w:hint="eastAsia"/>
          <w:color w:val="000000" w:themeColor="text1"/>
          <w:sz w:val="21"/>
          <w:szCs w:val="21"/>
        </w:rPr>
        <w:t>评审</w:t>
      </w:r>
      <w:r>
        <w:rPr>
          <w:rFonts w:hAnsi="宋体"/>
          <w:color w:val="000000" w:themeColor="text1"/>
          <w:sz w:val="21"/>
          <w:szCs w:val="21"/>
        </w:rPr>
        <w:t>活动中，与</w:t>
      </w:r>
      <w:r>
        <w:rPr>
          <w:rFonts w:hAnsi="宋体" w:hint="eastAsia"/>
          <w:color w:val="000000" w:themeColor="text1"/>
          <w:sz w:val="21"/>
          <w:szCs w:val="21"/>
        </w:rPr>
        <w:t>评审</w:t>
      </w:r>
      <w:r>
        <w:rPr>
          <w:rFonts w:hAnsi="宋体"/>
          <w:color w:val="000000" w:themeColor="text1"/>
          <w:sz w:val="21"/>
          <w:szCs w:val="21"/>
        </w:rPr>
        <w:t>活动有关的工作人员不得擅离职守，影响</w:t>
      </w:r>
      <w:r>
        <w:rPr>
          <w:rFonts w:hAnsi="宋体" w:hint="eastAsia"/>
          <w:color w:val="000000" w:themeColor="text1"/>
          <w:sz w:val="21"/>
          <w:szCs w:val="21"/>
        </w:rPr>
        <w:t>评审</w:t>
      </w:r>
      <w:r>
        <w:rPr>
          <w:rFonts w:hAnsi="宋体"/>
          <w:color w:val="000000" w:themeColor="text1"/>
          <w:sz w:val="21"/>
          <w:szCs w:val="21"/>
        </w:rPr>
        <w:t>程序正常进行。</w:t>
      </w:r>
    </w:p>
    <w:p w:rsidR="00A323A6" w:rsidRDefault="000666C3">
      <w:pPr>
        <w:pStyle w:val="36"/>
        <w:ind w:firstLine="0"/>
        <w:jc w:val="both"/>
        <w:rPr>
          <w:rFonts w:hAnsi="宋体"/>
          <w:b/>
          <w:bCs/>
          <w:color w:val="000000" w:themeColor="text1"/>
          <w:sz w:val="21"/>
          <w:szCs w:val="21"/>
        </w:rPr>
      </w:pPr>
      <w:r>
        <w:rPr>
          <w:rFonts w:hAnsi="宋体" w:hint="eastAsia"/>
          <w:b/>
          <w:bCs/>
          <w:color w:val="000000" w:themeColor="text1"/>
          <w:sz w:val="21"/>
          <w:szCs w:val="21"/>
        </w:rPr>
        <w:t>8.4 异议和投诉</w:t>
      </w:r>
    </w:p>
    <w:p w:rsidR="00A323A6" w:rsidRDefault="000666C3">
      <w:pPr>
        <w:pStyle w:val="36"/>
        <w:ind w:firstLineChars="200" w:firstLine="420"/>
        <w:jc w:val="both"/>
        <w:rPr>
          <w:rFonts w:hAnsi="宋体"/>
          <w:color w:val="000000" w:themeColor="text1"/>
          <w:sz w:val="21"/>
          <w:szCs w:val="21"/>
        </w:rPr>
      </w:pPr>
      <w:r>
        <w:rPr>
          <w:rFonts w:hAnsi="宋体" w:hint="eastAsia"/>
          <w:color w:val="000000" w:themeColor="text1"/>
          <w:sz w:val="21"/>
          <w:szCs w:val="21"/>
        </w:rPr>
        <w:lastRenderedPageBreak/>
        <w:t>8.4</w:t>
      </w:r>
      <w:r>
        <w:rPr>
          <w:rFonts w:hAnsi="宋体"/>
          <w:color w:val="000000" w:themeColor="text1"/>
          <w:sz w:val="21"/>
          <w:szCs w:val="21"/>
        </w:rPr>
        <w:t>.</w:t>
      </w:r>
      <w:r>
        <w:rPr>
          <w:rFonts w:hAnsi="宋体" w:hint="eastAsia"/>
          <w:color w:val="000000" w:themeColor="text1"/>
          <w:sz w:val="21"/>
          <w:szCs w:val="21"/>
        </w:rPr>
        <w:t>1供应商</w:t>
      </w:r>
      <w:r>
        <w:rPr>
          <w:rFonts w:hAnsi="宋体"/>
          <w:color w:val="000000" w:themeColor="text1"/>
          <w:sz w:val="21"/>
          <w:szCs w:val="21"/>
        </w:rPr>
        <w:t>或者其他利害关系人认为本次</w:t>
      </w:r>
      <w:r>
        <w:rPr>
          <w:rFonts w:hAnsi="宋体" w:hint="eastAsia"/>
          <w:color w:val="000000" w:themeColor="text1"/>
          <w:sz w:val="21"/>
          <w:szCs w:val="21"/>
        </w:rPr>
        <w:t>采购</w:t>
      </w:r>
      <w:r>
        <w:rPr>
          <w:rFonts w:hAnsi="宋体"/>
          <w:color w:val="000000" w:themeColor="text1"/>
          <w:sz w:val="21"/>
          <w:szCs w:val="21"/>
        </w:rPr>
        <w:t>活动违反法律法规规范性文件规定的，可以在知道或者应当知道之日起10日内向</w:t>
      </w:r>
      <w:r>
        <w:rPr>
          <w:rFonts w:hAnsi="宋体" w:cs="宋体" w:hint="eastAsia"/>
          <w:color w:val="000000"/>
          <w:sz w:val="21"/>
          <w:szCs w:val="21"/>
          <w:shd w:val="clear" w:color="auto" w:fill="FFFFFF"/>
        </w:rPr>
        <w:t>长沙市轨道交通运营有限公司监察审计部门</w:t>
      </w:r>
      <w:r>
        <w:rPr>
          <w:rFonts w:hAnsi="宋体"/>
          <w:color w:val="000000" w:themeColor="text1"/>
          <w:sz w:val="21"/>
          <w:szCs w:val="21"/>
        </w:rPr>
        <w:t>投诉。</w:t>
      </w:r>
    </w:p>
    <w:p w:rsidR="00A323A6" w:rsidRDefault="000666C3">
      <w:pPr>
        <w:pStyle w:val="36"/>
        <w:ind w:firstLineChars="200" w:firstLine="420"/>
        <w:jc w:val="both"/>
        <w:rPr>
          <w:rFonts w:hAnsi="宋体"/>
          <w:color w:val="000000" w:themeColor="text1"/>
          <w:sz w:val="21"/>
          <w:szCs w:val="21"/>
        </w:rPr>
      </w:pPr>
      <w:r>
        <w:rPr>
          <w:rFonts w:hAnsi="宋体" w:hint="eastAsia"/>
          <w:color w:val="000000" w:themeColor="text1"/>
          <w:sz w:val="21"/>
          <w:szCs w:val="21"/>
        </w:rPr>
        <w:t>8.4</w:t>
      </w:r>
      <w:r>
        <w:rPr>
          <w:rFonts w:hAnsi="宋体"/>
          <w:color w:val="000000" w:themeColor="text1"/>
          <w:sz w:val="21"/>
          <w:szCs w:val="21"/>
        </w:rPr>
        <w:t>.</w:t>
      </w:r>
      <w:r>
        <w:rPr>
          <w:rFonts w:hAnsi="宋体" w:hint="eastAsia"/>
          <w:color w:val="000000" w:themeColor="text1"/>
          <w:sz w:val="21"/>
          <w:szCs w:val="21"/>
        </w:rPr>
        <w:t>2供应商</w:t>
      </w:r>
      <w:r>
        <w:rPr>
          <w:rFonts w:hAnsi="宋体"/>
          <w:color w:val="000000" w:themeColor="text1"/>
          <w:sz w:val="21"/>
          <w:szCs w:val="21"/>
        </w:rPr>
        <w:t>或者其他利害关系人就下列事项投诉的，应当按照相关规定</w:t>
      </w:r>
      <w:r>
        <w:rPr>
          <w:rFonts w:hAnsi="宋体" w:hint="eastAsia"/>
          <w:color w:val="000000" w:themeColor="text1"/>
          <w:sz w:val="21"/>
          <w:szCs w:val="21"/>
        </w:rPr>
        <w:t>先</w:t>
      </w:r>
      <w:r>
        <w:rPr>
          <w:rFonts w:hAnsi="宋体"/>
          <w:color w:val="000000" w:themeColor="text1"/>
          <w:sz w:val="21"/>
          <w:szCs w:val="21"/>
        </w:rPr>
        <w:t>向</w:t>
      </w:r>
      <w:r>
        <w:rPr>
          <w:rFonts w:hAnsi="宋体" w:hint="eastAsia"/>
          <w:color w:val="000000" w:themeColor="text1"/>
          <w:sz w:val="21"/>
          <w:szCs w:val="21"/>
        </w:rPr>
        <w:t>采购人</w:t>
      </w:r>
      <w:r>
        <w:rPr>
          <w:rFonts w:hAnsi="宋体"/>
          <w:color w:val="000000" w:themeColor="text1"/>
          <w:sz w:val="21"/>
          <w:szCs w:val="21"/>
        </w:rPr>
        <w:t>提出异议：</w:t>
      </w:r>
    </w:p>
    <w:p w:rsidR="00A323A6" w:rsidRDefault="000666C3">
      <w:pPr>
        <w:pStyle w:val="36"/>
        <w:ind w:firstLineChars="200" w:firstLine="420"/>
        <w:jc w:val="both"/>
        <w:rPr>
          <w:rFonts w:hAnsi="宋体"/>
          <w:color w:val="000000" w:themeColor="text1"/>
          <w:sz w:val="21"/>
          <w:szCs w:val="21"/>
        </w:rPr>
      </w:pPr>
      <w:r>
        <w:rPr>
          <w:rFonts w:hAnsi="宋体"/>
          <w:color w:val="000000" w:themeColor="text1"/>
          <w:sz w:val="21"/>
          <w:szCs w:val="21"/>
        </w:rPr>
        <w:t>(1)认为</w:t>
      </w:r>
      <w:r>
        <w:rPr>
          <w:rFonts w:hAnsi="宋体" w:hint="eastAsia"/>
          <w:color w:val="000000" w:themeColor="text1"/>
          <w:sz w:val="21"/>
          <w:szCs w:val="21"/>
        </w:rPr>
        <w:t>采购文件</w:t>
      </w:r>
      <w:r>
        <w:rPr>
          <w:rFonts w:hAnsi="宋体"/>
          <w:color w:val="000000" w:themeColor="text1"/>
          <w:sz w:val="21"/>
          <w:szCs w:val="21"/>
        </w:rPr>
        <w:t>不符合相关法律法规规范性文件规定，应当在</w:t>
      </w:r>
      <w:r>
        <w:rPr>
          <w:rFonts w:hAnsi="宋体" w:hint="eastAsia"/>
          <w:color w:val="000000" w:themeColor="text1"/>
          <w:sz w:val="21"/>
          <w:szCs w:val="21"/>
        </w:rPr>
        <w:t>响应文件递交</w:t>
      </w:r>
      <w:r>
        <w:rPr>
          <w:rFonts w:hAnsi="宋体"/>
          <w:color w:val="000000" w:themeColor="text1"/>
          <w:sz w:val="21"/>
          <w:szCs w:val="21"/>
        </w:rPr>
        <w:t>截止时间</w:t>
      </w:r>
      <w:r>
        <w:rPr>
          <w:rFonts w:hAnsi="宋体" w:hint="eastAsia"/>
          <w:color w:val="000000" w:themeColor="text1"/>
          <w:sz w:val="21"/>
          <w:szCs w:val="21"/>
        </w:rPr>
        <w:t>3</w:t>
      </w:r>
      <w:r>
        <w:rPr>
          <w:rFonts w:hAnsi="宋体"/>
          <w:color w:val="000000" w:themeColor="text1"/>
          <w:sz w:val="21"/>
          <w:szCs w:val="21"/>
        </w:rPr>
        <w:t>日前向</w:t>
      </w:r>
      <w:r>
        <w:rPr>
          <w:rFonts w:hAnsi="宋体" w:hint="eastAsia"/>
          <w:color w:val="000000" w:themeColor="text1"/>
          <w:sz w:val="21"/>
          <w:szCs w:val="21"/>
        </w:rPr>
        <w:t>采购人</w:t>
      </w:r>
      <w:r>
        <w:rPr>
          <w:rFonts w:hAnsi="宋体"/>
          <w:color w:val="000000" w:themeColor="text1"/>
          <w:sz w:val="21"/>
          <w:szCs w:val="21"/>
        </w:rPr>
        <w:t>提出异议；</w:t>
      </w:r>
    </w:p>
    <w:p w:rsidR="00A323A6" w:rsidRDefault="000666C3">
      <w:pPr>
        <w:pStyle w:val="36"/>
        <w:ind w:firstLineChars="200" w:firstLine="420"/>
        <w:jc w:val="both"/>
        <w:rPr>
          <w:rFonts w:hAnsi="宋体"/>
          <w:color w:val="000000" w:themeColor="text1"/>
          <w:sz w:val="21"/>
          <w:szCs w:val="21"/>
        </w:rPr>
      </w:pPr>
      <w:r>
        <w:rPr>
          <w:rFonts w:hAnsi="宋体"/>
          <w:color w:val="000000" w:themeColor="text1"/>
          <w:sz w:val="21"/>
          <w:szCs w:val="21"/>
        </w:rPr>
        <w:t>(2)认为</w:t>
      </w:r>
      <w:r>
        <w:rPr>
          <w:rFonts w:hAnsi="宋体" w:hint="eastAsia"/>
          <w:color w:val="000000" w:themeColor="text1"/>
          <w:sz w:val="21"/>
          <w:szCs w:val="21"/>
        </w:rPr>
        <w:t>采购</w:t>
      </w:r>
      <w:r>
        <w:rPr>
          <w:rFonts w:hAnsi="宋体"/>
          <w:color w:val="000000" w:themeColor="text1"/>
          <w:sz w:val="21"/>
          <w:szCs w:val="21"/>
        </w:rPr>
        <w:t>活动不符合相关法律法规规范性文件规定的，应当在</w:t>
      </w:r>
      <w:r>
        <w:rPr>
          <w:rFonts w:hAnsi="宋体" w:hint="eastAsia"/>
          <w:color w:val="000000" w:themeColor="text1"/>
          <w:sz w:val="21"/>
          <w:szCs w:val="21"/>
        </w:rPr>
        <w:t>采购活动各个阶段当场</w:t>
      </w:r>
      <w:r>
        <w:rPr>
          <w:rFonts w:hAnsi="宋体"/>
          <w:color w:val="000000" w:themeColor="text1"/>
          <w:sz w:val="21"/>
          <w:szCs w:val="21"/>
        </w:rPr>
        <w:t>提出异议；</w:t>
      </w:r>
    </w:p>
    <w:p w:rsidR="00A323A6" w:rsidRDefault="000666C3">
      <w:pPr>
        <w:pStyle w:val="36"/>
        <w:ind w:firstLineChars="200" w:firstLine="420"/>
        <w:jc w:val="both"/>
        <w:rPr>
          <w:rFonts w:hAnsi="宋体"/>
          <w:color w:val="000000" w:themeColor="text1"/>
          <w:sz w:val="21"/>
          <w:szCs w:val="21"/>
        </w:rPr>
      </w:pPr>
      <w:r>
        <w:rPr>
          <w:rFonts w:hAnsi="宋体"/>
          <w:color w:val="000000" w:themeColor="text1"/>
          <w:sz w:val="21"/>
          <w:szCs w:val="21"/>
        </w:rPr>
        <w:t>(3)对</w:t>
      </w:r>
      <w:r>
        <w:rPr>
          <w:rFonts w:hAnsi="宋体" w:hint="eastAsia"/>
          <w:color w:val="000000" w:themeColor="text1"/>
          <w:sz w:val="21"/>
          <w:szCs w:val="21"/>
        </w:rPr>
        <w:t>评审</w:t>
      </w:r>
      <w:r>
        <w:rPr>
          <w:rFonts w:hAnsi="宋体"/>
          <w:color w:val="000000" w:themeColor="text1"/>
          <w:sz w:val="21"/>
          <w:szCs w:val="21"/>
        </w:rPr>
        <w:t>结果有异议的，在</w:t>
      </w:r>
      <w:r>
        <w:rPr>
          <w:rFonts w:hAnsi="宋体" w:hint="eastAsia"/>
          <w:color w:val="000000" w:themeColor="text1"/>
          <w:sz w:val="21"/>
          <w:szCs w:val="21"/>
        </w:rPr>
        <w:t>成交</w:t>
      </w:r>
      <w:r>
        <w:rPr>
          <w:rFonts w:hAnsi="宋体"/>
          <w:color w:val="000000" w:themeColor="text1"/>
          <w:sz w:val="21"/>
          <w:szCs w:val="21"/>
        </w:rPr>
        <w:t>候选</w:t>
      </w:r>
      <w:r>
        <w:rPr>
          <w:rFonts w:hAnsi="宋体" w:hint="eastAsia"/>
          <w:color w:val="000000" w:themeColor="text1"/>
          <w:sz w:val="21"/>
          <w:szCs w:val="21"/>
        </w:rPr>
        <w:t>供应商</w:t>
      </w:r>
      <w:r>
        <w:rPr>
          <w:rFonts w:hAnsi="宋体"/>
          <w:color w:val="000000" w:themeColor="text1"/>
          <w:sz w:val="21"/>
          <w:szCs w:val="21"/>
        </w:rPr>
        <w:t>公示期</w:t>
      </w:r>
      <w:r>
        <w:rPr>
          <w:rFonts w:hAnsi="宋体" w:hint="eastAsia"/>
          <w:color w:val="000000" w:themeColor="text1"/>
          <w:sz w:val="21"/>
          <w:szCs w:val="21"/>
        </w:rPr>
        <w:t>内</w:t>
      </w:r>
      <w:r>
        <w:rPr>
          <w:rFonts w:hAnsi="宋体"/>
          <w:color w:val="000000" w:themeColor="text1"/>
          <w:sz w:val="21"/>
          <w:szCs w:val="21"/>
        </w:rPr>
        <w:t>以书面形式向</w:t>
      </w:r>
      <w:r>
        <w:rPr>
          <w:rFonts w:hAnsi="宋体" w:hint="eastAsia"/>
          <w:color w:val="000000" w:themeColor="text1"/>
          <w:sz w:val="21"/>
          <w:szCs w:val="21"/>
        </w:rPr>
        <w:t>采购人</w:t>
      </w:r>
      <w:r>
        <w:rPr>
          <w:rFonts w:hAnsi="宋体"/>
          <w:color w:val="000000" w:themeColor="text1"/>
          <w:sz w:val="21"/>
          <w:szCs w:val="21"/>
        </w:rPr>
        <w:t>提出；</w:t>
      </w:r>
    </w:p>
    <w:p w:rsidR="00A323A6" w:rsidRDefault="000666C3">
      <w:pPr>
        <w:pStyle w:val="36"/>
        <w:ind w:firstLineChars="200" w:firstLine="420"/>
        <w:jc w:val="both"/>
        <w:rPr>
          <w:rFonts w:hAnsi="宋体"/>
          <w:color w:val="000000" w:themeColor="text1"/>
          <w:sz w:val="21"/>
          <w:szCs w:val="21"/>
        </w:rPr>
      </w:pPr>
      <w:r>
        <w:rPr>
          <w:rFonts w:hAnsi="宋体" w:hint="eastAsia"/>
          <w:color w:val="000000" w:themeColor="text1"/>
          <w:sz w:val="21"/>
          <w:szCs w:val="21"/>
        </w:rPr>
        <w:t>供应商或利害关系人不满意采购人的答复或者认为采购人处理不当的，可以向</w:t>
      </w:r>
      <w:r>
        <w:rPr>
          <w:rFonts w:hAnsi="宋体" w:cs="宋体" w:hint="eastAsia"/>
          <w:color w:val="000000"/>
          <w:sz w:val="21"/>
          <w:szCs w:val="21"/>
          <w:shd w:val="clear" w:color="auto" w:fill="FFFFFF"/>
        </w:rPr>
        <w:t>长沙市轨道交通运营有限公司监察审计部门</w:t>
      </w:r>
      <w:r>
        <w:rPr>
          <w:rFonts w:hAnsi="宋体" w:hint="eastAsia"/>
          <w:color w:val="000000" w:themeColor="text1"/>
          <w:sz w:val="21"/>
          <w:szCs w:val="21"/>
        </w:rPr>
        <w:t>投诉。</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8.4</w:t>
      </w:r>
      <w:r>
        <w:rPr>
          <w:rFonts w:hAnsi="宋体"/>
          <w:color w:val="000000" w:themeColor="text1"/>
          <w:sz w:val="21"/>
          <w:szCs w:val="21"/>
        </w:rPr>
        <w:t>.</w:t>
      </w:r>
      <w:r>
        <w:rPr>
          <w:rFonts w:hAnsi="宋体" w:hint="eastAsia"/>
          <w:color w:val="000000" w:themeColor="text1"/>
          <w:sz w:val="21"/>
          <w:szCs w:val="21"/>
        </w:rPr>
        <w:t>3投诉应当有明确的请求和必要的证明材料。供应商投诉时，应当提交投诉书。未按本须知9.5.4提供</w:t>
      </w:r>
      <w:r>
        <w:rPr>
          <w:rFonts w:hAnsi="宋体"/>
          <w:color w:val="000000" w:themeColor="text1"/>
          <w:sz w:val="21"/>
          <w:szCs w:val="21"/>
        </w:rPr>
        <w:t>材料的，不予受理。</w:t>
      </w:r>
    </w:p>
    <w:p w:rsidR="00A323A6" w:rsidRDefault="000666C3">
      <w:pPr>
        <w:pStyle w:val="36"/>
        <w:rPr>
          <w:rFonts w:hAnsi="宋体"/>
          <w:color w:val="000000" w:themeColor="text1"/>
          <w:sz w:val="21"/>
          <w:szCs w:val="21"/>
        </w:rPr>
      </w:pPr>
      <w:r>
        <w:rPr>
          <w:rFonts w:hAnsi="宋体" w:hint="eastAsia"/>
          <w:color w:val="000000" w:themeColor="text1"/>
          <w:sz w:val="21"/>
          <w:szCs w:val="21"/>
        </w:rPr>
        <w:t>8.4</w:t>
      </w:r>
      <w:r>
        <w:rPr>
          <w:rFonts w:hAnsi="宋体"/>
          <w:color w:val="000000" w:themeColor="text1"/>
          <w:sz w:val="21"/>
          <w:szCs w:val="21"/>
        </w:rPr>
        <w:t>.4投诉书应当包括下列内容：</w:t>
      </w:r>
    </w:p>
    <w:p w:rsidR="00A323A6" w:rsidRDefault="000666C3">
      <w:pPr>
        <w:pStyle w:val="36"/>
        <w:rPr>
          <w:rFonts w:hAnsi="宋体"/>
          <w:color w:val="000000" w:themeColor="text1"/>
          <w:sz w:val="21"/>
          <w:szCs w:val="21"/>
        </w:rPr>
      </w:pPr>
      <w:r>
        <w:rPr>
          <w:rFonts w:hAnsi="宋体"/>
          <w:color w:val="000000" w:themeColor="text1"/>
          <w:sz w:val="21"/>
          <w:szCs w:val="21"/>
        </w:rPr>
        <w:t>（1）投诉人的名称、地址及有效联系方式；</w:t>
      </w:r>
    </w:p>
    <w:p w:rsidR="00A323A6" w:rsidRDefault="000666C3">
      <w:pPr>
        <w:pStyle w:val="36"/>
        <w:rPr>
          <w:rFonts w:hAnsi="宋体"/>
          <w:color w:val="000000" w:themeColor="text1"/>
          <w:sz w:val="21"/>
          <w:szCs w:val="21"/>
        </w:rPr>
      </w:pPr>
      <w:r>
        <w:rPr>
          <w:rFonts w:hAnsi="宋体"/>
          <w:color w:val="000000" w:themeColor="text1"/>
          <w:sz w:val="21"/>
          <w:szCs w:val="21"/>
        </w:rPr>
        <w:t>（2）被投诉人的名称、地址及有效联系方式；</w:t>
      </w:r>
    </w:p>
    <w:p w:rsidR="00A323A6" w:rsidRDefault="000666C3">
      <w:pPr>
        <w:pStyle w:val="36"/>
        <w:rPr>
          <w:rFonts w:hAnsi="宋体"/>
          <w:color w:val="000000" w:themeColor="text1"/>
          <w:sz w:val="21"/>
          <w:szCs w:val="21"/>
        </w:rPr>
      </w:pPr>
      <w:r>
        <w:rPr>
          <w:rFonts w:hAnsi="宋体"/>
          <w:color w:val="000000" w:themeColor="text1"/>
          <w:sz w:val="21"/>
          <w:szCs w:val="21"/>
        </w:rPr>
        <w:t>（3）投诉事项的基本事实；</w:t>
      </w:r>
    </w:p>
    <w:p w:rsidR="00A323A6" w:rsidRDefault="000666C3">
      <w:pPr>
        <w:pStyle w:val="36"/>
        <w:rPr>
          <w:rFonts w:hAnsi="宋体"/>
          <w:color w:val="000000" w:themeColor="text1"/>
          <w:sz w:val="21"/>
          <w:szCs w:val="21"/>
        </w:rPr>
      </w:pPr>
      <w:r>
        <w:rPr>
          <w:rFonts w:hAnsi="宋体"/>
          <w:color w:val="000000" w:themeColor="text1"/>
          <w:sz w:val="21"/>
          <w:szCs w:val="21"/>
        </w:rPr>
        <w:t>（4）相关请求及主张；</w:t>
      </w:r>
    </w:p>
    <w:p w:rsidR="00A323A6" w:rsidRDefault="000666C3">
      <w:pPr>
        <w:pStyle w:val="36"/>
        <w:rPr>
          <w:rFonts w:hAnsi="宋体"/>
          <w:color w:val="000000" w:themeColor="text1"/>
          <w:sz w:val="21"/>
          <w:szCs w:val="21"/>
        </w:rPr>
      </w:pPr>
      <w:r>
        <w:rPr>
          <w:rFonts w:hAnsi="宋体"/>
          <w:color w:val="000000" w:themeColor="text1"/>
          <w:sz w:val="21"/>
          <w:szCs w:val="21"/>
        </w:rPr>
        <w:t>（5）有效线索和相关证明材料。</w:t>
      </w:r>
    </w:p>
    <w:p w:rsidR="00A323A6" w:rsidRDefault="000666C3">
      <w:pPr>
        <w:pStyle w:val="36"/>
        <w:rPr>
          <w:rFonts w:hAnsi="宋体"/>
          <w:color w:val="000000" w:themeColor="text1"/>
          <w:sz w:val="21"/>
          <w:szCs w:val="21"/>
        </w:rPr>
      </w:pPr>
      <w:r>
        <w:rPr>
          <w:rFonts w:hAnsi="宋体"/>
          <w:color w:val="000000" w:themeColor="text1"/>
          <w:sz w:val="21"/>
          <w:szCs w:val="21"/>
        </w:rPr>
        <w:t>（6）提起投诉的日期；</w:t>
      </w:r>
    </w:p>
    <w:p w:rsidR="00A323A6" w:rsidRDefault="000666C3">
      <w:pPr>
        <w:pStyle w:val="36"/>
        <w:rPr>
          <w:rFonts w:hAnsi="宋体"/>
          <w:color w:val="000000" w:themeColor="text1"/>
          <w:sz w:val="21"/>
          <w:szCs w:val="21"/>
        </w:rPr>
      </w:pPr>
      <w:r>
        <w:rPr>
          <w:rFonts w:hAnsi="宋体"/>
          <w:color w:val="000000" w:themeColor="text1"/>
          <w:sz w:val="21"/>
          <w:szCs w:val="21"/>
        </w:rPr>
        <w:t>（7）法律法规规定的其它内容。</w:t>
      </w:r>
    </w:p>
    <w:p w:rsidR="00A323A6" w:rsidRDefault="000666C3">
      <w:pPr>
        <w:pStyle w:val="36"/>
        <w:rPr>
          <w:rFonts w:hAnsi="宋体"/>
          <w:color w:val="000000" w:themeColor="text1"/>
          <w:sz w:val="21"/>
          <w:szCs w:val="21"/>
        </w:rPr>
      </w:pPr>
      <w:r>
        <w:rPr>
          <w:rFonts w:hAnsi="宋体" w:hint="eastAsia"/>
          <w:color w:val="000000" w:themeColor="text1"/>
          <w:sz w:val="21"/>
          <w:szCs w:val="21"/>
        </w:rPr>
        <w:t>8.4</w:t>
      </w:r>
      <w:r>
        <w:rPr>
          <w:rFonts w:hAnsi="宋体"/>
          <w:color w:val="000000" w:themeColor="text1"/>
          <w:sz w:val="21"/>
          <w:szCs w:val="21"/>
        </w:rPr>
        <w:t>.5对按规定应先提出异议的事项进行投诉的，应当附提出异议的答复情况说明及相关证明材料。</w:t>
      </w:r>
    </w:p>
    <w:p w:rsidR="00A323A6" w:rsidRDefault="000666C3">
      <w:pPr>
        <w:pStyle w:val="36"/>
        <w:ind w:firstLineChars="200" w:firstLine="420"/>
        <w:rPr>
          <w:rFonts w:hAnsi="宋体"/>
          <w:color w:val="000000" w:themeColor="text1"/>
          <w:sz w:val="21"/>
          <w:szCs w:val="21"/>
        </w:rPr>
      </w:pPr>
      <w:r>
        <w:rPr>
          <w:rFonts w:hAnsi="宋体" w:hint="eastAsia"/>
          <w:color w:val="000000" w:themeColor="text1"/>
          <w:sz w:val="21"/>
          <w:szCs w:val="21"/>
        </w:rPr>
        <w:t>8.4</w:t>
      </w:r>
      <w:r>
        <w:rPr>
          <w:rFonts w:hAnsi="宋体"/>
          <w:color w:val="000000" w:themeColor="text1"/>
          <w:sz w:val="21"/>
          <w:szCs w:val="21"/>
        </w:rPr>
        <w:t>.6投诉人是法人的，投诉书必须由其法定代表人或者授权代表签字并盖章</w:t>
      </w:r>
      <w:r>
        <w:rPr>
          <w:rFonts w:hAnsi="宋体" w:hint="eastAsia"/>
          <w:color w:val="000000" w:themeColor="text1"/>
          <w:sz w:val="21"/>
          <w:szCs w:val="21"/>
        </w:rPr>
        <w:t>；</w:t>
      </w:r>
      <w:r>
        <w:rPr>
          <w:rFonts w:hAnsi="宋体"/>
          <w:color w:val="000000" w:themeColor="text1"/>
          <w:sz w:val="21"/>
          <w:szCs w:val="21"/>
        </w:rPr>
        <w:t>自然人投诉的，投诉书必须由投诉人本人签字，并附有效身份证明复印件；其他组织投诉的，投诉书须由其主要负责人签字，并附有效身份证明复印件</w:t>
      </w:r>
      <w:r>
        <w:rPr>
          <w:rFonts w:hAnsi="宋体" w:hint="eastAsia"/>
          <w:color w:val="000000" w:themeColor="text1"/>
          <w:sz w:val="21"/>
          <w:szCs w:val="21"/>
        </w:rPr>
        <w:t>；</w:t>
      </w:r>
      <w:r>
        <w:rPr>
          <w:rFonts w:hAnsi="宋体"/>
          <w:color w:val="000000" w:themeColor="text1"/>
          <w:sz w:val="21"/>
          <w:szCs w:val="21"/>
        </w:rPr>
        <w:t>投诉人为利害关系人的，还应当提供与</w:t>
      </w:r>
      <w:r>
        <w:rPr>
          <w:rFonts w:hAnsi="宋体" w:hint="eastAsia"/>
          <w:color w:val="000000" w:themeColor="text1"/>
          <w:sz w:val="21"/>
          <w:szCs w:val="21"/>
        </w:rPr>
        <w:t>采购</w:t>
      </w:r>
      <w:r>
        <w:rPr>
          <w:rFonts w:hAnsi="宋体"/>
          <w:color w:val="000000" w:themeColor="text1"/>
          <w:sz w:val="21"/>
          <w:szCs w:val="21"/>
        </w:rPr>
        <w:t>项目或</w:t>
      </w:r>
      <w:r>
        <w:rPr>
          <w:rFonts w:hAnsi="宋体" w:hint="eastAsia"/>
          <w:color w:val="000000" w:themeColor="text1"/>
          <w:sz w:val="21"/>
          <w:szCs w:val="21"/>
        </w:rPr>
        <w:t>采购</w:t>
      </w:r>
      <w:r>
        <w:rPr>
          <w:rFonts w:hAnsi="宋体"/>
          <w:color w:val="000000" w:themeColor="text1"/>
          <w:sz w:val="21"/>
          <w:szCs w:val="21"/>
        </w:rPr>
        <w:t>活动存在利害关系的证明。</w:t>
      </w:r>
    </w:p>
    <w:p w:rsidR="00A323A6" w:rsidRDefault="000666C3">
      <w:pPr>
        <w:spacing w:line="360" w:lineRule="auto"/>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9.需要补充的其他内容</w:t>
      </w:r>
    </w:p>
    <w:p w:rsidR="00A323A6" w:rsidRDefault="000666C3">
      <w:pPr>
        <w:pStyle w:val="afd"/>
        <w:widowControl w:val="0"/>
        <w:spacing w:before="0" w:beforeAutospacing="0" w:after="0" w:afterAutospacing="0" w:line="360" w:lineRule="auto"/>
        <w:ind w:firstLineChars="200" w:firstLine="420"/>
        <w:jc w:val="both"/>
        <w:rPr>
          <w:color w:val="000000" w:themeColor="text1"/>
        </w:rPr>
      </w:pPr>
      <w:r>
        <w:rPr>
          <w:rFonts w:ascii="Times New Roman" w:hAnsi="Times New Roman" w:hint="eastAsia"/>
          <w:color w:val="000000" w:themeColor="text1"/>
          <w:kern w:val="2"/>
          <w:sz w:val="21"/>
          <w:szCs w:val="21"/>
        </w:rPr>
        <w:t>需要补充的其他内容：见竞争性采购须知前附表。</w:t>
      </w:r>
    </w:p>
    <w:p w:rsidR="00A323A6" w:rsidRDefault="000666C3">
      <w:pPr>
        <w:spacing w:line="360" w:lineRule="auto"/>
        <w:jc w:val="left"/>
        <w:rPr>
          <w:rFonts w:hAnsi="宋体"/>
          <w:b/>
          <w:color w:val="000000" w:themeColor="text1"/>
          <w:sz w:val="28"/>
          <w:szCs w:val="28"/>
        </w:rPr>
      </w:pPr>
      <w:r>
        <w:rPr>
          <w:rFonts w:ascii="宋体" w:hAnsi="宋体"/>
          <w:b/>
          <w:color w:val="000000" w:themeColor="text1"/>
          <w:sz w:val="28"/>
          <w:szCs w:val="28"/>
        </w:rPr>
        <w:br w:type="page"/>
      </w:r>
      <w:r>
        <w:rPr>
          <w:rFonts w:ascii="宋体" w:hAnsi="宋体" w:hint="eastAsia"/>
          <w:b/>
          <w:color w:val="000000" w:themeColor="text1"/>
          <w:sz w:val="28"/>
          <w:szCs w:val="28"/>
        </w:rPr>
        <w:lastRenderedPageBreak/>
        <w:t xml:space="preserve">附件2-1 </w:t>
      </w:r>
    </w:p>
    <w:p w:rsidR="00A323A6" w:rsidRDefault="000666C3">
      <w:pPr>
        <w:spacing w:line="360" w:lineRule="auto"/>
        <w:ind w:firstLineChars="100" w:firstLine="281"/>
        <w:jc w:val="center"/>
      </w:pPr>
      <w:r>
        <w:rPr>
          <w:rFonts w:hAnsi="宋体" w:hint="eastAsia"/>
          <w:b/>
          <w:sz w:val="28"/>
          <w:szCs w:val="28"/>
        </w:rPr>
        <w:t>电子响应文件编制及报送要求</w:t>
      </w:r>
    </w:p>
    <w:p w:rsidR="00A323A6" w:rsidRDefault="000666C3">
      <w:pPr>
        <w:pStyle w:val="36"/>
        <w:rPr>
          <w:rFonts w:hAnsi="宋体"/>
          <w:b/>
          <w:bCs/>
          <w:sz w:val="21"/>
          <w:szCs w:val="21"/>
        </w:rPr>
      </w:pPr>
      <w:r>
        <w:rPr>
          <w:rFonts w:hAnsi="宋体" w:hint="eastAsia"/>
          <w:sz w:val="21"/>
          <w:szCs w:val="21"/>
        </w:rPr>
        <w:t>1、制作本项目响应文件所使用软件：登录采购平台网站主页“办事指南”专区</w:t>
      </w:r>
      <w:r>
        <w:rPr>
          <w:rFonts w:hAnsi="宋体" w:hint="eastAsia"/>
          <w:b/>
          <w:bCs/>
          <w:sz w:val="21"/>
          <w:szCs w:val="21"/>
        </w:rPr>
        <w:t>下载安装“电子响应文件制作工具”。</w:t>
      </w:r>
    </w:p>
    <w:p w:rsidR="00A323A6" w:rsidRDefault="000666C3">
      <w:pPr>
        <w:pStyle w:val="36"/>
        <w:rPr>
          <w:rFonts w:hAnsi="宋体"/>
          <w:sz w:val="21"/>
          <w:szCs w:val="21"/>
        </w:rPr>
      </w:pPr>
      <w:r>
        <w:rPr>
          <w:rFonts w:hAnsi="宋体" w:hint="eastAsia"/>
          <w:sz w:val="21"/>
          <w:szCs w:val="21"/>
        </w:rPr>
        <w:t>2、参与采购活动的供应商须使用采购平台“电子响应文件制作工具”制作CSCG格式响应文件。本项目响应文件</w:t>
      </w:r>
      <w:r>
        <w:rPr>
          <w:rFonts w:hAnsi="宋体" w:hint="eastAsia"/>
          <w:b/>
          <w:bCs/>
          <w:sz w:val="21"/>
          <w:szCs w:val="21"/>
        </w:rPr>
        <w:t>最大容量为20MB</w:t>
      </w:r>
      <w:r>
        <w:rPr>
          <w:rFonts w:hAnsi="宋体" w:hint="eastAsia"/>
          <w:sz w:val="21"/>
          <w:szCs w:val="21"/>
        </w:rPr>
        <w:t>，</w:t>
      </w:r>
      <w:r>
        <w:rPr>
          <w:spacing w:val="-5"/>
          <w:sz w:val="21"/>
        </w:rPr>
        <w:t>请</w:t>
      </w:r>
      <w:r>
        <w:rPr>
          <w:rFonts w:hint="eastAsia"/>
          <w:spacing w:val="-5"/>
          <w:sz w:val="21"/>
        </w:rPr>
        <w:t>供应商</w:t>
      </w:r>
      <w:r>
        <w:rPr>
          <w:spacing w:val="-5"/>
          <w:sz w:val="21"/>
        </w:rPr>
        <w:t>注意控制文件大小。</w:t>
      </w:r>
    </w:p>
    <w:p w:rsidR="00A323A6" w:rsidRDefault="000666C3">
      <w:pPr>
        <w:pStyle w:val="36"/>
        <w:rPr>
          <w:rFonts w:hAnsi="宋体"/>
          <w:sz w:val="21"/>
          <w:szCs w:val="21"/>
        </w:rPr>
      </w:pPr>
      <w:r>
        <w:rPr>
          <w:rFonts w:hAnsi="宋体" w:hint="eastAsia"/>
          <w:sz w:val="21"/>
          <w:szCs w:val="21"/>
        </w:rPr>
        <w:t>3、供应商须使用湖南CA数字证书（含电子印章）。CA数字证书具体办理流程详见采购平台网站主页“办事指南”专区“湖南CA证书办证指引”，并</w:t>
      </w:r>
      <w:r>
        <w:rPr>
          <w:rFonts w:hAnsi="宋体" w:hint="eastAsia"/>
          <w:b/>
          <w:bCs/>
          <w:sz w:val="21"/>
          <w:szCs w:val="21"/>
        </w:rPr>
        <w:t>须在专区下载安装“CA数字证书驱动”。</w:t>
      </w:r>
    </w:p>
    <w:p w:rsidR="00A323A6" w:rsidRDefault="000666C3">
      <w:pPr>
        <w:pStyle w:val="36"/>
        <w:jc w:val="both"/>
        <w:rPr>
          <w:rFonts w:hAnsi="宋体"/>
          <w:sz w:val="21"/>
          <w:szCs w:val="21"/>
        </w:rPr>
      </w:pPr>
      <w:r>
        <w:rPr>
          <w:rFonts w:hAnsi="宋体" w:hint="eastAsia"/>
          <w:sz w:val="21"/>
          <w:szCs w:val="21"/>
        </w:rPr>
        <w:t>4、响应文件全部采用电子文档，除竞争性采购须知前附表另有规定外，响应文件所附证书证件均为复印件，并采用单位数字证书，按采购文件要求在相应位置加盖电子印章。由供应商的法定代表人签字</w:t>
      </w:r>
      <w:r>
        <w:rPr>
          <w:rFonts w:hAnsi="宋体" w:cs="宋体" w:hint="eastAsia"/>
          <w:szCs w:val="21"/>
        </w:rPr>
        <w:t>（</w:t>
      </w:r>
      <w:r>
        <w:rPr>
          <w:rFonts w:hAnsi="宋体" w:hint="eastAsia"/>
          <w:sz w:val="21"/>
          <w:szCs w:val="21"/>
        </w:rPr>
        <w:t>或加盖印章）的，响应文件应附法定代表人身份证明，由委托代理人签字</w:t>
      </w:r>
      <w:r>
        <w:rPr>
          <w:rFonts w:hAnsi="宋体" w:cs="宋体" w:hint="eastAsia"/>
          <w:szCs w:val="21"/>
        </w:rPr>
        <w:t>（</w:t>
      </w:r>
      <w:r>
        <w:rPr>
          <w:rFonts w:hAnsi="宋体" w:hint="eastAsia"/>
          <w:sz w:val="21"/>
          <w:szCs w:val="21"/>
        </w:rPr>
        <w:t>或加盖印章）的，响应文件应附法定代表人签署的授权委托书。</w:t>
      </w:r>
    </w:p>
    <w:p w:rsidR="00A323A6" w:rsidRDefault="000666C3">
      <w:pPr>
        <w:pStyle w:val="36"/>
        <w:jc w:val="both"/>
      </w:pPr>
      <w:r>
        <w:rPr>
          <w:rFonts w:hAnsi="宋体" w:hint="eastAsia"/>
          <w:sz w:val="21"/>
          <w:szCs w:val="21"/>
        </w:rPr>
        <w:t>5、有关复印件的尺寸和清晰度应该能够在电脑上被阅读、识别和判断。若供应商未按要求提供证明材料或提供的是部分证明材料或提供不清晰的复印件的，评审小组有权认定其响应文件未对采购文件有关需求进行响应，涉及资格审查或符合性审查的</w:t>
      </w:r>
      <w:r>
        <w:rPr>
          <w:rFonts w:hAnsi="宋体" w:cs="宋体" w:hint="eastAsia"/>
          <w:sz w:val="21"/>
          <w:szCs w:val="21"/>
        </w:rPr>
        <w:t>按</w:t>
      </w:r>
      <w:r>
        <w:rPr>
          <w:rFonts w:hAnsi="宋体" w:cs="宋体" w:hint="eastAsia"/>
          <w:b/>
          <w:bCs/>
          <w:sz w:val="21"/>
          <w:szCs w:val="21"/>
        </w:rPr>
        <w:t>否决</w:t>
      </w:r>
      <w:r>
        <w:rPr>
          <w:rFonts w:hAnsi="宋体" w:cs="宋体" w:hint="eastAsia"/>
          <w:sz w:val="21"/>
          <w:szCs w:val="21"/>
        </w:rPr>
        <w:t>情形</w:t>
      </w:r>
      <w:r>
        <w:rPr>
          <w:rFonts w:hAnsi="宋体" w:hint="eastAsia"/>
          <w:sz w:val="21"/>
          <w:szCs w:val="21"/>
        </w:rPr>
        <w:t>处理，涉及打分项的则该项评分予以0分处理。</w:t>
      </w:r>
    </w:p>
    <w:p w:rsidR="00A323A6" w:rsidRDefault="000666C3">
      <w:pPr>
        <w:pStyle w:val="36"/>
        <w:jc w:val="both"/>
        <w:rPr>
          <w:rFonts w:hAnsi="宋体"/>
          <w:sz w:val="21"/>
          <w:szCs w:val="21"/>
        </w:rPr>
      </w:pPr>
      <w:r>
        <w:rPr>
          <w:rFonts w:hAnsi="宋体" w:hint="eastAsia"/>
          <w:sz w:val="21"/>
          <w:szCs w:val="21"/>
        </w:rPr>
        <w:t>6、响应文件编写完成后，须对响应文件进行加密处理，加密后的响应文件为CSCG格式文件。</w:t>
      </w:r>
    </w:p>
    <w:p w:rsidR="00A323A6" w:rsidRDefault="000666C3">
      <w:pPr>
        <w:pStyle w:val="36"/>
        <w:ind w:firstLine="0"/>
        <w:jc w:val="both"/>
        <w:rPr>
          <w:rFonts w:hAnsi="宋体"/>
          <w:sz w:val="21"/>
          <w:szCs w:val="21"/>
        </w:rPr>
      </w:pPr>
      <w:r>
        <w:rPr>
          <w:rFonts w:hAnsi="宋体" w:hint="eastAsia"/>
          <w:sz w:val="21"/>
          <w:szCs w:val="21"/>
        </w:rPr>
        <w:t>供应商在采购文件规定的响应文件递交截止时间前登陆采购平台竞争性采购项目专区上传递交响应文件（CSCG格式）一份。</w:t>
      </w:r>
      <w:r>
        <w:rPr>
          <w:rFonts w:hAnsi="宋体" w:hint="eastAsia"/>
          <w:b/>
          <w:bCs/>
          <w:sz w:val="21"/>
          <w:szCs w:val="21"/>
        </w:rPr>
        <w:t>因供应商自身原因未在规定时间内完成解密或无法解密的响应文件视为撤销其响应文件，相应责任由供应商自行承担。</w:t>
      </w:r>
    </w:p>
    <w:p w:rsidR="00A323A6" w:rsidRDefault="000666C3">
      <w:pPr>
        <w:pStyle w:val="36"/>
        <w:jc w:val="both"/>
        <w:rPr>
          <w:rFonts w:hAnsi="宋体"/>
          <w:sz w:val="21"/>
          <w:szCs w:val="21"/>
        </w:rPr>
      </w:pPr>
      <w:r>
        <w:rPr>
          <w:rFonts w:hAnsi="宋体" w:hint="eastAsia"/>
          <w:sz w:val="21"/>
          <w:szCs w:val="21"/>
        </w:rPr>
        <w:t>7、供应商因对网上系统操作不熟悉，或因不按采购平台要求操作，或因解密失败，或因其自身电脑、个人网络等原因，导致其电子响应文件上传失败或损坏的情形，相应责任由供应商自行承担。建议供应商尽早完成电子响应文件上传工作，如有疑问，请及时咨询平台服务热线（0731-86850487）。</w:t>
      </w:r>
    </w:p>
    <w:p w:rsidR="00A323A6" w:rsidRDefault="000666C3">
      <w:pPr>
        <w:pStyle w:val="36"/>
        <w:jc w:val="both"/>
        <w:rPr>
          <w:rFonts w:hAnsi="宋体"/>
          <w:sz w:val="21"/>
          <w:szCs w:val="21"/>
        </w:rPr>
      </w:pPr>
      <w:r>
        <w:rPr>
          <w:rFonts w:hAnsi="宋体" w:hint="eastAsia"/>
          <w:sz w:val="21"/>
          <w:szCs w:val="21"/>
        </w:rPr>
        <w:t>8、如出现网络故障、技术故障等情形，影响了采购活动，采购人可采取措施如延期、延长上传文件及报价解密时间等，以保障采购活动的公开、公平和公正，供应商不得对此持有异议。</w:t>
      </w:r>
    </w:p>
    <w:p w:rsidR="00A323A6" w:rsidRDefault="000666C3">
      <w:pPr>
        <w:pStyle w:val="36"/>
        <w:jc w:val="both"/>
        <w:rPr>
          <w:rFonts w:hAnsi="宋体"/>
          <w:sz w:val="21"/>
          <w:szCs w:val="21"/>
        </w:rPr>
      </w:pPr>
      <w:r>
        <w:rPr>
          <w:rFonts w:hAnsi="宋体" w:hint="eastAsia"/>
          <w:sz w:val="21"/>
          <w:szCs w:val="21"/>
        </w:rPr>
        <w:t>9、结果公示结束后，采购人将供应商在采购平台的“电子响应文件制作工具”制作投递的响应文件下载，打印成纸质版文件胶装成册归档。</w:t>
      </w:r>
    </w:p>
    <w:p w:rsidR="00A323A6" w:rsidRDefault="00A323A6">
      <w:pPr>
        <w:sectPr w:rsidR="00A323A6">
          <w:pgSz w:w="11906" w:h="16838"/>
          <w:pgMar w:top="1440" w:right="1361" w:bottom="1440" w:left="1474" w:header="851" w:footer="992" w:gutter="0"/>
          <w:cols w:space="720"/>
          <w:docGrid w:type="lines" w:linePitch="312"/>
        </w:sectPr>
      </w:pPr>
    </w:p>
    <w:p w:rsidR="00A323A6" w:rsidRDefault="000666C3">
      <w:pPr>
        <w:tabs>
          <w:tab w:val="left" w:pos="2590"/>
        </w:tabs>
        <w:adjustRightInd w:val="0"/>
        <w:snapToGrid w:val="0"/>
        <w:spacing w:line="480" w:lineRule="exact"/>
      </w:pPr>
      <w:r>
        <w:rPr>
          <w:rFonts w:ascii="宋体" w:hAnsi="宋体" w:hint="eastAsia"/>
          <w:b/>
          <w:sz w:val="28"/>
          <w:szCs w:val="28"/>
        </w:rPr>
        <w:lastRenderedPageBreak/>
        <w:t>附件2-2</w:t>
      </w:r>
    </w:p>
    <w:p w:rsidR="00A323A6" w:rsidRDefault="000666C3">
      <w:pPr>
        <w:spacing w:line="360" w:lineRule="auto"/>
        <w:ind w:firstLineChars="100" w:firstLine="281"/>
        <w:jc w:val="center"/>
        <w:rPr>
          <w:rFonts w:hAnsi="宋体"/>
          <w:b/>
          <w:sz w:val="28"/>
          <w:szCs w:val="28"/>
        </w:rPr>
      </w:pPr>
      <w:r>
        <w:rPr>
          <w:rFonts w:hAnsi="宋体" w:hint="eastAsia"/>
          <w:b/>
          <w:sz w:val="28"/>
          <w:szCs w:val="28"/>
        </w:rPr>
        <w:t>否决的情形</w:t>
      </w:r>
    </w:p>
    <w:p w:rsidR="00A323A6" w:rsidRDefault="000666C3">
      <w:pPr>
        <w:pStyle w:val="36"/>
        <w:spacing w:line="500" w:lineRule="exact"/>
        <w:ind w:firstLineChars="200" w:firstLine="420"/>
        <w:jc w:val="both"/>
        <w:rPr>
          <w:rFonts w:hAnsi="宋体" w:cs="宋体"/>
          <w:sz w:val="21"/>
          <w:szCs w:val="21"/>
        </w:rPr>
      </w:pPr>
      <w:r>
        <w:rPr>
          <w:rFonts w:hAnsi="宋体" w:cs="宋体" w:hint="eastAsia"/>
          <w:sz w:val="21"/>
          <w:szCs w:val="21"/>
        </w:rPr>
        <w:t>本附件所集中列示的否决情形，是“评审办法”的组成部分，是对“竞争性采购须知”和评审办法规定的否决情形的总结和补充，如果出现相互矛盾的情况，以“竞争性采购须知”和评审办法正文部分的规定为准。</w:t>
      </w:r>
    </w:p>
    <w:p w:rsidR="00A323A6" w:rsidRDefault="000666C3">
      <w:pPr>
        <w:pStyle w:val="36"/>
        <w:spacing w:line="500" w:lineRule="exact"/>
        <w:ind w:firstLineChars="200" w:firstLine="420"/>
        <w:jc w:val="both"/>
        <w:rPr>
          <w:rFonts w:hAnsi="宋体" w:cs="宋体"/>
          <w:sz w:val="21"/>
          <w:szCs w:val="21"/>
        </w:rPr>
      </w:pPr>
      <w:r>
        <w:rPr>
          <w:rFonts w:hAnsi="宋体" w:cs="宋体" w:hint="eastAsia"/>
          <w:sz w:val="21"/>
          <w:szCs w:val="21"/>
        </w:rPr>
        <w:t>供应商或其响应文件有下列情形之一的，应当按</w:t>
      </w:r>
      <w:r>
        <w:rPr>
          <w:rFonts w:hAnsi="宋体" w:cs="宋体" w:hint="eastAsia"/>
          <w:b/>
          <w:bCs/>
          <w:sz w:val="21"/>
          <w:szCs w:val="21"/>
        </w:rPr>
        <w:t>否决</w:t>
      </w:r>
      <w:r>
        <w:rPr>
          <w:rFonts w:hAnsi="宋体" w:cs="宋体" w:hint="eastAsia"/>
          <w:sz w:val="21"/>
          <w:szCs w:val="21"/>
        </w:rPr>
        <w:t>情形处理：</w:t>
      </w:r>
    </w:p>
    <w:p w:rsidR="00A323A6" w:rsidRDefault="000666C3">
      <w:pPr>
        <w:adjustRightInd w:val="0"/>
        <w:snapToGrid w:val="0"/>
        <w:spacing w:line="500" w:lineRule="exact"/>
        <w:ind w:left="404"/>
        <w:rPr>
          <w:rFonts w:ascii="宋体" w:hAnsi="宋体" w:cs="宋体"/>
          <w:szCs w:val="21"/>
        </w:rPr>
      </w:pPr>
      <w:r>
        <w:rPr>
          <w:rFonts w:ascii="宋体" w:hAnsi="宋体" w:cs="宋体" w:hint="eastAsia"/>
          <w:szCs w:val="21"/>
        </w:rPr>
        <w:t>1.有本章“竞争性采购须知”第1.4.3项规定的任何一种情形的；</w:t>
      </w:r>
    </w:p>
    <w:p w:rsidR="00A323A6" w:rsidRDefault="000666C3">
      <w:pPr>
        <w:adjustRightInd w:val="0"/>
        <w:snapToGrid w:val="0"/>
        <w:spacing w:line="500" w:lineRule="exact"/>
        <w:ind w:left="404"/>
        <w:rPr>
          <w:rFonts w:ascii="宋体" w:hAnsi="宋体" w:cs="宋体"/>
          <w:szCs w:val="21"/>
        </w:rPr>
      </w:pPr>
      <w:r>
        <w:rPr>
          <w:rFonts w:ascii="宋体" w:hAnsi="宋体" w:cs="宋体" w:hint="eastAsia"/>
          <w:szCs w:val="21"/>
        </w:rPr>
        <w:t>2.供应商以他人名义投标、串通投标、以行贿手段谋取中标的；</w:t>
      </w:r>
    </w:p>
    <w:p w:rsidR="00A323A6" w:rsidRDefault="000666C3">
      <w:pPr>
        <w:pStyle w:val="36"/>
        <w:spacing w:line="500" w:lineRule="exact"/>
        <w:ind w:firstLineChars="200" w:firstLine="420"/>
        <w:jc w:val="both"/>
        <w:rPr>
          <w:rFonts w:hAnsi="宋体" w:cs="宋体"/>
          <w:sz w:val="21"/>
          <w:szCs w:val="21"/>
        </w:rPr>
      </w:pPr>
      <w:r>
        <w:rPr>
          <w:rFonts w:hAnsi="宋体" w:cs="宋体" w:hint="eastAsia"/>
          <w:sz w:val="21"/>
          <w:szCs w:val="21"/>
        </w:rPr>
        <w:t>3.评审小组按照第三章评审办法前附表2.1.1项形式评审标准规定的评审因素和评审标准，对供应商的响应文件进行形式评审。有一项不符合评审标准的，应当按</w:t>
      </w:r>
      <w:r>
        <w:rPr>
          <w:rFonts w:hAnsi="宋体" w:cs="宋体" w:hint="eastAsia"/>
          <w:b/>
          <w:bCs/>
          <w:sz w:val="21"/>
          <w:szCs w:val="21"/>
        </w:rPr>
        <w:t>否决</w:t>
      </w:r>
      <w:r>
        <w:rPr>
          <w:rFonts w:hAnsi="宋体" w:cs="宋体" w:hint="eastAsia"/>
          <w:sz w:val="21"/>
          <w:szCs w:val="21"/>
        </w:rPr>
        <w:t>情形处理。</w:t>
      </w:r>
    </w:p>
    <w:p w:rsidR="00A323A6" w:rsidRDefault="000666C3">
      <w:pPr>
        <w:pStyle w:val="36"/>
        <w:spacing w:line="500" w:lineRule="exact"/>
        <w:ind w:firstLineChars="200" w:firstLine="420"/>
        <w:jc w:val="both"/>
        <w:rPr>
          <w:rFonts w:hAnsi="宋体" w:cs="宋体"/>
          <w:sz w:val="21"/>
          <w:szCs w:val="21"/>
        </w:rPr>
      </w:pPr>
      <w:r>
        <w:rPr>
          <w:rFonts w:hAnsi="宋体" w:cs="宋体" w:hint="eastAsia"/>
          <w:sz w:val="21"/>
          <w:szCs w:val="21"/>
        </w:rPr>
        <w:t>4.评审小组根据第三章评审办法前附表2.1.2项资格审查标准规定的评审因素和评审标准，对供应商的响应文件进行资格审查。有一项不符合评审标准的，评审小组应当按</w:t>
      </w:r>
      <w:r>
        <w:rPr>
          <w:rFonts w:hAnsi="宋体" w:cs="宋体" w:hint="eastAsia"/>
          <w:b/>
          <w:bCs/>
          <w:sz w:val="21"/>
          <w:szCs w:val="21"/>
        </w:rPr>
        <w:t>否决</w:t>
      </w:r>
      <w:r>
        <w:rPr>
          <w:rFonts w:hAnsi="宋体" w:cs="宋体" w:hint="eastAsia"/>
          <w:sz w:val="21"/>
          <w:szCs w:val="21"/>
        </w:rPr>
        <w:t>情形处理。</w:t>
      </w:r>
    </w:p>
    <w:p w:rsidR="00A323A6" w:rsidRDefault="000666C3">
      <w:pPr>
        <w:pStyle w:val="36"/>
        <w:spacing w:line="500" w:lineRule="exact"/>
        <w:ind w:firstLineChars="200" w:firstLine="420"/>
        <w:jc w:val="both"/>
        <w:rPr>
          <w:rFonts w:hAnsi="宋体" w:cs="宋体"/>
          <w:sz w:val="21"/>
          <w:szCs w:val="21"/>
        </w:rPr>
      </w:pPr>
      <w:r>
        <w:rPr>
          <w:rFonts w:hAnsi="宋体" w:cs="宋体" w:hint="eastAsia"/>
          <w:sz w:val="21"/>
          <w:szCs w:val="21"/>
        </w:rPr>
        <w:t>5.评审小组按照第三章评审办法前附表2.1.3项响应性评审标准规定的评审因素和评审标准，对供应商的响应文件进行响应性评审。有一项不符合评审标准的，应当按</w:t>
      </w:r>
      <w:r>
        <w:rPr>
          <w:rFonts w:hAnsi="宋体" w:cs="宋体" w:hint="eastAsia"/>
          <w:b/>
          <w:bCs/>
          <w:sz w:val="21"/>
          <w:szCs w:val="21"/>
        </w:rPr>
        <w:t>否决</w:t>
      </w:r>
      <w:r>
        <w:rPr>
          <w:rFonts w:hAnsi="宋体" w:cs="宋体" w:hint="eastAsia"/>
          <w:sz w:val="21"/>
          <w:szCs w:val="21"/>
        </w:rPr>
        <w:t>情形处理。</w:t>
      </w:r>
    </w:p>
    <w:p w:rsidR="00A323A6" w:rsidRDefault="000666C3">
      <w:pPr>
        <w:pStyle w:val="36"/>
        <w:spacing w:line="500" w:lineRule="exact"/>
        <w:ind w:firstLineChars="200" w:firstLine="420"/>
        <w:jc w:val="both"/>
        <w:rPr>
          <w:rFonts w:hAnsi="宋体" w:cs="宋体"/>
          <w:sz w:val="21"/>
          <w:szCs w:val="21"/>
        </w:rPr>
      </w:pPr>
      <w:r>
        <w:rPr>
          <w:rFonts w:hAnsi="宋体" w:cs="宋体" w:hint="eastAsia"/>
          <w:sz w:val="21"/>
          <w:szCs w:val="21"/>
        </w:rPr>
        <w:t>6.报价有算术错误及其他错误的，评审小组按采购文件原则要求供应商对报价进行修正，并要求供应商书面澄清确认。供应商拒不澄清确认的，评审小组应当按</w:t>
      </w:r>
      <w:r>
        <w:rPr>
          <w:rFonts w:hAnsi="宋体" w:cs="宋体" w:hint="eastAsia"/>
          <w:b/>
          <w:bCs/>
          <w:sz w:val="21"/>
          <w:szCs w:val="21"/>
        </w:rPr>
        <w:t>否决</w:t>
      </w:r>
      <w:r>
        <w:rPr>
          <w:rFonts w:hAnsi="宋体" w:cs="宋体" w:hint="eastAsia"/>
          <w:sz w:val="21"/>
          <w:szCs w:val="21"/>
        </w:rPr>
        <w:t>情形处理。</w:t>
      </w:r>
    </w:p>
    <w:p w:rsidR="00A323A6" w:rsidRDefault="000666C3">
      <w:pPr>
        <w:pStyle w:val="36"/>
        <w:spacing w:line="500" w:lineRule="exact"/>
        <w:ind w:firstLineChars="200" w:firstLine="420"/>
        <w:jc w:val="both"/>
        <w:rPr>
          <w:rFonts w:hAnsi="宋体" w:cs="宋体"/>
          <w:sz w:val="21"/>
          <w:szCs w:val="21"/>
        </w:rPr>
      </w:pPr>
      <w:r>
        <w:rPr>
          <w:rFonts w:hAnsi="宋体" w:cs="宋体" w:hint="eastAsia"/>
          <w:sz w:val="21"/>
          <w:szCs w:val="21"/>
        </w:rPr>
        <w:t>7.响应文件未对采购文件的实质性要求和条件作出满足性或更有利于采购人的响应；</w:t>
      </w:r>
    </w:p>
    <w:p w:rsidR="00A323A6" w:rsidRDefault="000666C3">
      <w:pPr>
        <w:pStyle w:val="36"/>
        <w:spacing w:line="500" w:lineRule="exact"/>
        <w:ind w:firstLineChars="200" w:firstLine="420"/>
        <w:jc w:val="both"/>
        <w:rPr>
          <w:rFonts w:hAnsi="宋体" w:cs="宋体"/>
          <w:sz w:val="21"/>
          <w:szCs w:val="21"/>
        </w:rPr>
      </w:pPr>
      <w:r>
        <w:rPr>
          <w:rFonts w:hAnsi="宋体" w:cs="宋体"/>
          <w:sz w:val="21"/>
          <w:szCs w:val="21"/>
        </w:rPr>
        <w:t>8</w:t>
      </w:r>
      <w:r>
        <w:rPr>
          <w:rFonts w:hAnsi="宋体" w:cs="宋体" w:hint="eastAsia"/>
          <w:sz w:val="21"/>
          <w:szCs w:val="21"/>
        </w:rPr>
        <w:t>.若供应商未按要求提供证明材料或提供的是部分证明材料或提供不清晰的复印件的，评审小组有权认定其响应文件未对采购文件有关需求进行响应，涉及资格性审查或符合性审查的，按</w:t>
      </w:r>
      <w:r>
        <w:rPr>
          <w:rFonts w:hAnsi="宋体" w:cs="宋体" w:hint="eastAsia"/>
          <w:b/>
          <w:bCs/>
          <w:sz w:val="21"/>
          <w:szCs w:val="21"/>
        </w:rPr>
        <w:t>否决</w:t>
      </w:r>
      <w:r>
        <w:rPr>
          <w:rFonts w:hAnsi="宋体" w:cs="宋体" w:hint="eastAsia"/>
          <w:sz w:val="21"/>
          <w:szCs w:val="21"/>
        </w:rPr>
        <w:t>情形处理，涉及打分项的则该项评分予以0分处理。</w:t>
      </w:r>
    </w:p>
    <w:p w:rsidR="00A323A6" w:rsidRDefault="000666C3">
      <w:pPr>
        <w:spacing w:line="500" w:lineRule="exact"/>
        <w:ind w:firstLineChars="200" w:firstLine="420"/>
        <w:rPr>
          <w:rFonts w:ascii="宋体" w:hAnsi="宋体" w:cs="宋体"/>
          <w:szCs w:val="21"/>
        </w:rPr>
      </w:pPr>
      <w:r>
        <w:rPr>
          <w:rFonts w:ascii="宋体" w:hAnsi="宋体" w:cs="宋体" w:hint="eastAsia"/>
          <w:szCs w:val="21"/>
        </w:rPr>
        <w:t>9.法律法规中规定的其他情形。</w:t>
      </w:r>
    </w:p>
    <w:p w:rsidR="00A323A6" w:rsidRDefault="000666C3">
      <w:r>
        <w:br w:type="page"/>
      </w:r>
    </w:p>
    <w:p w:rsidR="00A323A6" w:rsidRDefault="000666C3">
      <w:pPr>
        <w:adjustRightInd w:val="0"/>
        <w:snapToGrid w:val="0"/>
        <w:spacing w:line="360" w:lineRule="auto"/>
        <w:jc w:val="center"/>
        <w:outlineLvl w:val="0"/>
        <w:rPr>
          <w:rFonts w:ascii="黑体" w:eastAsia="黑体" w:hAnsi="宋体"/>
          <w:b/>
          <w:color w:val="000000" w:themeColor="text1"/>
          <w:sz w:val="24"/>
        </w:rPr>
      </w:pPr>
      <w:bookmarkStart w:id="15" w:name="_Toc3540"/>
      <w:bookmarkStart w:id="16" w:name="_Toc4847"/>
      <w:bookmarkStart w:id="17" w:name="_Toc29351"/>
      <w:r>
        <w:rPr>
          <w:rFonts w:ascii="黑体" w:eastAsia="黑体" w:hAnsi="黑体" w:cs="黑体" w:hint="eastAsia"/>
          <w:bCs/>
          <w:color w:val="000000" w:themeColor="text1"/>
          <w:sz w:val="32"/>
          <w:szCs w:val="32"/>
        </w:rPr>
        <w:lastRenderedPageBreak/>
        <w:t>第三章 评审办法及标准</w:t>
      </w:r>
      <w:bookmarkEnd w:id="15"/>
      <w:bookmarkEnd w:id="16"/>
      <w:bookmarkEnd w:id="17"/>
    </w:p>
    <w:p w:rsidR="00A323A6" w:rsidRDefault="000666C3">
      <w:pPr>
        <w:spacing w:line="560" w:lineRule="exact"/>
        <w:ind w:firstLineChars="100" w:firstLine="301"/>
        <w:jc w:val="center"/>
        <w:rPr>
          <w:rFonts w:ascii="宋体" w:hAnsi="宋体"/>
          <w:b/>
          <w:color w:val="000000" w:themeColor="text1"/>
          <w:sz w:val="30"/>
          <w:szCs w:val="30"/>
        </w:rPr>
      </w:pPr>
      <w:r>
        <w:rPr>
          <w:rFonts w:ascii="宋体" w:hAnsi="宋体" w:hint="eastAsia"/>
          <w:b/>
          <w:color w:val="000000" w:themeColor="text1"/>
          <w:sz w:val="30"/>
          <w:szCs w:val="30"/>
        </w:rPr>
        <w:t>评审办法前附表</w:t>
      </w:r>
    </w:p>
    <w:tbl>
      <w:tblPr>
        <w:tblW w:w="9802" w:type="dxa"/>
        <w:jc w:val="center"/>
        <w:tblBorders>
          <w:top w:val="single" w:sz="12" w:space="0" w:color="000000"/>
          <w:left w:val="single" w:sz="12" w:space="0" w:color="000000"/>
          <w:bottom w:val="single" w:sz="12" w:space="0" w:color="auto"/>
          <w:right w:val="single" w:sz="12" w:space="0" w:color="000000"/>
          <w:insideH w:val="single" w:sz="4" w:space="0" w:color="auto"/>
          <w:insideV w:val="single" w:sz="4" w:space="0" w:color="auto"/>
        </w:tblBorders>
        <w:tblLayout w:type="fixed"/>
        <w:tblLook w:val="04A0" w:firstRow="1" w:lastRow="0" w:firstColumn="1" w:lastColumn="0" w:noHBand="0" w:noVBand="1"/>
      </w:tblPr>
      <w:tblGrid>
        <w:gridCol w:w="936"/>
        <w:gridCol w:w="660"/>
        <w:gridCol w:w="1683"/>
        <w:gridCol w:w="3261"/>
        <w:gridCol w:w="3262"/>
      </w:tblGrid>
      <w:tr w:rsidR="00A323A6">
        <w:trPr>
          <w:trHeight w:val="454"/>
          <w:jc w:val="center"/>
        </w:trPr>
        <w:tc>
          <w:tcPr>
            <w:tcW w:w="936" w:type="dxa"/>
            <w:vAlign w:val="center"/>
          </w:tcPr>
          <w:p w:rsidR="00A323A6" w:rsidRDefault="000666C3">
            <w:pPr>
              <w:spacing w:line="360" w:lineRule="exact"/>
              <w:jc w:val="center"/>
              <w:rPr>
                <w:rFonts w:hAnsi="宋体"/>
                <w:b/>
                <w:color w:val="000000" w:themeColor="text1"/>
                <w:szCs w:val="21"/>
              </w:rPr>
            </w:pPr>
            <w:r>
              <w:rPr>
                <w:rFonts w:hAnsi="宋体" w:hint="eastAsia"/>
                <w:b/>
                <w:color w:val="000000" w:themeColor="text1"/>
                <w:szCs w:val="21"/>
              </w:rPr>
              <w:t>条款号</w:t>
            </w:r>
          </w:p>
        </w:tc>
        <w:tc>
          <w:tcPr>
            <w:tcW w:w="2343" w:type="dxa"/>
            <w:gridSpan w:val="2"/>
            <w:vAlign w:val="center"/>
          </w:tcPr>
          <w:p w:rsidR="00A323A6" w:rsidRDefault="000666C3">
            <w:pPr>
              <w:spacing w:line="360" w:lineRule="exact"/>
              <w:jc w:val="center"/>
              <w:rPr>
                <w:rFonts w:hAnsi="宋体"/>
                <w:b/>
                <w:color w:val="000000" w:themeColor="text1"/>
                <w:szCs w:val="21"/>
              </w:rPr>
            </w:pPr>
            <w:r>
              <w:rPr>
                <w:rFonts w:hAnsi="宋体" w:hint="eastAsia"/>
                <w:b/>
                <w:color w:val="000000" w:themeColor="text1"/>
                <w:szCs w:val="21"/>
              </w:rPr>
              <w:t>评审因素</w:t>
            </w:r>
          </w:p>
        </w:tc>
        <w:tc>
          <w:tcPr>
            <w:tcW w:w="6523" w:type="dxa"/>
            <w:gridSpan w:val="2"/>
            <w:vAlign w:val="center"/>
          </w:tcPr>
          <w:p w:rsidR="00A323A6" w:rsidRDefault="000666C3">
            <w:pPr>
              <w:spacing w:line="360" w:lineRule="exact"/>
              <w:jc w:val="center"/>
              <w:rPr>
                <w:rFonts w:hAnsi="宋体"/>
                <w:b/>
                <w:color w:val="000000" w:themeColor="text1"/>
                <w:szCs w:val="21"/>
              </w:rPr>
            </w:pPr>
            <w:r>
              <w:rPr>
                <w:rFonts w:hAnsi="宋体" w:hint="eastAsia"/>
                <w:b/>
                <w:color w:val="000000" w:themeColor="text1"/>
                <w:szCs w:val="21"/>
              </w:rPr>
              <w:t>评审标准</w:t>
            </w:r>
          </w:p>
        </w:tc>
      </w:tr>
      <w:tr w:rsidR="00A323A6">
        <w:trPr>
          <w:trHeight w:val="454"/>
          <w:jc w:val="center"/>
        </w:trPr>
        <w:tc>
          <w:tcPr>
            <w:tcW w:w="936" w:type="dxa"/>
            <w:vMerge w:val="restart"/>
            <w:vAlign w:val="center"/>
          </w:tcPr>
          <w:p w:rsidR="00A323A6" w:rsidRDefault="000666C3">
            <w:pPr>
              <w:spacing w:line="360" w:lineRule="exact"/>
              <w:jc w:val="center"/>
              <w:rPr>
                <w:rFonts w:hAnsi="宋体"/>
                <w:color w:val="000000" w:themeColor="text1"/>
                <w:szCs w:val="21"/>
              </w:rPr>
            </w:pPr>
            <w:r>
              <w:rPr>
                <w:rFonts w:ascii="宋体" w:hAnsi="宋体" w:cs="宋体" w:hint="eastAsia"/>
                <w:color w:val="000000" w:themeColor="text1"/>
                <w:szCs w:val="21"/>
              </w:rPr>
              <w:t>2.1.1</w:t>
            </w:r>
          </w:p>
        </w:tc>
        <w:tc>
          <w:tcPr>
            <w:tcW w:w="8866" w:type="dxa"/>
            <w:gridSpan w:val="4"/>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形式评审</w:t>
            </w:r>
          </w:p>
        </w:tc>
      </w:tr>
      <w:tr w:rsidR="00A323A6">
        <w:trPr>
          <w:trHeight w:val="454"/>
          <w:jc w:val="center"/>
        </w:trPr>
        <w:tc>
          <w:tcPr>
            <w:tcW w:w="936" w:type="dxa"/>
            <w:vMerge/>
            <w:vAlign w:val="center"/>
          </w:tcPr>
          <w:p w:rsidR="00A323A6" w:rsidRDefault="00A323A6">
            <w:pPr>
              <w:spacing w:line="360" w:lineRule="exact"/>
              <w:jc w:val="center"/>
              <w:rPr>
                <w:rFonts w:hAnsi="宋体"/>
                <w:color w:val="000000" w:themeColor="text1"/>
                <w:szCs w:val="21"/>
              </w:rPr>
            </w:pPr>
          </w:p>
        </w:tc>
        <w:tc>
          <w:tcPr>
            <w:tcW w:w="2343" w:type="dxa"/>
            <w:gridSpan w:val="2"/>
            <w:vAlign w:val="center"/>
          </w:tcPr>
          <w:p w:rsidR="00A323A6" w:rsidRDefault="000666C3">
            <w:pPr>
              <w:spacing w:line="360" w:lineRule="exact"/>
              <w:jc w:val="center"/>
              <w:rPr>
                <w:rFonts w:hAnsi="宋体"/>
                <w:color w:val="000000" w:themeColor="text1"/>
                <w:szCs w:val="21"/>
              </w:rPr>
            </w:pPr>
            <w:r>
              <w:rPr>
                <w:rFonts w:ascii="宋体" w:hAnsi="宋体" w:cs="宋体" w:hint="eastAsia"/>
                <w:color w:val="000000" w:themeColor="text1"/>
                <w:szCs w:val="21"/>
              </w:rPr>
              <w:t>供应商名称</w:t>
            </w:r>
          </w:p>
        </w:tc>
        <w:tc>
          <w:tcPr>
            <w:tcW w:w="6523" w:type="dxa"/>
            <w:gridSpan w:val="2"/>
            <w:vAlign w:val="center"/>
          </w:tcPr>
          <w:p w:rsidR="00A323A6" w:rsidRDefault="000666C3">
            <w:pPr>
              <w:spacing w:line="360" w:lineRule="exact"/>
              <w:rPr>
                <w:rFonts w:hAnsi="宋体"/>
                <w:color w:val="000000" w:themeColor="text1"/>
                <w:szCs w:val="21"/>
              </w:rPr>
            </w:pPr>
            <w:r>
              <w:rPr>
                <w:rFonts w:ascii="宋体" w:hAnsi="宋体" w:cs="宋体" w:hint="eastAsia"/>
                <w:color w:val="000000" w:themeColor="text1"/>
                <w:szCs w:val="21"/>
              </w:rPr>
              <w:t>与营业执照（事业单位法人证书）名称一致</w:t>
            </w:r>
          </w:p>
        </w:tc>
      </w:tr>
      <w:tr w:rsidR="00A323A6">
        <w:trPr>
          <w:trHeight w:val="454"/>
          <w:jc w:val="center"/>
        </w:trPr>
        <w:tc>
          <w:tcPr>
            <w:tcW w:w="936" w:type="dxa"/>
            <w:vMerge/>
            <w:vAlign w:val="center"/>
          </w:tcPr>
          <w:p w:rsidR="00A323A6" w:rsidRDefault="00A323A6">
            <w:pPr>
              <w:spacing w:line="360" w:lineRule="exact"/>
              <w:jc w:val="center"/>
              <w:rPr>
                <w:rFonts w:hAnsi="宋体"/>
                <w:color w:val="000000" w:themeColor="text1"/>
                <w:szCs w:val="21"/>
              </w:rPr>
            </w:pPr>
          </w:p>
        </w:tc>
        <w:tc>
          <w:tcPr>
            <w:tcW w:w="2343" w:type="dxa"/>
            <w:gridSpan w:val="2"/>
            <w:vAlign w:val="center"/>
          </w:tcPr>
          <w:p w:rsidR="00A323A6" w:rsidRDefault="000666C3">
            <w:pPr>
              <w:spacing w:line="360" w:lineRule="exact"/>
              <w:jc w:val="center"/>
              <w:rPr>
                <w:rFonts w:hAnsi="宋体"/>
                <w:color w:val="000000" w:themeColor="text1"/>
                <w:szCs w:val="21"/>
              </w:rPr>
            </w:pPr>
            <w:r>
              <w:rPr>
                <w:rFonts w:ascii="宋体" w:hAnsi="宋体" w:cs="宋体" w:hint="eastAsia"/>
                <w:color w:val="000000" w:themeColor="text1"/>
                <w:szCs w:val="21"/>
              </w:rPr>
              <w:t>响应文件签字盖章</w:t>
            </w:r>
          </w:p>
        </w:tc>
        <w:tc>
          <w:tcPr>
            <w:tcW w:w="6523" w:type="dxa"/>
            <w:gridSpan w:val="2"/>
            <w:vAlign w:val="center"/>
          </w:tcPr>
          <w:p w:rsidR="00A323A6" w:rsidRDefault="000666C3">
            <w:pPr>
              <w:spacing w:line="360" w:lineRule="exact"/>
              <w:rPr>
                <w:rFonts w:hAnsi="宋体"/>
                <w:color w:val="000000" w:themeColor="text1"/>
                <w:szCs w:val="21"/>
              </w:rPr>
            </w:pPr>
            <w:r>
              <w:rPr>
                <w:rFonts w:ascii="宋体" w:hAnsi="宋体" w:cs="宋体" w:hint="eastAsia"/>
                <w:color w:val="000000" w:themeColor="text1"/>
                <w:szCs w:val="21"/>
              </w:rPr>
              <w:t>由法定代表人（或其委托代理人）签名（或加盖印章），并加盖供应商的单位</w:t>
            </w:r>
            <w:r>
              <w:rPr>
                <w:rFonts w:ascii="宋体" w:hAnsi="宋体" w:cs="宋体" w:hint="eastAsia"/>
                <w:szCs w:val="21"/>
              </w:rPr>
              <w:t>公章。供应商加盖的单位公章与</w:t>
            </w:r>
            <w:r>
              <w:rPr>
                <w:rFonts w:ascii="宋体" w:hAnsi="宋体" w:cs="宋体" w:hint="eastAsia"/>
                <w:color w:val="000000" w:themeColor="text1"/>
                <w:szCs w:val="21"/>
              </w:rPr>
              <w:t>营业执照（事业单位法人证书）的单位名称应当一致。由法定代表人签字的，应附法定代表人身份证明书，由委托代理人签字的，应附授权委托书；法定代表人身份证明书或授权委托书应符合第六章“响应文件格式”的规定。</w:t>
            </w:r>
          </w:p>
        </w:tc>
      </w:tr>
      <w:tr w:rsidR="00A323A6">
        <w:trPr>
          <w:trHeight w:val="454"/>
          <w:jc w:val="center"/>
        </w:trPr>
        <w:tc>
          <w:tcPr>
            <w:tcW w:w="936" w:type="dxa"/>
            <w:vMerge/>
            <w:vAlign w:val="center"/>
          </w:tcPr>
          <w:p w:rsidR="00A323A6" w:rsidRDefault="00A323A6">
            <w:pPr>
              <w:spacing w:line="360" w:lineRule="exact"/>
              <w:jc w:val="center"/>
              <w:rPr>
                <w:rFonts w:hAnsi="宋体"/>
                <w:color w:val="000000" w:themeColor="text1"/>
                <w:szCs w:val="21"/>
              </w:rPr>
            </w:pPr>
          </w:p>
        </w:tc>
        <w:tc>
          <w:tcPr>
            <w:tcW w:w="2343" w:type="dxa"/>
            <w:gridSpan w:val="2"/>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响应文件</w:t>
            </w:r>
          </w:p>
        </w:tc>
        <w:tc>
          <w:tcPr>
            <w:tcW w:w="6523" w:type="dxa"/>
            <w:gridSpan w:val="2"/>
            <w:vAlign w:val="center"/>
          </w:tcPr>
          <w:p w:rsidR="00A323A6" w:rsidRDefault="000666C3">
            <w:pPr>
              <w:spacing w:line="360" w:lineRule="exact"/>
              <w:rPr>
                <w:rFonts w:ascii="宋体" w:hAnsi="宋体" w:cs="宋体"/>
                <w:szCs w:val="21"/>
              </w:rPr>
            </w:pPr>
            <w:r>
              <w:rPr>
                <w:rFonts w:ascii="宋体" w:hAnsi="宋体" w:cs="宋体" w:hint="eastAsia"/>
                <w:szCs w:val="21"/>
              </w:rPr>
              <w:t>同一供应商未提交两份以上不同内容的响应文件，但采购文件要求提交备选响应文件的除外。</w:t>
            </w:r>
          </w:p>
        </w:tc>
      </w:tr>
      <w:tr w:rsidR="00A323A6">
        <w:trPr>
          <w:trHeight w:val="454"/>
          <w:jc w:val="center"/>
        </w:trPr>
        <w:tc>
          <w:tcPr>
            <w:tcW w:w="936" w:type="dxa"/>
            <w:vMerge/>
            <w:vAlign w:val="center"/>
          </w:tcPr>
          <w:p w:rsidR="00A323A6" w:rsidRDefault="00A323A6">
            <w:pPr>
              <w:spacing w:line="360" w:lineRule="exact"/>
              <w:jc w:val="center"/>
              <w:rPr>
                <w:rFonts w:hAnsi="宋体"/>
                <w:color w:val="000000" w:themeColor="text1"/>
                <w:szCs w:val="21"/>
              </w:rPr>
            </w:pPr>
          </w:p>
        </w:tc>
        <w:tc>
          <w:tcPr>
            <w:tcW w:w="2343" w:type="dxa"/>
            <w:gridSpan w:val="2"/>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供应商报价</w:t>
            </w:r>
          </w:p>
        </w:tc>
        <w:tc>
          <w:tcPr>
            <w:tcW w:w="6523" w:type="dxa"/>
            <w:gridSpan w:val="2"/>
            <w:vAlign w:val="center"/>
          </w:tcPr>
          <w:p w:rsidR="00A323A6" w:rsidRDefault="000666C3">
            <w:pPr>
              <w:spacing w:line="360" w:lineRule="exact"/>
              <w:rPr>
                <w:rFonts w:ascii="宋体" w:hAnsi="宋体" w:cs="宋体"/>
                <w:szCs w:val="21"/>
              </w:rPr>
            </w:pPr>
            <w:r>
              <w:rPr>
                <w:rFonts w:ascii="宋体" w:hAnsi="宋体" w:cs="宋体" w:hint="eastAsia"/>
                <w:szCs w:val="21"/>
              </w:rPr>
              <w:t>/</w:t>
            </w:r>
          </w:p>
        </w:tc>
      </w:tr>
      <w:tr w:rsidR="00A323A6">
        <w:trPr>
          <w:trHeight w:val="454"/>
          <w:jc w:val="center"/>
        </w:trPr>
        <w:tc>
          <w:tcPr>
            <w:tcW w:w="936" w:type="dxa"/>
            <w:vMerge/>
            <w:vAlign w:val="center"/>
          </w:tcPr>
          <w:p w:rsidR="00A323A6" w:rsidRDefault="00A323A6">
            <w:pPr>
              <w:spacing w:line="360" w:lineRule="exact"/>
              <w:jc w:val="center"/>
              <w:rPr>
                <w:rFonts w:hAnsi="宋体"/>
                <w:color w:val="000000" w:themeColor="text1"/>
                <w:szCs w:val="21"/>
              </w:rPr>
            </w:pPr>
          </w:p>
        </w:tc>
        <w:tc>
          <w:tcPr>
            <w:tcW w:w="2343" w:type="dxa"/>
            <w:gridSpan w:val="2"/>
            <w:vAlign w:val="center"/>
          </w:tcPr>
          <w:p w:rsidR="00A323A6" w:rsidRDefault="000666C3">
            <w:pPr>
              <w:spacing w:line="360" w:lineRule="exact"/>
              <w:jc w:val="center"/>
              <w:rPr>
                <w:rFonts w:hAnsi="宋体"/>
                <w:color w:val="000000" w:themeColor="text1"/>
                <w:szCs w:val="21"/>
              </w:rPr>
            </w:pPr>
            <w:r>
              <w:rPr>
                <w:rFonts w:ascii="宋体" w:hAnsi="宋体" w:cs="宋体" w:hint="eastAsia"/>
                <w:color w:val="000000" w:themeColor="text1"/>
                <w:szCs w:val="21"/>
              </w:rPr>
              <w:t>联合体供应商</w:t>
            </w:r>
          </w:p>
        </w:tc>
        <w:tc>
          <w:tcPr>
            <w:tcW w:w="6523" w:type="dxa"/>
            <w:gridSpan w:val="2"/>
            <w:vAlign w:val="center"/>
          </w:tcPr>
          <w:p w:rsidR="00A323A6" w:rsidRDefault="000666C3">
            <w:pPr>
              <w:spacing w:line="360" w:lineRule="exact"/>
              <w:rPr>
                <w:rFonts w:hAnsi="宋体"/>
                <w:color w:val="000000" w:themeColor="text1"/>
                <w:szCs w:val="21"/>
              </w:rPr>
            </w:pPr>
            <w:r>
              <w:rPr>
                <w:rFonts w:ascii="宋体" w:hAnsi="宋体" w:cs="宋体" w:hint="eastAsia"/>
                <w:color w:val="000000" w:themeColor="text1"/>
                <w:szCs w:val="21"/>
              </w:rPr>
              <w:t>本项目不接受联合体。</w:t>
            </w:r>
          </w:p>
        </w:tc>
      </w:tr>
      <w:tr w:rsidR="00A323A6">
        <w:trPr>
          <w:trHeight w:val="454"/>
          <w:jc w:val="center"/>
        </w:trPr>
        <w:tc>
          <w:tcPr>
            <w:tcW w:w="936" w:type="dxa"/>
            <w:vMerge w:val="restart"/>
            <w:vAlign w:val="center"/>
          </w:tcPr>
          <w:p w:rsidR="00A323A6" w:rsidRDefault="000666C3">
            <w:pPr>
              <w:spacing w:line="360" w:lineRule="exact"/>
              <w:jc w:val="center"/>
              <w:rPr>
                <w:rFonts w:hAnsi="宋体"/>
                <w:color w:val="000000" w:themeColor="text1"/>
                <w:szCs w:val="21"/>
              </w:rPr>
            </w:pPr>
            <w:r>
              <w:rPr>
                <w:rFonts w:ascii="宋体" w:hAnsi="宋体" w:cs="宋体" w:hint="eastAsia"/>
                <w:color w:val="000000" w:themeColor="text1"/>
                <w:szCs w:val="21"/>
              </w:rPr>
              <w:t>2.1.2</w:t>
            </w:r>
          </w:p>
        </w:tc>
        <w:tc>
          <w:tcPr>
            <w:tcW w:w="8866" w:type="dxa"/>
            <w:gridSpan w:val="4"/>
            <w:vAlign w:val="center"/>
          </w:tcPr>
          <w:p w:rsidR="00A323A6" w:rsidRDefault="000666C3">
            <w:pPr>
              <w:spacing w:line="360" w:lineRule="exact"/>
              <w:jc w:val="center"/>
              <w:rPr>
                <w:rFonts w:hAnsi="宋体"/>
                <w:color w:val="000000" w:themeColor="text1"/>
                <w:szCs w:val="21"/>
              </w:rPr>
            </w:pPr>
            <w:r>
              <w:rPr>
                <w:rFonts w:hAnsi="宋体" w:hint="eastAsia"/>
                <w:color w:val="000000" w:themeColor="text1"/>
                <w:szCs w:val="21"/>
              </w:rPr>
              <w:t>资格评审</w:t>
            </w:r>
          </w:p>
        </w:tc>
      </w:tr>
      <w:tr w:rsidR="00A323A6">
        <w:trPr>
          <w:trHeight w:val="454"/>
          <w:jc w:val="center"/>
        </w:trPr>
        <w:tc>
          <w:tcPr>
            <w:tcW w:w="936" w:type="dxa"/>
            <w:vMerge/>
            <w:vAlign w:val="center"/>
          </w:tcPr>
          <w:p w:rsidR="00A323A6" w:rsidRDefault="00A323A6">
            <w:pPr>
              <w:spacing w:line="360" w:lineRule="exact"/>
              <w:jc w:val="center"/>
              <w:rPr>
                <w:rFonts w:hAnsi="宋体"/>
                <w:color w:val="000000" w:themeColor="text1"/>
                <w:szCs w:val="21"/>
              </w:rPr>
            </w:pPr>
          </w:p>
        </w:tc>
        <w:tc>
          <w:tcPr>
            <w:tcW w:w="660" w:type="dxa"/>
            <w:vMerge w:val="restart"/>
            <w:vAlign w:val="center"/>
          </w:tcPr>
          <w:p w:rsidR="00A323A6" w:rsidRDefault="000666C3">
            <w:pPr>
              <w:spacing w:line="360" w:lineRule="exact"/>
              <w:jc w:val="center"/>
              <w:rPr>
                <w:rFonts w:hAnsi="宋体"/>
                <w:color w:val="000000" w:themeColor="text1"/>
                <w:szCs w:val="21"/>
              </w:rPr>
            </w:pPr>
            <w:r>
              <w:rPr>
                <w:rFonts w:ascii="宋体" w:hAnsi="宋体" w:cs="宋体" w:hint="eastAsia"/>
                <w:color w:val="000000" w:themeColor="text1"/>
                <w:szCs w:val="21"/>
              </w:rPr>
              <w:t>企业</w:t>
            </w:r>
          </w:p>
        </w:tc>
        <w:tc>
          <w:tcPr>
            <w:tcW w:w="1683" w:type="dxa"/>
            <w:vAlign w:val="center"/>
          </w:tcPr>
          <w:p w:rsidR="00A323A6" w:rsidRDefault="000666C3">
            <w:pPr>
              <w:spacing w:line="360" w:lineRule="exact"/>
              <w:jc w:val="center"/>
              <w:rPr>
                <w:rFonts w:hAnsi="宋体"/>
                <w:color w:val="000000" w:themeColor="text1"/>
                <w:szCs w:val="21"/>
              </w:rPr>
            </w:pPr>
            <w:r>
              <w:rPr>
                <w:rFonts w:ascii="宋体" w:hAnsi="宋体" w:cs="宋体" w:hint="eastAsia"/>
                <w:color w:val="000000" w:themeColor="text1"/>
                <w:szCs w:val="21"/>
              </w:rPr>
              <w:t>营业执照（事业单位法人证书）</w:t>
            </w:r>
          </w:p>
        </w:tc>
        <w:tc>
          <w:tcPr>
            <w:tcW w:w="6523" w:type="dxa"/>
            <w:gridSpan w:val="2"/>
            <w:vMerge w:val="restart"/>
            <w:vAlign w:val="center"/>
          </w:tcPr>
          <w:p w:rsidR="00A323A6" w:rsidRDefault="000666C3">
            <w:pPr>
              <w:spacing w:line="360" w:lineRule="exact"/>
              <w:rPr>
                <w:rFonts w:hAnsi="宋体"/>
                <w:color w:val="000000" w:themeColor="text1"/>
                <w:szCs w:val="21"/>
              </w:rPr>
            </w:pPr>
            <w:r>
              <w:rPr>
                <w:rFonts w:ascii="宋体" w:hAnsi="宋体" w:cs="宋体" w:hint="eastAsia"/>
                <w:color w:val="000000" w:themeColor="text1"/>
                <w:szCs w:val="21"/>
              </w:rPr>
              <w:t>符合第二章“竞争性采购须知”第1.4.1项要求。</w:t>
            </w:r>
          </w:p>
        </w:tc>
      </w:tr>
      <w:tr w:rsidR="00A323A6">
        <w:trPr>
          <w:trHeight w:val="461"/>
          <w:jc w:val="center"/>
        </w:trPr>
        <w:tc>
          <w:tcPr>
            <w:tcW w:w="936" w:type="dxa"/>
            <w:vMerge/>
            <w:vAlign w:val="center"/>
          </w:tcPr>
          <w:p w:rsidR="00A323A6" w:rsidRDefault="00A323A6">
            <w:pPr>
              <w:spacing w:line="360" w:lineRule="exact"/>
              <w:jc w:val="center"/>
              <w:rPr>
                <w:rFonts w:hAnsi="宋体"/>
                <w:color w:val="000000" w:themeColor="text1"/>
                <w:szCs w:val="21"/>
              </w:rPr>
            </w:pPr>
          </w:p>
        </w:tc>
        <w:tc>
          <w:tcPr>
            <w:tcW w:w="660" w:type="dxa"/>
            <w:vMerge/>
            <w:vAlign w:val="center"/>
          </w:tcPr>
          <w:p w:rsidR="00A323A6" w:rsidRDefault="00A323A6">
            <w:pPr>
              <w:spacing w:line="360" w:lineRule="exact"/>
              <w:jc w:val="center"/>
              <w:rPr>
                <w:rFonts w:hAnsi="宋体"/>
                <w:color w:val="000000" w:themeColor="text1"/>
                <w:szCs w:val="21"/>
              </w:rPr>
            </w:pPr>
          </w:p>
        </w:tc>
        <w:tc>
          <w:tcPr>
            <w:tcW w:w="1683" w:type="dxa"/>
            <w:vAlign w:val="center"/>
          </w:tcPr>
          <w:p w:rsidR="00A323A6" w:rsidRDefault="000666C3">
            <w:pPr>
              <w:spacing w:line="360" w:lineRule="exact"/>
              <w:jc w:val="center"/>
              <w:rPr>
                <w:rFonts w:hAnsi="宋体"/>
                <w:color w:val="000000" w:themeColor="text1"/>
                <w:szCs w:val="21"/>
              </w:rPr>
            </w:pPr>
            <w:r>
              <w:rPr>
                <w:rFonts w:ascii="宋体" w:hAnsi="宋体" w:cs="宋体" w:hint="eastAsia"/>
                <w:color w:val="000000" w:themeColor="text1"/>
                <w:szCs w:val="21"/>
              </w:rPr>
              <w:t>入围业绩</w:t>
            </w:r>
          </w:p>
        </w:tc>
        <w:tc>
          <w:tcPr>
            <w:tcW w:w="6523" w:type="dxa"/>
            <w:gridSpan w:val="2"/>
            <w:vMerge/>
            <w:vAlign w:val="center"/>
          </w:tcPr>
          <w:p w:rsidR="00A323A6" w:rsidRDefault="00A323A6">
            <w:pPr>
              <w:spacing w:line="360" w:lineRule="exact"/>
              <w:rPr>
                <w:rFonts w:hAnsi="宋体"/>
                <w:color w:val="000000" w:themeColor="text1"/>
                <w:szCs w:val="21"/>
              </w:rPr>
            </w:pPr>
          </w:p>
        </w:tc>
      </w:tr>
      <w:tr w:rsidR="00A323A6">
        <w:trPr>
          <w:trHeight w:val="410"/>
          <w:jc w:val="center"/>
        </w:trPr>
        <w:tc>
          <w:tcPr>
            <w:tcW w:w="936" w:type="dxa"/>
            <w:vMerge/>
            <w:vAlign w:val="center"/>
          </w:tcPr>
          <w:p w:rsidR="00A323A6" w:rsidRDefault="00A323A6">
            <w:pPr>
              <w:spacing w:line="360" w:lineRule="exact"/>
              <w:jc w:val="center"/>
              <w:rPr>
                <w:rFonts w:hAnsi="宋体"/>
                <w:color w:val="000000" w:themeColor="text1"/>
                <w:szCs w:val="21"/>
              </w:rPr>
            </w:pPr>
          </w:p>
        </w:tc>
        <w:tc>
          <w:tcPr>
            <w:tcW w:w="2343" w:type="dxa"/>
            <w:gridSpan w:val="2"/>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szCs w:val="21"/>
              </w:rPr>
              <w:t>人员配备</w:t>
            </w:r>
            <w:r>
              <w:rPr>
                <w:rFonts w:ascii="宋体" w:hAnsi="宋体" w:cs="宋体" w:hint="eastAsia"/>
                <w:color w:val="000000" w:themeColor="text1"/>
                <w:szCs w:val="21"/>
              </w:rPr>
              <w:t>要求</w:t>
            </w:r>
          </w:p>
        </w:tc>
        <w:tc>
          <w:tcPr>
            <w:tcW w:w="6523" w:type="dxa"/>
            <w:gridSpan w:val="2"/>
            <w:tcBorders>
              <w:top w:val="single" w:sz="4" w:space="0" w:color="auto"/>
              <w:bottom w:val="single" w:sz="4" w:space="0" w:color="auto"/>
            </w:tcBorders>
            <w:vAlign w:val="center"/>
          </w:tcPr>
          <w:p w:rsidR="00A323A6" w:rsidRDefault="000666C3">
            <w:pPr>
              <w:spacing w:line="360" w:lineRule="exact"/>
              <w:rPr>
                <w:rFonts w:hAnsi="宋体"/>
                <w:color w:val="000000" w:themeColor="text1"/>
                <w:szCs w:val="21"/>
              </w:rPr>
            </w:pPr>
            <w:r>
              <w:rPr>
                <w:rFonts w:hAnsi="宋体" w:hint="eastAsia"/>
                <w:color w:val="000000" w:themeColor="text1"/>
                <w:szCs w:val="21"/>
              </w:rPr>
              <w:t>详见附表</w:t>
            </w:r>
            <w:r>
              <w:rPr>
                <w:rFonts w:hAnsi="宋体" w:hint="eastAsia"/>
                <w:color w:val="000000" w:themeColor="text1"/>
                <w:szCs w:val="21"/>
              </w:rPr>
              <w:t>1</w:t>
            </w:r>
          </w:p>
        </w:tc>
      </w:tr>
      <w:tr w:rsidR="00A323A6">
        <w:trPr>
          <w:trHeight w:val="454"/>
          <w:jc w:val="center"/>
        </w:trPr>
        <w:tc>
          <w:tcPr>
            <w:tcW w:w="936" w:type="dxa"/>
            <w:vMerge/>
            <w:vAlign w:val="center"/>
          </w:tcPr>
          <w:p w:rsidR="00A323A6" w:rsidRDefault="00A323A6">
            <w:pPr>
              <w:spacing w:line="360" w:lineRule="exact"/>
              <w:jc w:val="center"/>
              <w:rPr>
                <w:rFonts w:hAnsi="宋体"/>
                <w:color w:val="000000" w:themeColor="text1"/>
                <w:szCs w:val="21"/>
              </w:rPr>
            </w:pPr>
          </w:p>
        </w:tc>
        <w:tc>
          <w:tcPr>
            <w:tcW w:w="2343" w:type="dxa"/>
            <w:gridSpan w:val="2"/>
            <w:tcBorders>
              <w:bottom w:val="single" w:sz="4" w:space="0" w:color="auto"/>
            </w:tcBorders>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其它要求</w:t>
            </w:r>
          </w:p>
        </w:tc>
        <w:tc>
          <w:tcPr>
            <w:tcW w:w="6523" w:type="dxa"/>
            <w:gridSpan w:val="2"/>
            <w:tcBorders>
              <w:top w:val="single" w:sz="4" w:space="0" w:color="auto"/>
              <w:bottom w:val="single" w:sz="4" w:space="0" w:color="auto"/>
            </w:tcBorders>
            <w:vAlign w:val="center"/>
          </w:tcPr>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没有发生“</w:t>
            </w:r>
            <w:r>
              <w:rPr>
                <w:rFonts w:ascii="宋体" w:hAnsi="宋体" w:cs="宋体" w:hint="eastAsia"/>
                <w:color w:val="000000"/>
              </w:rPr>
              <w:t>被长沙市轨道交通集团有限公司或长沙市轨道交通运营有限公司函告禁止在一定期限内参与投标的单位按函告内容执行</w:t>
            </w:r>
            <w:r>
              <w:rPr>
                <w:rFonts w:ascii="宋体" w:hAnsi="宋体" w:cs="宋体" w:hint="eastAsia"/>
                <w:color w:val="000000" w:themeColor="text1"/>
                <w:szCs w:val="21"/>
              </w:rPr>
              <w:t>”此规定的情形（如有，则以采购人提供的内容为准）。</w:t>
            </w:r>
          </w:p>
        </w:tc>
      </w:tr>
      <w:tr w:rsidR="00A323A6">
        <w:trPr>
          <w:trHeight w:val="454"/>
          <w:jc w:val="center"/>
        </w:trPr>
        <w:tc>
          <w:tcPr>
            <w:tcW w:w="936" w:type="dxa"/>
            <w:vMerge w:val="restart"/>
            <w:vAlign w:val="center"/>
          </w:tcPr>
          <w:p w:rsidR="00A323A6" w:rsidRDefault="000666C3">
            <w:pPr>
              <w:spacing w:line="360" w:lineRule="exact"/>
              <w:jc w:val="center"/>
              <w:rPr>
                <w:rFonts w:hAnsi="宋体"/>
                <w:color w:val="000000" w:themeColor="text1"/>
                <w:szCs w:val="21"/>
              </w:rPr>
            </w:pPr>
            <w:r>
              <w:rPr>
                <w:rFonts w:ascii="宋体" w:hAnsi="宋体" w:cs="宋体" w:hint="eastAsia"/>
                <w:color w:val="000000" w:themeColor="text1"/>
                <w:szCs w:val="21"/>
              </w:rPr>
              <w:t>2.1.3</w:t>
            </w:r>
          </w:p>
        </w:tc>
        <w:tc>
          <w:tcPr>
            <w:tcW w:w="8866" w:type="dxa"/>
            <w:gridSpan w:val="4"/>
            <w:tcBorders>
              <w:bottom w:val="single" w:sz="4" w:space="0" w:color="auto"/>
            </w:tcBorders>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响应性评审</w:t>
            </w:r>
          </w:p>
        </w:tc>
      </w:tr>
      <w:tr w:rsidR="00A323A6">
        <w:trPr>
          <w:trHeight w:val="454"/>
          <w:jc w:val="center"/>
        </w:trPr>
        <w:tc>
          <w:tcPr>
            <w:tcW w:w="936" w:type="dxa"/>
            <w:vMerge/>
            <w:vAlign w:val="center"/>
          </w:tcPr>
          <w:p w:rsidR="00A323A6" w:rsidRDefault="00A323A6">
            <w:pPr>
              <w:spacing w:line="360" w:lineRule="exact"/>
              <w:jc w:val="center"/>
              <w:rPr>
                <w:rFonts w:hAnsi="宋体"/>
                <w:color w:val="000000" w:themeColor="text1"/>
                <w:szCs w:val="21"/>
              </w:rPr>
            </w:pPr>
          </w:p>
        </w:tc>
        <w:tc>
          <w:tcPr>
            <w:tcW w:w="2343" w:type="dxa"/>
            <w:gridSpan w:val="2"/>
            <w:tcBorders>
              <w:bottom w:val="single" w:sz="4" w:space="0" w:color="auto"/>
            </w:tcBorders>
            <w:vAlign w:val="center"/>
          </w:tcPr>
          <w:p w:rsidR="00A323A6" w:rsidRDefault="000666C3">
            <w:pPr>
              <w:spacing w:line="360" w:lineRule="exact"/>
              <w:jc w:val="center"/>
              <w:rPr>
                <w:rFonts w:hAnsi="宋体"/>
                <w:color w:val="000000" w:themeColor="text1"/>
                <w:szCs w:val="21"/>
              </w:rPr>
            </w:pPr>
            <w:r>
              <w:rPr>
                <w:rFonts w:ascii="宋体" w:hAnsi="宋体" w:cs="宋体" w:hint="eastAsia"/>
                <w:color w:val="000000" w:themeColor="text1"/>
                <w:szCs w:val="21"/>
              </w:rPr>
              <w:t>采购范围</w:t>
            </w:r>
          </w:p>
        </w:tc>
        <w:tc>
          <w:tcPr>
            <w:tcW w:w="6523" w:type="dxa"/>
            <w:gridSpan w:val="2"/>
            <w:tcBorders>
              <w:top w:val="single" w:sz="4" w:space="0" w:color="auto"/>
              <w:bottom w:val="single" w:sz="4" w:space="0" w:color="auto"/>
            </w:tcBorders>
            <w:vAlign w:val="center"/>
          </w:tcPr>
          <w:p w:rsidR="00A323A6" w:rsidRDefault="000666C3">
            <w:pPr>
              <w:spacing w:line="360" w:lineRule="exact"/>
              <w:rPr>
                <w:rFonts w:hAnsi="宋体"/>
                <w:color w:val="000000" w:themeColor="text1"/>
                <w:szCs w:val="21"/>
              </w:rPr>
            </w:pPr>
            <w:r>
              <w:rPr>
                <w:rFonts w:ascii="宋体" w:hAnsi="宋体" w:cs="宋体" w:hint="eastAsia"/>
                <w:color w:val="000000" w:themeColor="text1"/>
                <w:szCs w:val="21"/>
              </w:rPr>
              <w:t>符合第二章“竞争性采购须知”第1.3.1项规定</w:t>
            </w:r>
          </w:p>
        </w:tc>
      </w:tr>
      <w:tr w:rsidR="00A323A6">
        <w:trPr>
          <w:trHeight w:val="454"/>
          <w:jc w:val="center"/>
        </w:trPr>
        <w:tc>
          <w:tcPr>
            <w:tcW w:w="936" w:type="dxa"/>
            <w:vMerge/>
            <w:vAlign w:val="center"/>
          </w:tcPr>
          <w:p w:rsidR="00A323A6" w:rsidRDefault="00A323A6">
            <w:pPr>
              <w:spacing w:line="360" w:lineRule="exact"/>
              <w:jc w:val="center"/>
              <w:rPr>
                <w:rFonts w:hAnsi="宋体"/>
                <w:color w:val="000000" w:themeColor="text1"/>
                <w:szCs w:val="21"/>
              </w:rPr>
            </w:pPr>
          </w:p>
        </w:tc>
        <w:tc>
          <w:tcPr>
            <w:tcW w:w="2343" w:type="dxa"/>
            <w:gridSpan w:val="2"/>
            <w:tcBorders>
              <w:bottom w:val="single" w:sz="4" w:space="0" w:color="auto"/>
            </w:tcBorders>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供应商报价</w:t>
            </w:r>
          </w:p>
        </w:tc>
        <w:tc>
          <w:tcPr>
            <w:tcW w:w="6523" w:type="dxa"/>
            <w:gridSpan w:val="2"/>
            <w:tcBorders>
              <w:top w:val="single" w:sz="4" w:space="0" w:color="auto"/>
              <w:bottom w:val="single" w:sz="4" w:space="0" w:color="auto"/>
            </w:tcBorders>
            <w:vAlign w:val="center"/>
          </w:tcPr>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w:t>
            </w:r>
          </w:p>
        </w:tc>
      </w:tr>
      <w:tr w:rsidR="00A323A6">
        <w:trPr>
          <w:trHeight w:val="454"/>
          <w:jc w:val="center"/>
        </w:trPr>
        <w:tc>
          <w:tcPr>
            <w:tcW w:w="936" w:type="dxa"/>
            <w:vMerge/>
            <w:vAlign w:val="center"/>
          </w:tcPr>
          <w:p w:rsidR="00A323A6" w:rsidRDefault="00A323A6">
            <w:pPr>
              <w:spacing w:line="360" w:lineRule="exact"/>
              <w:jc w:val="center"/>
              <w:rPr>
                <w:rFonts w:hAnsi="宋体"/>
                <w:color w:val="000000" w:themeColor="text1"/>
                <w:szCs w:val="21"/>
              </w:rPr>
            </w:pPr>
          </w:p>
        </w:tc>
        <w:tc>
          <w:tcPr>
            <w:tcW w:w="2343" w:type="dxa"/>
            <w:gridSpan w:val="2"/>
            <w:tcBorders>
              <w:bottom w:val="single" w:sz="4" w:space="0" w:color="auto"/>
            </w:tcBorders>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服务期</w:t>
            </w:r>
          </w:p>
        </w:tc>
        <w:tc>
          <w:tcPr>
            <w:tcW w:w="6523" w:type="dxa"/>
            <w:gridSpan w:val="2"/>
            <w:tcBorders>
              <w:top w:val="single" w:sz="4" w:space="0" w:color="auto"/>
              <w:bottom w:val="single" w:sz="4" w:space="0" w:color="auto"/>
            </w:tcBorders>
            <w:vAlign w:val="center"/>
          </w:tcPr>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符合第二章“竞争性采购须知”第1.3.2项规定</w:t>
            </w:r>
          </w:p>
        </w:tc>
      </w:tr>
      <w:tr w:rsidR="00A323A6">
        <w:trPr>
          <w:trHeight w:val="454"/>
          <w:jc w:val="center"/>
        </w:trPr>
        <w:tc>
          <w:tcPr>
            <w:tcW w:w="936" w:type="dxa"/>
            <w:vMerge/>
            <w:vAlign w:val="center"/>
          </w:tcPr>
          <w:p w:rsidR="00A323A6" w:rsidRDefault="00A323A6">
            <w:pPr>
              <w:spacing w:line="360" w:lineRule="exact"/>
              <w:jc w:val="center"/>
              <w:rPr>
                <w:rFonts w:hAnsi="宋体"/>
                <w:color w:val="000000" w:themeColor="text1"/>
                <w:szCs w:val="21"/>
              </w:rPr>
            </w:pPr>
          </w:p>
        </w:tc>
        <w:tc>
          <w:tcPr>
            <w:tcW w:w="2343" w:type="dxa"/>
            <w:gridSpan w:val="2"/>
            <w:tcBorders>
              <w:bottom w:val="single" w:sz="4" w:space="0" w:color="auto"/>
            </w:tcBorders>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质保期（如有）</w:t>
            </w:r>
          </w:p>
        </w:tc>
        <w:tc>
          <w:tcPr>
            <w:tcW w:w="6523" w:type="dxa"/>
            <w:gridSpan w:val="2"/>
            <w:tcBorders>
              <w:top w:val="single" w:sz="4" w:space="0" w:color="auto"/>
              <w:bottom w:val="single" w:sz="4" w:space="0" w:color="auto"/>
            </w:tcBorders>
            <w:vAlign w:val="center"/>
          </w:tcPr>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符合第二章“竞争性采购须知”第1.3.3项规定</w:t>
            </w:r>
          </w:p>
        </w:tc>
      </w:tr>
      <w:tr w:rsidR="00A323A6">
        <w:trPr>
          <w:trHeight w:val="454"/>
          <w:jc w:val="center"/>
        </w:trPr>
        <w:tc>
          <w:tcPr>
            <w:tcW w:w="936" w:type="dxa"/>
            <w:vMerge/>
            <w:vAlign w:val="center"/>
          </w:tcPr>
          <w:p w:rsidR="00A323A6" w:rsidRDefault="00A323A6">
            <w:pPr>
              <w:spacing w:line="360" w:lineRule="exact"/>
              <w:jc w:val="center"/>
              <w:rPr>
                <w:rFonts w:hAnsi="宋体"/>
                <w:color w:val="000000" w:themeColor="text1"/>
                <w:szCs w:val="21"/>
              </w:rPr>
            </w:pPr>
          </w:p>
        </w:tc>
        <w:tc>
          <w:tcPr>
            <w:tcW w:w="2343" w:type="dxa"/>
            <w:gridSpan w:val="2"/>
            <w:tcBorders>
              <w:bottom w:val="single" w:sz="4" w:space="0" w:color="auto"/>
            </w:tcBorders>
            <w:vAlign w:val="center"/>
          </w:tcPr>
          <w:p w:rsidR="00A323A6" w:rsidRDefault="000666C3">
            <w:pPr>
              <w:spacing w:line="360" w:lineRule="exact"/>
              <w:jc w:val="center"/>
              <w:rPr>
                <w:color w:val="000000" w:themeColor="text1"/>
                <w:szCs w:val="21"/>
              </w:rPr>
            </w:pPr>
            <w:r>
              <w:rPr>
                <w:rFonts w:ascii="宋体" w:hAnsi="宋体" w:cs="宋体" w:hint="eastAsia"/>
                <w:color w:val="000000" w:themeColor="text1"/>
                <w:szCs w:val="21"/>
              </w:rPr>
              <w:t>响应文件有效期</w:t>
            </w:r>
          </w:p>
        </w:tc>
        <w:tc>
          <w:tcPr>
            <w:tcW w:w="6523" w:type="dxa"/>
            <w:gridSpan w:val="2"/>
            <w:tcBorders>
              <w:top w:val="single" w:sz="4" w:space="0" w:color="auto"/>
              <w:bottom w:val="single" w:sz="4" w:space="0" w:color="auto"/>
            </w:tcBorders>
            <w:vAlign w:val="center"/>
          </w:tcPr>
          <w:p w:rsidR="00A323A6" w:rsidRDefault="000666C3">
            <w:pPr>
              <w:spacing w:line="360" w:lineRule="exact"/>
              <w:rPr>
                <w:color w:val="000000" w:themeColor="text1"/>
                <w:szCs w:val="21"/>
              </w:rPr>
            </w:pPr>
            <w:r>
              <w:rPr>
                <w:rFonts w:ascii="宋体" w:hAnsi="宋体" w:cs="宋体" w:hint="eastAsia"/>
                <w:color w:val="000000" w:themeColor="text1"/>
                <w:szCs w:val="21"/>
              </w:rPr>
              <w:t>符合第二章“竞争性采购须知”第3.2项规定</w:t>
            </w:r>
          </w:p>
        </w:tc>
      </w:tr>
      <w:tr w:rsidR="00A323A6">
        <w:trPr>
          <w:trHeight w:val="624"/>
          <w:jc w:val="center"/>
        </w:trPr>
        <w:tc>
          <w:tcPr>
            <w:tcW w:w="936" w:type="dxa"/>
            <w:vMerge/>
            <w:vAlign w:val="center"/>
          </w:tcPr>
          <w:p w:rsidR="00A323A6" w:rsidRDefault="00A323A6">
            <w:pPr>
              <w:spacing w:line="360" w:lineRule="exact"/>
              <w:jc w:val="center"/>
              <w:rPr>
                <w:rFonts w:hAnsi="宋体"/>
                <w:color w:val="000000" w:themeColor="text1"/>
                <w:szCs w:val="21"/>
              </w:rPr>
            </w:pPr>
          </w:p>
        </w:tc>
        <w:tc>
          <w:tcPr>
            <w:tcW w:w="2343" w:type="dxa"/>
            <w:gridSpan w:val="2"/>
            <w:tcBorders>
              <w:bottom w:val="single" w:sz="4" w:space="0" w:color="auto"/>
            </w:tcBorders>
            <w:vAlign w:val="center"/>
          </w:tcPr>
          <w:p w:rsidR="00A323A6" w:rsidRDefault="000666C3">
            <w:pPr>
              <w:spacing w:line="360" w:lineRule="exact"/>
              <w:jc w:val="center"/>
              <w:rPr>
                <w:rFonts w:hAnsi="宋体"/>
                <w:color w:val="000000" w:themeColor="text1"/>
                <w:szCs w:val="21"/>
              </w:rPr>
            </w:pPr>
            <w:r>
              <w:rPr>
                <w:rFonts w:ascii="宋体" w:hAnsi="宋体" w:cs="宋体" w:hint="eastAsia"/>
                <w:color w:val="000000" w:themeColor="text1"/>
                <w:szCs w:val="21"/>
              </w:rPr>
              <w:t>权利义务</w:t>
            </w:r>
          </w:p>
        </w:tc>
        <w:tc>
          <w:tcPr>
            <w:tcW w:w="6523" w:type="dxa"/>
            <w:gridSpan w:val="2"/>
            <w:tcBorders>
              <w:top w:val="single" w:sz="4" w:space="0" w:color="auto"/>
              <w:bottom w:val="single" w:sz="4" w:space="0" w:color="auto"/>
            </w:tcBorders>
            <w:vAlign w:val="center"/>
          </w:tcPr>
          <w:p w:rsidR="00A323A6" w:rsidRDefault="000666C3">
            <w:pPr>
              <w:spacing w:line="360" w:lineRule="exact"/>
              <w:rPr>
                <w:rFonts w:hAnsi="宋体"/>
                <w:color w:val="000000" w:themeColor="text1"/>
                <w:szCs w:val="21"/>
              </w:rPr>
            </w:pPr>
            <w:r>
              <w:rPr>
                <w:rFonts w:ascii="宋体" w:hAnsi="宋体" w:cs="宋体" w:hint="eastAsia"/>
                <w:color w:val="000000" w:themeColor="text1"/>
                <w:szCs w:val="21"/>
              </w:rPr>
              <w:t>符合第四章“合同条款及格式”规定</w:t>
            </w:r>
          </w:p>
        </w:tc>
      </w:tr>
      <w:tr w:rsidR="00A323A6">
        <w:trPr>
          <w:trHeight w:val="669"/>
          <w:jc w:val="center"/>
        </w:trPr>
        <w:tc>
          <w:tcPr>
            <w:tcW w:w="936" w:type="dxa"/>
            <w:vMerge/>
            <w:vAlign w:val="center"/>
          </w:tcPr>
          <w:p w:rsidR="00A323A6" w:rsidRDefault="00A323A6">
            <w:pPr>
              <w:spacing w:line="360" w:lineRule="exact"/>
              <w:jc w:val="center"/>
              <w:rPr>
                <w:rFonts w:hAnsi="宋体"/>
                <w:color w:val="000000" w:themeColor="text1"/>
                <w:szCs w:val="21"/>
              </w:rPr>
            </w:pPr>
          </w:p>
        </w:tc>
        <w:tc>
          <w:tcPr>
            <w:tcW w:w="8866" w:type="dxa"/>
            <w:gridSpan w:val="4"/>
            <w:tcBorders>
              <w:bottom w:val="single" w:sz="4" w:space="0" w:color="auto"/>
            </w:tcBorders>
            <w:vAlign w:val="center"/>
          </w:tcPr>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其他响应采购文件提出的实质性要求和条件</w:t>
            </w:r>
          </w:p>
        </w:tc>
      </w:tr>
      <w:tr w:rsidR="00A323A6">
        <w:trPr>
          <w:trHeight w:val="450"/>
          <w:jc w:val="center"/>
        </w:trPr>
        <w:tc>
          <w:tcPr>
            <w:tcW w:w="936" w:type="dxa"/>
            <w:vMerge w:val="restart"/>
            <w:vAlign w:val="center"/>
          </w:tcPr>
          <w:p w:rsidR="00A323A6" w:rsidRDefault="000666C3">
            <w:pPr>
              <w:spacing w:line="360" w:lineRule="exact"/>
              <w:jc w:val="center"/>
              <w:rPr>
                <w:rFonts w:hAnsi="宋体"/>
                <w:color w:val="000000" w:themeColor="text1"/>
                <w:szCs w:val="21"/>
              </w:rPr>
            </w:pPr>
            <w:r>
              <w:rPr>
                <w:rFonts w:ascii="宋体" w:hAnsi="宋体" w:cs="宋体" w:hint="eastAsia"/>
                <w:color w:val="000000" w:themeColor="text1"/>
                <w:szCs w:val="21"/>
              </w:rPr>
              <w:lastRenderedPageBreak/>
              <w:t>2.2.1</w:t>
            </w:r>
          </w:p>
        </w:tc>
        <w:tc>
          <w:tcPr>
            <w:tcW w:w="8866" w:type="dxa"/>
            <w:gridSpan w:val="4"/>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详细评审</w:t>
            </w:r>
          </w:p>
        </w:tc>
      </w:tr>
      <w:tr w:rsidR="00A323A6">
        <w:trPr>
          <w:trHeight w:val="954"/>
          <w:jc w:val="center"/>
        </w:trPr>
        <w:tc>
          <w:tcPr>
            <w:tcW w:w="936" w:type="dxa"/>
            <w:vMerge/>
            <w:vAlign w:val="center"/>
          </w:tcPr>
          <w:p w:rsidR="00A323A6" w:rsidRDefault="00A323A6">
            <w:pPr>
              <w:spacing w:line="360" w:lineRule="exact"/>
              <w:jc w:val="center"/>
              <w:rPr>
                <w:rFonts w:hAnsi="宋体"/>
                <w:color w:val="000000" w:themeColor="text1"/>
                <w:szCs w:val="21"/>
              </w:rPr>
            </w:pPr>
          </w:p>
        </w:tc>
        <w:tc>
          <w:tcPr>
            <w:tcW w:w="2343" w:type="dxa"/>
            <w:gridSpan w:val="2"/>
            <w:vAlign w:val="center"/>
          </w:tcPr>
          <w:p w:rsidR="00A323A6" w:rsidRDefault="000666C3">
            <w:pPr>
              <w:spacing w:line="360" w:lineRule="exact"/>
              <w:jc w:val="center"/>
              <w:rPr>
                <w:rFonts w:ascii="宋体" w:hAnsi="宋体"/>
                <w:color w:val="000000" w:themeColor="text1"/>
                <w:szCs w:val="21"/>
              </w:rPr>
            </w:pPr>
            <w:r>
              <w:rPr>
                <w:rFonts w:ascii="宋体" w:hAnsi="宋体" w:cs="宋体" w:hint="eastAsia"/>
                <w:color w:val="000000" w:themeColor="text1"/>
                <w:szCs w:val="21"/>
              </w:rPr>
              <w:t>权重构成（总权值为1）</w:t>
            </w:r>
          </w:p>
        </w:tc>
        <w:tc>
          <w:tcPr>
            <w:tcW w:w="6523" w:type="dxa"/>
            <w:gridSpan w:val="2"/>
            <w:vAlign w:val="center"/>
          </w:tcPr>
          <w:p w:rsidR="00A323A6" w:rsidRDefault="000666C3">
            <w:pPr>
              <w:spacing w:line="360" w:lineRule="exact"/>
              <w:jc w:val="left"/>
              <w:rPr>
                <w:rFonts w:ascii="宋体" w:hAnsi="宋体"/>
                <w:color w:val="000000" w:themeColor="text1"/>
                <w:szCs w:val="21"/>
              </w:rPr>
            </w:pPr>
            <w:r>
              <w:rPr>
                <w:rFonts w:ascii="宋体" w:hAnsi="宋体" w:cs="宋体" w:hint="eastAsia"/>
                <w:color w:val="000000" w:themeColor="text1"/>
                <w:szCs w:val="21"/>
              </w:rPr>
              <w:t>商务0.2，技术0.8</w:t>
            </w:r>
          </w:p>
        </w:tc>
      </w:tr>
      <w:tr w:rsidR="00A323A6">
        <w:trPr>
          <w:trHeight w:val="954"/>
          <w:jc w:val="center"/>
        </w:trPr>
        <w:tc>
          <w:tcPr>
            <w:tcW w:w="936" w:type="dxa"/>
            <w:vAlign w:val="center"/>
          </w:tcPr>
          <w:p w:rsidR="00A323A6" w:rsidRDefault="000666C3">
            <w:pPr>
              <w:spacing w:line="360" w:lineRule="exact"/>
              <w:jc w:val="center"/>
              <w:rPr>
                <w:rFonts w:hAnsi="宋体"/>
                <w:color w:val="000000" w:themeColor="text1"/>
                <w:szCs w:val="21"/>
              </w:rPr>
            </w:pPr>
            <w:r>
              <w:rPr>
                <w:rFonts w:hAnsi="宋体" w:hint="eastAsia"/>
                <w:b/>
                <w:bCs/>
                <w:color w:val="000000" w:themeColor="text1"/>
                <w:szCs w:val="21"/>
              </w:rPr>
              <w:t>条款号</w:t>
            </w:r>
          </w:p>
        </w:tc>
        <w:tc>
          <w:tcPr>
            <w:tcW w:w="2343" w:type="dxa"/>
            <w:gridSpan w:val="2"/>
            <w:vAlign w:val="center"/>
          </w:tcPr>
          <w:p w:rsidR="00A323A6" w:rsidRDefault="000666C3">
            <w:pPr>
              <w:spacing w:line="360" w:lineRule="exact"/>
              <w:jc w:val="center"/>
              <w:rPr>
                <w:rFonts w:hAnsi="宋体"/>
                <w:color w:val="000000" w:themeColor="text1"/>
                <w:szCs w:val="21"/>
              </w:rPr>
            </w:pPr>
            <w:r>
              <w:rPr>
                <w:rFonts w:ascii="宋体" w:hAnsi="宋体" w:cs="宋体" w:hint="eastAsia"/>
                <w:b/>
                <w:bCs/>
                <w:color w:val="000000" w:themeColor="text1"/>
                <w:szCs w:val="21"/>
              </w:rPr>
              <w:t>评审因素</w:t>
            </w:r>
          </w:p>
        </w:tc>
        <w:tc>
          <w:tcPr>
            <w:tcW w:w="3261" w:type="dxa"/>
            <w:vAlign w:val="center"/>
          </w:tcPr>
          <w:p w:rsidR="00A323A6" w:rsidRDefault="000666C3">
            <w:pPr>
              <w:spacing w:line="360" w:lineRule="exact"/>
              <w:jc w:val="center"/>
              <w:rPr>
                <w:rFonts w:ascii="宋体" w:hAnsi="宋体" w:cs="宋体"/>
                <w:color w:val="000000" w:themeColor="text1"/>
                <w:szCs w:val="21"/>
              </w:rPr>
            </w:pPr>
            <w:r>
              <w:rPr>
                <w:rFonts w:ascii="宋体" w:hAnsi="宋体" w:hint="eastAsia"/>
                <w:b/>
                <w:bCs/>
                <w:color w:val="000000" w:themeColor="text1"/>
                <w:szCs w:val="21"/>
              </w:rPr>
              <w:t>分值</w:t>
            </w:r>
          </w:p>
        </w:tc>
        <w:tc>
          <w:tcPr>
            <w:tcW w:w="3262" w:type="dxa"/>
            <w:vAlign w:val="center"/>
          </w:tcPr>
          <w:p w:rsidR="00A323A6" w:rsidRDefault="000666C3">
            <w:pPr>
              <w:spacing w:line="360" w:lineRule="exact"/>
              <w:jc w:val="center"/>
              <w:rPr>
                <w:rFonts w:ascii="宋体" w:hAnsi="宋体"/>
                <w:b/>
                <w:bCs/>
                <w:color w:val="000000" w:themeColor="text1"/>
                <w:szCs w:val="21"/>
              </w:rPr>
            </w:pPr>
            <w:r>
              <w:rPr>
                <w:rFonts w:ascii="宋体" w:hAnsi="宋体" w:hint="eastAsia"/>
                <w:b/>
                <w:bCs/>
                <w:color w:val="000000" w:themeColor="text1"/>
                <w:szCs w:val="21"/>
              </w:rPr>
              <w:t>评审标准</w:t>
            </w:r>
          </w:p>
        </w:tc>
      </w:tr>
      <w:tr w:rsidR="00A323A6">
        <w:trPr>
          <w:trHeight w:val="954"/>
          <w:jc w:val="center"/>
        </w:trPr>
        <w:tc>
          <w:tcPr>
            <w:tcW w:w="936" w:type="dxa"/>
            <w:vMerge w:val="restart"/>
            <w:vAlign w:val="center"/>
          </w:tcPr>
          <w:p w:rsidR="00A323A6" w:rsidRDefault="000666C3">
            <w:pPr>
              <w:spacing w:line="360" w:lineRule="exact"/>
              <w:jc w:val="center"/>
              <w:rPr>
                <w:rFonts w:hAnsi="宋体"/>
                <w:b/>
                <w:bCs/>
                <w:color w:val="000000" w:themeColor="text1"/>
                <w:szCs w:val="21"/>
              </w:rPr>
            </w:pPr>
            <w:r>
              <w:rPr>
                <w:rFonts w:hAnsi="宋体" w:hint="eastAsia"/>
                <w:color w:val="000000" w:themeColor="text1"/>
                <w:szCs w:val="21"/>
              </w:rPr>
              <w:t>2.2.2</w:t>
            </w:r>
            <w:r>
              <w:rPr>
                <w:rFonts w:hAnsi="宋体" w:hint="eastAsia"/>
                <w:color w:val="000000" w:themeColor="text1"/>
                <w:szCs w:val="21"/>
              </w:rPr>
              <w:t>（</w:t>
            </w:r>
            <w:r>
              <w:rPr>
                <w:rFonts w:hAnsi="宋体" w:hint="eastAsia"/>
                <w:color w:val="000000" w:themeColor="text1"/>
                <w:szCs w:val="21"/>
              </w:rPr>
              <w:t>1</w:t>
            </w:r>
            <w:r>
              <w:rPr>
                <w:rFonts w:hAnsi="宋体" w:hint="eastAsia"/>
                <w:color w:val="000000" w:themeColor="text1"/>
                <w:szCs w:val="21"/>
              </w:rPr>
              <w:t>）</w:t>
            </w:r>
          </w:p>
        </w:tc>
        <w:tc>
          <w:tcPr>
            <w:tcW w:w="8866" w:type="dxa"/>
            <w:gridSpan w:val="4"/>
            <w:vAlign w:val="center"/>
          </w:tcPr>
          <w:p w:rsidR="00A323A6" w:rsidRDefault="000666C3">
            <w:pPr>
              <w:spacing w:line="360" w:lineRule="exact"/>
              <w:jc w:val="center"/>
              <w:rPr>
                <w:rFonts w:hAnsi="宋体"/>
                <w:color w:val="000000" w:themeColor="text1"/>
                <w:szCs w:val="21"/>
              </w:rPr>
            </w:pPr>
            <w:r>
              <w:rPr>
                <w:rFonts w:ascii="宋体" w:hAnsi="宋体" w:hint="eastAsia"/>
                <w:color w:val="000000" w:themeColor="text1"/>
                <w:szCs w:val="21"/>
              </w:rPr>
              <w:t>商务详细评分标准（采用计分评审方式）</w:t>
            </w:r>
          </w:p>
        </w:tc>
      </w:tr>
      <w:tr w:rsidR="00A323A6">
        <w:trPr>
          <w:trHeight w:val="954"/>
          <w:jc w:val="center"/>
        </w:trPr>
        <w:tc>
          <w:tcPr>
            <w:tcW w:w="936" w:type="dxa"/>
            <w:vMerge/>
            <w:vAlign w:val="center"/>
          </w:tcPr>
          <w:p w:rsidR="00A323A6" w:rsidRDefault="00A323A6">
            <w:pPr>
              <w:spacing w:line="360" w:lineRule="exact"/>
              <w:jc w:val="center"/>
              <w:rPr>
                <w:rFonts w:hAnsi="宋体"/>
                <w:b/>
                <w:bCs/>
                <w:color w:val="000000" w:themeColor="text1"/>
                <w:szCs w:val="21"/>
              </w:rPr>
            </w:pPr>
          </w:p>
        </w:tc>
        <w:tc>
          <w:tcPr>
            <w:tcW w:w="8866" w:type="dxa"/>
            <w:gridSpan w:val="4"/>
            <w:vAlign w:val="center"/>
          </w:tcPr>
          <w:p w:rsidR="00A323A6" w:rsidRDefault="000666C3">
            <w:pPr>
              <w:spacing w:line="360" w:lineRule="exact"/>
              <w:jc w:val="center"/>
              <w:rPr>
                <w:rFonts w:ascii="宋体" w:hAnsi="宋体"/>
                <w:b/>
                <w:bCs/>
                <w:color w:val="000000" w:themeColor="text1"/>
                <w:szCs w:val="21"/>
              </w:rPr>
            </w:pPr>
            <w:r>
              <w:rPr>
                <w:rFonts w:ascii="宋体" w:hAnsi="宋体" w:cs="宋体" w:hint="eastAsia"/>
                <w:kern w:val="0"/>
                <w:szCs w:val="21"/>
              </w:rPr>
              <w:t>附表2</w:t>
            </w:r>
          </w:p>
        </w:tc>
      </w:tr>
      <w:tr w:rsidR="00A323A6">
        <w:trPr>
          <w:trHeight w:val="954"/>
          <w:jc w:val="center"/>
        </w:trPr>
        <w:tc>
          <w:tcPr>
            <w:tcW w:w="936" w:type="dxa"/>
            <w:vMerge w:val="restart"/>
            <w:vAlign w:val="center"/>
          </w:tcPr>
          <w:p w:rsidR="00A323A6" w:rsidRDefault="000666C3">
            <w:pPr>
              <w:spacing w:line="360" w:lineRule="exact"/>
              <w:jc w:val="center"/>
              <w:rPr>
                <w:rFonts w:hAnsi="宋体"/>
                <w:b/>
                <w:bCs/>
                <w:color w:val="000000" w:themeColor="text1"/>
                <w:szCs w:val="21"/>
              </w:rPr>
            </w:pPr>
            <w:r>
              <w:rPr>
                <w:rFonts w:hAnsi="宋体" w:hint="eastAsia"/>
                <w:color w:val="000000" w:themeColor="text1"/>
                <w:szCs w:val="21"/>
              </w:rPr>
              <w:t>2.2.2</w:t>
            </w:r>
            <w:r>
              <w:rPr>
                <w:rFonts w:hAnsi="宋体" w:hint="eastAsia"/>
                <w:color w:val="000000" w:themeColor="text1"/>
                <w:szCs w:val="21"/>
              </w:rPr>
              <w:t>（</w:t>
            </w:r>
            <w:r>
              <w:rPr>
                <w:rFonts w:hAnsi="宋体" w:hint="eastAsia"/>
                <w:color w:val="000000" w:themeColor="text1"/>
                <w:szCs w:val="21"/>
              </w:rPr>
              <w:t>2</w:t>
            </w:r>
            <w:r>
              <w:rPr>
                <w:rFonts w:hAnsi="宋体" w:hint="eastAsia"/>
                <w:color w:val="000000" w:themeColor="text1"/>
                <w:szCs w:val="21"/>
              </w:rPr>
              <w:t>）</w:t>
            </w:r>
          </w:p>
        </w:tc>
        <w:tc>
          <w:tcPr>
            <w:tcW w:w="8866" w:type="dxa"/>
            <w:gridSpan w:val="4"/>
            <w:vAlign w:val="center"/>
          </w:tcPr>
          <w:p w:rsidR="00A323A6" w:rsidRDefault="000666C3">
            <w:pPr>
              <w:spacing w:line="360" w:lineRule="exact"/>
              <w:jc w:val="center"/>
              <w:rPr>
                <w:rFonts w:hAnsi="宋体"/>
                <w:color w:val="000000" w:themeColor="text1"/>
                <w:szCs w:val="21"/>
              </w:rPr>
            </w:pPr>
            <w:r>
              <w:rPr>
                <w:rFonts w:ascii="宋体" w:hAnsi="宋体" w:hint="eastAsia"/>
                <w:color w:val="000000" w:themeColor="text1"/>
                <w:szCs w:val="21"/>
              </w:rPr>
              <w:t>技术详细评分标准（采用计分评审方式）</w:t>
            </w:r>
          </w:p>
        </w:tc>
      </w:tr>
      <w:tr w:rsidR="00A323A6">
        <w:trPr>
          <w:trHeight w:val="954"/>
          <w:jc w:val="center"/>
        </w:trPr>
        <w:tc>
          <w:tcPr>
            <w:tcW w:w="936" w:type="dxa"/>
            <w:vMerge/>
            <w:vAlign w:val="center"/>
          </w:tcPr>
          <w:p w:rsidR="00A323A6" w:rsidRDefault="00A323A6">
            <w:pPr>
              <w:spacing w:line="360" w:lineRule="exact"/>
              <w:jc w:val="center"/>
              <w:rPr>
                <w:rFonts w:hAnsi="宋体"/>
                <w:b/>
                <w:bCs/>
                <w:color w:val="000000" w:themeColor="text1"/>
                <w:szCs w:val="21"/>
              </w:rPr>
            </w:pPr>
          </w:p>
        </w:tc>
        <w:tc>
          <w:tcPr>
            <w:tcW w:w="8866" w:type="dxa"/>
            <w:gridSpan w:val="4"/>
            <w:vAlign w:val="center"/>
          </w:tcPr>
          <w:p w:rsidR="00A323A6" w:rsidRDefault="000666C3">
            <w:pPr>
              <w:spacing w:line="360" w:lineRule="exact"/>
              <w:jc w:val="center"/>
              <w:rPr>
                <w:rFonts w:ascii="宋体" w:hAnsi="宋体"/>
                <w:b/>
                <w:bCs/>
                <w:color w:val="000000" w:themeColor="text1"/>
                <w:szCs w:val="21"/>
              </w:rPr>
            </w:pPr>
            <w:r>
              <w:rPr>
                <w:rFonts w:ascii="宋体" w:hAnsi="宋体" w:cs="宋体" w:hint="eastAsia"/>
                <w:kern w:val="0"/>
                <w:szCs w:val="21"/>
              </w:rPr>
              <w:t>附表3</w:t>
            </w:r>
          </w:p>
        </w:tc>
      </w:tr>
    </w:tbl>
    <w:p w:rsidR="00A323A6" w:rsidRDefault="00A323A6">
      <w:pPr>
        <w:spacing w:line="560" w:lineRule="exact"/>
        <w:jc w:val="center"/>
        <w:rPr>
          <w:rFonts w:ascii="宋体" w:hAnsi="宋体"/>
          <w:b/>
          <w:color w:val="000000" w:themeColor="text1"/>
          <w:sz w:val="32"/>
          <w:szCs w:val="32"/>
        </w:rPr>
      </w:pPr>
    </w:p>
    <w:p w:rsidR="00A323A6" w:rsidRDefault="000666C3">
      <w:pPr>
        <w:rPr>
          <w:rFonts w:ascii="宋体" w:hAnsi="宋体" w:cs="宋体"/>
          <w:kern w:val="0"/>
          <w:szCs w:val="21"/>
        </w:rPr>
      </w:pPr>
      <w:r>
        <w:rPr>
          <w:rFonts w:ascii="宋体" w:hAnsi="宋体" w:cs="宋体" w:hint="eastAsia"/>
          <w:kern w:val="0"/>
          <w:szCs w:val="21"/>
        </w:rPr>
        <w:br w:type="page"/>
      </w:r>
    </w:p>
    <w:p w:rsidR="00A323A6" w:rsidRDefault="000666C3">
      <w:pPr>
        <w:rPr>
          <w:rFonts w:hAnsi="宋体"/>
          <w:color w:val="000000" w:themeColor="text1"/>
          <w:szCs w:val="21"/>
        </w:rPr>
      </w:pPr>
      <w:r>
        <w:rPr>
          <w:rFonts w:hAnsi="宋体" w:hint="eastAsia"/>
          <w:color w:val="000000" w:themeColor="text1"/>
          <w:szCs w:val="21"/>
        </w:rPr>
        <w:lastRenderedPageBreak/>
        <w:t>附表</w:t>
      </w:r>
      <w:r>
        <w:rPr>
          <w:rFonts w:hAnsi="宋体" w:hint="eastAsia"/>
          <w:color w:val="000000" w:themeColor="text1"/>
          <w:szCs w:val="21"/>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1"/>
        <w:gridCol w:w="3071"/>
        <w:gridCol w:w="3940"/>
      </w:tblGrid>
      <w:tr w:rsidR="00594690" w:rsidRPr="00935AE1" w:rsidTr="007850F2">
        <w:trPr>
          <w:trHeight w:val="371"/>
          <w:jc w:val="center"/>
        </w:trPr>
        <w:tc>
          <w:tcPr>
            <w:tcW w:w="8832" w:type="dxa"/>
            <w:gridSpan w:val="3"/>
            <w:vAlign w:val="center"/>
          </w:tcPr>
          <w:p w:rsidR="00594690" w:rsidRPr="00594690" w:rsidRDefault="00594690" w:rsidP="007850F2">
            <w:pPr>
              <w:ind w:rightChars="-50" w:right="-105"/>
              <w:jc w:val="center"/>
              <w:rPr>
                <w:rFonts w:ascii="宋体" w:hAnsi="宋体" w:cs="仿宋_GB2312"/>
                <w:b/>
                <w:bCs/>
                <w:sz w:val="24"/>
              </w:rPr>
            </w:pPr>
            <w:r w:rsidRPr="00594690">
              <w:rPr>
                <w:rFonts w:ascii="宋体" w:hAnsi="宋体" w:cs="仿宋_GB2312" w:hint="eastAsia"/>
                <w:b/>
                <w:bCs/>
                <w:sz w:val="24"/>
              </w:rPr>
              <w:t>人员配置表</w:t>
            </w:r>
          </w:p>
        </w:tc>
      </w:tr>
      <w:tr w:rsidR="00594690" w:rsidRPr="00935AE1" w:rsidTr="007850F2">
        <w:trPr>
          <w:trHeight w:val="90"/>
          <w:jc w:val="center"/>
        </w:trPr>
        <w:tc>
          <w:tcPr>
            <w:tcW w:w="1821" w:type="dxa"/>
            <w:vAlign w:val="center"/>
          </w:tcPr>
          <w:p w:rsidR="00594690" w:rsidRPr="00594690" w:rsidRDefault="00594690" w:rsidP="007850F2">
            <w:pPr>
              <w:ind w:rightChars="-50" w:right="-105"/>
              <w:jc w:val="center"/>
              <w:rPr>
                <w:rFonts w:ascii="宋体" w:hAnsi="宋体" w:cs="仿宋_GB2312"/>
                <w:b/>
                <w:bCs/>
                <w:sz w:val="24"/>
              </w:rPr>
            </w:pPr>
            <w:r w:rsidRPr="00594690">
              <w:rPr>
                <w:rFonts w:ascii="宋体" w:hAnsi="宋体" w:cs="仿宋_GB2312" w:hint="eastAsia"/>
                <w:b/>
                <w:bCs/>
                <w:sz w:val="24"/>
              </w:rPr>
              <w:t>岗位</w:t>
            </w:r>
          </w:p>
        </w:tc>
        <w:tc>
          <w:tcPr>
            <w:tcW w:w="3071" w:type="dxa"/>
            <w:vAlign w:val="center"/>
          </w:tcPr>
          <w:p w:rsidR="00594690" w:rsidRPr="00594690" w:rsidRDefault="00594690" w:rsidP="007850F2">
            <w:pPr>
              <w:ind w:rightChars="-50" w:right="-105"/>
              <w:jc w:val="center"/>
              <w:rPr>
                <w:rFonts w:ascii="宋体" w:hAnsi="宋体" w:cs="仿宋_GB2312"/>
                <w:b/>
                <w:bCs/>
                <w:sz w:val="24"/>
              </w:rPr>
            </w:pPr>
            <w:r w:rsidRPr="00594690">
              <w:rPr>
                <w:rFonts w:ascii="宋体" w:hAnsi="宋体" w:cs="仿宋_GB2312" w:hint="eastAsia"/>
                <w:b/>
                <w:bCs/>
                <w:sz w:val="24"/>
              </w:rPr>
              <w:t>人员数量</w:t>
            </w:r>
          </w:p>
        </w:tc>
        <w:tc>
          <w:tcPr>
            <w:tcW w:w="3940" w:type="dxa"/>
            <w:vAlign w:val="center"/>
          </w:tcPr>
          <w:p w:rsidR="00594690" w:rsidRPr="00594690" w:rsidRDefault="00594690" w:rsidP="007850F2">
            <w:pPr>
              <w:ind w:rightChars="-50" w:right="-105"/>
              <w:jc w:val="center"/>
              <w:rPr>
                <w:rFonts w:ascii="宋体" w:hAnsi="宋体" w:cs="仿宋_GB2312"/>
                <w:b/>
                <w:bCs/>
                <w:sz w:val="24"/>
              </w:rPr>
            </w:pPr>
            <w:r w:rsidRPr="00594690">
              <w:rPr>
                <w:rFonts w:ascii="宋体" w:hAnsi="宋体" w:cs="仿宋_GB2312" w:hint="eastAsia"/>
                <w:b/>
                <w:bCs/>
                <w:sz w:val="24"/>
              </w:rPr>
              <w:t>职责</w:t>
            </w:r>
          </w:p>
        </w:tc>
      </w:tr>
      <w:tr w:rsidR="00594690" w:rsidRPr="00935AE1" w:rsidTr="007850F2">
        <w:trPr>
          <w:trHeight w:val="990"/>
          <w:jc w:val="center"/>
        </w:trPr>
        <w:tc>
          <w:tcPr>
            <w:tcW w:w="1821" w:type="dxa"/>
            <w:vAlign w:val="center"/>
          </w:tcPr>
          <w:p w:rsidR="00594690" w:rsidRPr="00594690" w:rsidRDefault="00594690" w:rsidP="007850F2">
            <w:pPr>
              <w:ind w:rightChars="-50" w:right="-105"/>
              <w:jc w:val="center"/>
              <w:rPr>
                <w:rFonts w:ascii="宋体" w:hAnsi="宋体" w:cs="仿宋_GB2312"/>
                <w:b/>
                <w:bCs/>
              </w:rPr>
            </w:pPr>
            <w:r w:rsidRPr="00594690">
              <w:rPr>
                <w:rFonts w:ascii="宋体" w:hAnsi="宋体" w:cs="仿宋_GB2312" w:hint="eastAsia"/>
                <w:b/>
                <w:bCs/>
              </w:rPr>
              <w:t>项目经理</w:t>
            </w:r>
          </w:p>
        </w:tc>
        <w:tc>
          <w:tcPr>
            <w:tcW w:w="3071" w:type="dxa"/>
            <w:vAlign w:val="center"/>
          </w:tcPr>
          <w:p w:rsidR="00594690" w:rsidRPr="00594690" w:rsidRDefault="00594690" w:rsidP="007850F2">
            <w:pPr>
              <w:ind w:rightChars="-50" w:right="-105"/>
              <w:jc w:val="center"/>
              <w:rPr>
                <w:rFonts w:ascii="宋体" w:hAnsi="宋体" w:cs="仿宋_GB2312"/>
              </w:rPr>
            </w:pPr>
            <w:r w:rsidRPr="00594690">
              <w:rPr>
                <w:rFonts w:ascii="宋体" w:hAnsi="宋体" w:cs="仿宋_GB2312" w:hint="eastAsia"/>
                <w:b/>
                <w:bCs/>
              </w:rPr>
              <w:t>1</w:t>
            </w:r>
          </w:p>
        </w:tc>
        <w:tc>
          <w:tcPr>
            <w:tcW w:w="3940" w:type="dxa"/>
            <w:vAlign w:val="center"/>
          </w:tcPr>
          <w:p w:rsidR="00594690" w:rsidRPr="00594690" w:rsidRDefault="00594690" w:rsidP="007850F2">
            <w:pPr>
              <w:ind w:rightChars="-50" w:right="-105"/>
              <w:rPr>
                <w:rFonts w:ascii="宋体" w:hAnsi="宋体" w:cs="仿宋_GB2312"/>
              </w:rPr>
            </w:pPr>
            <w:r w:rsidRPr="00594690">
              <w:rPr>
                <w:rFonts w:ascii="宋体" w:hAnsi="宋体" w:cs="仿宋_GB2312" w:hint="eastAsia"/>
              </w:rPr>
              <w:t>对</w:t>
            </w:r>
            <w:r w:rsidRPr="00594690">
              <w:rPr>
                <w:rFonts w:ascii="宋体" w:hAnsi="宋体" w:cs="仿宋_GB2312"/>
              </w:rPr>
              <w:t>项目现场管理负责，全面负责食堂的日常营运管理统筹工作，</w:t>
            </w:r>
            <w:r w:rsidRPr="00594690">
              <w:rPr>
                <w:rFonts w:ascii="宋体" w:hAnsi="宋体" w:cs="仿宋_GB2312" w:hint="eastAsia"/>
              </w:rPr>
              <w:t>包括</w:t>
            </w:r>
            <w:r w:rsidRPr="00594690">
              <w:rPr>
                <w:rFonts w:ascii="宋体" w:hAnsi="宋体" w:cs="仿宋_GB2312"/>
              </w:rPr>
              <w:t>：人员管理，设备设施资产管理、场地、安全、食堂卫生等。</w:t>
            </w:r>
          </w:p>
        </w:tc>
      </w:tr>
      <w:tr w:rsidR="00594690" w:rsidRPr="00935AE1" w:rsidTr="007850F2">
        <w:trPr>
          <w:trHeight w:val="1239"/>
          <w:jc w:val="center"/>
        </w:trPr>
        <w:tc>
          <w:tcPr>
            <w:tcW w:w="1821" w:type="dxa"/>
            <w:vAlign w:val="center"/>
          </w:tcPr>
          <w:p w:rsidR="00594690" w:rsidRPr="00594690" w:rsidRDefault="00594690" w:rsidP="007850F2">
            <w:pPr>
              <w:ind w:rightChars="-50" w:right="-105"/>
              <w:jc w:val="center"/>
              <w:rPr>
                <w:rFonts w:ascii="宋体" w:hAnsi="宋体" w:cs="仿宋_GB2312"/>
                <w:b/>
                <w:bCs/>
              </w:rPr>
            </w:pPr>
            <w:r w:rsidRPr="00594690">
              <w:rPr>
                <w:rFonts w:ascii="宋体" w:hAnsi="宋体" w:cs="仿宋_GB2312" w:hint="eastAsia"/>
                <w:b/>
                <w:bCs/>
              </w:rPr>
              <w:t>厨师</w:t>
            </w:r>
          </w:p>
        </w:tc>
        <w:tc>
          <w:tcPr>
            <w:tcW w:w="3071" w:type="dxa"/>
            <w:vAlign w:val="center"/>
          </w:tcPr>
          <w:p w:rsidR="00594690" w:rsidRPr="00594690" w:rsidRDefault="00594690" w:rsidP="007850F2">
            <w:pPr>
              <w:ind w:rightChars="-50" w:right="-105"/>
              <w:jc w:val="center"/>
              <w:rPr>
                <w:rFonts w:ascii="宋体" w:hAnsi="宋体" w:cs="仿宋_GB2312"/>
              </w:rPr>
            </w:pPr>
            <w:r w:rsidRPr="00594690">
              <w:rPr>
                <w:rFonts w:ascii="宋体" w:hAnsi="宋体" w:cs="仿宋_GB2312" w:hint="eastAsia"/>
                <w:b/>
                <w:bCs/>
              </w:rPr>
              <w:t>2（车辆段1人、停车场1人）</w:t>
            </w:r>
          </w:p>
        </w:tc>
        <w:tc>
          <w:tcPr>
            <w:tcW w:w="3940" w:type="dxa"/>
            <w:vAlign w:val="center"/>
          </w:tcPr>
          <w:p w:rsidR="00594690" w:rsidRPr="00594690" w:rsidRDefault="00594690" w:rsidP="007850F2">
            <w:pPr>
              <w:ind w:rightChars="-50" w:right="-105"/>
              <w:rPr>
                <w:rFonts w:ascii="宋体" w:hAnsi="宋体" w:cs="仿宋_GB2312"/>
              </w:rPr>
            </w:pPr>
            <w:r w:rsidRPr="00594690">
              <w:rPr>
                <w:rFonts w:ascii="宋体" w:hAnsi="宋体" w:cs="仿宋_GB2312" w:hint="eastAsia"/>
              </w:rPr>
              <w:t>1、须具备厨师证</w:t>
            </w:r>
            <w:r w:rsidRPr="00594690">
              <w:rPr>
                <w:rFonts w:ascii="宋体" w:hAnsi="宋体" w:cs="仿宋_GB2312"/>
              </w:rPr>
              <w:t>。</w:t>
            </w:r>
          </w:p>
          <w:p w:rsidR="00594690" w:rsidRPr="00594690" w:rsidRDefault="00594690" w:rsidP="007850F2">
            <w:pPr>
              <w:ind w:rightChars="-50" w:right="-105"/>
              <w:rPr>
                <w:rFonts w:ascii="宋体" w:hAnsi="宋体" w:cs="仿宋_GB2312"/>
              </w:rPr>
            </w:pPr>
            <w:r w:rsidRPr="00594690">
              <w:rPr>
                <w:rFonts w:ascii="宋体" w:hAnsi="宋体" w:cs="仿宋_GB2312" w:hint="eastAsia"/>
              </w:rPr>
              <w:t>2、负责</w:t>
            </w:r>
            <w:r w:rsidRPr="00594690">
              <w:rPr>
                <w:rFonts w:ascii="宋体" w:hAnsi="宋体" w:cs="仿宋_GB2312"/>
              </w:rPr>
              <w:t>对食堂安全生产运作，按照统一菜谱进行</w:t>
            </w:r>
            <w:r w:rsidRPr="00594690">
              <w:rPr>
                <w:rFonts w:ascii="宋体" w:hAnsi="宋体" w:cs="仿宋_GB2312" w:hint="eastAsia"/>
              </w:rPr>
              <w:t>制作</w:t>
            </w:r>
            <w:r w:rsidRPr="00594690">
              <w:rPr>
                <w:rFonts w:ascii="宋体" w:hAnsi="宋体" w:cs="仿宋_GB2312"/>
              </w:rPr>
              <w:t>膳食，同</w:t>
            </w:r>
            <w:r w:rsidRPr="00594690">
              <w:rPr>
                <w:rFonts w:ascii="宋体" w:hAnsi="宋体" w:cs="仿宋_GB2312" w:hint="eastAsia"/>
              </w:rPr>
              <w:t>时</w:t>
            </w:r>
            <w:r w:rsidRPr="00594690">
              <w:rPr>
                <w:rFonts w:ascii="宋体" w:hAnsi="宋体" w:cs="仿宋_GB2312"/>
              </w:rPr>
              <w:t>保障菜式品种符合</w:t>
            </w:r>
            <w:r w:rsidRPr="00594690">
              <w:rPr>
                <w:rFonts w:ascii="宋体" w:hAnsi="宋体" w:cs="仿宋_GB2312" w:hint="eastAsia"/>
              </w:rPr>
              <w:t>采购人</w:t>
            </w:r>
            <w:r w:rsidRPr="00594690">
              <w:rPr>
                <w:rFonts w:ascii="宋体" w:hAnsi="宋体" w:cs="仿宋_GB2312"/>
              </w:rPr>
              <w:t>要求。</w:t>
            </w:r>
          </w:p>
        </w:tc>
      </w:tr>
      <w:tr w:rsidR="00594690" w:rsidRPr="00935AE1" w:rsidTr="007850F2">
        <w:trPr>
          <w:trHeight w:val="2001"/>
          <w:jc w:val="center"/>
        </w:trPr>
        <w:tc>
          <w:tcPr>
            <w:tcW w:w="1821" w:type="dxa"/>
            <w:vAlign w:val="center"/>
          </w:tcPr>
          <w:p w:rsidR="00594690" w:rsidRPr="00594690" w:rsidRDefault="00594690" w:rsidP="007850F2">
            <w:pPr>
              <w:ind w:rightChars="-50" w:right="-105"/>
              <w:jc w:val="center"/>
              <w:rPr>
                <w:rFonts w:ascii="宋体" w:hAnsi="宋体" w:cs="仿宋_GB2312"/>
                <w:b/>
                <w:bCs/>
              </w:rPr>
            </w:pPr>
            <w:r w:rsidRPr="00594690">
              <w:rPr>
                <w:rFonts w:ascii="宋体" w:hAnsi="宋体" w:cs="仿宋_GB2312" w:hint="eastAsia"/>
                <w:b/>
                <w:bCs/>
              </w:rPr>
              <w:t>其他人员</w:t>
            </w:r>
          </w:p>
        </w:tc>
        <w:tc>
          <w:tcPr>
            <w:tcW w:w="3071" w:type="dxa"/>
            <w:vAlign w:val="center"/>
          </w:tcPr>
          <w:p w:rsidR="00594690" w:rsidRPr="00594690" w:rsidRDefault="00594690" w:rsidP="007850F2">
            <w:pPr>
              <w:ind w:rightChars="-50" w:right="-105"/>
              <w:jc w:val="center"/>
              <w:rPr>
                <w:rFonts w:ascii="宋体" w:hAnsi="宋体" w:cs="仿宋_GB2312"/>
              </w:rPr>
            </w:pPr>
            <w:r w:rsidRPr="00594690">
              <w:rPr>
                <w:rFonts w:ascii="宋体" w:hAnsi="宋体" w:cs="仿宋_GB2312" w:hint="eastAsia"/>
                <w:b/>
                <w:bCs/>
              </w:rPr>
              <w:t>供应商根据现场实际情况配置</w:t>
            </w:r>
          </w:p>
        </w:tc>
        <w:tc>
          <w:tcPr>
            <w:tcW w:w="3940" w:type="dxa"/>
            <w:vAlign w:val="center"/>
          </w:tcPr>
          <w:p w:rsidR="00594690" w:rsidRPr="00594690" w:rsidRDefault="00594690" w:rsidP="007850F2">
            <w:pPr>
              <w:ind w:rightChars="-50" w:right="-105"/>
              <w:rPr>
                <w:rFonts w:ascii="宋体" w:hAnsi="宋体" w:cs="仿宋_GB2312"/>
              </w:rPr>
            </w:pPr>
            <w:r w:rsidRPr="00594690">
              <w:rPr>
                <w:rFonts w:ascii="宋体" w:hAnsi="宋体" w:cs="仿宋_GB2312" w:hint="eastAsia"/>
              </w:rPr>
              <w:t>1、</w:t>
            </w:r>
            <w:r w:rsidRPr="00594690">
              <w:rPr>
                <w:rFonts w:ascii="宋体" w:hAnsi="宋体" w:cs="仿宋_GB2312"/>
              </w:rPr>
              <w:t>协助厨师做好相关辅助工作</w:t>
            </w:r>
          </w:p>
          <w:p w:rsidR="00594690" w:rsidRPr="00594690" w:rsidRDefault="00594690" w:rsidP="007850F2">
            <w:pPr>
              <w:ind w:rightChars="-50" w:right="-105"/>
              <w:rPr>
                <w:rFonts w:ascii="宋体" w:hAnsi="宋体" w:cs="仿宋_GB2312"/>
              </w:rPr>
            </w:pPr>
            <w:r w:rsidRPr="00594690">
              <w:rPr>
                <w:rFonts w:ascii="宋体" w:hAnsi="宋体" w:cs="仿宋_GB2312" w:hint="eastAsia"/>
              </w:rPr>
              <w:t>2、负责做好食堂各类采购工作。</w:t>
            </w:r>
          </w:p>
          <w:p w:rsidR="00594690" w:rsidRPr="00594690" w:rsidRDefault="00594690" w:rsidP="007850F2">
            <w:pPr>
              <w:ind w:rightChars="-50" w:right="-105"/>
              <w:rPr>
                <w:rFonts w:ascii="宋体" w:hAnsi="宋体" w:cs="仿宋_GB2312"/>
              </w:rPr>
            </w:pPr>
            <w:r w:rsidRPr="00594690">
              <w:rPr>
                <w:rFonts w:ascii="宋体" w:hAnsi="宋体" w:cs="仿宋_GB2312" w:hint="eastAsia"/>
              </w:rPr>
              <w:t>3、负责做好车站送餐、现场打餐工作。</w:t>
            </w:r>
          </w:p>
          <w:p w:rsidR="00594690" w:rsidRPr="00594690" w:rsidRDefault="00594690" w:rsidP="007850F2">
            <w:pPr>
              <w:ind w:rightChars="-50" w:right="-105"/>
              <w:rPr>
                <w:rFonts w:ascii="宋体" w:hAnsi="宋体" w:cs="仿宋_GB2312"/>
              </w:rPr>
            </w:pPr>
            <w:r w:rsidRPr="00594690">
              <w:rPr>
                <w:rFonts w:ascii="宋体" w:hAnsi="宋体" w:cs="仿宋_GB2312" w:hint="eastAsia"/>
              </w:rPr>
              <w:t>4、负责</w:t>
            </w:r>
            <w:r w:rsidRPr="00594690">
              <w:rPr>
                <w:rFonts w:ascii="宋体" w:hAnsi="宋体" w:cs="仿宋_GB2312"/>
              </w:rPr>
              <w:t>食品原材料的验收以及物料的进出仓管理</w:t>
            </w:r>
            <w:r w:rsidRPr="00594690">
              <w:rPr>
                <w:rFonts w:ascii="宋体" w:hAnsi="宋体" w:cs="仿宋_GB2312" w:hint="eastAsia"/>
              </w:rPr>
              <w:t>，</w:t>
            </w:r>
            <w:r w:rsidRPr="00594690">
              <w:rPr>
                <w:rFonts w:ascii="宋体" w:hAnsi="宋体" w:cs="仿宋_GB2312"/>
              </w:rPr>
              <w:t>保证质量安全；负责建立健全食堂台账。</w:t>
            </w:r>
          </w:p>
          <w:p w:rsidR="00594690" w:rsidRPr="00594690" w:rsidRDefault="00594690" w:rsidP="007850F2">
            <w:pPr>
              <w:tabs>
                <w:tab w:val="left" w:pos="2901"/>
              </w:tabs>
              <w:ind w:rightChars="-50" w:right="-105"/>
              <w:rPr>
                <w:rFonts w:ascii="宋体" w:hAnsi="宋体" w:cs="仿宋_GB2312"/>
              </w:rPr>
            </w:pPr>
            <w:r w:rsidRPr="00594690">
              <w:rPr>
                <w:rFonts w:ascii="宋体" w:hAnsi="宋体" w:cs="仿宋_GB2312" w:hint="eastAsia"/>
              </w:rPr>
              <w:t>5、负责</w:t>
            </w:r>
            <w:r w:rsidRPr="00594690">
              <w:rPr>
                <w:rFonts w:ascii="宋体" w:hAnsi="宋体" w:cs="仿宋_GB2312"/>
              </w:rPr>
              <w:t>食堂资产管理。</w:t>
            </w:r>
            <w:r w:rsidRPr="00594690">
              <w:rPr>
                <w:rFonts w:ascii="宋体" w:hAnsi="宋体" w:cs="仿宋_GB2312" w:hint="eastAsia"/>
              </w:rPr>
              <w:tab/>
            </w:r>
          </w:p>
          <w:p w:rsidR="00594690" w:rsidRPr="00594690" w:rsidRDefault="00594690" w:rsidP="007850F2">
            <w:pPr>
              <w:ind w:rightChars="-50" w:right="-105"/>
              <w:rPr>
                <w:rFonts w:ascii="宋体" w:hAnsi="宋体" w:cs="仿宋_GB2312"/>
              </w:rPr>
            </w:pPr>
            <w:r w:rsidRPr="00594690">
              <w:rPr>
                <w:rFonts w:ascii="宋体" w:hAnsi="宋体" w:cs="仿宋_GB2312" w:hint="eastAsia"/>
              </w:rPr>
              <w:t>6、</w:t>
            </w:r>
            <w:r w:rsidRPr="00594690">
              <w:rPr>
                <w:rFonts w:ascii="宋体" w:hAnsi="宋体" w:cs="仿宋_GB2312"/>
              </w:rPr>
              <w:t>负责食堂售卖服务，包括膳食的售卖</w:t>
            </w:r>
            <w:r w:rsidRPr="00594690">
              <w:rPr>
                <w:rFonts w:ascii="宋体" w:hAnsi="宋体" w:cs="仿宋_GB2312" w:hint="eastAsia"/>
              </w:rPr>
              <w:t>等</w:t>
            </w:r>
            <w:r w:rsidRPr="00594690">
              <w:rPr>
                <w:rFonts w:ascii="宋体" w:hAnsi="宋体" w:cs="仿宋_GB2312"/>
              </w:rPr>
              <w:t>服务。</w:t>
            </w:r>
          </w:p>
          <w:p w:rsidR="00594690" w:rsidRPr="00594690" w:rsidRDefault="00594690" w:rsidP="007850F2">
            <w:pPr>
              <w:ind w:rightChars="-50" w:right="-105"/>
              <w:rPr>
                <w:rFonts w:ascii="宋体" w:hAnsi="宋体" w:cs="仿宋_GB2312"/>
              </w:rPr>
            </w:pPr>
            <w:r w:rsidRPr="00594690">
              <w:rPr>
                <w:rFonts w:ascii="宋体" w:hAnsi="宋体" w:cs="仿宋_GB2312" w:hint="eastAsia"/>
              </w:rPr>
              <w:t>7、负责</w:t>
            </w:r>
            <w:r w:rsidRPr="00594690">
              <w:rPr>
                <w:rFonts w:ascii="宋体" w:hAnsi="宋体" w:cs="仿宋_GB2312"/>
              </w:rPr>
              <w:t>各类食材的粗加工、精加工。</w:t>
            </w:r>
          </w:p>
          <w:p w:rsidR="00594690" w:rsidRPr="00594690" w:rsidRDefault="00594690" w:rsidP="007850F2">
            <w:pPr>
              <w:ind w:rightChars="-50" w:right="-105"/>
              <w:rPr>
                <w:rFonts w:ascii="宋体" w:hAnsi="宋体" w:cs="仿宋_GB2312"/>
              </w:rPr>
            </w:pPr>
            <w:r w:rsidRPr="00594690">
              <w:rPr>
                <w:rFonts w:ascii="宋体" w:hAnsi="宋体" w:cs="仿宋_GB2312" w:hint="eastAsia"/>
              </w:rPr>
              <w:t>8、负责</w:t>
            </w:r>
            <w:r w:rsidRPr="00594690">
              <w:rPr>
                <w:rFonts w:ascii="宋体" w:hAnsi="宋体" w:cs="仿宋_GB2312"/>
              </w:rPr>
              <w:t>做好厨房及餐厅的</w:t>
            </w:r>
            <w:r w:rsidRPr="00594690">
              <w:rPr>
                <w:rFonts w:ascii="宋体" w:hAnsi="宋体" w:cs="仿宋_GB2312" w:hint="eastAsia"/>
              </w:rPr>
              <w:t>卫生工作</w:t>
            </w:r>
            <w:r w:rsidRPr="00594690">
              <w:rPr>
                <w:rFonts w:ascii="宋体" w:hAnsi="宋体" w:cs="仿宋_GB2312"/>
              </w:rPr>
              <w:t>。</w:t>
            </w:r>
          </w:p>
          <w:p w:rsidR="00594690" w:rsidRPr="00594690" w:rsidRDefault="00594690" w:rsidP="007850F2">
            <w:pPr>
              <w:ind w:rightChars="-50" w:right="-105"/>
              <w:rPr>
                <w:rFonts w:ascii="宋体" w:hAnsi="宋体" w:cs="仿宋_GB2312"/>
              </w:rPr>
            </w:pPr>
            <w:r w:rsidRPr="00594690">
              <w:rPr>
                <w:rFonts w:ascii="宋体" w:hAnsi="宋体" w:cs="仿宋_GB2312" w:hint="eastAsia"/>
              </w:rPr>
              <w:t>9、负责</w:t>
            </w:r>
            <w:r w:rsidRPr="00594690">
              <w:rPr>
                <w:rFonts w:ascii="宋体" w:hAnsi="宋体" w:cs="仿宋_GB2312"/>
              </w:rPr>
              <w:t>做好餐具的回收和洗消工作，并保证厨房及餐厅的整洁</w:t>
            </w:r>
            <w:r w:rsidRPr="00594690">
              <w:rPr>
                <w:rFonts w:ascii="宋体" w:hAnsi="宋体" w:cs="仿宋_GB2312" w:hint="eastAsia"/>
              </w:rPr>
              <w:t>卫生</w:t>
            </w:r>
            <w:r w:rsidRPr="00594690">
              <w:rPr>
                <w:rFonts w:ascii="宋体" w:hAnsi="宋体" w:cs="仿宋_GB2312"/>
              </w:rPr>
              <w:t>。</w:t>
            </w:r>
          </w:p>
        </w:tc>
      </w:tr>
      <w:tr w:rsidR="00594690" w:rsidRPr="00935AE1" w:rsidTr="007850F2">
        <w:trPr>
          <w:trHeight w:val="1037"/>
          <w:jc w:val="center"/>
        </w:trPr>
        <w:tc>
          <w:tcPr>
            <w:tcW w:w="8832" w:type="dxa"/>
            <w:gridSpan w:val="3"/>
            <w:vAlign w:val="center"/>
          </w:tcPr>
          <w:p w:rsidR="00594690" w:rsidRPr="00594690" w:rsidRDefault="00594690" w:rsidP="00594690">
            <w:pPr>
              <w:numPr>
                <w:ilvl w:val="0"/>
                <w:numId w:val="5"/>
              </w:numPr>
              <w:ind w:rightChars="-50" w:right="-105"/>
              <w:rPr>
                <w:rFonts w:ascii="宋体" w:hAnsi="宋体" w:cs="仿宋_GB2312"/>
              </w:rPr>
            </w:pPr>
            <w:r w:rsidRPr="00594690">
              <w:rPr>
                <w:rFonts w:ascii="宋体" w:hAnsi="宋体" w:cs="仿宋_GB2312"/>
              </w:rPr>
              <w:t>所</w:t>
            </w:r>
            <w:r w:rsidRPr="00594690">
              <w:rPr>
                <w:rFonts w:ascii="宋体" w:hAnsi="宋体" w:cs="仿宋_GB2312" w:hint="eastAsia"/>
              </w:rPr>
              <w:t>有</w:t>
            </w:r>
            <w:r w:rsidRPr="00594690">
              <w:rPr>
                <w:rFonts w:ascii="宋体" w:hAnsi="宋体" w:cs="仿宋_GB2312"/>
              </w:rPr>
              <w:t>人</w:t>
            </w:r>
            <w:r w:rsidRPr="00594690">
              <w:rPr>
                <w:rFonts w:ascii="宋体" w:hAnsi="宋体" w:cs="仿宋_GB2312" w:hint="eastAsia"/>
              </w:rPr>
              <w:t>员</w:t>
            </w:r>
            <w:r w:rsidRPr="00594690">
              <w:rPr>
                <w:rFonts w:ascii="宋体" w:hAnsi="宋体" w:cs="仿宋_GB2312"/>
              </w:rPr>
              <w:t>必须持有有效</w:t>
            </w:r>
            <w:r w:rsidRPr="00594690">
              <w:rPr>
                <w:rFonts w:ascii="宋体" w:hAnsi="宋体" w:cs="仿宋_GB2312" w:hint="eastAsia"/>
              </w:rPr>
              <w:t>身份</w:t>
            </w:r>
            <w:r w:rsidRPr="00594690">
              <w:rPr>
                <w:rFonts w:ascii="宋体" w:hAnsi="宋体" w:cs="仿宋_GB2312"/>
              </w:rPr>
              <w:t>证、健康证</w:t>
            </w:r>
            <w:r w:rsidRPr="00594690">
              <w:rPr>
                <w:rFonts w:ascii="宋体" w:hAnsi="宋体" w:cs="仿宋_GB2312" w:hint="eastAsia"/>
              </w:rPr>
              <w:t>，</w:t>
            </w:r>
            <w:r w:rsidRPr="00594690">
              <w:rPr>
                <w:rFonts w:ascii="宋体" w:hAnsi="宋体" w:cs="仿宋_GB2312"/>
              </w:rPr>
              <w:t>工作态度好</w:t>
            </w:r>
            <w:r w:rsidRPr="00594690">
              <w:rPr>
                <w:rFonts w:ascii="宋体" w:hAnsi="宋体" w:cs="仿宋_GB2312" w:hint="eastAsia"/>
              </w:rPr>
              <w:t>，</w:t>
            </w:r>
            <w:r w:rsidRPr="00594690">
              <w:rPr>
                <w:rFonts w:ascii="宋体" w:hAnsi="宋体" w:cs="仿宋_GB2312"/>
              </w:rPr>
              <w:t>责任心强，能吃苦耐劳。</w:t>
            </w:r>
          </w:p>
          <w:p w:rsidR="00594690" w:rsidRPr="00594690" w:rsidRDefault="00594690" w:rsidP="00594690">
            <w:pPr>
              <w:numPr>
                <w:ilvl w:val="0"/>
                <w:numId w:val="5"/>
              </w:numPr>
              <w:ind w:rightChars="-50" w:right="-105"/>
              <w:rPr>
                <w:rFonts w:ascii="宋体" w:hAnsi="宋体" w:cs="仿宋_GB2312"/>
              </w:rPr>
            </w:pPr>
            <w:r w:rsidRPr="00594690">
              <w:rPr>
                <w:rFonts w:ascii="宋体" w:hAnsi="宋体" w:cs="仿宋_GB2312" w:hint="eastAsia"/>
              </w:rPr>
              <w:t>项目管理人员</w:t>
            </w:r>
            <w:r w:rsidRPr="00594690">
              <w:rPr>
                <w:rFonts w:ascii="宋体" w:hAnsi="宋体" w:cs="仿宋_GB2312"/>
              </w:rPr>
              <w:t>应掌握食品安全卫生相关法律法规</w:t>
            </w:r>
            <w:r w:rsidRPr="00594690">
              <w:rPr>
                <w:rFonts w:ascii="宋体" w:hAnsi="宋体" w:cs="仿宋_GB2312" w:hint="eastAsia"/>
              </w:rPr>
              <w:t>。</w:t>
            </w:r>
          </w:p>
          <w:p w:rsidR="00594690" w:rsidRPr="00594690" w:rsidRDefault="00594690" w:rsidP="007850F2">
            <w:pPr>
              <w:ind w:rightChars="-50" w:right="-105"/>
              <w:rPr>
                <w:rFonts w:ascii="宋体" w:hAnsi="宋体" w:cs="仿宋_GB2312"/>
              </w:rPr>
            </w:pPr>
            <w:r w:rsidRPr="00594690">
              <w:rPr>
                <w:rFonts w:ascii="宋体" w:hAnsi="宋体" w:cs="仿宋_GB2312" w:hint="eastAsia"/>
              </w:rPr>
              <w:t>3、</w:t>
            </w:r>
            <w:r w:rsidRPr="00594690">
              <w:rPr>
                <w:rFonts w:ascii="宋体" w:hAnsi="宋体" w:cs="仿宋_GB2312"/>
              </w:rPr>
              <w:t>每年必须</w:t>
            </w:r>
            <w:r w:rsidRPr="00594690">
              <w:rPr>
                <w:rFonts w:ascii="宋体" w:hAnsi="宋体" w:cs="仿宋_GB2312" w:hint="eastAsia"/>
              </w:rPr>
              <w:t>定期组织全员开展</w:t>
            </w:r>
            <w:r w:rsidRPr="00594690">
              <w:rPr>
                <w:rFonts w:ascii="宋体" w:hAnsi="宋体" w:cs="仿宋_GB2312"/>
              </w:rPr>
              <w:t>消防培训并</w:t>
            </w:r>
            <w:r w:rsidRPr="00594690">
              <w:rPr>
                <w:rFonts w:ascii="宋体" w:hAnsi="宋体" w:cs="仿宋_GB2312" w:hint="eastAsia"/>
              </w:rPr>
              <w:t>做好培训记录。</w:t>
            </w:r>
          </w:p>
          <w:p w:rsidR="00594690" w:rsidRPr="00594690" w:rsidRDefault="00594690" w:rsidP="007850F2">
            <w:pPr>
              <w:ind w:rightChars="-50" w:right="-105"/>
              <w:rPr>
                <w:rFonts w:ascii="宋体" w:hAnsi="宋体" w:cs="仿宋_GB2312"/>
              </w:rPr>
            </w:pPr>
            <w:r w:rsidRPr="00594690">
              <w:rPr>
                <w:rFonts w:ascii="宋体" w:hAnsi="宋体" w:cs="仿宋_GB2312" w:hint="eastAsia"/>
              </w:rPr>
              <w:t>4、供应商</w:t>
            </w:r>
            <w:r w:rsidRPr="00594690">
              <w:rPr>
                <w:rFonts w:ascii="宋体" w:hAnsi="宋体" w:cs="仿宋_GB2312"/>
              </w:rPr>
              <w:t>应为食堂工作人员发放</w:t>
            </w:r>
            <w:r w:rsidRPr="00594690">
              <w:rPr>
                <w:rFonts w:ascii="宋体" w:hAnsi="宋体" w:cs="仿宋_GB2312" w:hint="eastAsia"/>
              </w:rPr>
              <w:t>工作</w:t>
            </w:r>
            <w:r w:rsidRPr="00594690">
              <w:rPr>
                <w:rFonts w:ascii="宋体" w:hAnsi="宋体" w:cs="仿宋_GB2312"/>
              </w:rPr>
              <w:t>服及劳保鞋。</w:t>
            </w:r>
          </w:p>
          <w:p w:rsidR="00594690" w:rsidRPr="00594690" w:rsidRDefault="00594690" w:rsidP="007850F2">
            <w:pPr>
              <w:pStyle w:val="1c"/>
              <w:jc w:val="both"/>
              <w:outlineLvl w:val="1"/>
              <w:rPr>
                <w:rFonts w:hAnsi="宋体" w:cs="仿宋_GB2312"/>
              </w:rPr>
            </w:pPr>
            <w:r w:rsidRPr="00594690">
              <w:rPr>
                <w:rFonts w:hAnsi="宋体" w:cs="仿宋_GB2312" w:hint="eastAsia"/>
              </w:rPr>
              <w:t>5、负责</w:t>
            </w:r>
            <w:r w:rsidRPr="00594690">
              <w:rPr>
                <w:rFonts w:hAnsi="宋体" w:cs="仿宋_GB2312"/>
              </w:rPr>
              <w:t>食堂范围的清洁卫生工作，食堂内桌椅、地面、墙身及设备设施干净光亮卫生、</w:t>
            </w:r>
            <w:r w:rsidRPr="00594690">
              <w:rPr>
                <w:rFonts w:hAnsi="宋体" w:cs="仿宋_GB2312" w:hint="eastAsia"/>
              </w:rPr>
              <w:t>无</w:t>
            </w:r>
            <w:r w:rsidRPr="00594690">
              <w:rPr>
                <w:rFonts w:hAnsi="宋体" w:cs="仿宋_GB2312"/>
              </w:rPr>
              <w:t>损坏、摆放整齐、其他功能</w:t>
            </w:r>
            <w:r w:rsidRPr="00594690">
              <w:rPr>
                <w:rFonts w:hAnsi="宋体" w:cs="仿宋_GB2312" w:hint="eastAsia"/>
              </w:rPr>
              <w:t>间</w:t>
            </w:r>
            <w:r w:rsidRPr="00594690">
              <w:rPr>
                <w:rFonts w:hAnsi="宋体" w:cs="仿宋_GB2312"/>
              </w:rPr>
              <w:t>及操作间、仓库必须干净卫生，做好除“</w:t>
            </w:r>
            <w:r w:rsidRPr="00594690">
              <w:rPr>
                <w:rFonts w:hAnsi="宋体" w:cs="仿宋_GB2312" w:hint="eastAsia"/>
              </w:rPr>
              <w:t>四害</w:t>
            </w:r>
            <w:r w:rsidRPr="00594690">
              <w:rPr>
                <w:rFonts w:hAnsi="宋体" w:cs="仿宋_GB2312"/>
              </w:rPr>
              <w:t>”</w:t>
            </w:r>
            <w:r w:rsidRPr="00594690">
              <w:rPr>
                <w:rFonts w:hAnsi="宋体" w:cs="仿宋_GB2312" w:hint="eastAsia"/>
              </w:rPr>
              <w:t>工作</w:t>
            </w:r>
            <w:r w:rsidRPr="00594690">
              <w:rPr>
                <w:rFonts w:hAnsi="宋体" w:cs="仿宋_GB2312"/>
              </w:rPr>
              <w:t>，上岗员工应保</w:t>
            </w:r>
            <w:r w:rsidRPr="00594690">
              <w:rPr>
                <w:rFonts w:hAnsi="宋体" w:cs="仿宋_GB2312" w:hint="eastAsia"/>
              </w:rPr>
              <w:t>持</w:t>
            </w:r>
            <w:r w:rsidRPr="00594690">
              <w:rPr>
                <w:rFonts w:hAnsi="宋体" w:cs="仿宋_GB2312"/>
              </w:rPr>
              <w:t>良好的个人卫生，按规定穿戴清洁的工服、工牌、帽子、口罩等。</w:t>
            </w:r>
          </w:p>
        </w:tc>
      </w:tr>
    </w:tbl>
    <w:p w:rsidR="00A323A6" w:rsidRDefault="000666C3">
      <w:pPr>
        <w:rPr>
          <w:rFonts w:ascii="宋体" w:hAnsi="宋体" w:cs="宋体"/>
          <w:kern w:val="0"/>
          <w:szCs w:val="21"/>
        </w:rPr>
      </w:pPr>
      <w:r>
        <w:rPr>
          <w:rFonts w:ascii="宋体" w:hAnsi="宋体" w:cs="宋体" w:hint="eastAsia"/>
          <w:kern w:val="0"/>
          <w:szCs w:val="21"/>
        </w:rPr>
        <w:br w:type="page"/>
      </w:r>
    </w:p>
    <w:p w:rsidR="00A323A6" w:rsidRDefault="000666C3">
      <w:pPr>
        <w:spacing w:line="360" w:lineRule="exact"/>
        <w:jc w:val="left"/>
        <w:rPr>
          <w:rFonts w:ascii="宋体" w:hAnsi="宋体" w:cs="宋体"/>
          <w:kern w:val="0"/>
          <w:szCs w:val="21"/>
        </w:rPr>
      </w:pPr>
      <w:r>
        <w:rPr>
          <w:rFonts w:ascii="宋体" w:hAnsi="宋体" w:cs="宋体" w:hint="eastAsia"/>
          <w:kern w:val="0"/>
          <w:szCs w:val="21"/>
        </w:rPr>
        <w:lastRenderedPageBreak/>
        <w:t>附表2</w:t>
      </w:r>
    </w:p>
    <w:p w:rsidR="00A323A6" w:rsidRDefault="000666C3">
      <w:pPr>
        <w:spacing w:line="360" w:lineRule="exact"/>
        <w:jc w:val="center"/>
        <w:rPr>
          <w:rFonts w:ascii="宋体" w:hAnsi="宋体" w:cs="宋体"/>
          <w:b/>
          <w:sz w:val="32"/>
          <w:szCs w:val="32"/>
        </w:rPr>
      </w:pPr>
      <w:r>
        <w:rPr>
          <w:rFonts w:ascii="宋体" w:hAnsi="宋体" w:cs="宋体" w:hint="eastAsia"/>
          <w:b/>
          <w:sz w:val="32"/>
          <w:szCs w:val="32"/>
        </w:rPr>
        <w:t>商务评分标准表（总分100分，权重</w:t>
      </w:r>
      <w:r>
        <w:rPr>
          <w:rFonts w:ascii="宋体" w:hAnsi="宋体" w:cs="宋体"/>
          <w:b/>
          <w:sz w:val="32"/>
          <w:szCs w:val="32"/>
        </w:rPr>
        <w:t>0.2</w:t>
      </w:r>
      <w:r>
        <w:rPr>
          <w:rFonts w:ascii="宋体" w:hAnsi="宋体" w:cs="宋体" w:hint="eastAsia"/>
          <w:b/>
          <w:sz w:val="32"/>
          <w:szCs w:val="32"/>
        </w:rPr>
        <w:t>）</w:t>
      </w:r>
    </w:p>
    <w:tbl>
      <w:tblPr>
        <w:tblW w:w="8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17"/>
        <w:gridCol w:w="3969"/>
        <w:gridCol w:w="2610"/>
      </w:tblGrid>
      <w:tr w:rsidR="00303A2E" w:rsidTr="00333D70">
        <w:trPr>
          <w:trHeight w:val="516"/>
          <w:jc w:val="center"/>
        </w:trPr>
        <w:tc>
          <w:tcPr>
            <w:tcW w:w="846"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adjustRightInd w:val="0"/>
              <w:snapToGrid w:val="0"/>
              <w:ind w:left="626" w:hangingChars="297" w:hanging="626"/>
              <w:jc w:val="center"/>
              <w:rPr>
                <w:rFonts w:ascii="宋体" w:hAnsi="宋体" w:cs="宋体"/>
                <w:b/>
                <w:bCs/>
              </w:rPr>
            </w:pPr>
            <w:r>
              <w:rPr>
                <w:rFonts w:ascii="宋体" w:hAnsi="宋体" w:cs="宋体" w:hint="eastAsia"/>
                <w:b/>
                <w:bCs/>
              </w:rPr>
              <w:t>序号</w:t>
            </w:r>
          </w:p>
        </w:tc>
        <w:tc>
          <w:tcPr>
            <w:tcW w:w="1417"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adjustRightInd w:val="0"/>
              <w:snapToGrid w:val="0"/>
              <w:ind w:left="626" w:hangingChars="297" w:hanging="626"/>
              <w:jc w:val="center"/>
              <w:rPr>
                <w:rFonts w:ascii="宋体" w:hAnsi="宋体" w:cs="宋体"/>
                <w:b/>
                <w:bCs/>
              </w:rPr>
            </w:pPr>
            <w:r>
              <w:rPr>
                <w:rFonts w:ascii="宋体" w:hAnsi="宋体" w:cs="宋体" w:hint="eastAsia"/>
                <w:b/>
                <w:bCs/>
              </w:rPr>
              <w:t>评审因素</w:t>
            </w:r>
          </w:p>
          <w:p w:rsidR="00303A2E" w:rsidRDefault="00303A2E" w:rsidP="00333D70">
            <w:pPr>
              <w:adjustRightInd w:val="0"/>
              <w:snapToGrid w:val="0"/>
              <w:ind w:left="626" w:hangingChars="297" w:hanging="626"/>
              <w:jc w:val="center"/>
              <w:rPr>
                <w:rFonts w:ascii="宋体" w:hAnsi="宋体" w:cs="宋体"/>
                <w:b/>
                <w:bCs/>
              </w:rPr>
            </w:pPr>
            <w:r>
              <w:rPr>
                <w:rFonts w:ascii="宋体" w:hAnsi="宋体" w:cs="宋体" w:hint="eastAsia"/>
                <w:b/>
                <w:bCs/>
              </w:rPr>
              <w:t>分值</w:t>
            </w:r>
          </w:p>
        </w:tc>
        <w:tc>
          <w:tcPr>
            <w:tcW w:w="3969"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adjustRightInd w:val="0"/>
              <w:snapToGrid w:val="0"/>
              <w:ind w:left="626" w:hangingChars="297" w:hanging="626"/>
              <w:jc w:val="center"/>
              <w:rPr>
                <w:rFonts w:ascii="宋体" w:hAnsi="宋体" w:cs="宋体"/>
                <w:b/>
                <w:bCs/>
              </w:rPr>
            </w:pPr>
            <w:r>
              <w:rPr>
                <w:rFonts w:ascii="宋体" w:hAnsi="宋体" w:cs="宋体" w:hint="eastAsia"/>
                <w:b/>
                <w:bCs/>
              </w:rPr>
              <w:t>评分标准</w:t>
            </w:r>
          </w:p>
        </w:tc>
        <w:tc>
          <w:tcPr>
            <w:tcW w:w="2610"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adjustRightInd w:val="0"/>
              <w:snapToGrid w:val="0"/>
              <w:ind w:left="626" w:hangingChars="297" w:hanging="626"/>
              <w:jc w:val="center"/>
              <w:rPr>
                <w:rFonts w:ascii="宋体" w:hAnsi="宋体" w:cs="宋体"/>
                <w:b/>
                <w:bCs/>
              </w:rPr>
            </w:pPr>
            <w:r>
              <w:rPr>
                <w:rFonts w:ascii="宋体" w:hAnsi="宋体" w:cs="宋体" w:hint="eastAsia"/>
                <w:b/>
                <w:bCs/>
              </w:rPr>
              <w:t>备注</w:t>
            </w:r>
          </w:p>
        </w:tc>
      </w:tr>
      <w:tr w:rsidR="00303A2E" w:rsidTr="00333D70">
        <w:trPr>
          <w:trHeight w:val="804"/>
          <w:jc w:val="center"/>
        </w:trPr>
        <w:tc>
          <w:tcPr>
            <w:tcW w:w="846"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jc w:val="center"/>
              <w:rPr>
                <w:rFonts w:ascii="宋体" w:hAnsi="宋体" w:cs="宋体"/>
                <w:color w:val="000000"/>
              </w:rPr>
            </w:pPr>
            <w:r>
              <w:rPr>
                <w:rFonts w:ascii="宋体" w:hAnsi="宋体" w:cs="宋体" w:hint="eastAsia"/>
                <w:color w:val="000000"/>
              </w:rPr>
              <w:t>1</w:t>
            </w:r>
          </w:p>
        </w:tc>
        <w:tc>
          <w:tcPr>
            <w:tcW w:w="1417"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jc w:val="center"/>
              <w:rPr>
                <w:rFonts w:ascii="宋体" w:hAnsi="宋体" w:cs="宋体"/>
                <w:color w:val="000000"/>
              </w:rPr>
            </w:pPr>
            <w:r>
              <w:rPr>
                <w:rFonts w:ascii="宋体" w:hAnsi="宋体" w:cs="宋体" w:hint="eastAsia"/>
                <w:color w:val="000000"/>
              </w:rPr>
              <w:t>响应文件的编制（</w:t>
            </w:r>
            <w:r>
              <w:rPr>
                <w:rFonts w:ascii="宋体" w:hAnsi="宋体" w:cs="宋体"/>
                <w:color w:val="000000"/>
              </w:rPr>
              <w:t>25</w:t>
            </w:r>
            <w:r>
              <w:rPr>
                <w:rFonts w:ascii="宋体" w:hAnsi="宋体" w:cs="宋体" w:hint="eastAsia"/>
                <w:color w:val="000000"/>
              </w:rPr>
              <w:t>分）</w:t>
            </w:r>
          </w:p>
        </w:tc>
        <w:tc>
          <w:tcPr>
            <w:tcW w:w="3969"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tabs>
                <w:tab w:val="left" w:pos="1260"/>
              </w:tabs>
              <w:jc w:val="center"/>
              <w:rPr>
                <w:rFonts w:ascii="宋体" w:hAnsi="宋体" w:cs="宋体"/>
                <w:color w:val="000000"/>
              </w:rPr>
            </w:pPr>
            <w:r>
              <w:rPr>
                <w:rFonts w:ascii="宋体" w:hAnsi="宋体" w:cs="宋体" w:hint="eastAsia"/>
                <w:color w:val="000000"/>
              </w:rPr>
              <w:t>完全满足采购文件并响应的计</w:t>
            </w:r>
            <w:r>
              <w:rPr>
                <w:rFonts w:ascii="宋体" w:hAnsi="宋体" w:cs="宋体"/>
                <w:color w:val="000000"/>
              </w:rPr>
              <w:t>25</w:t>
            </w:r>
            <w:r>
              <w:rPr>
                <w:rFonts w:ascii="宋体" w:hAnsi="宋体" w:cs="宋体" w:hint="eastAsia"/>
                <w:color w:val="000000"/>
              </w:rPr>
              <w:t>分；</w:t>
            </w:r>
          </w:p>
          <w:p w:rsidR="00303A2E" w:rsidRDefault="00303A2E" w:rsidP="00333D70">
            <w:pPr>
              <w:tabs>
                <w:tab w:val="left" w:pos="1260"/>
              </w:tabs>
              <w:jc w:val="center"/>
              <w:rPr>
                <w:rFonts w:ascii="宋体" w:hAnsi="宋体" w:cs="宋体"/>
                <w:color w:val="000000"/>
              </w:rPr>
            </w:pPr>
            <w:r>
              <w:rPr>
                <w:rFonts w:ascii="宋体" w:hAnsi="宋体" w:cs="宋体" w:hint="eastAsia"/>
                <w:color w:val="000000"/>
              </w:rPr>
              <w:t>存在细微偏差的，每处扣</w:t>
            </w:r>
            <w:r>
              <w:rPr>
                <w:rFonts w:ascii="宋体" w:hAnsi="宋体" w:cs="宋体"/>
                <w:color w:val="000000"/>
              </w:rPr>
              <w:t>2.5</w:t>
            </w:r>
            <w:r>
              <w:rPr>
                <w:rFonts w:ascii="宋体" w:hAnsi="宋体" w:cs="宋体" w:hint="eastAsia"/>
                <w:color w:val="000000"/>
              </w:rPr>
              <w:t>分，扣完为止。</w:t>
            </w:r>
          </w:p>
        </w:tc>
        <w:tc>
          <w:tcPr>
            <w:tcW w:w="2610"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tabs>
                <w:tab w:val="left" w:pos="1260"/>
              </w:tabs>
              <w:jc w:val="center"/>
              <w:rPr>
                <w:rFonts w:ascii="宋体" w:hAnsi="宋体" w:cs="宋体"/>
                <w:color w:val="000000"/>
              </w:rPr>
            </w:pPr>
          </w:p>
        </w:tc>
      </w:tr>
      <w:tr w:rsidR="00303A2E" w:rsidTr="00333D70">
        <w:trPr>
          <w:trHeight w:val="890"/>
          <w:jc w:val="center"/>
        </w:trPr>
        <w:tc>
          <w:tcPr>
            <w:tcW w:w="846"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jc w:val="center"/>
              <w:rPr>
                <w:rFonts w:ascii="宋体" w:hAnsi="宋体" w:cs="宋体"/>
                <w:color w:val="000000"/>
              </w:rPr>
            </w:pPr>
            <w:r>
              <w:rPr>
                <w:rFonts w:ascii="宋体" w:hAnsi="宋体" w:cs="宋体" w:hint="eastAsia"/>
                <w:color w:val="000000"/>
              </w:rPr>
              <w:t>2</w:t>
            </w:r>
          </w:p>
        </w:tc>
        <w:tc>
          <w:tcPr>
            <w:tcW w:w="1417"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pStyle w:val="ac"/>
              <w:spacing w:after="0"/>
              <w:jc w:val="center"/>
              <w:rPr>
                <w:rFonts w:hAnsi="宋体" w:cs="宋体"/>
                <w:highlight w:val="yellow"/>
              </w:rPr>
            </w:pPr>
            <w:r>
              <w:rPr>
                <w:rFonts w:hAnsi="宋体" w:cs="宋体"/>
              </w:rPr>
              <w:t>供应商业绩（</w:t>
            </w:r>
            <w:r>
              <w:rPr>
                <w:rFonts w:hAnsi="宋体" w:cs="宋体"/>
              </w:rPr>
              <w:t>60</w:t>
            </w:r>
            <w:r>
              <w:rPr>
                <w:rFonts w:hAnsi="宋体" w:cs="宋体"/>
              </w:rPr>
              <w:t>分）</w:t>
            </w:r>
          </w:p>
        </w:tc>
        <w:tc>
          <w:tcPr>
            <w:tcW w:w="3969"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pStyle w:val="ac"/>
              <w:spacing w:after="0"/>
              <w:jc w:val="center"/>
              <w:rPr>
                <w:rFonts w:hAnsi="宋体" w:cs="宋体"/>
                <w:highlight w:val="yellow"/>
              </w:rPr>
            </w:pPr>
            <w:r>
              <w:rPr>
                <w:rFonts w:hAnsi="宋体" w:cs="宋体"/>
              </w:rPr>
              <w:t>供应商具有</w:t>
            </w:r>
            <w:r>
              <w:rPr>
                <w:rFonts w:hAnsi="宋体" w:cs="宋体"/>
              </w:rPr>
              <w:t>1</w:t>
            </w:r>
            <w:r>
              <w:rPr>
                <w:rFonts w:hAnsi="宋体" w:cs="宋体"/>
              </w:rPr>
              <w:t>个计分业绩的得</w:t>
            </w:r>
            <w:r>
              <w:rPr>
                <w:rFonts w:hAnsi="宋体" w:cs="宋体"/>
              </w:rPr>
              <w:t>30</w:t>
            </w:r>
            <w:r>
              <w:rPr>
                <w:rFonts w:hAnsi="宋体" w:cs="宋体"/>
              </w:rPr>
              <w:t>分。每增加</w:t>
            </w:r>
            <w:r>
              <w:rPr>
                <w:rFonts w:hAnsi="宋体" w:cs="宋体"/>
              </w:rPr>
              <w:t>1</w:t>
            </w:r>
            <w:r>
              <w:rPr>
                <w:rFonts w:hAnsi="宋体" w:cs="宋体"/>
              </w:rPr>
              <w:t>个计分业绩加</w:t>
            </w:r>
            <w:r>
              <w:rPr>
                <w:rFonts w:hAnsi="宋体" w:cs="宋体"/>
              </w:rPr>
              <w:t>15</w:t>
            </w:r>
            <w:r>
              <w:rPr>
                <w:rFonts w:hAnsi="宋体" w:cs="宋体"/>
              </w:rPr>
              <w:t>分，最多加</w:t>
            </w:r>
            <w:r>
              <w:rPr>
                <w:rFonts w:hAnsi="宋体" w:cs="宋体"/>
              </w:rPr>
              <w:t>30</w:t>
            </w:r>
            <w:r>
              <w:rPr>
                <w:rFonts w:hAnsi="宋体" w:cs="宋体"/>
              </w:rPr>
              <w:t>分。</w:t>
            </w:r>
          </w:p>
        </w:tc>
        <w:tc>
          <w:tcPr>
            <w:tcW w:w="2610"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pStyle w:val="ac"/>
              <w:spacing w:after="0"/>
              <w:jc w:val="center"/>
              <w:rPr>
                <w:rFonts w:hAnsi="宋体" w:cs="宋体"/>
              </w:rPr>
            </w:pPr>
          </w:p>
        </w:tc>
      </w:tr>
      <w:tr w:rsidR="00303A2E" w:rsidTr="00333D70">
        <w:trPr>
          <w:trHeight w:val="23"/>
          <w:jc w:val="center"/>
        </w:trPr>
        <w:tc>
          <w:tcPr>
            <w:tcW w:w="846"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jc w:val="center"/>
              <w:rPr>
                <w:rFonts w:ascii="宋体" w:hAnsi="宋体" w:cs="宋体"/>
                <w:color w:val="000000"/>
              </w:rPr>
            </w:pPr>
            <w:r>
              <w:rPr>
                <w:rFonts w:ascii="宋体" w:hAnsi="宋体" w:cs="宋体" w:hint="eastAsia"/>
                <w:color w:val="000000"/>
              </w:rPr>
              <w:t>3</w:t>
            </w:r>
          </w:p>
        </w:tc>
        <w:tc>
          <w:tcPr>
            <w:tcW w:w="1417"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pStyle w:val="ac"/>
              <w:autoSpaceDE w:val="0"/>
              <w:autoSpaceDN w:val="0"/>
              <w:spacing w:after="0"/>
              <w:jc w:val="center"/>
              <w:rPr>
                <w:rFonts w:hAnsi="宋体" w:cs="宋体"/>
              </w:rPr>
            </w:pPr>
            <w:r>
              <w:rPr>
                <w:rFonts w:hAnsi="宋体" w:cs="宋体"/>
              </w:rPr>
              <w:t>供应商实力（</w:t>
            </w:r>
            <w:r>
              <w:rPr>
                <w:rFonts w:hAnsi="宋体" w:cs="宋体"/>
              </w:rPr>
              <w:t>15</w:t>
            </w:r>
            <w:r>
              <w:rPr>
                <w:rFonts w:hAnsi="宋体" w:cs="宋体"/>
              </w:rPr>
              <w:t>分）</w:t>
            </w:r>
          </w:p>
        </w:tc>
        <w:tc>
          <w:tcPr>
            <w:tcW w:w="3969"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pStyle w:val="ac"/>
              <w:spacing w:after="0"/>
              <w:jc w:val="center"/>
              <w:rPr>
                <w:rFonts w:hAnsi="宋体" w:cs="宋体"/>
              </w:rPr>
            </w:pPr>
            <w:r>
              <w:rPr>
                <w:rFonts w:hAnsi="宋体" w:cs="宋体"/>
              </w:rPr>
              <w:t>供应商获得质量体系认证、环境管理体系认证、职业健康及安全管理体系认证且证书在有效期内的，每具备一个加</w:t>
            </w:r>
            <w:r>
              <w:rPr>
                <w:rFonts w:hAnsi="宋体" w:cs="宋体"/>
              </w:rPr>
              <w:t>5</w:t>
            </w:r>
            <w:r>
              <w:rPr>
                <w:rFonts w:hAnsi="宋体" w:cs="宋体"/>
              </w:rPr>
              <w:t>分，最多加</w:t>
            </w:r>
            <w:r>
              <w:rPr>
                <w:rFonts w:hAnsi="宋体" w:cs="宋体"/>
              </w:rPr>
              <w:t>15</w:t>
            </w:r>
            <w:r>
              <w:rPr>
                <w:rFonts w:hAnsi="宋体" w:cs="宋体"/>
              </w:rPr>
              <w:t>分。</w:t>
            </w:r>
          </w:p>
        </w:tc>
        <w:tc>
          <w:tcPr>
            <w:tcW w:w="2610"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tabs>
                <w:tab w:val="left" w:pos="1260"/>
              </w:tabs>
              <w:ind w:leftChars="100" w:left="210"/>
              <w:jc w:val="center"/>
              <w:rPr>
                <w:rFonts w:ascii="宋体" w:hAnsi="宋体" w:cs="宋体"/>
                <w:color w:val="000000"/>
              </w:rPr>
            </w:pPr>
            <w:r>
              <w:rPr>
                <w:rFonts w:hAnsi="宋体" w:cs="宋体" w:hint="eastAsia"/>
                <w:color w:val="000000"/>
              </w:rPr>
              <w:t>以供应商提供的</w:t>
            </w:r>
            <w:r>
              <w:rPr>
                <w:rFonts w:hAnsi="宋体" w:cs="宋体"/>
              </w:rPr>
              <w:t>质量体系认证、环境管理体系认证、职业健康及安全管理体系认证证书</w:t>
            </w:r>
            <w:r>
              <w:rPr>
                <w:rFonts w:hAnsi="宋体" w:cs="宋体" w:hint="eastAsia"/>
              </w:rPr>
              <w:t>原件扫描件</w:t>
            </w:r>
            <w:r>
              <w:rPr>
                <w:rFonts w:hAnsi="宋体" w:cs="宋体" w:hint="eastAsia"/>
                <w:color w:val="000000"/>
              </w:rPr>
              <w:t>为准</w:t>
            </w:r>
            <w:r>
              <w:rPr>
                <w:rFonts w:ascii="宋体" w:hAnsi="宋体" w:cs="宋体" w:hint="eastAsia"/>
                <w:b/>
                <w:bCs/>
                <w:color w:val="000000"/>
              </w:rPr>
              <w:t>。</w:t>
            </w:r>
          </w:p>
        </w:tc>
      </w:tr>
      <w:tr w:rsidR="00303A2E" w:rsidTr="00333D70">
        <w:trPr>
          <w:trHeight w:val="189"/>
          <w:jc w:val="center"/>
        </w:trPr>
        <w:tc>
          <w:tcPr>
            <w:tcW w:w="846"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jc w:val="center"/>
              <w:rPr>
                <w:rFonts w:ascii="宋体" w:hAnsi="宋体" w:cs="宋体"/>
                <w:color w:val="000000"/>
              </w:rPr>
            </w:pPr>
            <w:r>
              <w:rPr>
                <w:rFonts w:ascii="宋体" w:hAnsi="宋体" w:cs="宋体" w:hint="eastAsia"/>
                <w:b/>
                <w:bCs/>
                <w:color w:val="000000"/>
              </w:rPr>
              <w:t>合计</w:t>
            </w:r>
          </w:p>
        </w:tc>
        <w:tc>
          <w:tcPr>
            <w:tcW w:w="1417"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jc w:val="center"/>
              <w:rPr>
                <w:rFonts w:ascii="宋体" w:hAnsi="宋体" w:cs="宋体"/>
                <w:b/>
                <w:bCs/>
                <w:color w:val="000000"/>
              </w:rPr>
            </w:pPr>
            <w:r>
              <w:rPr>
                <w:rFonts w:ascii="宋体" w:hAnsi="宋体" w:cs="宋体" w:hint="eastAsia"/>
                <w:b/>
                <w:bCs/>
                <w:color w:val="000000"/>
              </w:rPr>
              <w:t>100分</w:t>
            </w:r>
          </w:p>
        </w:tc>
        <w:tc>
          <w:tcPr>
            <w:tcW w:w="3969"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jc w:val="center"/>
              <w:rPr>
                <w:rFonts w:ascii="宋体" w:hAnsi="宋体" w:cs="宋体"/>
                <w:b/>
                <w:bCs/>
                <w:color w:val="000000"/>
              </w:rPr>
            </w:pPr>
            <w:r>
              <w:rPr>
                <w:rFonts w:ascii="宋体" w:hAnsi="宋体" w:cs="宋体" w:hint="eastAsia"/>
              </w:rPr>
              <w:t>/</w:t>
            </w:r>
          </w:p>
        </w:tc>
        <w:tc>
          <w:tcPr>
            <w:tcW w:w="2610"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jc w:val="center"/>
              <w:rPr>
                <w:rFonts w:ascii="宋体" w:hAnsi="宋体" w:cs="宋体"/>
              </w:rPr>
            </w:pPr>
          </w:p>
        </w:tc>
      </w:tr>
    </w:tbl>
    <w:p w:rsidR="00A323A6" w:rsidRDefault="00A323A6">
      <w:pPr>
        <w:ind w:firstLineChars="200" w:firstLine="422"/>
        <w:jc w:val="left"/>
        <w:rPr>
          <w:rFonts w:ascii="宋体" w:hAnsi="宋体" w:cs="宋体"/>
          <w:b/>
        </w:rPr>
      </w:pPr>
    </w:p>
    <w:p w:rsidR="00303A2E" w:rsidRDefault="00303A2E" w:rsidP="00303A2E">
      <w:pPr>
        <w:ind w:firstLineChars="200" w:firstLine="422"/>
        <w:jc w:val="left"/>
        <w:rPr>
          <w:rFonts w:ascii="宋体" w:hAnsi="宋体" w:cs="宋体"/>
          <w:b/>
        </w:rPr>
      </w:pPr>
      <w:bookmarkStart w:id="18" w:name="_Hlk157173261"/>
      <w:r>
        <w:rPr>
          <w:rFonts w:ascii="宋体" w:hAnsi="宋体" w:cs="宋体" w:hint="eastAsia"/>
          <w:b/>
        </w:rPr>
        <w:t>评审说明：</w:t>
      </w:r>
    </w:p>
    <w:p w:rsidR="00303A2E" w:rsidRDefault="00303A2E" w:rsidP="00303A2E">
      <w:pPr>
        <w:spacing w:line="360" w:lineRule="auto"/>
        <w:ind w:firstLineChars="200" w:firstLine="420"/>
        <w:jc w:val="left"/>
        <w:rPr>
          <w:rFonts w:ascii="宋体" w:hAnsi="宋体" w:cs="宋体"/>
        </w:rPr>
      </w:pPr>
      <w:r>
        <w:rPr>
          <w:rFonts w:ascii="宋体" w:hAnsi="宋体" w:cs="宋体" w:hint="eastAsia"/>
          <w:bCs/>
        </w:rPr>
        <w:t>1、</w:t>
      </w:r>
      <w:r>
        <w:rPr>
          <w:rFonts w:ascii="宋体" w:hAnsi="宋体" w:cs="宋体" w:hint="eastAsia"/>
        </w:rPr>
        <w:t>细微偏差是指响应文件实质性响应了采购文件要求，但在个别地方存在漏项或者提供了不完整的信息和数据，或者响应文件格式等地方存在与采购文件规定不完全一致等情况，并且补正这些遗漏或者不完整不会对其他供应商造成不公平的结果。细微偏差不影响响应文件的有效性。</w:t>
      </w:r>
    </w:p>
    <w:p w:rsidR="00303A2E" w:rsidRDefault="00303A2E" w:rsidP="00303A2E">
      <w:pPr>
        <w:widowControl/>
        <w:spacing w:line="336" w:lineRule="auto"/>
        <w:ind w:firstLineChars="200" w:firstLine="420"/>
        <w:jc w:val="left"/>
        <w:rPr>
          <w:rFonts w:ascii="宋体" w:hAnsi="宋体" w:cs="宋体"/>
          <w:b/>
          <w:sz w:val="32"/>
          <w:szCs w:val="32"/>
        </w:rPr>
      </w:pPr>
      <w:r>
        <w:rPr>
          <w:rFonts w:ascii="宋体" w:hAnsi="宋体" w:cs="宋体" w:hint="eastAsia"/>
          <w:bCs/>
        </w:rPr>
        <w:t>2、</w:t>
      </w:r>
      <w:r w:rsidRPr="00FF0DCF">
        <w:rPr>
          <w:rFonts w:ascii="宋体" w:hAnsi="宋体" w:cs="宋体" w:hint="eastAsia"/>
          <w:bCs/>
        </w:rPr>
        <w:t>供应商在递交响应文件截止之日前36个月内在中国境内自行承担的单项合同就餐人数300人/天（含）以上的餐饮服务业绩。业绩证明材料以提供的合同复印件为准，时间以合同中甲方签订的时间为准。业绩就餐人数以合同中的人数为准，若合同不能体现满足业绩要求的信息时，须另外提供由合同委托方出具的证明文件，并加盖“合同委托方行政公章（公章名称与合同委托方名称一致，包含涉及法人变更的情形）”，如无法提供有效的证明文件，视为无效业绩。</w:t>
      </w:r>
    </w:p>
    <w:bookmarkEnd w:id="18"/>
    <w:p w:rsidR="00A323A6" w:rsidRDefault="000666C3">
      <w:pPr>
        <w:widowControl/>
        <w:jc w:val="left"/>
      </w:pPr>
      <w:r>
        <w:br w:type="page"/>
      </w:r>
    </w:p>
    <w:p w:rsidR="00A323A6" w:rsidRDefault="000666C3">
      <w:pPr>
        <w:pStyle w:val="25"/>
        <w:ind w:leftChars="0" w:left="0" w:firstLine="0"/>
        <w:rPr>
          <w:rFonts w:ascii="宋体" w:hAnsi="宋体" w:cs="宋体"/>
          <w:szCs w:val="21"/>
        </w:rPr>
      </w:pPr>
      <w:r>
        <w:rPr>
          <w:rFonts w:ascii="宋体" w:hAnsi="宋体" w:cs="宋体" w:hint="eastAsia"/>
          <w:szCs w:val="21"/>
        </w:rPr>
        <w:lastRenderedPageBreak/>
        <w:t>附表3</w:t>
      </w:r>
    </w:p>
    <w:p w:rsidR="00A323A6" w:rsidRDefault="000666C3">
      <w:pPr>
        <w:pStyle w:val="a0"/>
        <w:ind w:leftChars="0" w:left="0"/>
        <w:jc w:val="center"/>
        <w:rPr>
          <w:rFonts w:ascii="宋体" w:hAnsi="宋体"/>
          <w:b/>
          <w:sz w:val="36"/>
          <w:szCs w:val="36"/>
        </w:rPr>
      </w:pPr>
      <w:r>
        <w:rPr>
          <w:rFonts w:ascii="宋体" w:hAnsi="宋体" w:cs="宋体" w:hint="eastAsia"/>
          <w:b/>
          <w:sz w:val="32"/>
          <w:szCs w:val="32"/>
        </w:rPr>
        <w:t>技术评分标准表（总分100分，权重</w:t>
      </w:r>
      <w:r>
        <w:rPr>
          <w:rFonts w:ascii="宋体" w:hAnsi="宋体" w:cs="宋体"/>
          <w:b/>
          <w:sz w:val="32"/>
          <w:szCs w:val="32"/>
        </w:rPr>
        <w:t>0.8</w:t>
      </w:r>
      <w:r>
        <w:rPr>
          <w:rFonts w:ascii="宋体" w:hAnsi="宋体" w:cs="宋体" w:hint="eastAsia"/>
          <w:b/>
          <w:sz w:val="32"/>
          <w:szCs w:val="32"/>
        </w:rPr>
        <w:t>）</w:t>
      </w:r>
    </w:p>
    <w:p w:rsidR="00A323A6" w:rsidRDefault="00A323A6"/>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1741"/>
        <w:gridCol w:w="831"/>
        <w:gridCol w:w="6032"/>
      </w:tblGrid>
      <w:tr w:rsidR="00594690" w:rsidTr="007850F2">
        <w:trPr>
          <w:trHeight w:val="516"/>
          <w:jc w:val="center"/>
        </w:trPr>
        <w:tc>
          <w:tcPr>
            <w:tcW w:w="711" w:type="dxa"/>
            <w:tcBorders>
              <w:top w:val="single" w:sz="4" w:space="0" w:color="auto"/>
              <w:left w:val="single" w:sz="4" w:space="0" w:color="auto"/>
              <w:bottom w:val="single" w:sz="4" w:space="0" w:color="auto"/>
              <w:right w:val="single" w:sz="4" w:space="0" w:color="auto"/>
            </w:tcBorders>
            <w:vAlign w:val="center"/>
          </w:tcPr>
          <w:p w:rsidR="00594690" w:rsidRDefault="00594690" w:rsidP="007850F2">
            <w:pPr>
              <w:spacing w:line="400" w:lineRule="exact"/>
              <w:ind w:left="626" w:hangingChars="297" w:hanging="626"/>
              <w:jc w:val="center"/>
              <w:rPr>
                <w:rFonts w:ascii="宋体" w:hAnsi="宋体" w:cs="宋体"/>
                <w:b/>
                <w:bCs/>
              </w:rPr>
            </w:pPr>
            <w:bookmarkStart w:id="19" w:name="_Hlk157611058"/>
            <w:r>
              <w:rPr>
                <w:rFonts w:ascii="宋体" w:hAnsi="宋体" w:cs="宋体" w:hint="eastAsia"/>
                <w:b/>
                <w:bCs/>
              </w:rPr>
              <w:t>序号</w:t>
            </w:r>
          </w:p>
        </w:tc>
        <w:tc>
          <w:tcPr>
            <w:tcW w:w="1741" w:type="dxa"/>
            <w:tcBorders>
              <w:top w:val="single" w:sz="4" w:space="0" w:color="auto"/>
              <w:left w:val="single" w:sz="4" w:space="0" w:color="auto"/>
              <w:bottom w:val="single" w:sz="4" w:space="0" w:color="auto"/>
              <w:right w:val="single" w:sz="4" w:space="0" w:color="auto"/>
            </w:tcBorders>
            <w:vAlign w:val="center"/>
          </w:tcPr>
          <w:p w:rsidR="00594690" w:rsidRDefault="00594690" w:rsidP="007850F2">
            <w:pPr>
              <w:spacing w:line="400" w:lineRule="exact"/>
              <w:ind w:left="626" w:hangingChars="297" w:hanging="626"/>
              <w:jc w:val="center"/>
              <w:rPr>
                <w:rFonts w:ascii="宋体" w:hAnsi="宋体" w:cs="宋体"/>
                <w:b/>
                <w:bCs/>
              </w:rPr>
            </w:pPr>
            <w:r>
              <w:rPr>
                <w:rFonts w:ascii="宋体" w:hAnsi="宋体" w:cs="宋体" w:hint="eastAsia"/>
                <w:b/>
                <w:bCs/>
              </w:rPr>
              <w:t>评审因素分值</w:t>
            </w:r>
          </w:p>
        </w:tc>
        <w:tc>
          <w:tcPr>
            <w:tcW w:w="6863" w:type="dxa"/>
            <w:gridSpan w:val="2"/>
            <w:tcBorders>
              <w:top w:val="single" w:sz="4" w:space="0" w:color="auto"/>
              <w:left w:val="single" w:sz="4" w:space="0" w:color="auto"/>
              <w:bottom w:val="single" w:sz="4" w:space="0" w:color="auto"/>
              <w:right w:val="single" w:sz="4" w:space="0" w:color="auto"/>
            </w:tcBorders>
            <w:vAlign w:val="center"/>
          </w:tcPr>
          <w:p w:rsidR="00594690" w:rsidRDefault="00594690" w:rsidP="007850F2">
            <w:pPr>
              <w:spacing w:line="400" w:lineRule="exact"/>
              <w:ind w:left="626" w:hangingChars="297" w:hanging="626"/>
              <w:jc w:val="center"/>
              <w:rPr>
                <w:rFonts w:ascii="宋体" w:hAnsi="宋体" w:cs="宋体"/>
                <w:b/>
                <w:bCs/>
              </w:rPr>
            </w:pPr>
            <w:r>
              <w:rPr>
                <w:rFonts w:ascii="宋体" w:hAnsi="宋体" w:cs="宋体" w:hint="eastAsia"/>
                <w:b/>
                <w:bCs/>
              </w:rPr>
              <w:t>评分标准</w:t>
            </w:r>
          </w:p>
        </w:tc>
      </w:tr>
      <w:tr w:rsidR="00594690" w:rsidTr="007850F2">
        <w:trPr>
          <w:trHeight w:val="23"/>
          <w:jc w:val="center"/>
        </w:trPr>
        <w:tc>
          <w:tcPr>
            <w:tcW w:w="711" w:type="dxa"/>
            <w:tcBorders>
              <w:top w:val="single" w:sz="4" w:space="0" w:color="auto"/>
              <w:left w:val="single" w:sz="4" w:space="0" w:color="auto"/>
              <w:bottom w:val="single" w:sz="4" w:space="0" w:color="auto"/>
              <w:right w:val="single" w:sz="4" w:space="0" w:color="auto"/>
            </w:tcBorders>
            <w:vAlign w:val="center"/>
          </w:tcPr>
          <w:p w:rsidR="00594690" w:rsidRDefault="00594690" w:rsidP="007850F2">
            <w:pPr>
              <w:spacing w:line="400" w:lineRule="exact"/>
              <w:jc w:val="center"/>
              <w:rPr>
                <w:rFonts w:ascii="宋体" w:hAnsi="宋体" w:cs="宋体"/>
              </w:rPr>
            </w:pPr>
            <w:r>
              <w:rPr>
                <w:rFonts w:ascii="宋体" w:hAnsi="宋体" w:cs="宋体" w:hint="eastAsia"/>
              </w:rPr>
              <w:t>1</w:t>
            </w:r>
          </w:p>
        </w:tc>
        <w:tc>
          <w:tcPr>
            <w:tcW w:w="1741" w:type="dxa"/>
            <w:tcBorders>
              <w:top w:val="single" w:sz="4" w:space="0" w:color="auto"/>
              <w:left w:val="single" w:sz="4" w:space="0" w:color="auto"/>
              <w:bottom w:val="single" w:sz="4" w:space="0" w:color="auto"/>
              <w:right w:val="single" w:sz="4" w:space="0" w:color="auto"/>
            </w:tcBorders>
            <w:vAlign w:val="center"/>
          </w:tcPr>
          <w:p w:rsidR="00594690" w:rsidRDefault="00594690" w:rsidP="007850F2">
            <w:pPr>
              <w:spacing w:line="400" w:lineRule="exact"/>
              <w:jc w:val="center"/>
              <w:rPr>
                <w:rFonts w:ascii="宋体" w:hAnsi="宋体" w:cs="宋体"/>
              </w:rPr>
            </w:pPr>
            <w:r>
              <w:rPr>
                <w:rFonts w:ascii="宋体" w:hAnsi="宋体" w:cs="宋体" w:hint="eastAsia"/>
              </w:rPr>
              <w:t>安全管理及保障方案</w:t>
            </w:r>
          </w:p>
          <w:p w:rsidR="00594690" w:rsidRDefault="00594690" w:rsidP="007850F2">
            <w:pPr>
              <w:spacing w:line="400" w:lineRule="exact"/>
              <w:jc w:val="center"/>
              <w:rPr>
                <w:rFonts w:ascii="宋体" w:hAnsi="宋体" w:cs="宋体"/>
              </w:rPr>
            </w:pPr>
            <w:r>
              <w:rPr>
                <w:rFonts w:ascii="宋体" w:hAnsi="宋体" w:cs="宋体" w:hint="eastAsia"/>
              </w:rPr>
              <w:t>（25分）</w:t>
            </w:r>
          </w:p>
        </w:tc>
        <w:tc>
          <w:tcPr>
            <w:tcW w:w="6863" w:type="dxa"/>
            <w:gridSpan w:val="2"/>
            <w:tcBorders>
              <w:top w:val="single" w:sz="4" w:space="0" w:color="auto"/>
              <w:left w:val="single" w:sz="4" w:space="0" w:color="auto"/>
              <w:bottom w:val="single" w:sz="4" w:space="0" w:color="auto"/>
              <w:right w:val="single" w:sz="4" w:space="0" w:color="auto"/>
            </w:tcBorders>
            <w:vAlign w:val="center"/>
          </w:tcPr>
          <w:p w:rsidR="00594690" w:rsidRDefault="00594690" w:rsidP="007850F2">
            <w:pPr>
              <w:spacing w:line="400" w:lineRule="exact"/>
              <w:rPr>
                <w:rFonts w:ascii="宋体" w:hAnsi="宋体" w:cs="宋体"/>
              </w:rPr>
            </w:pPr>
            <w:r>
              <w:rPr>
                <w:rFonts w:ascii="宋体" w:hAnsi="宋体" w:cs="宋体" w:hint="eastAsia"/>
              </w:rPr>
              <w:t>（1）针对本项目的食品安全、生产安全的风险分析及防控制定安全管理方案。重点考察企业方案对食堂风险的分析，对食品安全和食堂现场安全的保障措施及应急预案的科学合理性，考察企业在安全方面的内控机制及防控能力。</w:t>
            </w:r>
          </w:p>
          <w:p w:rsidR="00594690" w:rsidRDefault="00594690" w:rsidP="007850F2">
            <w:pPr>
              <w:spacing w:line="400" w:lineRule="exact"/>
              <w:rPr>
                <w:rFonts w:ascii="宋体" w:hAnsi="宋体" w:cs="宋体"/>
              </w:rPr>
            </w:pPr>
            <w:r>
              <w:rPr>
                <w:rFonts w:ascii="宋体" w:hAnsi="宋体" w:cs="宋体" w:hint="eastAsia"/>
              </w:rPr>
              <w:t>科学、合理、可行的，计16-20分；</w:t>
            </w:r>
          </w:p>
          <w:p w:rsidR="00594690" w:rsidRDefault="00594690" w:rsidP="007850F2">
            <w:pPr>
              <w:spacing w:line="400" w:lineRule="exact"/>
              <w:rPr>
                <w:rFonts w:ascii="宋体" w:hAnsi="宋体" w:cs="宋体"/>
              </w:rPr>
            </w:pPr>
            <w:r>
              <w:rPr>
                <w:rFonts w:ascii="宋体" w:hAnsi="宋体" w:cs="宋体" w:hint="eastAsia"/>
              </w:rPr>
              <w:t>较科学、较合理、较可行的，计15分；</w:t>
            </w:r>
          </w:p>
          <w:p w:rsidR="00594690" w:rsidRDefault="00594690" w:rsidP="007850F2">
            <w:pPr>
              <w:widowControl/>
              <w:spacing w:line="400" w:lineRule="exact"/>
              <w:rPr>
                <w:rFonts w:ascii="宋体" w:hAnsi="宋体" w:cs="宋体"/>
              </w:rPr>
            </w:pPr>
            <w:r>
              <w:rPr>
                <w:rFonts w:ascii="宋体" w:hAnsi="宋体" w:cs="宋体" w:hint="eastAsia"/>
              </w:rPr>
              <w:t>欠科学、欠合理、欠可行的，计10分。</w:t>
            </w:r>
          </w:p>
          <w:p w:rsidR="00594690" w:rsidRDefault="00594690" w:rsidP="007850F2">
            <w:pPr>
              <w:spacing w:line="400" w:lineRule="exact"/>
              <w:rPr>
                <w:rFonts w:ascii="宋体" w:hAnsi="宋体" w:cs="宋体"/>
              </w:rPr>
            </w:pPr>
            <w:r>
              <w:rPr>
                <w:rFonts w:ascii="宋体" w:hAnsi="宋体" w:cs="宋体" w:hint="eastAsia"/>
              </w:rPr>
              <w:t>（2）根据供应商购买的公众责任险保险情况进行评审：购买的公众责任险保额在3000万元(含)以上的加5分；购买的公众责任险保额在2500万元(含）-3000万元（不含)的，加4分；购买的公众责任险保额在2000万元(含)-2500万元（不含)的，加3分。</w:t>
            </w:r>
            <w:r>
              <w:rPr>
                <w:rFonts w:ascii="宋体" w:hAnsi="宋体" w:cs="宋体" w:hint="eastAsia"/>
                <w:b/>
                <w:bCs/>
              </w:rPr>
              <w:t>注:须提供承诺函，否则不计分。</w:t>
            </w:r>
          </w:p>
        </w:tc>
      </w:tr>
      <w:tr w:rsidR="00594690" w:rsidTr="007850F2">
        <w:trPr>
          <w:trHeight w:val="90"/>
          <w:jc w:val="center"/>
        </w:trPr>
        <w:tc>
          <w:tcPr>
            <w:tcW w:w="711" w:type="dxa"/>
            <w:tcBorders>
              <w:top w:val="single" w:sz="4" w:space="0" w:color="auto"/>
              <w:left w:val="single" w:sz="4" w:space="0" w:color="auto"/>
              <w:bottom w:val="single" w:sz="4" w:space="0" w:color="auto"/>
              <w:right w:val="single" w:sz="4" w:space="0" w:color="auto"/>
            </w:tcBorders>
            <w:vAlign w:val="center"/>
          </w:tcPr>
          <w:p w:rsidR="00594690" w:rsidRDefault="00594690" w:rsidP="007850F2">
            <w:pPr>
              <w:spacing w:line="400" w:lineRule="exact"/>
              <w:jc w:val="center"/>
              <w:rPr>
                <w:rFonts w:ascii="宋体" w:hAnsi="宋体" w:cs="宋体"/>
              </w:rPr>
            </w:pPr>
            <w:r>
              <w:rPr>
                <w:rFonts w:ascii="宋体" w:hAnsi="宋体" w:cs="宋体" w:hint="eastAsia"/>
              </w:rPr>
              <w:t>2</w:t>
            </w:r>
          </w:p>
        </w:tc>
        <w:tc>
          <w:tcPr>
            <w:tcW w:w="1741" w:type="dxa"/>
            <w:tcBorders>
              <w:top w:val="single" w:sz="4" w:space="0" w:color="auto"/>
              <w:left w:val="single" w:sz="4" w:space="0" w:color="auto"/>
              <w:bottom w:val="single" w:sz="4" w:space="0" w:color="auto"/>
              <w:right w:val="single" w:sz="4" w:space="0" w:color="auto"/>
            </w:tcBorders>
            <w:vAlign w:val="center"/>
          </w:tcPr>
          <w:p w:rsidR="00594690" w:rsidRDefault="00594690" w:rsidP="007850F2">
            <w:pPr>
              <w:spacing w:line="400" w:lineRule="exact"/>
              <w:jc w:val="center"/>
              <w:rPr>
                <w:rFonts w:ascii="宋体" w:hAnsi="宋体" w:cs="宋体"/>
              </w:rPr>
            </w:pPr>
            <w:r>
              <w:rPr>
                <w:rFonts w:ascii="宋体" w:hAnsi="宋体" w:cs="宋体" w:hint="eastAsia"/>
              </w:rPr>
              <w:t>服务管理方案</w:t>
            </w:r>
          </w:p>
          <w:p w:rsidR="00594690" w:rsidRDefault="00594690" w:rsidP="007850F2">
            <w:pPr>
              <w:spacing w:line="400" w:lineRule="exact"/>
              <w:jc w:val="center"/>
              <w:rPr>
                <w:rFonts w:ascii="宋体" w:hAnsi="宋体" w:cs="宋体"/>
              </w:rPr>
            </w:pPr>
            <w:r>
              <w:rPr>
                <w:rFonts w:ascii="宋体" w:hAnsi="宋体" w:cs="宋体" w:hint="eastAsia"/>
              </w:rPr>
              <w:t>（10分）</w:t>
            </w:r>
          </w:p>
        </w:tc>
        <w:tc>
          <w:tcPr>
            <w:tcW w:w="6863" w:type="dxa"/>
            <w:gridSpan w:val="2"/>
            <w:tcBorders>
              <w:top w:val="single" w:sz="4" w:space="0" w:color="auto"/>
              <w:left w:val="single" w:sz="4" w:space="0" w:color="auto"/>
              <w:bottom w:val="single" w:sz="4" w:space="0" w:color="auto"/>
              <w:right w:val="single" w:sz="4" w:space="0" w:color="auto"/>
            </w:tcBorders>
            <w:vAlign w:val="center"/>
          </w:tcPr>
          <w:p w:rsidR="00594690" w:rsidRDefault="00594690" w:rsidP="007850F2">
            <w:pPr>
              <w:spacing w:line="400" w:lineRule="exact"/>
              <w:rPr>
                <w:rFonts w:ascii="宋体" w:hAnsi="宋体" w:cs="宋体"/>
              </w:rPr>
            </w:pPr>
            <w:r>
              <w:rPr>
                <w:rFonts w:ascii="宋体" w:hAnsi="宋体" w:cs="宋体" w:hint="eastAsia"/>
              </w:rPr>
              <w:t>针对本项目设计一套服务方案，制定可行的产品采购、质量及价格控制的服务管理方案。重点考察企业对食堂服务的定位、食堂服务措施、食堂服务的流程设计、包厢公务接待以及相关服务承诺等方面内容。</w:t>
            </w:r>
          </w:p>
          <w:p w:rsidR="00594690" w:rsidRDefault="00594690" w:rsidP="007850F2">
            <w:pPr>
              <w:spacing w:line="400" w:lineRule="exact"/>
              <w:rPr>
                <w:rFonts w:ascii="宋体" w:hAnsi="宋体" w:cs="宋体"/>
              </w:rPr>
            </w:pPr>
            <w:r>
              <w:rPr>
                <w:rFonts w:ascii="宋体" w:hAnsi="宋体" w:cs="宋体" w:hint="eastAsia"/>
                <w:lang w:bidi="ar"/>
              </w:rPr>
              <w:t>科学、合理、可行的，计8-10</w:t>
            </w:r>
            <w:r>
              <w:rPr>
                <w:rFonts w:ascii="宋体" w:hAnsi="宋体" w:cs="宋体" w:hint="eastAsia"/>
              </w:rPr>
              <w:t>分；</w:t>
            </w:r>
          </w:p>
          <w:p w:rsidR="00594690" w:rsidRDefault="00594690" w:rsidP="007850F2">
            <w:pPr>
              <w:spacing w:line="400" w:lineRule="exact"/>
              <w:rPr>
                <w:rFonts w:ascii="宋体" w:hAnsi="宋体" w:cs="宋体"/>
                <w:lang w:bidi="ar"/>
              </w:rPr>
            </w:pPr>
            <w:r>
              <w:rPr>
                <w:rFonts w:ascii="宋体" w:hAnsi="宋体" w:cs="宋体" w:hint="eastAsia"/>
                <w:lang w:bidi="ar"/>
              </w:rPr>
              <w:t>较科学、较合理、较可行的，计7</w:t>
            </w:r>
            <w:r>
              <w:rPr>
                <w:rFonts w:ascii="宋体" w:hAnsi="宋体" w:cs="宋体" w:hint="eastAsia"/>
              </w:rPr>
              <w:t>分</w:t>
            </w:r>
            <w:r>
              <w:rPr>
                <w:rFonts w:ascii="宋体" w:hAnsi="宋体" w:cs="宋体" w:hint="eastAsia"/>
                <w:lang w:bidi="ar"/>
              </w:rPr>
              <w:t>；</w:t>
            </w:r>
          </w:p>
          <w:p w:rsidR="00594690" w:rsidRDefault="00594690" w:rsidP="007850F2">
            <w:pPr>
              <w:widowControl/>
              <w:spacing w:line="400" w:lineRule="exact"/>
              <w:rPr>
                <w:rFonts w:ascii="宋体" w:hAnsi="宋体" w:cs="宋体"/>
              </w:rPr>
            </w:pPr>
            <w:r>
              <w:rPr>
                <w:rFonts w:ascii="宋体" w:hAnsi="宋体" w:cs="宋体" w:hint="eastAsia"/>
                <w:lang w:bidi="ar"/>
              </w:rPr>
              <w:t>欠科学、欠合理、欠可行的，计5分。</w:t>
            </w:r>
          </w:p>
        </w:tc>
      </w:tr>
      <w:tr w:rsidR="00594690" w:rsidTr="007850F2">
        <w:trPr>
          <w:trHeight w:val="90"/>
          <w:jc w:val="center"/>
        </w:trPr>
        <w:tc>
          <w:tcPr>
            <w:tcW w:w="711" w:type="dxa"/>
            <w:tcBorders>
              <w:top w:val="single" w:sz="4" w:space="0" w:color="auto"/>
              <w:left w:val="single" w:sz="4" w:space="0" w:color="auto"/>
              <w:bottom w:val="single" w:sz="4" w:space="0" w:color="auto"/>
              <w:right w:val="single" w:sz="4" w:space="0" w:color="auto"/>
            </w:tcBorders>
            <w:vAlign w:val="center"/>
          </w:tcPr>
          <w:p w:rsidR="00594690" w:rsidRDefault="00594690" w:rsidP="007850F2">
            <w:pPr>
              <w:spacing w:line="400" w:lineRule="exact"/>
              <w:jc w:val="center"/>
              <w:rPr>
                <w:rFonts w:ascii="宋体" w:hAnsi="宋体" w:cs="宋体"/>
              </w:rPr>
            </w:pPr>
            <w:r>
              <w:rPr>
                <w:rFonts w:ascii="宋体" w:hAnsi="宋体" w:cs="宋体" w:hint="eastAsia"/>
              </w:rPr>
              <w:t>3</w:t>
            </w:r>
          </w:p>
        </w:tc>
        <w:tc>
          <w:tcPr>
            <w:tcW w:w="1741" w:type="dxa"/>
            <w:tcBorders>
              <w:top w:val="single" w:sz="4" w:space="0" w:color="auto"/>
              <w:left w:val="single" w:sz="4" w:space="0" w:color="auto"/>
              <w:bottom w:val="single" w:sz="4" w:space="0" w:color="auto"/>
              <w:right w:val="single" w:sz="4" w:space="0" w:color="auto"/>
            </w:tcBorders>
            <w:vAlign w:val="center"/>
          </w:tcPr>
          <w:p w:rsidR="00594690" w:rsidRDefault="00594690" w:rsidP="007850F2">
            <w:pPr>
              <w:spacing w:line="400" w:lineRule="exact"/>
              <w:jc w:val="center"/>
              <w:rPr>
                <w:rFonts w:ascii="宋体" w:hAnsi="宋体" w:cs="宋体"/>
              </w:rPr>
            </w:pPr>
            <w:r>
              <w:rPr>
                <w:rFonts w:ascii="宋体" w:hAnsi="宋体" w:cs="宋体" w:hint="eastAsia"/>
              </w:rPr>
              <w:t>综合管理方案</w:t>
            </w:r>
          </w:p>
          <w:p w:rsidR="00594690" w:rsidRDefault="00594690" w:rsidP="007850F2">
            <w:pPr>
              <w:spacing w:line="400" w:lineRule="exact"/>
              <w:jc w:val="center"/>
              <w:rPr>
                <w:rFonts w:ascii="宋体" w:hAnsi="宋体" w:cs="宋体"/>
              </w:rPr>
            </w:pPr>
            <w:r>
              <w:rPr>
                <w:rFonts w:ascii="宋体" w:hAnsi="宋体" w:cs="宋体" w:hint="eastAsia"/>
              </w:rPr>
              <w:t>（10分）</w:t>
            </w:r>
          </w:p>
        </w:tc>
        <w:tc>
          <w:tcPr>
            <w:tcW w:w="6863" w:type="dxa"/>
            <w:gridSpan w:val="2"/>
            <w:tcBorders>
              <w:top w:val="single" w:sz="4" w:space="0" w:color="auto"/>
              <w:left w:val="single" w:sz="4" w:space="0" w:color="auto"/>
              <w:bottom w:val="single" w:sz="4" w:space="0" w:color="auto"/>
              <w:right w:val="single" w:sz="4" w:space="0" w:color="auto"/>
            </w:tcBorders>
            <w:vAlign w:val="center"/>
          </w:tcPr>
          <w:p w:rsidR="00594690" w:rsidRDefault="00594690" w:rsidP="007850F2">
            <w:pPr>
              <w:spacing w:line="400" w:lineRule="exact"/>
              <w:rPr>
                <w:rFonts w:ascii="宋体" w:hAnsi="宋体" w:cs="宋体"/>
              </w:rPr>
            </w:pPr>
            <w:r>
              <w:rPr>
                <w:rFonts w:ascii="宋体" w:hAnsi="宋体" w:cs="宋体" w:hint="eastAsia"/>
              </w:rPr>
              <w:t>针对本项目设计一套整体可行的综合管理方案。包括服务时间、人员管理、窗口开设率、花色品种，并提供特色服务设计可行性方案内容。</w:t>
            </w:r>
          </w:p>
          <w:p w:rsidR="00594690" w:rsidRDefault="00594690" w:rsidP="007850F2">
            <w:pPr>
              <w:spacing w:line="400" w:lineRule="exact"/>
              <w:rPr>
                <w:rFonts w:ascii="宋体" w:hAnsi="宋体" w:cs="宋体"/>
              </w:rPr>
            </w:pPr>
            <w:r>
              <w:rPr>
                <w:rFonts w:ascii="宋体" w:hAnsi="宋体" w:cs="宋体" w:hint="eastAsia"/>
                <w:lang w:bidi="ar"/>
              </w:rPr>
              <w:t>科学、合理、可行的，计8-10</w:t>
            </w:r>
            <w:r>
              <w:rPr>
                <w:rFonts w:ascii="宋体" w:hAnsi="宋体" w:cs="宋体" w:hint="eastAsia"/>
              </w:rPr>
              <w:t>分；</w:t>
            </w:r>
          </w:p>
          <w:p w:rsidR="00594690" w:rsidRDefault="00594690" w:rsidP="007850F2">
            <w:pPr>
              <w:spacing w:line="400" w:lineRule="exact"/>
              <w:rPr>
                <w:rFonts w:ascii="宋体" w:hAnsi="宋体" w:cs="宋体"/>
                <w:lang w:bidi="ar"/>
              </w:rPr>
            </w:pPr>
            <w:r>
              <w:rPr>
                <w:rFonts w:ascii="宋体" w:hAnsi="宋体" w:cs="宋体" w:hint="eastAsia"/>
                <w:lang w:bidi="ar"/>
              </w:rPr>
              <w:t>较科学、较合理、较可行的，计7</w:t>
            </w:r>
            <w:r>
              <w:rPr>
                <w:rFonts w:ascii="宋体" w:hAnsi="宋体" w:cs="宋体" w:hint="eastAsia"/>
              </w:rPr>
              <w:t>分</w:t>
            </w:r>
            <w:r>
              <w:rPr>
                <w:rFonts w:ascii="宋体" w:hAnsi="宋体" w:cs="宋体" w:hint="eastAsia"/>
                <w:lang w:bidi="ar"/>
              </w:rPr>
              <w:t>；</w:t>
            </w:r>
          </w:p>
          <w:p w:rsidR="00594690" w:rsidRDefault="00594690" w:rsidP="007850F2">
            <w:pPr>
              <w:widowControl/>
              <w:spacing w:line="400" w:lineRule="exact"/>
              <w:rPr>
                <w:rFonts w:ascii="宋体" w:hAnsi="宋体" w:cs="宋体"/>
              </w:rPr>
            </w:pPr>
            <w:r>
              <w:rPr>
                <w:rFonts w:ascii="宋体" w:hAnsi="宋体" w:cs="宋体" w:hint="eastAsia"/>
                <w:lang w:bidi="ar"/>
              </w:rPr>
              <w:t>欠科学、欠合理、欠可行的，计5分。</w:t>
            </w:r>
          </w:p>
        </w:tc>
      </w:tr>
      <w:tr w:rsidR="00594690" w:rsidTr="007850F2">
        <w:trPr>
          <w:trHeight w:val="23"/>
          <w:jc w:val="center"/>
        </w:trPr>
        <w:tc>
          <w:tcPr>
            <w:tcW w:w="711" w:type="dxa"/>
            <w:tcBorders>
              <w:top w:val="single" w:sz="4" w:space="0" w:color="auto"/>
              <w:left w:val="single" w:sz="4" w:space="0" w:color="auto"/>
              <w:bottom w:val="single" w:sz="4" w:space="0" w:color="auto"/>
              <w:right w:val="single" w:sz="4" w:space="0" w:color="auto"/>
            </w:tcBorders>
            <w:vAlign w:val="center"/>
          </w:tcPr>
          <w:p w:rsidR="00594690" w:rsidRDefault="00594690" w:rsidP="007850F2">
            <w:pPr>
              <w:spacing w:line="400" w:lineRule="exact"/>
              <w:jc w:val="center"/>
              <w:rPr>
                <w:rFonts w:ascii="宋体" w:hAnsi="宋体" w:cs="宋体"/>
              </w:rPr>
            </w:pPr>
            <w:r>
              <w:rPr>
                <w:rFonts w:ascii="宋体" w:hAnsi="宋体" w:cs="宋体" w:hint="eastAsia"/>
              </w:rPr>
              <w:t>4</w:t>
            </w:r>
          </w:p>
        </w:tc>
        <w:tc>
          <w:tcPr>
            <w:tcW w:w="1741" w:type="dxa"/>
            <w:tcBorders>
              <w:top w:val="single" w:sz="4" w:space="0" w:color="auto"/>
              <w:left w:val="single" w:sz="4" w:space="0" w:color="auto"/>
              <w:bottom w:val="single" w:sz="4" w:space="0" w:color="auto"/>
              <w:right w:val="single" w:sz="4" w:space="0" w:color="auto"/>
            </w:tcBorders>
            <w:vAlign w:val="center"/>
          </w:tcPr>
          <w:p w:rsidR="00594690" w:rsidRDefault="00594690" w:rsidP="007850F2">
            <w:pPr>
              <w:spacing w:line="400" w:lineRule="exact"/>
              <w:jc w:val="center"/>
              <w:rPr>
                <w:rFonts w:ascii="宋体" w:hAnsi="宋体" w:cs="宋体"/>
              </w:rPr>
            </w:pPr>
            <w:r>
              <w:rPr>
                <w:rFonts w:ascii="宋体" w:hAnsi="宋体" w:cs="宋体" w:hint="eastAsia"/>
              </w:rPr>
              <w:t>卫生管理方案</w:t>
            </w:r>
          </w:p>
          <w:p w:rsidR="00594690" w:rsidRDefault="00594690" w:rsidP="007850F2">
            <w:pPr>
              <w:spacing w:line="400" w:lineRule="exact"/>
              <w:jc w:val="center"/>
              <w:rPr>
                <w:rFonts w:ascii="宋体" w:hAnsi="宋体" w:cs="宋体"/>
              </w:rPr>
            </w:pPr>
            <w:r>
              <w:rPr>
                <w:rFonts w:ascii="宋体" w:hAnsi="宋体" w:cs="宋体" w:hint="eastAsia"/>
              </w:rPr>
              <w:t>（10分）</w:t>
            </w:r>
          </w:p>
        </w:tc>
        <w:tc>
          <w:tcPr>
            <w:tcW w:w="6863" w:type="dxa"/>
            <w:gridSpan w:val="2"/>
            <w:tcBorders>
              <w:top w:val="single" w:sz="4" w:space="0" w:color="auto"/>
              <w:left w:val="single" w:sz="4" w:space="0" w:color="auto"/>
              <w:bottom w:val="single" w:sz="4" w:space="0" w:color="auto"/>
              <w:right w:val="single" w:sz="4" w:space="0" w:color="auto"/>
            </w:tcBorders>
            <w:vAlign w:val="center"/>
          </w:tcPr>
          <w:p w:rsidR="00594690" w:rsidRDefault="00594690" w:rsidP="007850F2">
            <w:pPr>
              <w:spacing w:line="400" w:lineRule="exact"/>
              <w:rPr>
                <w:rFonts w:ascii="宋体" w:hAnsi="宋体" w:cs="宋体"/>
              </w:rPr>
            </w:pPr>
            <w:r>
              <w:rPr>
                <w:rFonts w:ascii="宋体" w:hAnsi="宋体" w:cs="宋体" w:hint="eastAsia"/>
              </w:rPr>
              <w:t>针对本项目制定卫生管理方案。重点考察企业方案对食堂卫生区域责任制度、卫生考核标准等方面内容。</w:t>
            </w:r>
          </w:p>
          <w:p w:rsidR="00594690" w:rsidRDefault="00594690" w:rsidP="007850F2">
            <w:pPr>
              <w:spacing w:line="400" w:lineRule="exact"/>
              <w:rPr>
                <w:rFonts w:ascii="宋体" w:hAnsi="宋体" w:cs="宋体"/>
              </w:rPr>
            </w:pPr>
            <w:r>
              <w:rPr>
                <w:rFonts w:ascii="宋体" w:hAnsi="宋体" w:cs="宋体" w:hint="eastAsia"/>
                <w:lang w:bidi="ar"/>
              </w:rPr>
              <w:t>科学、合理、可行的，计8-10</w:t>
            </w:r>
            <w:r>
              <w:rPr>
                <w:rFonts w:ascii="宋体" w:hAnsi="宋体" w:cs="宋体" w:hint="eastAsia"/>
              </w:rPr>
              <w:t>分；</w:t>
            </w:r>
          </w:p>
          <w:p w:rsidR="00594690" w:rsidRDefault="00594690" w:rsidP="007850F2">
            <w:pPr>
              <w:spacing w:line="400" w:lineRule="exact"/>
              <w:rPr>
                <w:rFonts w:ascii="宋体" w:hAnsi="宋体" w:cs="宋体"/>
                <w:lang w:bidi="ar"/>
              </w:rPr>
            </w:pPr>
            <w:r>
              <w:rPr>
                <w:rFonts w:ascii="宋体" w:hAnsi="宋体" w:cs="宋体" w:hint="eastAsia"/>
                <w:lang w:bidi="ar"/>
              </w:rPr>
              <w:t>较科学、较合理、较可行的，计7</w:t>
            </w:r>
            <w:r>
              <w:rPr>
                <w:rFonts w:ascii="宋体" w:hAnsi="宋体" w:cs="宋体" w:hint="eastAsia"/>
              </w:rPr>
              <w:t>分</w:t>
            </w:r>
            <w:r>
              <w:rPr>
                <w:rFonts w:ascii="宋体" w:hAnsi="宋体" w:cs="宋体" w:hint="eastAsia"/>
                <w:lang w:bidi="ar"/>
              </w:rPr>
              <w:t>；</w:t>
            </w:r>
          </w:p>
          <w:p w:rsidR="00594690" w:rsidRDefault="00594690" w:rsidP="007850F2">
            <w:pPr>
              <w:widowControl/>
              <w:spacing w:line="400" w:lineRule="exact"/>
              <w:rPr>
                <w:rFonts w:ascii="宋体" w:hAnsi="宋体" w:cs="宋体"/>
              </w:rPr>
            </w:pPr>
            <w:r>
              <w:rPr>
                <w:rFonts w:ascii="宋体" w:hAnsi="宋体" w:cs="宋体" w:hint="eastAsia"/>
                <w:lang w:bidi="ar"/>
              </w:rPr>
              <w:t>欠科学、欠合理、欠可行的，计5分。</w:t>
            </w:r>
          </w:p>
        </w:tc>
      </w:tr>
      <w:tr w:rsidR="00594690" w:rsidTr="007850F2">
        <w:trPr>
          <w:trHeight w:val="23"/>
          <w:jc w:val="center"/>
        </w:trPr>
        <w:tc>
          <w:tcPr>
            <w:tcW w:w="711" w:type="dxa"/>
            <w:tcBorders>
              <w:top w:val="single" w:sz="4" w:space="0" w:color="auto"/>
              <w:left w:val="single" w:sz="4" w:space="0" w:color="auto"/>
              <w:bottom w:val="single" w:sz="4" w:space="0" w:color="auto"/>
              <w:right w:val="single" w:sz="4" w:space="0" w:color="auto"/>
            </w:tcBorders>
            <w:vAlign w:val="center"/>
          </w:tcPr>
          <w:p w:rsidR="00594690" w:rsidRDefault="00594690" w:rsidP="007850F2">
            <w:pPr>
              <w:spacing w:line="400" w:lineRule="exact"/>
              <w:jc w:val="center"/>
              <w:rPr>
                <w:rFonts w:ascii="宋体" w:hAnsi="宋体" w:cs="宋体"/>
              </w:rPr>
            </w:pPr>
            <w:r>
              <w:rPr>
                <w:rFonts w:ascii="宋体" w:hAnsi="宋体" w:cs="宋体" w:hint="eastAsia"/>
              </w:rPr>
              <w:t>5</w:t>
            </w:r>
          </w:p>
        </w:tc>
        <w:tc>
          <w:tcPr>
            <w:tcW w:w="1741" w:type="dxa"/>
            <w:tcBorders>
              <w:top w:val="single" w:sz="4" w:space="0" w:color="auto"/>
              <w:left w:val="single" w:sz="4" w:space="0" w:color="auto"/>
              <w:bottom w:val="single" w:sz="4" w:space="0" w:color="auto"/>
              <w:right w:val="single" w:sz="4" w:space="0" w:color="auto"/>
            </w:tcBorders>
            <w:vAlign w:val="center"/>
          </w:tcPr>
          <w:p w:rsidR="00594690" w:rsidRDefault="00594690" w:rsidP="007850F2">
            <w:pPr>
              <w:spacing w:line="400" w:lineRule="exact"/>
              <w:jc w:val="center"/>
              <w:rPr>
                <w:rFonts w:ascii="宋体" w:hAnsi="宋体" w:cs="宋体"/>
              </w:rPr>
            </w:pPr>
            <w:r>
              <w:rPr>
                <w:rFonts w:ascii="宋体" w:hAnsi="宋体" w:cs="宋体" w:hint="eastAsia"/>
              </w:rPr>
              <w:t>应急管理方案</w:t>
            </w:r>
          </w:p>
          <w:p w:rsidR="00594690" w:rsidRDefault="00594690" w:rsidP="007850F2">
            <w:pPr>
              <w:spacing w:line="400" w:lineRule="exact"/>
              <w:jc w:val="center"/>
              <w:rPr>
                <w:rFonts w:ascii="宋体" w:hAnsi="宋体" w:cs="宋体"/>
              </w:rPr>
            </w:pPr>
            <w:r>
              <w:rPr>
                <w:rFonts w:ascii="宋体" w:hAnsi="宋体" w:cs="宋体" w:hint="eastAsia"/>
              </w:rPr>
              <w:t>（10分）</w:t>
            </w:r>
          </w:p>
        </w:tc>
        <w:tc>
          <w:tcPr>
            <w:tcW w:w="6863" w:type="dxa"/>
            <w:gridSpan w:val="2"/>
            <w:tcBorders>
              <w:top w:val="single" w:sz="4" w:space="0" w:color="auto"/>
              <w:left w:val="single" w:sz="4" w:space="0" w:color="auto"/>
              <w:bottom w:val="single" w:sz="4" w:space="0" w:color="auto"/>
              <w:right w:val="single" w:sz="4" w:space="0" w:color="auto"/>
            </w:tcBorders>
            <w:vAlign w:val="center"/>
          </w:tcPr>
          <w:p w:rsidR="00594690" w:rsidRDefault="00594690" w:rsidP="007850F2">
            <w:pPr>
              <w:spacing w:line="400" w:lineRule="exact"/>
              <w:rPr>
                <w:rFonts w:ascii="宋体" w:hAnsi="宋体" w:cs="宋体"/>
              </w:rPr>
            </w:pPr>
            <w:r>
              <w:rPr>
                <w:rFonts w:ascii="宋体" w:hAnsi="宋体" w:cs="宋体" w:hint="eastAsia"/>
              </w:rPr>
              <w:t>针对本项目制定投诉、食品安全事故、疫情防控及停水、停电等应急处理方案。重点考察企业方案对食品安全事故处理、投诉处理流程、疫情防控、停水、停电及响应时间等方面内容。</w:t>
            </w:r>
          </w:p>
          <w:p w:rsidR="00594690" w:rsidRDefault="00594690" w:rsidP="007850F2">
            <w:pPr>
              <w:spacing w:line="400" w:lineRule="exact"/>
              <w:rPr>
                <w:rFonts w:ascii="宋体" w:hAnsi="宋体" w:cs="宋体"/>
              </w:rPr>
            </w:pPr>
            <w:r>
              <w:rPr>
                <w:rFonts w:ascii="宋体" w:hAnsi="宋体" w:cs="宋体" w:hint="eastAsia"/>
                <w:lang w:bidi="ar"/>
              </w:rPr>
              <w:lastRenderedPageBreak/>
              <w:t>科学、合理、可行的，计8-10</w:t>
            </w:r>
            <w:r>
              <w:rPr>
                <w:rFonts w:ascii="宋体" w:hAnsi="宋体" w:cs="宋体" w:hint="eastAsia"/>
              </w:rPr>
              <w:t>分；</w:t>
            </w:r>
          </w:p>
          <w:p w:rsidR="00594690" w:rsidRDefault="00594690" w:rsidP="007850F2">
            <w:pPr>
              <w:spacing w:line="400" w:lineRule="exact"/>
              <w:rPr>
                <w:rFonts w:ascii="宋体" w:hAnsi="宋体" w:cs="宋体"/>
                <w:lang w:bidi="ar"/>
              </w:rPr>
            </w:pPr>
            <w:r>
              <w:rPr>
                <w:rFonts w:ascii="宋体" w:hAnsi="宋体" w:cs="宋体" w:hint="eastAsia"/>
                <w:lang w:bidi="ar"/>
              </w:rPr>
              <w:t>较科学、较合理、较可行的，计7</w:t>
            </w:r>
            <w:r>
              <w:rPr>
                <w:rFonts w:ascii="宋体" w:hAnsi="宋体" w:cs="宋体" w:hint="eastAsia"/>
              </w:rPr>
              <w:t>分</w:t>
            </w:r>
            <w:r>
              <w:rPr>
                <w:rFonts w:ascii="宋体" w:hAnsi="宋体" w:cs="宋体" w:hint="eastAsia"/>
                <w:lang w:bidi="ar"/>
              </w:rPr>
              <w:t>；</w:t>
            </w:r>
          </w:p>
          <w:p w:rsidR="00594690" w:rsidRDefault="00594690" w:rsidP="007850F2">
            <w:pPr>
              <w:widowControl/>
              <w:spacing w:line="400" w:lineRule="exact"/>
              <w:rPr>
                <w:rFonts w:ascii="宋体" w:hAnsi="宋体" w:cs="宋体"/>
              </w:rPr>
            </w:pPr>
            <w:r>
              <w:rPr>
                <w:rFonts w:ascii="宋体" w:hAnsi="宋体" w:cs="宋体" w:hint="eastAsia"/>
                <w:lang w:bidi="ar"/>
              </w:rPr>
              <w:t>欠科学、欠合理、欠可行的，计5分。</w:t>
            </w:r>
          </w:p>
        </w:tc>
      </w:tr>
      <w:tr w:rsidR="00594690" w:rsidTr="007850F2">
        <w:trPr>
          <w:trHeight w:val="4000"/>
          <w:jc w:val="center"/>
        </w:trPr>
        <w:tc>
          <w:tcPr>
            <w:tcW w:w="711" w:type="dxa"/>
            <w:tcBorders>
              <w:top w:val="single" w:sz="4" w:space="0" w:color="auto"/>
              <w:left w:val="single" w:sz="4" w:space="0" w:color="auto"/>
              <w:right w:val="single" w:sz="4" w:space="0" w:color="auto"/>
            </w:tcBorders>
            <w:vAlign w:val="center"/>
          </w:tcPr>
          <w:p w:rsidR="00594690" w:rsidRDefault="00594690" w:rsidP="007850F2">
            <w:pPr>
              <w:spacing w:line="400" w:lineRule="exact"/>
              <w:jc w:val="center"/>
              <w:rPr>
                <w:rFonts w:ascii="宋体" w:hAnsi="宋体" w:cs="宋体"/>
              </w:rPr>
            </w:pPr>
            <w:r>
              <w:rPr>
                <w:rFonts w:ascii="宋体" w:hAnsi="宋体" w:cs="宋体" w:hint="eastAsia"/>
              </w:rPr>
              <w:lastRenderedPageBreak/>
              <w:t>6</w:t>
            </w:r>
          </w:p>
        </w:tc>
        <w:tc>
          <w:tcPr>
            <w:tcW w:w="1741" w:type="dxa"/>
            <w:tcBorders>
              <w:top w:val="single" w:sz="4" w:space="0" w:color="auto"/>
              <w:left w:val="single" w:sz="4" w:space="0" w:color="auto"/>
              <w:right w:val="single" w:sz="4" w:space="0" w:color="auto"/>
            </w:tcBorders>
            <w:vAlign w:val="center"/>
          </w:tcPr>
          <w:p w:rsidR="00594690" w:rsidRDefault="00594690" w:rsidP="007850F2">
            <w:pPr>
              <w:spacing w:line="400" w:lineRule="exact"/>
              <w:jc w:val="center"/>
              <w:rPr>
                <w:rFonts w:ascii="宋体" w:hAnsi="宋体" w:cs="宋体"/>
              </w:rPr>
            </w:pPr>
            <w:r>
              <w:rPr>
                <w:rFonts w:ascii="宋体" w:hAnsi="宋体" w:cs="宋体" w:hint="eastAsia"/>
              </w:rPr>
              <w:t>优惠方案</w:t>
            </w:r>
          </w:p>
          <w:p w:rsidR="00594690" w:rsidRDefault="00594690" w:rsidP="007850F2">
            <w:pPr>
              <w:spacing w:line="400" w:lineRule="exact"/>
              <w:jc w:val="center"/>
              <w:rPr>
                <w:rFonts w:ascii="宋体" w:hAnsi="宋体" w:cs="宋体"/>
              </w:rPr>
            </w:pPr>
            <w:r>
              <w:rPr>
                <w:rFonts w:ascii="宋体" w:hAnsi="宋体" w:cs="宋体" w:hint="eastAsia"/>
              </w:rPr>
              <w:t>（15分）</w:t>
            </w:r>
          </w:p>
        </w:tc>
        <w:tc>
          <w:tcPr>
            <w:tcW w:w="6863" w:type="dxa"/>
            <w:gridSpan w:val="2"/>
            <w:tcBorders>
              <w:top w:val="single" w:sz="4" w:space="0" w:color="auto"/>
              <w:left w:val="single" w:sz="4" w:space="0" w:color="auto"/>
              <w:right w:val="single" w:sz="4" w:space="0" w:color="auto"/>
            </w:tcBorders>
            <w:vAlign w:val="center"/>
          </w:tcPr>
          <w:p w:rsidR="00594690" w:rsidRDefault="00594690" w:rsidP="007850F2">
            <w:pPr>
              <w:spacing w:line="400" w:lineRule="exact"/>
              <w:rPr>
                <w:rFonts w:ascii="宋体" w:hAnsi="宋体" w:cs="宋体"/>
              </w:rPr>
            </w:pPr>
            <w:r>
              <w:rPr>
                <w:rFonts w:ascii="宋体" w:hAnsi="宋体" w:cs="宋体" w:hint="eastAsia"/>
              </w:rPr>
              <w:t>承诺免费提供以下优惠服务的：</w:t>
            </w:r>
          </w:p>
          <w:p w:rsidR="00594690" w:rsidRDefault="00594690" w:rsidP="007850F2">
            <w:pPr>
              <w:spacing w:line="400" w:lineRule="exact"/>
              <w:rPr>
                <w:rFonts w:ascii="宋体" w:hAnsi="宋体" w:cs="宋体"/>
              </w:rPr>
            </w:pPr>
            <w:r>
              <w:rPr>
                <w:rFonts w:ascii="宋体" w:hAnsi="宋体" w:cs="宋体" w:hint="eastAsia"/>
              </w:rPr>
              <w:t>每半月免费提供一次水果或纯牛奶或酸奶的，加15分；</w:t>
            </w:r>
          </w:p>
          <w:p w:rsidR="00594690" w:rsidRDefault="00594690" w:rsidP="007850F2">
            <w:pPr>
              <w:spacing w:line="400" w:lineRule="exact"/>
              <w:rPr>
                <w:rFonts w:ascii="宋体" w:hAnsi="宋体" w:cs="宋体"/>
              </w:rPr>
            </w:pPr>
            <w:r>
              <w:rPr>
                <w:rFonts w:ascii="宋体" w:hAnsi="宋体" w:cs="宋体" w:hint="eastAsia"/>
              </w:rPr>
              <w:t>每月度免费提供一次水果或纯牛奶或酸奶的，加10分；</w:t>
            </w:r>
          </w:p>
          <w:p w:rsidR="00594690" w:rsidRDefault="00594690" w:rsidP="007850F2">
            <w:pPr>
              <w:spacing w:line="400" w:lineRule="exact"/>
              <w:rPr>
                <w:rFonts w:ascii="宋体" w:hAnsi="宋体" w:cs="宋体"/>
              </w:rPr>
            </w:pPr>
            <w:r>
              <w:rPr>
                <w:rFonts w:ascii="宋体" w:hAnsi="宋体" w:cs="宋体" w:hint="eastAsia"/>
              </w:rPr>
              <w:t>每季度免费提供一次水果或纯牛奶或酸奶的，加8分；</w:t>
            </w:r>
          </w:p>
          <w:p w:rsidR="00594690" w:rsidRDefault="00594690" w:rsidP="007850F2">
            <w:pPr>
              <w:spacing w:line="400" w:lineRule="exact"/>
              <w:rPr>
                <w:rFonts w:ascii="宋体" w:hAnsi="宋体" w:cs="宋体"/>
              </w:rPr>
            </w:pPr>
            <w:r>
              <w:rPr>
                <w:rFonts w:ascii="宋体" w:hAnsi="宋体" w:cs="宋体" w:hint="eastAsia"/>
              </w:rPr>
              <w:t>每半年度免费提供一次水果或纯牛奶或酸奶的，加5分；</w:t>
            </w:r>
          </w:p>
          <w:p w:rsidR="00594690" w:rsidRDefault="00594690" w:rsidP="007850F2">
            <w:pPr>
              <w:spacing w:line="400" w:lineRule="exact"/>
              <w:rPr>
                <w:rFonts w:ascii="宋体" w:hAnsi="宋体" w:cs="宋体"/>
              </w:rPr>
            </w:pPr>
            <w:r>
              <w:rPr>
                <w:rFonts w:ascii="宋体" w:hAnsi="宋体" w:cs="宋体" w:hint="eastAsia"/>
              </w:rPr>
              <w:t>每年度免费提供一次水果或纯牛奶或酸奶的，加1分。</w:t>
            </w:r>
          </w:p>
          <w:p w:rsidR="00594690" w:rsidRDefault="00594690" w:rsidP="007850F2">
            <w:pPr>
              <w:spacing w:line="400" w:lineRule="exact"/>
              <w:rPr>
                <w:rFonts w:ascii="宋体" w:hAnsi="宋体" w:cs="宋体"/>
                <w:b/>
                <w:bCs/>
              </w:rPr>
            </w:pPr>
            <w:r>
              <w:rPr>
                <w:rFonts w:ascii="宋体" w:hAnsi="宋体" w:cs="宋体" w:hint="eastAsia"/>
                <w:b/>
                <w:bCs/>
              </w:rPr>
              <w:t>注1：水果或纯牛奶或酸奶等免费食品均为国家法定工作日中餐就餐人员每人一份，水果应为新鲜水果，纯牛奶、酸奶须为200ML（含）以上的伊利、蒙牛、光明等知名品牌。</w:t>
            </w:r>
          </w:p>
          <w:p w:rsidR="00594690" w:rsidRDefault="00594690" w:rsidP="007850F2">
            <w:pPr>
              <w:spacing w:line="400" w:lineRule="exact"/>
            </w:pPr>
            <w:r>
              <w:rPr>
                <w:rFonts w:ascii="宋体" w:hAnsi="宋体" w:cs="宋体" w:hint="eastAsia"/>
                <w:b/>
                <w:bCs/>
              </w:rPr>
              <w:t>注2：须提供承诺函，否则不计分。</w:t>
            </w:r>
          </w:p>
        </w:tc>
      </w:tr>
      <w:tr w:rsidR="00594690" w:rsidTr="007850F2">
        <w:trPr>
          <w:trHeight w:val="23"/>
          <w:jc w:val="center"/>
        </w:trPr>
        <w:tc>
          <w:tcPr>
            <w:tcW w:w="711" w:type="dxa"/>
            <w:tcBorders>
              <w:top w:val="single" w:sz="4" w:space="0" w:color="auto"/>
              <w:left w:val="single" w:sz="4" w:space="0" w:color="auto"/>
              <w:bottom w:val="single" w:sz="4" w:space="0" w:color="auto"/>
              <w:right w:val="single" w:sz="4" w:space="0" w:color="auto"/>
            </w:tcBorders>
            <w:vAlign w:val="center"/>
          </w:tcPr>
          <w:p w:rsidR="00594690" w:rsidRDefault="00594690" w:rsidP="007850F2">
            <w:pPr>
              <w:spacing w:line="400" w:lineRule="exact"/>
              <w:jc w:val="center"/>
              <w:rPr>
                <w:rFonts w:ascii="宋体" w:hAnsi="宋体" w:cs="宋体"/>
              </w:rPr>
            </w:pPr>
            <w:r>
              <w:rPr>
                <w:rFonts w:ascii="宋体" w:hAnsi="宋体" w:cs="宋体"/>
              </w:rPr>
              <w:t>7</w:t>
            </w:r>
          </w:p>
        </w:tc>
        <w:tc>
          <w:tcPr>
            <w:tcW w:w="1741" w:type="dxa"/>
            <w:vMerge w:val="restart"/>
            <w:tcBorders>
              <w:top w:val="single" w:sz="4" w:space="0" w:color="auto"/>
              <w:left w:val="single" w:sz="4" w:space="0" w:color="auto"/>
              <w:right w:val="single" w:sz="4" w:space="0" w:color="auto"/>
            </w:tcBorders>
            <w:vAlign w:val="center"/>
          </w:tcPr>
          <w:p w:rsidR="00594690" w:rsidRDefault="00594690" w:rsidP="007850F2">
            <w:pPr>
              <w:spacing w:line="400" w:lineRule="exact"/>
              <w:jc w:val="center"/>
              <w:rPr>
                <w:rFonts w:ascii="宋体" w:hAnsi="宋体" w:cs="宋体"/>
              </w:rPr>
            </w:pPr>
            <w:r>
              <w:rPr>
                <w:rFonts w:ascii="宋体" w:hAnsi="宋体" w:cs="宋体" w:hint="eastAsia"/>
              </w:rPr>
              <w:t>原材料保障</w:t>
            </w:r>
          </w:p>
          <w:p w:rsidR="00594690" w:rsidRDefault="00594690" w:rsidP="007850F2">
            <w:pPr>
              <w:spacing w:line="400" w:lineRule="exact"/>
              <w:jc w:val="center"/>
              <w:rPr>
                <w:rFonts w:ascii="宋体" w:hAnsi="宋体" w:cs="宋体"/>
              </w:rPr>
            </w:pPr>
            <w:r>
              <w:rPr>
                <w:rFonts w:ascii="宋体" w:hAnsi="宋体" w:cs="宋体" w:hint="eastAsia"/>
              </w:rPr>
              <w:t>（20分）</w:t>
            </w:r>
          </w:p>
        </w:tc>
        <w:tc>
          <w:tcPr>
            <w:tcW w:w="831" w:type="dxa"/>
            <w:tcBorders>
              <w:top w:val="single" w:sz="4" w:space="0" w:color="auto"/>
              <w:left w:val="single" w:sz="4" w:space="0" w:color="auto"/>
              <w:bottom w:val="single" w:sz="4" w:space="0" w:color="auto"/>
              <w:right w:val="single" w:sz="4" w:space="0" w:color="auto"/>
            </w:tcBorders>
            <w:vAlign w:val="center"/>
          </w:tcPr>
          <w:p w:rsidR="00594690" w:rsidRDefault="00594690" w:rsidP="007850F2">
            <w:pPr>
              <w:widowControl/>
              <w:spacing w:line="400" w:lineRule="exact"/>
              <w:jc w:val="center"/>
              <w:rPr>
                <w:rFonts w:ascii="宋体" w:hAnsi="宋体" w:cs="宋体"/>
              </w:rPr>
            </w:pPr>
            <w:r>
              <w:rPr>
                <w:rFonts w:ascii="宋体" w:hAnsi="宋体" w:cs="宋体" w:hint="eastAsia"/>
              </w:rPr>
              <w:t>6分</w:t>
            </w:r>
          </w:p>
        </w:tc>
        <w:tc>
          <w:tcPr>
            <w:tcW w:w="6032" w:type="dxa"/>
            <w:tcBorders>
              <w:top w:val="single" w:sz="4" w:space="0" w:color="auto"/>
              <w:left w:val="single" w:sz="4" w:space="0" w:color="auto"/>
              <w:bottom w:val="single" w:sz="4" w:space="0" w:color="auto"/>
              <w:right w:val="single" w:sz="4" w:space="0" w:color="auto"/>
            </w:tcBorders>
            <w:vAlign w:val="center"/>
          </w:tcPr>
          <w:p w:rsidR="00594690" w:rsidRDefault="00594690" w:rsidP="007850F2">
            <w:pPr>
              <w:spacing w:line="400" w:lineRule="exact"/>
              <w:rPr>
                <w:rFonts w:ascii="宋体" w:hAnsi="宋体" w:cs="宋体"/>
              </w:rPr>
            </w:pPr>
            <w:r>
              <w:rPr>
                <w:rFonts w:ascii="宋体" w:hAnsi="宋体" w:cs="宋体" w:hint="eastAsia"/>
              </w:rPr>
              <w:t>根据主要原材料产品质量进行评审：承诺在本项目服务期内使用二级以下压榨油且为用户需求书中要求的品牌的，计2分；</w:t>
            </w:r>
          </w:p>
          <w:p w:rsidR="00594690" w:rsidRDefault="00594690" w:rsidP="007850F2">
            <w:pPr>
              <w:spacing w:line="400" w:lineRule="exact"/>
              <w:rPr>
                <w:rFonts w:ascii="宋体" w:hAnsi="宋体" w:cs="宋体"/>
              </w:rPr>
            </w:pPr>
            <w:r>
              <w:rPr>
                <w:rFonts w:ascii="宋体" w:hAnsi="宋体" w:cs="宋体" w:hint="eastAsia"/>
              </w:rPr>
              <w:t>承诺在本项目服务期内使用二级（含）压榨油且为用户需求书中要求的品牌的，计4分；</w:t>
            </w:r>
          </w:p>
          <w:p w:rsidR="00594690" w:rsidRDefault="00594690" w:rsidP="007850F2">
            <w:pPr>
              <w:spacing w:line="400" w:lineRule="exact"/>
              <w:rPr>
                <w:rFonts w:ascii="宋体" w:hAnsi="宋体" w:cs="宋体"/>
              </w:rPr>
            </w:pPr>
            <w:r>
              <w:rPr>
                <w:rFonts w:ascii="宋体" w:hAnsi="宋体" w:cs="宋体" w:hint="eastAsia"/>
              </w:rPr>
              <w:t>承诺在本项目服务期内使用一级(含)以上压榨油且为用户需求书中要求的品牌的，计6分。</w:t>
            </w:r>
          </w:p>
          <w:p w:rsidR="00594690" w:rsidRDefault="00594690" w:rsidP="007850F2">
            <w:pPr>
              <w:widowControl/>
              <w:spacing w:line="400" w:lineRule="exact"/>
              <w:rPr>
                <w:rFonts w:ascii="宋体" w:hAnsi="宋体" w:cs="宋体"/>
                <w:b/>
                <w:bCs/>
              </w:rPr>
            </w:pPr>
            <w:r>
              <w:rPr>
                <w:rFonts w:ascii="宋体" w:hAnsi="宋体" w:cs="宋体" w:hint="eastAsia"/>
                <w:b/>
                <w:bCs/>
              </w:rPr>
              <w:t>注:须提供承诺函，否则不计分。</w:t>
            </w:r>
          </w:p>
        </w:tc>
      </w:tr>
      <w:tr w:rsidR="00594690" w:rsidTr="007850F2">
        <w:trPr>
          <w:trHeight w:val="23"/>
          <w:jc w:val="center"/>
        </w:trPr>
        <w:tc>
          <w:tcPr>
            <w:tcW w:w="711" w:type="dxa"/>
            <w:tcBorders>
              <w:top w:val="single" w:sz="4" w:space="0" w:color="auto"/>
              <w:left w:val="single" w:sz="4" w:space="0" w:color="auto"/>
              <w:bottom w:val="single" w:sz="4" w:space="0" w:color="auto"/>
              <w:right w:val="single" w:sz="4" w:space="0" w:color="auto"/>
            </w:tcBorders>
            <w:vAlign w:val="center"/>
          </w:tcPr>
          <w:p w:rsidR="00594690" w:rsidRDefault="00594690" w:rsidP="007850F2">
            <w:pPr>
              <w:spacing w:line="400" w:lineRule="exact"/>
              <w:jc w:val="center"/>
              <w:rPr>
                <w:rFonts w:ascii="宋体" w:hAnsi="宋体" w:cs="宋体"/>
              </w:rPr>
            </w:pPr>
            <w:r>
              <w:rPr>
                <w:rFonts w:ascii="宋体" w:hAnsi="宋体" w:cs="宋体"/>
              </w:rPr>
              <w:t>8</w:t>
            </w:r>
          </w:p>
        </w:tc>
        <w:tc>
          <w:tcPr>
            <w:tcW w:w="1741" w:type="dxa"/>
            <w:vMerge/>
            <w:tcBorders>
              <w:left w:val="single" w:sz="4" w:space="0" w:color="auto"/>
              <w:right w:val="single" w:sz="4" w:space="0" w:color="auto"/>
            </w:tcBorders>
            <w:vAlign w:val="center"/>
          </w:tcPr>
          <w:p w:rsidR="00594690" w:rsidRDefault="00594690" w:rsidP="007850F2">
            <w:pPr>
              <w:spacing w:line="400" w:lineRule="exact"/>
              <w:rPr>
                <w:rFonts w:ascii="宋体" w:hAnsi="宋体" w:cs="宋体"/>
              </w:rPr>
            </w:pPr>
          </w:p>
        </w:tc>
        <w:tc>
          <w:tcPr>
            <w:tcW w:w="831" w:type="dxa"/>
            <w:tcBorders>
              <w:top w:val="single" w:sz="4" w:space="0" w:color="auto"/>
              <w:left w:val="single" w:sz="4" w:space="0" w:color="auto"/>
              <w:bottom w:val="single" w:sz="4" w:space="0" w:color="auto"/>
              <w:right w:val="single" w:sz="4" w:space="0" w:color="auto"/>
            </w:tcBorders>
            <w:vAlign w:val="center"/>
          </w:tcPr>
          <w:p w:rsidR="00594690" w:rsidRDefault="00594690" w:rsidP="007850F2">
            <w:pPr>
              <w:widowControl/>
              <w:spacing w:line="400" w:lineRule="exact"/>
              <w:jc w:val="center"/>
              <w:rPr>
                <w:rFonts w:ascii="宋体" w:hAnsi="宋体" w:cs="宋体"/>
              </w:rPr>
            </w:pPr>
            <w:r>
              <w:rPr>
                <w:rFonts w:ascii="宋体" w:hAnsi="宋体" w:cs="宋体" w:hint="eastAsia"/>
              </w:rPr>
              <w:t>6分</w:t>
            </w:r>
          </w:p>
        </w:tc>
        <w:tc>
          <w:tcPr>
            <w:tcW w:w="6032" w:type="dxa"/>
            <w:tcBorders>
              <w:top w:val="single" w:sz="4" w:space="0" w:color="auto"/>
              <w:left w:val="single" w:sz="4" w:space="0" w:color="auto"/>
              <w:bottom w:val="single" w:sz="4" w:space="0" w:color="auto"/>
              <w:right w:val="single" w:sz="4" w:space="0" w:color="auto"/>
            </w:tcBorders>
            <w:vAlign w:val="center"/>
          </w:tcPr>
          <w:p w:rsidR="00594690" w:rsidRDefault="00594690" w:rsidP="007850F2">
            <w:pPr>
              <w:spacing w:line="400" w:lineRule="exact"/>
              <w:rPr>
                <w:rFonts w:ascii="宋体" w:hAnsi="宋体" w:cs="宋体"/>
              </w:rPr>
            </w:pPr>
            <w:r>
              <w:rPr>
                <w:rFonts w:ascii="宋体" w:hAnsi="宋体" w:cs="宋体" w:hint="eastAsia"/>
              </w:rPr>
              <w:t>根据主要原材料产品质量进行评审：承诺在本项目服务期内使用二级大米且为用户需求书中要求的品牌的，计2分：</w:t>
            </w:r>
          </w:p>
          <w:p w:rsidR="00594690" w:rsidRDefault="00594690" w:rsidP="007850F2">
            <w:pPr>
              <w:spacing w:line="400" w:lineRule="exact"/>
              <w:rPr>
                <w:rFonts w:ascii="宋体" w:hAnsi="宋体" w:cs="宋体"/>
              </w:rPr>
            </w:pPr>
            <w:r>
              <w:rPr>
                <w:rFonts w:ascii="宋体" w:hAnsi="宋体" w:cs="宋体" w:hint="eastAsia"/>
              </w:rPr>
              <w:t>承诺在本项目服务期内使用一级大米且为用户需求书中要求的品牌的，计4分；</w:t>
            </w:r>
          </w:p>
          <w:p w:rsidR="00594690" w:rsidRDefault="00594690" w:rsidP="007850F2">
            <w:pPr>
              <w:spacing w:line="400" w:lineRule="exact"/>
              <w:rPr>
                <w:rFonts w:ascii="宋体" w:hAnsi="宋体" w:cs="宋体"/>
              </w:rPr>
            </w:pPr>
            <w:r>
              <w:rPr>
                <w:rFonts w:ascii="宋体" w:hAnsi="宋体" w:cs="宋体" w:hint="eastAsia"/>
              </w:rPr>
              <w:t>承诺在本项目服务期内使用有机米的，计6分。</w:t>
            </w:r>
          </w:p>
          <w:p w:rsidR="00594690" w:rsidRDefault="00594690" w:rsidP="007850F2">
            <w:pPr>
              <w:widowControl/>
              <w:spacing w:line="400" w:lineRule="exact"/>
              <w:rPr>
                <w:rFonts w:ascii="宋体" w:hAnsi="宋体" w:cs="宋体"/>
                <w:b/>
                <w:bCs/>
              </w:rPr>
            </w:pPr>
            <w:r>
              <w:rPr>
                <w:rFonts w:ascii="宋体" w:hAnsi="宋体" w:cs="宋体" w:hint="eastAsia"/>
                <w:b/>
                <w:bCs/>
              </w:rPr>
              <w:t>注:须提供承诺函，否则不计分。</w:t>
            </w:r>
          </w:p>
        </w:tc>
      </w:tr>
      <w:tr w:rsidR="00594690" w:rsidTr="007850F2">
        <w:trPr>
          <w:trHeight w:val="23"/>
          <w:jc w:val="center"/>
        </w:trPr>
        <w:tc>
          <w:tcPr>
            <w:tcW w:w="711" w:type="dxa"/>
            <w:tcBorders>
              <w:top w:val="single" w:sz="4" w:space="0" w:color="auto"/>
              <w:left w:val="single" w:sz="4" w:space="0" w:color="auto"/>
              <w:bottom w:val="single" w:sz="4" w:space="0" w:color="auto"/>
              <w:right w:val="single" w:sz="4" w:space="0" w:color="auto"/>
            </w:tcBorders>
            <w:vAlign w:val="center"/>
          </w:tcPr>
          <w:p w:rsidR="00594690" w:rsidRDefault="00594690" w:rsidP="007850F2">
            <w:pPr>
              <w:spacing w:line="400" w:lineRule="exact"/>
              <w:jc w:val="center"/>
              <w:rPr>
                <w:rFonts w:ascii="宋体" w:hAnsi="宋体" w:cs="宋体"/>
              </w:rPr>
            </w:pPr>
            <w:r>
              <w:rPr>
                <w:rFonts w:ascii="宋体" w:hAnsi="宋体" w:cs="宋体"/>
              </w:rPr>
              <w:t>9</w:t>
            </w:r>
          </w:p>
        </w:tc>
        <w:tc>
          <w:tcPr>
            <w:tcW w:w="1741" w:type="dxa"/>
            <w:vMerge/>
            <w:tcBorders>
              <w:left w:val="single" w:sz="4" w:space="0" w:color="auto"/>
              <w:right w:val="single" w:sz="4" w:space="0" w:color="auto"/>
            </w:tcBorders>
            <w:vAlign w:val="center"/>
          </w:tcPr>
          <w:p w:rsidR="00594690" w:rsidRDefault="00594690" w:rsidP="007850F2">
            <w:pPr>
              <w:spacing w:line="400" w:lineRule="exact"/>
              <w:rPr>
                <w:rFonts w:ascii="宋体" w:hAnsi="宋体" w:cs="宋体"/>
              </w:rPr>
            </w:pPr>
          </w:p>
        </w:tc>
        <w:tc>
          <w:tcPr>
            <w:tcW w:w="831" w:type="dxa"/>
            <w:tcBorders>
              <w:top w:val="single" w:sz="4" w:space="0" w:color="auto"/>
              <w:left w:val="single" w:sz="4" w:space="0" w:color="auto"/>
              <w:bottom w:val="single" w:sz="4" w:space="0" w:color="auto"/>
              <w:right w:val="single" w:sz="4" w:space="0" w:color="auto"/>
            </w:tcBorders>
            <w:vAlign w:val="center"/>
          </w:tcPr>
          <w:p w:rsidR="00594690" w:rsidRDefault="00594690" w:rsidP="007850F2">
            <w:pPr>
              <w:widowControl/>
              <w:spacing w:line="400" w:lineRule="exact"/>
              <w:jc w:val="center"/>
              <w:rPr>
                <w:rFonts w:ascii="宋体" w:hAnsi="宋体" w:cs="宋体"/>
              </w:rPr>
            </w:pPr>
            <w:r>
              <w:rPr>
                <w:rFonts w:ascii="宋体" w:hAnsi="宋体" w:cs="宋体" w:hint="eastAsia"/>
              </w:rPr>
              <w:t>4分</w:t>
            </w:r>
          </w:p>
        </w:tc>
        <w:tc>
          <w:tcPr>
            <w:tcW w:w="6032" w:type="dxa"/>
            <w:tcBorders>
              <w:top w:val="single" w:sz="4" w:space="0" w:color="auto"/>
              <w:left w:val="single" w:sz="4" w:space="0" w:color="auto"/>
              <w:bottom w:val="single" w:sz="4" w:space="0" w:color="auto"/>
              <w:right w:val="single" w:sz="4" w:space="0" w:color="auto"/>
            </w:tcBorders>
            <w:vAlign w:val="center"/>
          </w:tcPr>
          <w:p w:rsidR="00594690" w:rsidRDefault="00594690" w:rsidP="007850F2">
            <w:pPr>
              <w:spacing w:line="400" w:lineRule="exact"/>
              <w:rPr>
                <w:rFonts w:ascii="宋体" w:hAnsi="宋体" w:cs="宋体"/>
              </w:rPr>
            </w:pPr>
            <w:r>
              <w:rPr>
                <w:rFonts w:ascii="宋体" w:hAnsi="宋体" w:cs="宋体" w:hint="eastAsia"/>
              </w:rPr>
              <w:t>拥有</w:t>
            </w:r>
            <w:r>
              <w:rPr>
                <w:rFonts w:ascii="宋体" w:hAnsi="宋体" w:cs="宋体" w:hint="eastAsia"/>
                <w:iCs/>
              </w:rPr>
              <w:t>家畜类或</w:t>
            </w:r>
            <w:r>
              <w:rPr>
                <w:rFonts w:ascii="宋体" w:hAnsi="宋体" w:cs="宋体" w:hint="eastAsia"/>
              </w:rPr>
              <w:t>家禽养殖场地或统一采购、配送中心的，计4分。</w:t>
            </w:r>
          </w:p>
          <w:p w:rsidR="00594690" w:rsidRDefault="00594690" w:rsidP="007850F2">
            <w:pPr>
              <w:widowControl/>
              <w:spacing w:line="400" w:lineRule="exact"/>
              <w:rPr>
                <w:rFonts w:ascii="宋体" w:hAnsi="宋体" w:cs="宋体"/>
                <w:b/>
                <w:bCs/>
              </w:rPr>
            </w:pPr>
            <w:r>
              <w:rPr>
                <w:rFonts w:ascii="宋体" w:hAnsi="宋体" w:cs="宋体" w:hint="eastAsia"/>
                <w:b/>
                <w:bCs/>
              </w:rPr>
              <w:t>注:须提供场地证明材料原件扫描件或合同原件扫描件（须加盖供应商公章），并提供承诺函，否则不计分。</w:t>
            </w:r>
          </w:p>
        </w:tc>
      </w:tr>
      <w:tr w:rsidR="00594690" w:rsidTr="007850F2">
        <w:trPr>
          <w:trHeight w:val="23"/>
          <w:jc w:val="center"/>
        </w:trPr>
        <w:tc>
          <w:tcPr>
            <w:tcW w:w="711" w:type="dxa"/>
            <w:tcBorders>
              <w:top w:val="single" w:sz="4" w:space="0" w:color="auto"/>
              <w:left w:val="single" w:sz="4" w:space="0" w:color="auto"/>
              <w:bottom w:val="single" w:sz="4" w:space="0" w:color="auto"/>
              <w:right w:val="single" w:sz="4" w:space="0" w:color="auto"/>
            </w:tcBorders>
            <w:vAlign w:val="center"/>
          </w:tcPr>
          <w:p w:rsidR="00594690" w:rsidRDefault="00594690" w:rsidP="007850F2">
            <w:pPr>
              <w:spacing w:line="400" w:lineRule="exact"/>
              <w:jc w:val="center"/>
              <w:rPr>
                <w:rFonts w:ascii="宋体" w:hAnsi="宋体" w:cs="宋体"/>
              </w:rPr>
            </w:pPr>
            <w:r>
              <w:rPr>
                <w:rFonts w:ascii="宋体" w:hAnsi="宋体" w:cs="宋体" w:hint="eastAsia"/>
              </w:rPr>
              <w:t>1</w:t>
            </w:r>
            <w:r>
              <w:rPr>
                <w:rFonts w:ascii="宋体" w:hAnsi="宋体" w:cs="宋体"/>
              </w:rPr>
              <w:t>0</w:t>
            </w:r>
          </w:p>
        </w:tc>
        <w:tc>
          <w:tcPr>
            <w:tcW w:w="1741" w:type="dxa"/>
            <w:vMerge/>
            <w:tcBorders>
              <w:left w:val="single" w:sz="4" w:space="0" w:color="auto"/>
              <w:bottom w:val="single" w:sz="4" w:space="0" w:color="auto"/>
              <w:right w:val="single" w:sz="4" w:space="0" w:color="auto"/>
            </w:tcBorders>
            <w:vAlign w:val="center"/>
          </w:tcPr>
          <w:p w:rsidR="00594690" w:rsidRDefault="00594690" w:rsidP="007850F2">
            <w:pPr>
              <w:spacing w:line="400" w:lineRule="exact"/>
              <w:rPr>
                <w:rFonts w:ascii="宋体" w:hAnsi="宋体" w:cs="宋体"/>
              </w:rPr>
            </w:pPr>
          </w:p>
        </w:tc>
        <w:tc>
          <w:tcPr>
            <w:tcW w:w="831" w:type="dxa"/>
            <w:tcBorders>
              <w:top w:val="single" w:sz="4" w:space="0" w:color="auto"/>
              <w:left w:val="single" w:sz="4" w:space="0" w:color="auto"/>
              <w:bottom w:val="single" w:sz="4" w:space="0" w:color="auto"/>
              <w:right w:val="single" w:sz="4" w:space="0" w:color="auto"/>
            </w:tcBorders>
            <w:vAlign w:val="center"/>
          </w:tcPr>
          <w:p w:rsidR="00594690" w:rsidRDefault="00594690" w:rsidP="007850F2">
            <w:pPr>
              <w:widowControl/>
              <w:spacing w:line="400" w:lineRule="exact"/>
              <w:jc w:val="center"/>
              <w:rPr>
                <w:rFonts w:ascii="宋体" w:hAnsi="宋体" w:cs="宋体"/>
              </w:rPr>
            </w:pPr>
            <w:r>
              <w:rPr>
                <w:rFonts w:ascii="宋体" w:hAnsi="宋体" w:cs="宋体" w:hint="eastAsia"/>
              </w:rPr>
              <w:t>4分</w:t>
            </w:r>
          </w:p>
        </w:tc>
        <w:tc>
          <w:tcPr>
            <w:tcW w:w="6032" w:type="dxa"/>
            <w:tcBorders>
              <w:top w:val="single" w:sz="4" w:space="0" w:color="auto"/>
              <w:left w:val="single" w:sz="4" w:space="0" w:color="auto"/>
              <w:bottom w:val="single" w:sz="4" w:space="0" w:color="auto"/>
              <w:right w:val="single" w:sz="4" w:space="0" w:color="auto"/>
            </w:tcBorders>
            <w:vAlign w:val="center"/>
          </w:tcPr>
          <w:p w:rsidR="00594690" w:rsidRDefault="00594690" w:rsidP="007850F2">
            <w:pPr>
              <w:widowControl/>
              <w:spacing w:line="400" w:lineRule="exact"/>
              <w:rPr>
                <w:rFonts w:ascii="宋体" w:hAnsi="宋体" w:cs="宋体"/>
              </w:rPr>
            </w:pPr>
            <w:r>
              <w:rPr>
                <w:rFonts w:ascii="宋体" w:hAnsi="宋体" w:cs="宋体" w:hint="eastAsia"/>
              </w:rPr>
              <w:t>拥有蔬菜种植场地或统一采购、配送中心的，计4分。</w:t>
            </w:r>
          </w:p>
          <w:p w:rsidR="00594690" w:rsidRDefault="00594690" w:rsidP="007850F2">
            <w:pPr>
              <w:widowControl/>
              <w:spacing w:line="400" w:lineRule="exact"/>
              <w:rPr>
                <w:rFonts w:ascii="宋体" w:hAnsi="宋体" w:cs="宋体"/>
                <w:b/>
                <w:bCs/>
              </w:rPr>
            </w:pPr>
            <w:r>
              <w:rPr>
                <w:rFonts w:ascii="宋体" w:hAnsi="宋体" w:cs="宋体" w:hint="eastAsia"/>
                <w:b/>
                <w:bCs/>
              </w:rPr>
              <w:t>注:须提供场地证明材料原件扫描件或合同原件扫描件（须加盖供应商公章），并提供承诺函，否则不计分。</w:t>
            </w:r>
          </w:p>
        </w:tc>
      </w:tr>
      <w:tr w:rsidR="00594690" w:rsidTr="007850F2">
        <w:trPr>
          <w:trHeight w:val="189"/>
          <w:jc w:val="center"/>
        </w:trPr>
        <w:tc>
          <w:tcPr>
            <w:tcW w:w="711" w:type="dxa"/>
            <w:tcBorders>
              <w:top w:val="single" w:sz="4" w:space="0" w:color="auto"/>
              <w:left w:val="single" w:sz="4" w:space="0" w:color="auto"/>
              <w:bottom w:val="single" w:sz="4" w:space="0" w:color="auto"/>
              <w:right w:val="single" w:sz="4" w:space="0" w:color="auto"/>
            </w:tcBorders>
            <w:vAlign w:val="center"/>
          </w:tcPr>
          <w:p w:rsidR="00594690" w:rsidRDefault="00594690" w:rsidP="007850F2">
            <w:pPr>
              <w:spacing w:line="400" w:lineRule="exact"/>
              <w:rPr>
                <w:rFonts w:ascii="宋体" w:hAnsi="宋体" w:cs="宋体"/>
              </w:rPr>
            </w:pPr>
            <w:r>
              <w:rPr>
                <w:rFonts w:ascii="宋体" w:hAnsi="宋体" w:cs="宋体" w:hint="eastAsia"/>
                <w:b/>
                <w:bCs/>
              </w:rPr>
              <w:t>合计</w:t>
            </w:r>
          </w:p>
        </w:tc>
        <w:tc>
          <w:tcPr>
            <w:tcW w:w="2572" w:type="dxa"/>
            <w:gridSpan w:val="2"/>
            <w:tcBorders>
              <w:top w:val="single" w:sz="4" w:space="0" w:color="auto"/>
              <w:left w:val="single" w:sz="4" w:space="0" w:color="auto"/>
              <w:bottom w:val="single" w:sz="4" w:space="0" w:color="auto"/>
              <w:right w:val="single" w:sz="4" w:space="0" w:color="auto"/>
            </w:tcBorders>
            <w:vAlign w:val="center"/>
          </w:tcPr>
          <w:p w:rsidR="00594690" w:rsidRDefault="00594690" w:rsidP="007850F2">
            <w:pPr>
              <w:spacing w:line="400" w:lineRule="exact"/>
              <w:jc w:val="center"/>
              <w:rPr>
                <w:rFonts w:ascii="宋体" w:hAnsi="宋体" w:cs="宋体"/>
                <w:b/>
                <w:bCs/>
              </w:rPr>
            </w:pPr>
            <w:r>
              <w:rPr>
                <w:rFonts w:ascii="宋体" w:hAnsi="宋体" w:cs="宋体" w:hint="eastAsia"/>
                <w:b/>
                <w:bCs/>
              </w:rPr>
              <w:t>100分</w:t>
            </w:r>
          </w:p>
        </w:tc>
        <w:tc>
          <w:tcPr>
            <w:tcW w:w="6032" w:type="dxa"/>
            <w:tcBorders>
              <w:top w:val="single" w:sz="4" w:space="0" w:color="auto"/>
              <w:left w:val="single" w:sz="4" w:space="0" w:color="auto"/>
              <w:bottom w:val="single" w:sz="4" w:space="0" w:color="auto"/>
              <w:right w:val="single" w:sz="4" w:space="0" w:color="auto"/>
            </w:tcBorders>
            <w:vAlign w:val="center"/>
          </w:tcPr>
          <w:p w:rsidR="00594690" w:rsidRDefault="00594690" w:rsidP="007850F2">
            <w:pPr>
              <w:spacing w:line="400" w:lineRule="exact"/>
              <w:jc w:val="center"/>
              <w:rPr>
                <w:rFonts w:ascii="宋体" w:hAnsi="宋体" w:cs="宋体"/>
                <w:b/>
                <w:bCs/>
              </w:rPr>
            </w:pPr>
            <w:r>
              <w:rPr>
                <w:rFonts w:ascii="宋体" w:hAnsi="宋体" w:cs="宋体" w:hint="eastAsia"/>
              </w:rPr>
              <w:t>/</w:t>
            </w:r>
          </w:p>
        </w:tc>
      </w:tr>
      <w:bookmarkEnd w:id="19"/>
    </w:tbl>
    <w:p w:rsidR="00A323A6" w:rsidRDefault="000666C3">
      <w:pPr>
        <w:pStyle w:val="25"/>
        <w:ind w:leftChars="0" w:left="0" w:firstLine="0"/>
        <w:rPr>
          <w:rFonts w:ascii="宋体" w:hAnsi="宋体" w:cs="宋体"/>
          <w:szCs w:val="21"/>
        </w:rPr>
      </w:pPr>
      <w:r>
        <w:rPr>
          <w:rFonts w:ascii="宋体" w:hAnsi="宋体" w:cs="宋体" w:hint="eastAsia"/>
          <w:szCs w:val="21"/>
        </w:rPr>
        <w:br w:type="page"/>
      </w:r>
    </w:p>
    <w:p w:rsidR="00A323A6" w:rsidRDefault="000666C3">
      <w:pPr>
        <w:spacing w:line="560" w:lineRule="exact"/>
        <w:jc w:val="center"/>
        <w:rPr>
          <w:color w:val="000000" w:themeColor="text1"/>
          <w:sz w:val="32"/>
          <w:szCs w:val="32"/>
        </w:rPr>
      </w:pPr>
      <w:r>
        <w:rPr>
          <w:rFonts w:ascii="宋体" w:hAnsi="宋体" w:hint="eastAsia"/>
          <w:b/>
          <w:color w:val="000000" w:themeColor="text1"/>
          <w:sz w:val="32"/>
          <w:szCs w:val="32"/>
        </w:rPr>
        <w:lastRenderedPageBreak/>
        <w:t>评审办法正文</w:t>
      </w:r>
    </w:p>
    <w:p w:rsidR="00A323A6" w:rsidRDefault="000666C3">
      <w:pPr>
        <w:spacing w:line="360" w:lineRule="auto"/>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1.评审方法</w:t>
      </w:r>
    </w:p>
    <w:p w:rsidR="00A323A6" w:rsidRDefault="000666C3">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本次评审采用</w:t>
      </w:r>
      <w:r>
        <w:rPr>
          <w:rFonts w:ascii="宋体" w:hAnsi="宋体" w:cs="宋体" w:hint="eastAsia"/>
          <w:b/>
          <w:bCs/>
          <w:color w:val="000000" w:themeColor="text1"/>
          <w:szCs w:val="21"/>
        </w:rPr>
        <w:t>综合评审法</w:t>
      </w:r>
      <w:r>
        <w:rPr>
          <w:rFonts w:ascii="宋体" w:hAnsi="宋体" w:cs="宋体" w:hint="eastAsia"/>
          <w:color w:val="000000" w:themeColor="text1"/>
          <w:szCs w:val="21"/>
        </w:rPr>
        <w:t>，资格审查方式为资格后审。评审小组对满足本项目采购文件实质要求的响应文件，根据规定的评审标准进行评审，并按竞争性采购须知前附表规定的排序方法推荐成交候选供应商。</w:t>
      </w:r>
    </w:p>
    <w:p w:rsidR="00A323A6" w:rsidRDefault="000666C3">
      <w:pPr>
        <w:spacing w:line="360" w:lineRule="auto"/>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2.评审标准</w:t>
      </w:r>
    </w:p>
    <w:p w:rsidR="00A323A6" w:rsidRDefault="000666C3">
      <w:pPr>
        <w:spacing w:line="360" w:lineRule="auto"/>
        <w:jc w:val="left"/>
        <w:rPr>
          <w:rFonts w:ascii="宋体" w:hAnsi="宋体" w:cs="宋体"/>
          <w:b/>
          <w:bCs/>
          <w:color w:val="000000" w:themeColor="text1"/>
          <w:szCs w:val="21"/>
        </w:rPr>
      </w:pPr>
      <w:r>
        <w:rPr>
          <w:rFonts w:ascii="宋体" w:hAnsi="宋体" w:cs="宋体" w:hint="eastAsia"/>
          <w:b/>
          <w:bCs/>
          <w:color w:val="000000" w:themeColor="text1"/>
          <w:szCs w:val="21"/>
        </w:rPr>
        <w:t>2.1 初步评审标准</w:t>
      </w:r>
    </w:p>
    <w:p w:rsidR="00A323A6" w:rsidRDefault="000666C3">
      <w:pPr>
        <w:pStyle w:val="36"/>
        <w:rPr>
          <w:rFonts w:hAnsi="宋体"/>
          <w:color w:val="000000" w:themeColor="text1"/>
          <w:sz w:val="21"/>
          <w:szCs w:val="21"/>
        </w:rPr>
      </w:pPr>
      <w:r>
        <w:rPr>
          <w:rFonts w:hAnsi="宋体"/>
          <w:color w:val="000000" w:themeColor="text1"/>
          <w:sz w:val="21"/>
          <w:szCs w:val="21"/>
        </w:rPr>
        <w:t>2.1.1形式评审标准：见评</w:t>
      </w:r>
      <w:r>
        <w:rPr>
          <w:rFonts w:hAnsi="宋体" w:hint="eastAsia"/>
          <w:color w:val="000000" w:themeColor="text1"/>
          <w:sz w:val="21"/>
          <w:szCs w:val="21"/>
        </w:rPr>
        <w:t>审</w:t>
      </w:r>
      <w:r>
        <w:rPr>
          <w:rFonts w:hAnsi="宋体"/>
          <w:color w:val="000000" w:themeColor="text1"/>
          <w:sz w:val="21"/>
          <w:szCs w:val="21"/>
        </w:rPr>
        <w:t>办法前附表</w:t>
      </w:r>
      <w:r>
        <w:rPr>
          <w:rFonts w:hAnsi="宋体" w:hint="eastAsia"/>
          <w:color w:val="000000" w:themeColor="text1"/>
          <w:sz w:val="21"/>
          <w:szCs w:val="21"/>
        </w:rPr>
        <w:t>；</w:t>
      </w:r>
    </w:p>
    <w:p w:rsidR="00A323A6" w:rsidRDefault="000666C3">
      <w:pPr>
        <w:pStyle w:val="36"/>
        <w:rPr>
          <w:rFonts w:hAnsi="宋体"/>
          <w:color w:val="000000" w:themeColor="text1"/>
          <w:sz w:val="21"/>
          <w:szCs w:val="21"/>
        </w:rPr>
      </w:pPr>
      <w:r>
        <w:rPr>
          <w:rFonts w:hAnsi="宋体"/>
          <w:color w:val="000000" w:themeColor="text1"/>
          <w:sz w:val="21"/>
          <w:szCs w:val="21"/>
        </w:rPr>
        <w:t>2.1.2资格评审标准：见评审办法前附表</w:t>
      </w:r>
      <w:r>
        <w:rPr>
          <w:rFonts w:hAnsi="宋体" w:hint="eastAsia"/>
          <w:color w:val="000000" w:themeColor="text1"/>
          <w:sz w:val="21"/>
          <w:szCs w:val="21"/>
        </w:rPr>
        <w:t>；</w:t>
      </w:r>
    </w:p>
    <w:p w:rsidR="00A323A6" w:rsidRDefault="000666C3">
      <w:pPr>
        <w:pStyle w:val="36"/>
        <w:rPr>
          <w:rFonts w:hAnsi="宋体"/>
          <w:color w:val="000000" w:themeColor="text1"/>
          <w:sz w:val="21"/>
          <w:szCs w:val="21"/>
        </w:rPr>
      </w:pPr>
      <w:r>
        <w:rPr>
          <w:rFonts w:hAnsi="宋体"/>
          <w:color w:val="000000" w:themeColor="text1"/>
          <w:sz w:val="21"/>
          <w:szCs w:val="21"/>
        </w:rPr>
        <w:t>2.1.3响应性评审标准：见评审办法前附表。</w:t>
      </w:r>
    </w:p>
    <w:p w:rsidR="00A323A6" w:rsidRDefault="000666C3">
      <w:pPr>
        <w:spacing w:line="360" w:lineRule="auto"/>
        <w:jc w:val="left"/>
        <w:rPr>
          <w:rFonts w:ascii="宋体" w:hAnsi="宋体" w:cs="宋体"/>
          <w:b/>
          <w:bCs/>
          <w:color w:val="000000" w:themeColor="text1"/>
          <w:szCs w:val="21"/>
        </w:rPr>
      </w:pPr>
      <w:r>
        <w:rPr>
          <w:rFonts w:ascii="宋体" w:hAnsi="宋体" w:cs="宋体" w:hint="eastAsia"/>
          <w:b/>
          <w:bCs/>
          <w:color w:val="000000" w:themeColor="text1"/>
          <w:szCs w:val="21"/>
        </w:rPr>
        <w:t>2.2 详细评审标准</w:t>
      </w:r>
    </w:p>
    <w:p w:rsidR="00A323A6" w:rsidRDefault="000666C3">
      <w:pPr>
        <w:spacing w:line="360" w:lineRule="auto"/>
        <w:ind w:firstLineChars="250" w:firstLine="525"/>
        <w:rPr>
          <w:rFonts w:ascii="宋体" w:hAnsi="宋体" w:cs="宋体"/>
          <w:color w:val="000000" w:themeColor="text1"/>
          <w:szCs w:val="21"/>
        </w:rPr>
      </w:pPr>
      <w:r>
        <w:rPr>
          <w:rFonts w:ascii="宋体" w:hAnsi="宋体" w:cs="宋体" w:hint="eastAsia"/>
          <w:color w:val="000000" w:themeColor="text1"/>
          <w:szCs w:val="21"/>
        </w:rPr>
        <w:t>2.2.1分值构成</w:t>
      </w:r>
    </w:p>
    <w:p w:rsidR="00A323A6" w:rsidRDefault="000666C3">
      <w:pPr>
        <w:pStyle w:val="36"/>
        <w:rPr>
          <w:rFonts w:hAnsi="宋体"/>
          <w:color w:val="000000" w:themeColor="text1"/>
          <w:sz w:val="21"/>
          <w:szCs w:val="21"/>
        </w:rPr>
      </w:pPr>
      <w:r>
        <w:rPr>
          <w:rFonts w:hAnsi="宋体"/>
          <w:color w:val="000000" w:themeColor="text1"/>
          <w:sz w:val="21"/>
          <w:szCs w:val="21"/>
        </w:rPr>
        <w:t>（1）商务部分：见评审办法前附表；</w:t>
      </w:r>
    </w:p>
    <w:p w:rsidR="00A323A6" w:rsidRDefault="000666C3">
      <w:pPr>
        <w:pStyle w:val="36"/>
        <w:rPr>
          <w:rFonts w:hAnsi="宋体"/>
          <w:color w:val="000000" w:themeColor="text1"/>
          <w:sz w:val="21"/>
          <w:szCs w:val="21"/>
        </w:rPr>
      </w:pPr>
      <w:r>
        <w:rPr>
          <w:rFonts w:hAnsi="宋体"/>
          <w:color w:val="000000" w:themeColor="text1"/>
          <w:sz w:val="21"/>
          <w:szCs w:val="21"/>
        </w:rPr>
        <w:t>（</w:t>
      </w:r>
      <w:r>
        <w:rPr>
          <w:rFonts w:hAnsi="宋体" w:hint="eastAsia"/>
          <w:color w:val="000000" w:themeColor="text1"/>
          <w:sz w:val="21"/>
          <w:szCs w:val="21"/>
        </w:rPr>
        <w:t>2</w:t>
      </w:r>
      <w:r>
        <w:rPr>
          <w:rFonts w:hAnsi="宋体"/>
          <w:color w:val="000000" w:themeColor="text1"/>
          <w:sz w:val="21"/>
          <w:szCs w:val="21"/>
        </w:rPr>
        <w:t>）技术</w:t>
      </w:r>
      <w:r>
        <w:rPr>
          <w:rFonts w:hAnsi="宋体" w:hint="eastAsia"/>
          <w:color w:val="000000" w:themeColor="text1"/>
          <w:sz w:val="21"/>
          <w:szCs w:val="21"/>
        </w:rPr>
        <w:t>部分</w:t>
      </w:r>
      <w:r>
        <w:rPr>
          <w:rFonts w:hAnsi="宋体"/>
          <w:color w:val="000000" w:themeColor="text1"/>
          <w:sz w:val="21"/>
          <w:szCs w:val="21"/>
        </w:rPr>
        <w:t>：见评审办法前附表</w:t>
      </w:r>
      <w:r>
        <w:rPr>
          <w:rFonts w:hAnsi="宋体" w:hint="eastAsia"/>
          <w:color w:val="000000" w:themeColor="text1"/>
          <w:sz w:val="21"/>
          <w:szCs w:val="21"/>
        </w:rPr>
        <w:t>。</w:t>
      </w:r>
    </w:p>
    <w:p w:rsidR="00A323A6" w:rsidRDefault="000666C3">
      <w:pPr>
        <w:spacing w:line="360" w:lineRule="auto"/>
        <w:ind w:firstLineChars="250" w:firstLine="525"/>
        <w:rPr>
          <w:rFonts w:ascii="宋体" w:hAnsi="宋体" w:cs="宋体"/>
          <w:color w:val="000000" w:themeColor="text1"/>
          <w:szCs w:val="21"/>
        </w:rPr>
      </w:pPr>
      <w:r>
        <w:rPr>
          <w:rFonts w:ascii="宋体" w:hAnsi="宋体" w:cs="宋体" w:hint="eastAsia"/>
          <w:color w:val="000000" w:themeColor="text1"/>
          <w:szCs w:val="21"/>
        </w:rPr>
        <w:t>2.2.</w:t>
      </w:r>
      <w:r>
        <w:rPr>
          <w:rFonts w:ascii="宋体" w:hAnsi="宋体" w:cs="宋体"/>
          <w:color w:val="000000" w:themeColor="text1"/>
          <w:szCs w:val="21"/>
        </w:rPr>
        <w:t>2</w:t>
      </w:r>
      <w:r>
        <w:rPr>
          <w:rFonts w:ascii="宋体" w:hAnsi="宋体" w:cs="宋体" w:hint="eastAsia"/>
          <w:color w:val="000000" w:themeColor="text1"/>
          <w:szCs w:val="21"/>
        </w:rPr>
        <w:t>评分标准</w:t>
      </w:r>
    </w:p>
    <w:p w:rsidR="00A323A6" w:rsidRDefault="000666C3">
      <w:pPr>
        <w:pStyle w:val="36"/>
        <w:rPr>
          <w:rFonts w:hAnsi="宋体"/>
          <w:color w:val="000000" w:themeColor="text1"/>
          <w:sz w:val="21"/>
          <w:szCs w:val="21"/>
        </w:rPr>
      </w:pPr>
      <w:r>
        <w:rPr>
          <w:rFonts w:hAnsi="宋体"/>
          <w:color w:val="000000" w:themeColor="text1"/>
          <w:sz w:val="21"/>
          <w:szCs w:val="21"/>
        </w:rPr>
        <w:t>（1）商务</w:t>
      </w:r>
      <w:r>
        <w:rPr>
          <w:rFonts w:hAnsi="宋体" w:hint="eastAsia"/>
          <w:color w:val="000000" w:themeColor="text1"/>
          <w:sz w:val="21"/>
          <w:szCs w:val="21"/>
        </w:rPr>
        <w:t>详细</w:t>
      </w:r>
      <w:r>
        <w:rPr>
          <w:rFonts w:hAnsi="宋体"/>
          <w:color w:val="000000" w:themeColor="text1"/>
          <w:sz w:val="21"/>
          <w:szCs w:val="21"/>
        </w:rPr>
        <w:t>评分标准：见评审办法前附表；</w:t>
      </w:r>
    </w:p>
    <w:p w:rsidR="00A323A6" w:rsidRDefault="000666C3">
      <w:pPr>
        <w:pStyle w:val="36"/>
        <w:rPr>
          <w:rFonts w:hAnsi="宋体"/>
          <w:color w:val="000000" w:themeColor="text1"/>
          <w:sz w:val="21"/>
          <w:szCs w:val="21"/>
        </w:rPr>
      </w:pPr>
      <w:r>
        <w:rPr>
          <w:rFonts w:hAnsi="宋体"/>
          <w:color w:val="000000" w:themeColor="text1"/>
          <w:sz w:val="21"/>
          <w:szCs w:val="21"/>
        </w:rPr>
        <w:t>（</w:t>
      </w:r>
      <w:r>
        <w:rPr>
          <w:rFonts w:hAnsi="宋体" w:hint="eastAsia"/>
          <w:color w:val="000000" w:themeColor="text1"/>
          <w:sz w:val="21"/>
          <w:szCs w:val="21"/>
        </w:rPr>
        <w:t>2</w:t>
      </w:r>
      <w:r>
        <w:rPr>
          <w:rFonts w:hAnsi="宋体"/>
          <w:color w:val="000000" w:themeColor="text1"/>
          <w:sz w:val="21"/>
          <w:szCs w:val="21"/>
        </w:rPr>
        <w:t>）技术</w:t>
      </w:r>
      <w:r>
        <w:rPr>
          <w:rFonts w:hAnsi="宋体" w:hint="eastAsia"/>
          <w:color w:val="000000" w:themeColor="text1"/>
          <w:sz w:val="21"/>
          <w:szCs w:val="21"/>
        </w:rPr>
        <w:t>详细</w:t>
      </w:r>
      <w:r>
        <w:rPr>
          <w:rFonts w:hAnsi="宋体"/>
          <w:color w:val="000000" w:themeColor="text1"/>
          <w:sz w:val="21"/>
          <w:szCs w:val="21"/>
        </w:rPr>
        <w:t>评分标准：见评审办法前附表</w:t>
      </w:r>
      <w:r>
        <w:rPr>
          <w:rFonts w:hAnsi="宋体" w:hint="eastAsia"/>
          <w:color w:val="000000" w:themeColor="text1"/>
          <w:sz w:val="21"/>
          <w:szCs w:val="21"/>
        </w:rPr>
        <w:t>。</w:t>
      </w:r>
    </w:p>
    <w:p w:rsidR="00A323A6" w:rsidRDefault="000666C3">
      <w:pPr>
        <w:spacing w:line="360" w:lineRule="auto"/>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3.评审程序</w:t>
      </w:r>
    </w:p>
    <w:p w:rsidR="00A323A6" w:rsidRDefault="000666C3">
      <w:pPr>
        <w:spacing w:line="360" w:lineRule="auto"/>
        <w:jc w:val="left"/>
        <w:rPr>
          <w:rFonts w:ascii="宋体" w:hAnsi="宋体" w:cs="宋体"/>
          <w:b/>
          <w:bCs/>
          <w:color w:val="000000" w:themeColor="text1"/>
          <w:szCs w:val="21"/>
        </w:rPr>
      </w:pPr>
      <w:r>
        <w:rPr>
          <w:rFonts w:ascii="宋体" w:hAnsi="宋体" w:cs="宋体" w:hint="eastAsia"/>
          <w:b/>
          <w:bCs/>
          <w:color w:val="000000" w:themeColor="text1"/>
          <w:szCs w:val="21"/>
        </w:rPr>
        <w:t>3.1 基本程序</w:t>
      </w:r>
    </w:p>
    <w:p w:rsidR="00A323A6" w:rsidRDefault="000666C3">
      <w:pPr>
        <w:spacing w:line="360" w:lineRule="auto"/>
        <w:ind w:firstLineChars="200" w:firstLine="420"/>
        <w:rPr>
          <w:color w:val="000000" w:themeColor="text1"/>
        </w:rPr>
      </w:pPr>
      <w:r>
        <w:rPr>
          <w:color w:val="000000" w:themeColor="text1"/>
        </w:rPr>
        <w:t>评</w:t>
      </w:r>
      <w:r>
        <w:rPr>
          <w:rFonts w:hint="eastAsia"/>
          <w:color w:val="000000" w:themeColor="text1"/>
        </w:rPr>
        <w:t>审</w:t>
      </w:r>
      <w:r>
        <w:rPr>
          <w:color w:val="000000" w:themeColor="text1"/>
        </w:rPr>
        <w:t>活动将按以下</w:t>
      </w:r>
      <w:r>
        <w:rPr>
          <w:rFonts w:hint="eastAsia"/>
          <w:color w:val="000000" w:themeColor="text1"/>
        </w:rPr>
        <w:t>四</w:t>
      </w:r>
      <w:r>
        <w:rPr>
          <w:color w:val="000000" w:themeColor="text1"/>
        </w:rPr>
        <w:t>个步骤进行：</w:t>
      </w:r>
    </w:p>
    <w:p w:rsidR="00A323A6" w:rsidRDefault="000666C3">
      <w:pPr>
        <w:spacing w:line="360" w:lineRule="auto"/>
        <w:ind w:firstLineChars="200" w:firstLine="42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rPr>
        <w:t>评</w:t>
      </w:r>
      <w:r>
        <w:rPr>
          <w:rFonts w:hint="eastAsia"/>
          <w:color w:val="000000" w:themeColor="text1"/>
        </w:rPr>
        <w:t>审</w:t>
      </w:r>
      <w:r>
        <w:rPr>
          <w:color w:val="000000" w:themeColor="text1"/>
        </w:rPr>
        <w:t>准备；</w:t>
      </w:r>
    </w:p>
    <w:p w:rsidR="00A323A6" w:rsidRDefault="000666C3">
      <w:pPr>
        <w:spacing w:line="360" w:lineRule="auto"/>
        <w:ind w:firstLineChars="200" w:firstLine="420"/>
        <w:rPr>
          <w:color w:val="000000" w:themeColor="text1"/>
        </w:rPr>
      </w:pPr>
      <w:r>
        <w:rPr>
          <w:color w:val="000000" w:themeColor="text1"/>
        </w:rPr>
        <w:t>（</w:t>
      </w:r>
      <w:r>
        <w:rPr>
          <w:color w:val="000000" w:themeColor="text1"/>
        </w:rPr>
        <w:t>2</w:t>
      </w:r>
      <w:r>
        <w:rPr>
          <w:color w:val="000000" w:themeColor="text1"/>
        </w:rPr>
        <w:t>）初步评审</w:t>
      </w:r>
      <w:r>
        <w:rPr>
          <w:rFonts w:hint="eastAsia"/>
          <w:color w:val="000000" w:themeColor="text1"/>
        </w:rPr>
        <w:t>；</w:t>
      </w:r>
    </w:p>
    <w:p w:rsidR="00A323A6" w:rsidRDefault="000666C3">
      <w:pPr>
        <w:spacing w:line="360" w:lineRule="auto"/>
        <w:ind w:firstLineChars="200" w:firstLine="420"/>
        <w:rPr>
          <w:color w:val="000000" w:themeColor="text1"/>
        </w:rPr>
      </w:pPr>
      <w:r>
        <w:rPr>
          <w:color w:val="000000" w:themeColor="text1"/>
        </w:rPr>
        <w:t>（</w:t>
      </w:r>
      <w:r>
        <w:rPr>
          <w:color w:val="000000" w:themeColor="text1"/>
        </w:rPr>
        <w:t>3</w:t>
      </w:r>
      <w:r>
        <w:rPr>
          <w:color w:val="000000" w:themeColor="text1"/>
        </w:rPr>
        <w:t>）详细评审；</w:t>
      </w:r>
    </w:p>
    <w:p w:rsidR="00A323A6" w:rsidRDefault="000666C3">
      <w:pPr>
        <w:spacing w:line="360" w:lineRule="auto"/>
        <w:ind w:firstLineChars="200" w:firstLine="420"/>
        <w:rPr>
          <w:color w:val="000000" w:themeColor="text1"/>
        </w:rPr>
      </w:pPr>
      <w:r>
        <w:rPr>
          <w:color w:val="000000" w:themeColor="text1"/>
        </w:rPr>
        <w:t>（</w:t>
      </w:r>
      <w:r>
        <w:rPr>
          <w:color w:val="000000" w:themeColor="text1"/>
        </w:rPr>
        <w:t>4</w:t>
      </w:r>
      <w:r>
        <w:rPr>
          <w:color w:val="000000" w:themeColor="text1"/>
        </w:rPr>
        <w:t>）推荐</w:t>
      </w:r>
      <w:r>
        <w:rPr>
          <w:rFonts w:hint="eastAsia"/>
          <w:color w:val="000000" w:themeColor="text1"/>
        </w:rPr>
        <w:t>成交候选供应商</w:t>
      </w:r>
      <w:r>
        <w:rPr>
          <w:color w:val="000000" w:themeColor="text1"/>
        </w:rPr>
        <w:t>及提交评</w:t>
      </w:r>
      <w:r>
        <w:rPr>
          <w:rFonts w:hint="eastAsia"/>
          <w:color w:val="000000" w:themeColor="text1"/>
        </w:rPr>
        <w:t>审</w:t>
      </w:r>
      <w:r>
        <w:rPr>
          <w:color w:val="000000" w:themeColor="text1"/>
        </w:rPr>
        <w:t>报告。</w:t>
      </w:r>
    </w:p>
    <w:p w:rsidR="00A323A6" w:rsidRDefault="000666C3">
      <w:pPr>
        <w:spacing w:line="360" w:lineRule="auto"/>
        <w:jc w:val="left"/>
        <w:rPr>
          <w:rFonts w:ascii="宋体" w:hAnsi="宋体" w:cs="宋体"/>
          <w:b/>
          <w:bCs/>
          <w:color w:val="000000" w:themeColor="text1"/>
          <w:szCs w:val="21"/>
        </w:rPr>
      </w:pPr>
      <w:r>
        <w:rPr>
          <w:rFonts w:ascii="宋体" w:hAnsi="宋体" w:cs="宋体" w:hint="eastAsia"/>
          <w:b/>
          <w:bCs/>
          <w:color w:val="000000" w:themeColor="text1"/>
          <w:szCs w:val="21"/>
        </w:rPr>
        <w:t>3.</w:t>
      </w:r>
      <w:r>
        <w:rPr>
          <w:rFonts w:ascii="宋体" w:hAnsi="宋体" w:cs="宋体"/>
          <w:b/>
          <w:bCs/>
          <w:color w:val="000000" w:themeColor="text1"/>
          <w:szCs w:val="21"/>
        </w:rPr>
        <w:t>2</w:t>
      </w:r>
      <w:r>
        <w:rPr>
          <w:rFonts w:ascii="宋体" w:hAnsi="宋体" w:cs="宋体" w:hint="eastAsia"/>
          <w:b/>
          <w:bCs/>
          <w:color w:val="000000" w:themeColor="text1"/>
          <w:szCs w:val="21"/>
        </w:rPr>
        <w:t xml:space="preserve"> 评审准备</w:t>
      </w:r>
    </w:p>
    <w:p w:rsidR="00A323A6" w:rsidRDefault="000666C3">
      <w:pPr>
        <w:spacing w:line="360" w:lineRule="auto"/>
        <w:ind w:firstLineChars="200" w:firstLine="420"/>
        <w:rPr>
          <w:rFonts w:ascii="宋体" w:hAnsi="宋体"/>
          <w:color w:val="000000" w:themeColor="text1"/>
          <w:szCs w:val="21"/>
        </w:rPr>
      </w:pPr>
      <w:r>
        <w:rPr>
          <w:rFonts w:ascii="宋体" w:hAnsi="宋体"/>
          <w:color w:val="000000" w:themeColor="text1"/>
          <w:szCs w:val="21"/>
        </w:rPr>
        <w:t>3.2.1 评</w:t>
      </w:r>
      <w:r>
        <w:rPr>
          <w:rFonts w:ascii="宋体" w:hAnsi="宋体" w:hint="eastAsia"/>
          <w:color w:val="000000" w:themeColor="text1"/>
          <w:szCs w:val="21"/>
        </w:rPr>
        <w:t>审小组</w:t>
      </w:r>
      <w:r>
        <w:rPr>
          <w:rFonts w:ascii="宋体" w:hAnsi="宋体"/>
          <w:color w:val="000000" w:themeColor="text1"/>
          <w:szCs w:val="21"/>
        </w:rPr>
        <w:t>成员签到</w:t>
      </w:r>
    </w:p>
    <w:p w:rsidR="00A323A6" w:rsidRDefault="000666C3">
      <w:pPr>
        <w:spacing w:line="360" w:lineRule="auto"/>
        <w:ind w:firstLineChars="200" w:firstLine="420"/>
        <w:rPr>
          <w:rFonts w:ascii="宋体" w:hAnsi="宋体"/>
          <w:color w:val="000000" w:themeColor="text1"/>
          <w:szCs w:val="21"/>
        </w:rPr>
      </w:pPr>
      <w:r>
        <w:rPr>
          <w:rFonts w:ascii="宋体" w:hAnsi="宋体"/>
          <w:color w:val="000000" w:themeColor="text1"/>
          <w:szCs w:val="21"/>
        </w:rPr>
        <w:t>评</w:t>
      </w:r>
      <w:r>
        <w:rPr>
          <w:rFonts w:ascii="宋体" w:hAnsi="宋体" w:hint="eastAsia"/>
          <w:color w:val="000000" w:themeColor="text1"/>
          <w:szCs w:val="21"/>
        </w:rPr>
        <w:t>审小组</w:t>
      </w:r>
      <w:r>
        <w:rPr>
          <w:rFonts w:ascii="宋体" w:hAnsi="宋体"/>
          <w:color w:val="000000" w:themeColor="text1"/>
          <w:szCs w:val="21"/>
        </w:rPr>
        <w:t>成员到达评</w:t>
      </w:r>
      <w:r>
        <w:rPr>
          <w:rFonts w:ascii="宋体" w:hAnsi="宋体" w:hint="eastAsia"/>
          <w:color w:val="000000" w:themeColor="text1"/>
          <w:szCs w:val="21"/>
        </w:rPr>
        <w:t>审</w:t>
      </w:r>
      <w:r>
        <w:rPr>
          <w:rFonts w:ascii="宋体" w:hAnsi="宋体"/>
          <w:color w:val="000000" w:themeColor="text1"/>
          <w:szCs w:val="21"/>
        </w:rPr>
        <w:t>现场时应在签到表上签到以证明其出席。</w:t>
      </w:r>
    </w:p>
    <w:p w:rsidR="00A323A6" w:rsidRDefault="000666C3">
      <w:pPr>
        <w:spacing w:line="360" w:lineRule="auto"/>
        <w:ind w:firstLineChars="200" w:firstLine="420"/>
        <w:rPr>
          <w:rFonts w:ascii="宋体" w:hAnsi="宋体"/>
          <w:color w:val="000000" w:themeColor="text1"/>
          <w:szCs w:val="21"/>
        </w:rPr>
      </w:pPr>
      <w:r>
        <w:rPr>
          <w:rFonts w:ascii="宋体" w:hAnsi="宋体"/>
          <w:color w:val="000000" w:themeColor="text1"/>
          <w:szCs w:val="21"/>
        </w:rPr>
        <w:t xml:space="preserve">3.2.2 </w:t>
      </w:r>
      <w:r>
        <w:rPr>
          <w:rFonts w:ascii="宋体" w:hAnsi="宋体" w:hint="eastAsia"/>
          <w:color w:val="000000" w:themeColor="text1"/>
          <w:szCs w:val="21"/>
        </w:rPr>
        <w:t>评审小组</w:t>
      </w:r>
      <w:r>
        <w:rPr>
          <w:rFonts w:ascii="宋体" w:hAnsi="宋体"/>
          <w:color w:val="000000" w:themeColor="text1"/>
          <w:szCs w:val="21"/>
        </w:rPr>
        <w:t>的分工</w:t>
      </w:r>
    </w:p>
    <w:p w:rsidR="00A323A6" w:rsidRDefault="000666C3">
      <w:pPr>
        <w:spacing w:line="360" w:lineRule="auto"/>
        <w:ind w:firstLineChars="200" w:firstLine="420"/>
        <w:rPr>
          <w:rFonts w:ascii="宋体" w:hAnsi="宋体"/>
          <w:color w:val="000000" w:themeColor="text1"/>
          <w:szCs w:val="21"/>
        </w:rPr>
      </w:pPr>
      <w:r>
        <w:rPr>
          <w:rFonts w:ascii="宋体" w:hAnsi="宋体"/>
          <w:color w:val="000000" w:themeColor="text1"/>
          <w:szCs w:val="21"/>
        </w:rPr>
        <w:lastRenderedPageBreak/>
        <w:t>评审小组首先推举一名评审小组主任。评审小组主任负责主持评</w:t>
      </w:r>
      <w:r>
        <w:rPr>
          <w:rFonts w:ascii="宋体" w:hAnsi="宋体" w:hint="eastAsia"/>
          <w:color w:val="000000" w:themeColor="text1"/>
          <w:szCs w:val="21"/>
        </w:rPr>
        <w:t>审</w:t>
      </w:r>
      <w:r>
        <w:rPr>
          <w:rFonts w:ascii="宋体" w:hAnsi="宋体"/>
          <w:color w:val="000000" w:themeColor="text1"/>
          <w:szCs w:val="21"/>
        </w:rPr>
        <w:t>活动。评审小组主任在与其他评审小组成员协商的基础上，可以将评审小组划分为技术组和商务组，但最终评审结果须全体评审小组一致认可。</w:t>
      </w:r>
    </w:p>
    <w:p w:rsidR="00A323A6" w:rsidRDefault="000666C3">
      <w:pPr>
        <w:spacing w:line="360" w:lineRule="auto"/>
        <w:ind w:firstLineChars="200" w:firstLine="420"/>
        <w:rPr>
          <w:rFonts w:ascii="宋体" w:hAnsi="宋体"/>
          <w:color w:val="000000" w:themeColor="text1"/>
          <w:szCs w:val="21"/>
        </w:rPr>
      </w:pPr>
      <w:r>
        <w:rPr>
          <w:rFonts w:ascii="宋体" w:hAnsi="宋体"/>
          <w:color w:val="000000" w:themeColor="text1"/>
          <w:szCs w:val="21"/>
        </w:rPr>
        <w:t>3.2.3 熟悉文件资料</w:t>
      </w:r>
    </w:p>
    <w:p w:rsidR="00A323A6" w:rsidRDefault="000666C3">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评审小组主任应组织评审小组成员认真研究</w:t>
      </w:r>
      <w:r>
        <w:rPr>
          <w:rFonts w:ascii="宋体" w:hAnsi="宋体" w:hint="eastAsia"/>
          <w:color w:val="000000" w:themeColor="text1"/>
          <w:szCs w:val="21"/>
        </w:rPr>
        <w:t>采购</w:t>
      </w:r>
      <w:r>
        <w:rPr>
          <w:rFonts w:ascii="宋体" w:hAnsi="宋体"/>
          <w:color w:val="000000" w:themeColor="text1"/>
          <w:szCs w:val="21"/>
        </w:rPr>
        <w:t>文件，了解和熟悉</w:t>
      </w:r>
      <w:r>
        <w:rPr>
          <w:rFonts w:ascii="宋体" w:hAnsi="宋体" w:hint="eastAsia"/>
          <w:color w:val="000000" w:themeColor="text1"/>
          <w:szCs w:val="21"/>
        </w:rPr>
        <w:t>采购</w:t>
      </w:r>
      <w:r>
        <w:rPr>
          <w:rFonts w:ascii="宋体" w:hAnsi="宋体"/>
          <w:color w:val="000000" w:themeColor="text1"/>
          <w:szCs w:val="21"/>
        </w:rPr>
        <w:t>目的、</w:t>
      </w:r>
      <w:r>
        <w:rPr>
          <w:rFonts w:ascii="宋体" w:hAnsi="宋体" w:hint="eastAsia"/>
          <w:color w:val="000000" w:themeColor="text1"/>
          <w:szCs w:val="21"/>
        </w:rPr>
        <w:t>采购</w:t>
      </w:r>
      <w:r>
        <w:rPr>
          <w:rFonts w:ascii="宋体" w:hAnsi="宋体"/>
          <w:color w:val="000000" w:themeColor="text1"/>
          <w:szCs w:val="21"/>
        </w:rPr>
        <w:t>范围、主要合同条件、</w:t>
      </w:r>
      <w:r>
        <w:rPr>
          <w:rFonts w:ascii="宋体" w:hAnsi="宋体" w:hint="eastAsia"/>
          <w:color w:val="000000" w:themeColor="text1"/>
          <w:szCs w:val="21"/>
        </w:rPr>
        <w:t>用户需求书</w:t>
      </w:r>
      <w:r>
        <w:rPr>
          <w:rFonts w:ascii="宋体" w:hAnsi="宋体"/>
          <w:color w:val="000000" w:themeColor="text1"/>
          <w:szCs w:val="21"/>
        </w:rPr>
        <w:t>、</w:t>
      </w:r>
      <w:r>
        <w:rPr>
          <w:rFonts w:ascii="宋体" w:hAnsi="宋体" w:hint="eastAsia"/>
          <w:color w:val="000000" w:themeColor="text1"/>
          <w:szCs w:val="21"/>
        </w:rPr>
        <w:t>服务期</w:t>
      </w:r>
      <w:r>
        <w:rPr>
          <w:rFonts w:ascii="宋体" w:hAnsi="宋体"/>
          <w:color w:val="000000" w:themeColor="text1"/>
          <w:szCs w:val="21"/>
        </w:rPr>
        <w:t>等，掌握评</w:t>
      </w:r>
      <w:r>
        <w:rPr>
          <w:rFonts w:ascii="宋体" w:hAnsi="宋体" w:hint="eastAsia"/>
          <w:color w:val="000000" w:themeColor="text1"/>
          <w:szCs w:val="21"/>
        </w:rPr>
        <w:t>审</w:t>
      </w:r>
      <w:r>
        <w:rPr>
          <w:rFonts w:ascii="宋体" w:hAnsi="宋体"/>
          <w:color w:val="000000" w:themeColor="text1"/>
          <w:szCs w:val="21"/>
        </w:rPr>
        <w:t>标准和方法。未在</w:t>
      </w:r>
      <w:r>
        <w:rPr>
          <w:rFonts w:ascii="宋体" w:hAnsi="宋体" w:hint="eastAsia"/>
          <w:color w:val="000000" w:themeColor="text1"/>
          <w:szCs w:val="21"/>
        </w:rPr>
        <w:t>采购</w:t>
      </w:r>
      <w:r>
        <w:rPr>
          <w:rFonts w:ascii="宋体" w:hAnsi="宋体"/>
          <w:color w:val="000000" w:themeColor="text1"/>
          <w:szCs w:val="21"/>
        </w:rPr>
        <w:t>文件中规定的标准和方法不得作为评</w:t>
      </w:r>
      <w:r>
        <w:rPr>
          <w:rFonts w:ascii="宋体" w:hAnsi="宋体" w:hint="eastAsia"/>
          <w:color w:val="000000" w:themeColor="text1"/>
          <w:szCs w:val="21"/>
        </w:rPr>
        <w:t>审</w:t>
      </w:r>
      <w:r>
        <w:rPr>
          <w:rFonts w:ascii="宋体" w:hAnsi="宋体"/>
          <w:color w:val="000000" w:themeColor="text1"/>
          <w:szCs w:val="21"/>
        </w:rPr>
        <w:t>的依据。</w:t>
      </w:r>
    </w:p>
    <w:p w:rsidR="00A323A6" w:rsidRDefault="000666C3">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（2）采购人</w:t>
      </w:r>
      <w:r>
        <w:rPr>
          <w:rFonts w:ascii="宋体" w:hAnsi="宋体"/>
          <w:color w:val="000000" w:themeColor="text1"/>
          <w:szCs w:val="21"/>
        </w:rPr>
        <w:t>应向评审小组提供评</w:t>
      </w:r>
      <w:r>
        <w:rPr>
          <w:rFonts w:ascii="宋体" w:hAnsi="宋体" w:hint="eastAsia"/>
          <w:color w:val="000000" w:themeColor="text1"/>
          <w:szCs w:val="21"/>
        </w:rPr>
        <w:t>审</w:t>
      </w:r>
      <w:r>
        <w:rPr>
          <w:rFonts w:ascii="宋体" w:hAnsi="宋体"/>
          <w:color w:val="000000" w:themeColor="text1"/>
          <w:szCs w:val="21"/>
        </w:rPr>
        <w:t>所需的信息和数据，包括</w:t>
      </w:r>
      <w:r>
        <w:rPr>
          <w:rFonts w:ascii="宋体" w:hAnsi="宋体" w:hint="eastAsia"/>
          <w:color w:val="000000" w:themeColor="text1"/>
          <w:szCs w:val="21"/>
        </w:rPr>
        <w:t>采购</w:t>
      </w:r>
      <w:r>
        <w:rPr>
          <w:rFonts w:ascii="宋体" w:hAnsi="宋体"/>
          <w:color w:val="000000" w:themeColor="text1"/>
          <w:szCs w:val="21"/>
        </w:rPr>
        <w:t>文件、</w:t>
      </w:r>
      <w:r>
        <w:rPr>
          <w:rFonts w:ascii="宋体" w:hAnsi="宋体" w:hint="eastAsia"/>
          <w:color w:val="000000" w:themeColor="text1"/>
          <w:szCs w:val="21"/>
        </w:rPr>
        <w:t>唱价</w:t>
      </w:r>
      <w:r>
        <w:rPr>
          <w:rFonts w:ascii="宋体" w:hAnsi="宋体"/>
          <w:color w:val="000000" w:themeColor="text1"/>
          <w:szCs w:val="21"/>
        </w:rPr>
        <w:t>记录、有关的法律、法规、规章、国家标准以及</w:t>
      </w:r>
      <w:r>
        <w:rPr>
          <w:rFonts w:ascii="宋体" w:hAnsi="宋体" w:hint="eastAsia"/>
          <w:color w:val="000000" w:themeColor="text1"/>
          <w:szCs w:val="21"/>
        </w:rPr>
        <w:t>采购人</w:t>
      </w:r>
      <w:r>
        <w:rPr>
          <w:rFonts w:ascii="宋体" w:hAnsi="宋体"/>
          <w:color w:val="000000" w:themeColor="text1"/>
          <w:szCs w:val="21"/>
        </w:rPr>
        <w:t>或评审小组认为必要的其他信息和数据。</w:t>
      </w:r>
    </w:p>
    <w:p w:rsidR="00A323A6" w:rsidRDefault="000666C3">
      <w:pPr>
        <w:spacing w:line="360" w:lineRule="auto"/>
        <w:ind w:firstLineChars="200" w:firstLine="420"/>
        <w:rPr>
          <w:rFonts w:ascii="宋体" w:hAnsi="宋体"/>
          <w:color w:val="000000" w:themeColor="text1"/>
          <w:szCs w:val="21"/>
        </w:rPr>
      </w:pPr>
      <w:r>
        <w:rPr>
          <w:rFonts w:ascii="宋体" w:hAnsi="宋体"/>
          <w:color w:val="000000" w:themeColor="text1"/>
          <w:szCs w:val="21"/>
        </w:rPr>
        <w:t>3.2.4 对</w:t>
      </w:r>
      <w:r>
        <w:rPr>
          <w:rFonts w:ascii="宋体" w:hAnsi="宋体" w:hint="eastAsia"/>
          <w:color w:val="000000" w:themeColor="text1"/>
          <w:szCs w:val="21"/>
        </w:rPr>
        <w:t>响应</w:t>
      </w:r>
      <w:r>
        <w:rPr>
          <w:rFonts w:ascii="宋体" w:hAnsi="宋体"/>
          <w:color w:val="000000" w:themeColor="text1"/>
          <w:szCs w:val="21"/>
        </w:rPr>
        <w:t>文件进行基础性数据分析和整理工作</w:t>
      </w:r>
    </w:p>
    <w:p w:rsidR="00A323A6" w:rsidRDefault="000666C3">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在不改变</w:t>
      </w:r>
      <w:r>
        <w:rPr>
          <w:rFonts w:ascii="宋体" w:hAnsi="宋体" w:hint="eastAsia"/>
          <w:color w:val="000000" w:themeColor="text1"/>
          <w:szCs w:val="21"/>
        </w:rPr>
        <w:t>供应商响应</w:t>
      </w:r>
      <w:r>
        <w:rPr>
          <w:rFonts w:ascii="宋体" w:hAnsi="宋体"/>
          <w:color w:val="000000" w:themeColor="text1"/>
          <w:szCs w:val="21"/>
        </w:rPr>
        <w:t>文件实质性内容的前提下，评审小组应当</w:t>
      </w:r>
      <w:r>
        <w:rPr>
          <w:rFonts w:ascii="宋体" w:hAnsi="宋体" w:hint="eastAsia"/>
          <w:color w:val="000000" w:themeColor="text1"/>
          <w:szCs w:val="21"/>
        </w:rPr>
        <w:t>对响应文件进行基础性数据分析和整理工作</w:t>
      </w:r>
      <w:r>
        <w:rPr>
          <w:rFonts w:ascii="宋体" w:hAnsi="宋体"/>
          <w:color w:val="000000" w:themeColor="text1"/>
          <w:szCs w:val="21"/>
        </w:rPr>
        <w:t>，发现并提取其中可能存在的对</w:t>
      </w:r>
      <w:r>
        <w:rPr>
          <w:rFonts w:ascii="宋体" w:hAnsi="宋体" w:hint="eastAsia"/>
          <w:color w:val="000000" w:themeColor="text1"/>
          <w:szCs w:val="21"/>
        </w:rPr>
        <w:t>采购</w:t>
      </w:r>
      <w:r>
        <w:rPr>
          <w:rFonts w:ascii="宋体" w:hAnsi="宋体"/>
          <w:color w:val="000000" w:themeColor="text1"/>
          <w:szCs w:val="21"/>
        </w:rPr>
        <w:t>范围理解的偏差、报价的算术性错误、错漏项、报价构成不合理、不平衡报价等明显异常的问题，并将这些问题整理形成</w:t>
      </w:r>
      <w:r>
        <w:rPr>
          <w:rFonts w:ascii="宋体" w:hAnsi="宋体" w:hint="eastAsia"/>
          <w:color w:val="000000" w:themeColor="text1"/>
          <w:szCs w:val="21"/>
        </w:rPr>
        <w:t>问题清单</w:t>
      </w:r>
      <w:r>
        <w:rPr>
          <w:rFonts w:ascii="宋体" w:hAnsi="宋体"/>
          <w:color w:val="000000" w:themeColor="text1"/>
          <w:szCs w:val="21"/>
        </w:rPr>
        <w:t>。评审小组对</w:t>
      </w:r>
      <w:r>
        <w:rPr>
          <w:rFonts w:ascii="宋体" w:hAnsi="宋体" w:hint="eastAsia"/>
          <w:color w:val="000000" w:themeColor="text1"/>
          <w:szCs w:val="21"/>
        </w:rPr>
        <w:t>问题清单</w:t>
      </w:r>
      <w:r>
        <w:rPr>
          <w:rFonts w:ascii="宋体" w:hAnsi="宋体"/>
          <w:color w:val="000000" w:themeColor="text1"/>
          <w:szCs w:val="21"/>
        </w:rPr>
        <w:t>审议后，对于需要</w:t>
      </w:r>
      <w:r>
        <w:rPr>
          <w:rFonts w:ascii="宋体" w:hAnsi="宋体" w:hint="eastAsia"/>
          <w:color w:val="000000" w:themeColor="text1"/>
          <w:szCs w:val="21"/>
        </w:rPr>
        <w:t>供应商</w:t>
      </w:r>
      <w:r>
        <w:rPr>
          <w:rFonts w:ascii="宋体" w:hAnsi="宋体"/>
          <w:color w:val="000000" w:themeColor="text1"/>
          <w:szCs w:val="21"/>
        </w:rPr>
        <w:t>进行澄清、说明或补正的问题，形成</w:t>
      </w:r>
      <w:r>
        <w:rPr>
          <w:rFonts w:ascii="宋体" w:hAnsi="宋体" w:hint="eastAsia"/>
          <w:color w:val="000000" w:themeColor="text1"/>
          <w:szCs w:val="21"/>
        </w:rPr>
        <w:t>澄清问题清单</w:t>
      </w:r>
      <w:r>
        <w:rPr>
          <w:rFonts w:ascii="宋体" w:hAnsi="宋体"/>
          <w:color w:val="000000" w:themeColor="text1"/>
          <w:szCs w:val="21"/>
        </w:rPr>
        <w:t>，向</w:t>
      </w:r>
      <w:r>
        <w:rPr>
          <w:rFonts w:ascii="宋体" w:hAnsi="宋体" w:hint="eastAsia"/>
          <w:color w:val="000000" w:themeColor="text1"/>
          <w:szCs w:val="21"/>
        </w:rPr>
        <w:t>供应商</w:t>
      </w:r>
      <w:r>
        <w:rPr>
          <w:rFonts w:ascii="宋体" w:hAnsi="宋体"/>
          <w:color w:val="000000" w:themeColor="text1"/>
          <w:szCs w:val="21"/>
        </w:rPr>
        <w:t>人发出问题澄清通知。</w:t>
      </w:r>
    </w:p>
    <w:p w:rsidR="00A323A6" w:rsidRDefault="000666C3">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（2）供应商</w:t>
      </w:r>
      <w:r>
        <w:rPr>
          <w:rFonts w:ascii="宋体" w:hAnsi="宋体"/>
          <w:color w:val="000000" w:themeColor="text1"/>
          <w:szCs w:val="21"/>
        </w:rPr>
        <w:t>应当按照评审小组的要求，</w:t>
      </w:r>
      <w:r>
        <w:rPr>
          <w:rFonts w:ascii="宋体" w:hAnsi="宋体" w:hint="eastAsia"/>
          <w:color w:val="000000" w:themeColor="text1"/>
          <w:szCs w:val="21"/>
        </w:rPr>
        <w:t>在规定的时间内通过采购平台提供加盖公章或法定代表人（或其委托代理人）签署的澄清、说明或者补正资料。</w:t>
      </w:r>
    </w:p>
    <w:p w:rsidR="00A323A6" w:rsidRDefault="000666C3">
      <w:pPr>
        <w:spacing w:line="360" w:lineRule="auto"/>
        <w:jc w:val="left"/>
        <w:rPr>
          <w:rFonts w:ascii="宋体" w:hAnsi="宋体" w:cs="宋体"/>
          <w:b/>
          <w:bCs/>
          <w:color w:val="000000" w:themeColor="text1"/>
          <w:szCs w:val="21"/>
        </w:rPr>
      </w:pPr>
      <w:r>
        <w:rPr>
          <w:rFonts w:ascii="宋体" w:hAnsi="宋体" w:cs="宋体" w:hint="eastAsia"/>
          <w:b/>
          <w:bCs/>
          <w:color w:val="000000" w:themeColor="text1"/>
          <w:szCs w:val="21"/>
        </w:rPr>
        <w:t>3.</w:t>
      </w:r>
      <w:r>
        <w:rPr>
          <w:rFonts w:ascii="宋体" w:hAnsi="宋体" w:cs="宋体"/>
          <w:b/>
          <w:bCs/>
          <w:color w:val="000000" w:themeColor="text1"/>
          <w:szCs w:val="21"/>
        </w:rPr>
        <w:t>3</w:t>
      </w:r>
      <w:r>
        <w:rPr>
          <w:rFonts w:ascii="宋体" w:hAnsi="宋体" w:cs="宋体" w:hint="eastAsia"/>
          <w:b/>
          <w:bCs/>
          <w:color w:val="000000" w:themeColor="text1"/>
          <w:szCs w:val="21"/>
        </w:rPr>
        <w:t xml:space="preserve"> 初步评审</w:t>
      </w:r>
    </w:p>
    <w:p w:rsidR="00A323A6" w:rsidRDefault="000666C3">
      <w:pPr>
        <w:spacing w:line="360" w:lineRule="auto"/>
        <w:ind w:firstLineChars="200" w:firstLine="420"/>
        <w:rPr>
          <w:rFonts w:ascii="宋体" w:hAnsi="宋体" w:cs="宋体"/>
          <w:color w:val="000000" w:themeColor="text1"/>
          <w:szCs w:val="21"/>
        </w:rPr>
      </w:pPr>
      <w:r>
        <w:rPr>
          <w:rFonts w:hAnsi="宋体"/>
          <w:color w:val="000000" w:themeColor="text1"/>
          <w:szCs w:val="21"/>
        </w:rPr>
        <w:t>评审小组</w:t>
      </w:r>
      <w:r>
        <w:rPr>
          <w:rFonts w:hAnsi="宋体" w:hint="eastAsia"/>
          <w:color w:val="000000" w:themeColor="text1"/>
          <w:szCs w:val="21"/>
        </w:rPr>
        <w:t>根据第</w:t>
      </w:r>
      <w:r>
        <w:rPr>
          <w:rFonts w:hAnsi="宋体"/>
          <w:color w:val="000000" w:themeColor="text1"/>
          <w:szCs w:val="21"/>
        </w:rPr>
        <w:t>2.1</w:t>
      </w:r>
      <w:r>
        <w:rPr>
          <w:rFonts w:hAnsi="宋体" w:hint="eastAsia"/>
          <w:color w:val="000000" w:themeColor="text1"/>
          <w:szCs w:val="21"/>
        </w:rPr>
        <w:t>项规定的评审因素和评审标准，对供应商</w:t>
      </w:r>
      <w:r>
        <w:rPr>
          <w:rFonts w:hint="eastAsia"/>
          <w:color w:val="000000" w:themeColor="text1"/>
          <w:szCs w:val="21"/>
        </w:rPr>
        <w:t>的</w:t>
      </w:r>
      <w:r>
        <w:rPr>
          <w:rFonts w:hAnsi="宋体" w:hint="eastAsia"/>
          <w:color w:val="000000" w:themeColor="text1"/>
          <w:szCs w:val="21"/>
        </w:rPr>
        <w:t>响应文件进行初步审查。</w:t>
      </w:r>
      <w:r>
        <w:rPr>
          <w:rFonts w:ascii="宋体" w:hAnsi="宋体" w:cs="宋体" w:hint="eastAsia"/>
          <w:color w:val="000000" w:themeColor="text1"/>
          <w:szCs w:val="21"/>
        </w:rPr>
        <w:t>有一项不符合评审标准的，应当予以否决。</w:t>
      </w:r>
    </w:p>
    <w:p w:rsidR="00A323A6" w:rsidRDefault="000666C3">
      <w:pPr>
        <w:spacing w:line="360" w:lineRule="auto"/>
        <w:ind w:firstLineChars="200" w:firstLine="420"/>
        <w:rPr>
          <w:color w:val="000000" w:themeColor="text1"/>
          <w:szCs w:val="21"/>
        </w:rPr>
      </w:pPr>
      <w:r>
        <w:rPr>
          <w:color w:val="000000" w:themeColor="text1"/>
          <w:szCs w:val="21"/>
        </w:rPr>
        <w:t xml:space="preserve">3.3.1 </w:t>
      </w:r>
      <w:r>
        <w:rPr>
          <w:color w:val="000000" w:themeColor="text1"/>
          <w:szCs w:val="21"/>
        </w:rPr>
        <w:t>形式评审</w:t>
      </w:r>
    </w:p>
    <w:p w:rsidR="00A323A6" w:rsidRDefault="000666C3">
      <w:pPr>
        <w:spacing w:line="360" w:lineRule="auto"/>
        <w:ind w:firstLineChars="200" w:firstLine="420"/>
        <w:rPr>
          <w:color w:val="000000" w:themeColor="text1"/>
          <w:szCs w:val="21"/>
        </w:rPr>
      </w:pPr>
      <w:r>
        <w:rPr>
          <w:rFonts w:hAnsi="宋体"/>
          <w:color w:val="000000" w:themeColor="text1"/>
          <w:szCs w:val="21"/>
        </w:rPr>
        <w:t>评审小组</w:t>
      </w:r>
      <w:r>
        <w:rPr>
          <w:color w:val="000000" w:themeColor="text1"/>
          <w:szCs w:val="21"/>
        </w:rPr>
        <w:t>根据评</w:t>
      </w:r>
      <w:r>
        <w:rPr>
          <w:rFonts w:hint="eastAsia"/>
          <w:color w:val="000000" w:themeColor="text1"/>
          <w:szCs w:val="21"/>
        </w:rPr>
        <w:t>审</w:t>
      </w:r>
      <w:r>
        <w:rPr>
          <w:color w:val="000000" w:themeColor="text1"/>
          <w:szCs w:val="21"/>
        </w:rPr>
        <w:t>办法前附表中规定的评审因素和评审标准，对</w:t>
      </w:r>
      <w:r>
        <w:rPr>
          <w:rFonts w:hint="eastAsia"/>
          <w:color w:val="000000" w:themeColor="text1"/>
          <w:szCs w:val="21"/>
        </w:rPr>
        <w:t>供应商的响应</w:t>
      </w:r>
      <w:r>
        <w:rPr>
          <w:color w:val="000000" w:themeColor="text1"/>
          <w:szCs w:val="21"/>
        </w:rPr>
        <w:t>文件进行形式评审。</w:t>
      </w:r>
    </w:p>
    <w:p w:rsidR="00A323A6" w:rsidRDefault="000666C3">
      <w:pPr>
        <w:spacing w:line="360" w:lineRule="auto"/>
        <w:ind w:firstLineChars="200" w:firstLine="420"/>
        <w:rPr>
          <w:color w:val="000000" w:themeColor="text1"/>
          <w:szCs w:val="21"/>
        </w:rPr>
      </w:pPr>
      <w:r>
        <w:rPr>
          <w:color w:val="000000" w:themeColor="text1"/>
          <w:szCs w:val="21"/>
        </w:rPr>
        <w:t xml:space="preserve">3.3.2 </w:t>
      </w:r>
      <w:r>
        <w:rPr>
          <w:color w:val="000000" w:themeColor="text1"/>
          <w:szCs w:val="21"/>
        </w:rPr>
        <w:t>资格评审</w:t>
      </w:r>
    </w:p>
    <w:p w:rsidR="00A323A6" w:rsidRDefault="000666C3">
      <w:pPr>
        <w:spacing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r>
        <w:rPr>
          <w:color w:val="000000" w:themeColor="text1"/>
          <w:szCs w:val="21"/>
        </w:rPr>
        <w:t>评审小组根据评</w:t>
      </w:r>
      <w:r>
        <w:rPr>
          <w:rFonts w:hint="eastAsia"/>
          <w:color w:val="000000" w:themeColor="text1"/>
          <w:szCs w:val="21"/>
        </w:rPr>
        <w:t>审</w:t>
      </w:r>
      <w:r>
        <w:rPr>
          <w:color w:val="000000" w:themeColor="text1"/>
          <w:szCs w:val="21"/>
        </w:rPr>
        <w:t>办法前附表规定的评审因素和评审标准，对</w:t>
      </w:r>
      <w:r>
        <w:rPr>
          <w:rFonts w:hint="eastAsia"/>
          <w:color w:val="000000" w:themeColor="text1"/>
          <w:szCs w:val="21"/>
        </w:rPr>
        <w:t>供应商的响应</w:t>
      </w:r>
      <w:r>
        <w:rPr>
          <w:color w:val="000000" w:themeColor="text1"/>
          <w:szCs w:val="21"/>
        </w:rPr>
        <w:t>文件进行资格评审。</w:t>
      </w:r>
    </w:p>
    <w:p w:rsidR="00A323A6" w:rsidRDefault="000666C3">
      <w:pPr>
        <w:spacing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）资格评审过程中，评审小组发现供应商提交的资格审查资料不全时，应当听取该供应商的说明。</w:t>
      </w:r>
    </w:p>
    <w:p w:rsidR="00A323A6" w:rsidRDefault="000666C3">
      <w:pPr>
        <w:spacing w:line="360" w:lineRule="auto"/>
        <w:ind w:firstLineChars="200" w:firstLine="420"/>
        <w:rPr>
          <w:color w:val="000000" w:themeColor="text1"/>
          <w:szCs w:val="21"/>
        </w:rPr>
      </w:pPr>
      <w:r>
        <w:rPr>
          <w:color w:val="000000" w:themeColor="text1"/>
          <w:szCs w:val="21"/>
        </w:rPr>
        <w:t xml:space="preserve">3.3.3 </w:t>
      </w:r>
      <w:r>
        <w:rPr>
          <w:color w:val="000000" w:themeColor="text1"/>
          <w:szCs w:val="21"/>
        </w:rPr>
        <w:t>响应性评审</w:t>
      </w:r>
    </w:p>
    <w:p w:rsidR="00A323A6" w:rsidRDefault="000666C3">
      <w:pPr>
        <w:spacing w:line="360" w:lineRule="auto"/>
        <w:ind w:firstLineChars="200" w:firstLine="420"/>
        <w:rPr>
          <w:color w:val="000000" w:themeColor="text1"/>
          <w:szCs w:val="21"/>
        </w:rPr>
      </w:pPr>
      <w:r>
        <w:rPr>
          <w:color w:val="000000" w:themeColor="text1"/>
          <w:szCs w:val="21"/>
        </w:rPr>
        <w:t>评审小组根据评</w:t>
      </w:r>
      <w:r>
        <w:rPr>
          <w:rFonts w:hint="eastAsia"/>
          <w:color w:val="000000" w:themeColor="text1"/>
          <w:szCs w:val="21"/>
        </w:rPr>
        <w:t>审</w:t>
      </w:r>
      <w:r>
        <w:rPr>
          <w:color w:val="000000" w:themeColor="text1"/>
          <w:szCs w:val="21"/>
        </w:rPr>
        <w:t>办法前附表中规定的评审因素和评审标准，对</w:t>
      </w:r>
      <w:r>
        <w:rPr>
          <w:rFonts w:hint="eastAsia"/>
          <w:color w:val="000000" w:themeColor="text1"/>
          <w:szCs w:val="21"/>
        </w:rPr>
        <w:t>供应商的响应</w:t>
      </w:r>
      <w:r>
        <w:rPr>
          <w:color w:val="000000" w:themeColor="text1"/>
          <w:szCs w:val="21"/>
        </w:rPr>
        <w:t>文件进行响应性</w:t>
      </w:r>
      <w:r>
        <w:rPr>
          <w:color w:val="000000" w:themeColor="text1"/>
          <w:szCs w:val="21"/>
        </w:rPr>
        <w:lastRenderedPageBreak/>
        <w:t>评审。</w:t>
      </w:r>
    </w:p>
    <w:p w:rsidR="00A323A6" w:rsidRDefault="000666C3">
      <w:pPr>
        <w:spacing w:line="360" w:lineRule="auto"/>
        <w:ind w:firstLineChars="200" w:firstLine="420"/>
        <w:rPr>
          <w:color w:val="000000" w:themeColor="text1"/>
          <w:szCs w:val="21"/>
        </w:rPr>
      </w:pPr>
      <w:r>
        <w:rPr>
          <w:color w:val="000000" w:themeColor="text1"/>
          <w:szCs w:val="21"/>
        </w:rPr>
        <w:t>3.3.</w:t>
      </w:r>
      <w:r>
        <w:rPr>
          <w:rFonts w:hint="eastAsia"/>
          <w:color w:val="000000" w:themeColor="text1"/>
          <w:szCs w:val="21"/>
        </w:rPr>
        <w:t>4</w:t>
      </w:r>
      <w:r>
        <w:rPr>
          <w:color w:val="000000" w:themeColor="text1"/>
          <w:szCs w:val="21"/>
        </w:rPr>
        <w:t xml:space="preserve"> </w:t>
      </w:r>
      <w:r>
        <w:rPr>
          <w:color w:val="000000" w:themeColor="text1"/>
          <w:szCs w:val="21"/>
        </w:rPr>
        <w:t>澄清、说明或补正</w:t>
      </w:r>
    </w:p>
    <w:p w:rsidR="00A323A6" w:rsidRDefault="000666C3">
      <w:pPr>
        <w:spacing w:line="360" w:lineRule="auto"/>
        <w:ind w:firstLineChars="200" w:firstLine="420"/>
        <w:rPr>
          <w:rFonts w:ascii="宋体" w:hAnsi="宋体"/>
          <w:color w:val="000000" w:themeColor="text1"/>
          <w:szCs w:val="21"/>
        </w:rPr>
      </w:pPr>
      <w:r>
        <w:rPr>
          <w:rFonts w:ascii="宋体" w:hAnsi="宋体"/>
          <w:color w:val="000000" w:themeColor="text1"/>
          <w:szCs w:val="21"/>
        </w:rPr>
        <w:t>在初步评审过程中，</w:t>
      </w:r>
      <w:r>
        <w:rPr>
          <w:rFonts w:hAnsi="宋体" w:hint="eastAsia"/>
          <w:color w:val="000000" w:themeColor="text1"/>
          <w:szCs w:val="21"/>
        </w:rPr>
        <w:t>评审小组</w:t>
      </w:r>
      <w:r>
        <w:rPr>
          <w:rFonts w:ascii="宋体" w:hAnsi="宋体"/>
          <w:color w:val="000000" w:themeColor="text1"/>
          <w:szCs w:val="21"/>
        </w:rPr>
        <w:t>应当就</w:t>
      </w:r>
      <w:r>
        <w:rPr>
          <w:rFonts w:ascii="宋体" w:hAnsi="宋体" w:hint="eastAsia"/>
          <w:color w:val="000000" w:themeColor="text1"/>
          <w:szCs w:val="21"/>
        </w:rPr>
        <w:t>响应</w:t>
      </w:r>
      <w:r>
        <w:rPr>
          <w:rFonts w:ascii="宋体" w:hAnsi="宋体"/>
          <w:color w:val="000000" w:themeColor="text1"/>
          <w:szCs w:val="21"/>
        </w:rPr>
        <w:t>文件中不明确的内容要求</w:t>
      </w:r>
      <w:r>
        <w:rPr>
          <w:rFonts w:ascii="宋体" w:hAnsi="宋体" w:hint="eastAsia"/>
          <w:color w:val="000000" w:themeColor="text1"/>
          <w:szCs w:val="21"/>
        </w:rPr>
        <w:t>供应商</w:t>
      </w:r>
      <w:r>
        <w:rPr>
          <w:rFonts w:ascii="宋体" w:hAnsi="宋体"/>
          <w:color w:val="000000" w:themeColor="text1"/>
          <w:szCs w:val="21"/>
        </w:rPr>
        <w:t>进行澄清、说明或者补正。</w:t>
      </w:r>
    </w:p>
    <w:p w:rsidR="00A323A6" w:rsidRDefault="000666C3">
      <w:pPr>
        <w:spacing w:line="360" w:lineRule="auto"/>
        <w:ind w:firstLineChars="200" w:firstLine="420"/>
        <w:rPr>
          <w:color w:val="000000" w:themeColor="text1"/>
          <w:szCs w:val="21"/>
        </w:rPr>
      </w:pPr>
      <w:r>
        <w:rPr>
          <w:color w:val="000000" w:themeColor="text1"/>
          <w:szCs w:val="21"/>
        </w:rPr>
        <w:t>3.3.</w:t>
      </w:r>
      <w:r>
        <w:rPr>
          <w:rFonts w:hint="eastAsia"/>
          <w:color w:val="000000" w:themeColor="text1"/>
          <w:szCs w:val="21"/>
        </w:rPr>
        <w:t>5</w:t>
      </w:r>
      <w:r>
        <w:rPr>
          <w:color w:val="000000" w:themeColor="text1"/>
          <w:szCs w:val="21"/>
        </w:rPr>
        <w:t>是否予以否决</w:t>
      </w:r>
    </w:p>
    <w:p w:rsidR="00A323A6" w:rsidRDefault="000666C3">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hAnsi="宋体" w:hint="eastAsia"/>
          <w:color w:val="000000" w:themeColor="text1"/>
          <w:szCs w:val="21"/>
        </w:rPr>
        <w:t>评审小组</w:t>
      </w:r>
      <w:r>
        <w:rPr>
          <w:rFonts w:ascii="宋体" w:hAnsi="宋体"/>
          <w:color w:val="000000" w:themeColor="text1"/>
          <w:szCs w:val="21"/>
        </w:rPr>
        <w:t>在评</w:t>
      </w:r>
      <w:r>
        <w:rPr>
          <w:rFonts w:ascii="宋体" w:hAnsi="宋体" w:hint="eastAsia"/>
          <w:color w:val="000000" w:themeColor="text1"/>
          <w:szCs w:val="21"/>
        </w:rPr>
        <w:t>审</w:t>
      </w:r>
      <w:r>
        <w:rPr>
          <w:rFonts w:ascii="宋体" w:hAnsi="宋体"/>
          <w:color w:val="000000" w:themeColor="text1"/>
          <w:szCs w:val="21"/>
        </w:rPr>
        <w:t>过程中，依据第二章附件2-2中规定的否决情形，判断是否对</w:t>
      </w:r>
      <w:r>
        <w:rPr>
          <w:rFonts w:ascii="宋体" w:hAnsi="宋体" w:hint="eastAsia"/>
          <w:color w:val="000000" w:themeColor="text1"/>
          <w:szCs w:val="21"/>
        </w:rPr>
        <w:t>供应商</w:t>
      </w:r>
      <w:r>
        <w:rPr>
          <w:rFonts w:ascii="宋体" w:hAnsi="宋体"/>
          <w:color w:val="000000" w:themeColor="text1"/>
          <w:szCs w:val="21"/>
        </w:rPr>
        <w:t>的</w:t>
      </w:r>
      <w:r>
        <w:rPr>
          <w:rFonts w:ascii="宋体" w:hAnsi="宋体" w:hint="eastAsia"/>
          <w:color w:val="000000" w:themeColor="text1"/>
          <w:szCs w:val="21"/>
        </w:rPr>
        <w:t>响应文件</w:t>
      </w:r>
      <w:r>
        <w:rPr>
          <w:rFonts w:ascii="宋体" w:hAnsi="宋体"/>
          <w:color w:val="000000" w:themeColor="text1"/>
          <w:szCs w:val="21"/>
        </w:rPr>
        <w:t>予以否决。</w:t>
      </w:r>
    </w:p>
    <w:p w:rsidR="00A323A6" w:rsidRDefault="000666C3">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第二章附件2-2集中列示的否决情形如果与第二章</w:t>
      </w:r>
      <w:r>
        <w:rPr>
          <w:rFonts w:ascii="宋体" w:hAnsi="宋体" w:hint="eastAsia"/>
          <w:color w:val="000000" w:themeColor="text1"/>
          <w:szCs w:val="21"/>
        </w:rPr>
        <w:t>“</w:t>
      </w:r>
      <w:r>
        <w:rPr>
          <w:rFonts w:hAnsi="宋体" w:hint="eastAsia"/>
          <w:color w:val="000000" w:themeColor="text1"/>
          <w:szCs w:val="21"/>
        </w:rPr>
        <w:t>竞争性采购须知</w:t>
      </w:r>
      <w:r>
        <w:rPr>
          <w:rFonts w:ascii="宋体" w:hAnsi="宋体" w:hint="eastAsia"/>
          <w:color w:val="000000" w:themeColor="text1"/>
          <w:szCs w:val="21"/>
        </w:rPr>
        <w:t>”</w:t>
      </w:r>
      <w:r>
        <w:rPr>
          <w:rFonts w:ascii="宋体" w:hAnsi="宋体"/>
          <w:color w:val="000000" w:themeColor="text1"/>
          <w:szCs w:val="21"/>
        </w:rPr>
        <w:t>和</w:t>
      </w:r>
      <w:r>
        <w:rPr>
          <w:rFonts w:ascii="宋体" w:hAnsi="宋体" w:hint="eastAsia"/>
          <w:color w:val="000000" w:themeColor="text1"/>
          <w:szCs w:val="21"/>
        </w:rPr>
        <w:t>本章</w:t>
      </w:r>
      <w:r>
        <w:rPr>
          <w:rFonts w:ascii="宋体" w:hAnsi="宋体"/>
          <w:color w:val="000000" w:themeColor="text1"/>
          <w:szCs w:val="21"/>
        </w:rPr>
        <w:t>列示的否决条款相互抵触和矛盾时，以附件2-2集中列示的为准。</w:t>
      </w:r>
    </w:p>
    <w:p w:rsidR="00A323A6" w:rsidRDefault="000666C3">
      <w:pPr>
        <w:spacing w:line="360" w:lineRule="auto"/>
        <w:jc w:val="left"/>
        <w:rPr>
          <w:rFonts w:ascii="宋体" w:hAnsi="宋体" w:cs="宋体"/>
          <w:b/>
          <w:bCs/>
          <w:color w:val="000000" w:themeColor="text1"/>
          <w:szCs w:val="21"/>
        </w:rPr>
      </w:pPr>
      <w:r>
        <w:rPr>
          <w:rFonts w:ascii="宋体" w:hAnsi="宋体" w:cs="宋体" w:hint="eastAsia"/>
          <w:b/>
          <w:bCs/>
          <w:color w:val="000000" w:themeColor="text1"/>
          <w:szCs w:val="21"/>
        </w:rPr>
        <w:t>3.</w:t>
      </w:r>
      <w:r>
        <w:rPr>
          <w:rFonts w:ascii="宋体" w:hAnsi="宋体" w:cs="宋体"/>
          <w:b/>
          <w:bCs/>
          <w:color w:val="000000" w:themeColor="text1"/>
          <w:szCs w:val="21"/>
        </w:rPr>
        <w:t>4</w:t>
      </w:r>
      <w:r>
        <w:rPr>
          <w:rFonts w:ascii="宋体" w:hAnsi="宋体" w:cs="宋体" w:hint="eastAsia"/>
          <w:b/>
          <w:bCs/>
          <w:color w:val="000000" w:themeColor="text1"/>
          <w:szCs w:val="21"/>
        </w:rPr>
        <w:t xml:space="preserve"> 详细评审</w:t>
      </w:r>
    </w:p>
    <w:p w:rsidR="00A323A6" w:rsidRDefault="000666C3">
      <w:pPr>
        <w:spacing w:line="360" w:lineRule="auto"/>
        <w:ind w:firstLineChars="200" w:firstLine="420"/>
        <w:rPr>
          <w:rFonts w:ascii="宋体" w:hAnsi="宋体"/>
          <w:color w:val="000000" w:themeColor="text1"/>
          <w:szCs w:val="21"/>
        </w:rPr>
      </w:pPr>
      <w:r>
        <w:rPr>
          <w:rFonts w:ascii="宋体" w:hAnsi="宋体"/>
          <w:color w:val="000000" w:themeColor="text1"/>
          <w:szCs w:val="21"/>
        </w:rPr>
        <w:t>初步评审合格的</w:t>
      </w:r>
      <w:r>
        <w:rPr>
          <w:rFonts w:ascii="宋体" w:hAnsi="宋体" w:hint="eastAsia"/>
          <w:color w:val="000000" w:themeColor="text1"/>
          <w:szCs w:val="21"/>
        </w:rPr>
        <w:t>供应商</w:t>
      </w:r>
      <w:r>
        <w:rPr>
          <w:rFonts w:ascii="宋体" w:hAnsi="宋体"/>
          <w:color w:val="000000" w:themeColor="text1"/>
          <w:szCs w:val="21"/>
        </w:rPr>
        <w:t>进入详细评审。</w:t>
      </w:r>
      <w:r>
        <w:rPr>
          <w:rFonts w:ascii="宋体" w:hAnsi="宋体" w:hint="eastAsia"/>
          <w:color w:val="000000" w:themeColor="text1"/>
          <w:szCs w:val="21"/>
        </w:rPr>
        <w:t>评审小组</w:t>
      </w:r>
      <w:r>
        <w:rPr>
          <w:rFonts w:ascii="宋体" w:hAnsi="宋体"/>
          <w:color w:val="000000" w:themeColor="text1"/>
          <w:szCs w:val="21"/>
        </w:rPr>
        <w:t xml:space="preserve">按本章第 2.2 </w:t>
      </w:r>
      <w:r>
        <w:rPr>
          <w:rFonts w:ascii="宋体" w:hAnsi="宋体" w:hint="eastAsia"/>
          <w:color w:val="000000" w:themeColor="text1"/>
          <w:szCs w:val="21"/>
        </w:rPr>
        <w:t>项</w:t>
      </w:r>
      <w:r>
        <w:rPr>
          <w:rFonts w:ascii="宋体" w:hAnsi="宋体"/>
          <w:color w:val="000000" w:themeColor="text1"/>
          <w:szCs w:val="21"/>
        </w:rPr>
        <w:t>规定规定的评审因素和标准进行评审计分，并计算出评</w:t>
      </w:r>
      <w:r>
        <w:rPr>
          <w:rFonts w:ascii="宋体" w:hAnsi="宋体" w:hint="eastAsia"/>
          <w:color w:val="000000" w:themeColor="text1"/>
          <w:szCs w:val="21"/>
        </w:rPr>
        <w:t>审</w:t>
      </w:r>
      <w:r>
        <w:rPr>
          <w:rFonts w:ascii="宋体" w:hAnsi="宋体"/>
          <w:color w:val="000000" w:themeColor="text1"/>
          <w:szCs w:val="21"/>
        </w:rPr>
        <w:t>总得分。</w:t>
      </w:r>
    </w:p>
    <w:p w:rsidR="00A323A6" w:rsidRDefault="000666C3">
      <w:pPr>
        <w:pStyle w:val="Default"/>
        <w:spacing w:line="360" w:lineRule="auto"/>
        <w:ind w:firstLineChars="200" w:firstLine="420"/>
        <w:rPr>
          <w:rFonts w:ascii="宋体" w:eastAsia="宋体" w:hAnsi="宋体"/>
          <w:color w:val="000000" w:themeColor="text1"/>
          <w:kern w:val="2"/>
          <w:sz w:val="21"/>
          <w:szCs w:val="21"/>
        </w:rPr>
      </w:pPr>
      <w:r>
        <w:rPr>
          <w:rFonts w:ascii="宋体" w:eastAsia="宋体" w:hAnsi="宋体"/>
          <w:color w:val="000000" w:themeColor="text1"/>
          <w:kern w:val="2"/>
          <w:sz w:val="21"/>
          <w:szCs w:val="21"/>
        </w:rPr>
        <w:t>3.</w:t>
      </w:r>
      <w:r>
        <w:rPr>
          <w:rFonts w:ascii="宋体" w:eastAsia="宋体" w:hAnsi="宋体" w:hint="eastAsia"/>
          <w:color w:val="000000" w:themeColor="text1"/>
          <w:kern w:val="2"/>
          <w:sz w:val="21"/>
          <w:szCs w:val="21"/>
        </w:rPr>
        <w:t>4.1 详细评审的程序</w:t>
      </w:r>
    </w:p>
    <w:p w:rsidR="00A323A6" w:rsidRDefault="000666C3">
      <w:pPr>
        <w:pStyle w:val="36"/>
        <w:rPr>
          <w:rFonts w:hAnsi="宋体"/>
          <w:color w:val="000000" w:themeColor="text1"/>
          <w:sz w:val="21"/>
          <w:szCs w:val="21"/>
        </w:rPr>
      </w:pPr>
      <w:r>
        <w:rPr>
          <w:rFonts w:hAnsi="宋体"/>
          <w:color w:val="000000" w:themeColor="text1"/>
          <w:sz w:val="21"/>
          <w:szCs w:val="21"/>
        </w:rPr>
        <w:t>（1）按本章第 2.2.2（1）目规定的评审因素和</w:t>
      </w:r>
      <w:r>
        <w:rPr>
          <w:rFonts w:hAnsi="宋体" w:hint="eastAsia"/>
          <w:color w:val="000000" w:themeColor="text1"/>
          <w:sz w:val="21"/>
          <w:szCs w:val="21"/>
        </w:rPr>
        <w:t>评分标准</w:t>
      </w:r>
      <w:r>
        <w:rPr>
          <w:rFonts w:hAnsi="宋体"/>
          <w:color w:val="000000" w:themeColor="text1"/>
          <w:sz w:val="21"/>
          <w:szCs w:val="21"/>
        </w:rPr>
        <w:t>对商务部分计算出得分 A；</w:t>
      </w:r>
      <w:r>
        <w:rPr>
          <w:rFonts w:hAnsi="宋体" w:hint="eastAsia"/>
          <w:color w:val="000000" w:themeColor="text1"/>
          <w:sz w:val="21"/>
          <w:szCs w:val="21"/>
        </w:rPr>
        <w:t>该部分由评审小组集体评审计分。</w:t>
      </w:r>
    </w:p>
    <w:p w:rsidR="00A323A6" w:rsidRDefault="000666C3">
      <w:pPr>
        <w:pStyle w:val="36"/>
        <w:rPr>
          <w:rFonts w:hAnsi="宋体"/>
          <w:color w:val="000000" w:themeColor="text1"/>
          <w:sz w:val="21"/>
          <w:szCs w:val="21"/>
        </w:rPr>
      </w:pPr>
      <w:r>
        <w:rPr>
          <w:rFonts w:hAnsi="宋体"/>
          <w:color w:val="000000" w:themeColor="text1"/>
          <w:sz w:val="21"/>
          <w:szCs w:val="21"/>
        </w:rPr>
        <w:t>（3）按本章第 2.2.2（</w:t>
      </w:r>
      <w:r>
        <w:rPr>
          <w:rFonts w:hAnsi="宋体" w:hint="eastAsia"/>
          <w:color w:val="000000" w:themeColor="text1"/>
          <w:sz w:val="21"/>
          <w:szCs w:val="21"/>
        </w:rPr>
        <w:t>2</w:t>
      </w:r>
      <w:r>
        <w:rPr>
          <w:rFonts w:hAnsi="宋体"/>
          <w:color w:val="000000" w:themeColor="text1"/>
          <w:sz w:val="21"/>
          <w:szCs w:val="21"/>
        </w:rPr>
        <w:t>）目规定的评审因素和</w:t>
      </w:r>
      <w:r>
        <w:rPr>
          <w:rFonts w:hAnsi="宋体" w:hint="eastAsia"/>
          <w:color w:val="000000" w:themeColor="text1"/>
          <w:sz w:val="21"/>
          <w:szCs w:val="21"/>
        </w:rPr>
        <w:t>评分标准</w:t>
      </w:r>
      <w:r>
        <w:rPr>
          <w:rFonts w:hAnsi="宋体"/>
          <w:color w:val="000000" w:themeColor="text1"/>
          <w:sz w:val="21"/>
          <w:szCs w:val="21"/>
        </w:rPr>
        <w:t>对技术</w:t>
      </w:r>
      <w:r>
        <w:rPr>
          <w:rFonts w:hAnsi="宋体" w:hint="eastAsia"/>
          <w:color w:val="000000" w:themeColor="text1"/>
          <w:sz w:val="21"/>
          <w:szCs w:val="21"/>
        </w:rPr>
        <w:t>部分</w:t>
      </w:r>
      <w:r>
        <w:rPr>
          <w:rFonts w:hAnsi="宋体"/>
          <w:color w:val="000000" w:themeColor="text1"/>
          <w:sz w:val="21"/>
          <w:szCs w:val="21"/>
        </w:rPr>
        <w:t xml:space="preserve">计算出得分 </w:t>
      </w:r>
      <w:r>
        <w:rPr>
          <w:rFonts w:hAnsi="宋体" w:hint="eastAsia"/>
          <w:color w:val="000000" w:themeColor="text1"/>
          <w:sz w:val="21"/>
          <w:szCs w:val="21"/>
        </w:rPr>
        <w:t>B</w:t>
      </w:r>
      <w:r>
        <w:rPr>
          <w:rFonts w:hAnsi="宋体"/>
          <w:color w:val="000000" w:themeColor="text1"/>
          <w:sz w:val="21"/>
          <w:szCs w:val="21"/>
        </w:rPr>
        <w:t>；</w:t>
      </w:r>
      <w:r>
        <w:rPr>
          <w:rFonts w:hAnsi="宋体" w:hint="eastAsia"/>
          <w:color w:val="000000" w:themeColor="text1"/>
          <w:sz w:val="21"/>
          <w:szCs w:val="21"/>
        </w:rPr>
        <w:t>该部分由评审小组集体评审计分。</w:t>
      </w:r>
    </w:p>
    <w:p w:rsidR="00A323A6" w:rsidRDefault="000666C3">
      <w:pPr>
        <w:pStyle w:val="36"/>
        <w:rPr>
          <w:rFonts w:hAnsi="宋体"/>
          <w:color w:val="000000" w:themeColor="text1"/>
          <w:sz w:val="21"/>
          <w:szCs w:val="21"/>
        </w:rPr>
      </w:pPr>
      <w:r>
        <w:rPr>
          <w:rFonts w:hAnsi="宋体"/>
          <w:color w:val="000000" w:themeColor="text1"/>
          <w:sz w:val="21"/>
          <w:szCs w:val="21"/>
        </w:rPr>
        <w:t>3.4.2 澄清、说明或补正</w:t>
      </w:r>
    </w:p>
    <w:p w:rsidR="00A323A6" w:rsidRDefault="000666C3">
      <w:pPr>
        <w:pStyle w:val="36"/>
        <w:rPr>
          <w:rFonts w:hAnsi="宋体"/>
          <w:color w:val="000000" w:themeColor="text1"/>
          <w:sz w:val="21"/>
          <w:szCs w:val="21"/>
        </w:rPr>
      </w:pPr>
      <w:r>
        <w:rPr>
          <w:rFonts w:hAnsi="宋体"/>
          <w:color w:val="000000" w:themeColor="text1"/>
          <w:sz w:val="21"/>
          <w:szCs w:val="21"/>
        </w:rPr>
        <w:t>在详细评审过程中，</w:t>
      </w:r>
      <w:r>
        <w:rPr>
          <w:rFonts w:hAnsi="宋体" w:hint="eastAsia"/>
          <w:color w:val="000000" w:themeColor="text1"/>
          <w:sz w:val="21"/>
          <w:szCs w:val="21"/>
        </w:rPr>
        <w:t>评审小组</w:t>
      </w:r>
      <w:r>
        <w:rPr>
          <w:rFonts w:hAnsi="宋体"/>
          <w:color w:val="000000" w:themeColor="text1"/>
          <w:sz w:val="21"/>
          <w:szCs w:val="21"/>
        </w:rPr>
        <w:t>应当就</w:t>
      </w:r>
      <w:r>
        <w:rPr>
          <w:rFonts w:hAnsi="宋体" w:hint="eastAsia"/>
          <w:color w:val="000000" w:themeColor="text1"/>
          <w:sz w:val="21"/>
          <w:szCs w:val="21"/>
        </w:rPr>
        <w:t>响应</w:t>
      </w:r>
      <w:r>
        <w:rPr>
          <w:rFonts w:hAnsi="宋体"/>
          <w:color w:val="000000" w:themeColor="text1"/>
          <w:sz w:val="21"/>
          <w:szCs w:val="21"/>
        </w:rPr>
        <w:t>文件中不明确的内容要求</w:t>
      </w:r>
      <w:r>
        <w:rPr>
          <w:rFonts w:hAnsi="宋体" w:hint="eastAsia"/>
          <w:color w:val="000000" w:themeColor="text1"/>
          <w:sz w:val="21"/>
          <w:szCs w:val="21"/>
        </w:rPr>
        <w:t>供应商</w:t>
      </w:r>
      <w:r>
        <w:rPr>
          <w:rFonts w:hAnsi="宋体"/>
          <w:color w:val="000000" w:themeColor="text1"/>
          <w:sz w:val="21"/>
          <w:szCs w:val="21"/>
        </w:rPr>
        <w:t>进行澄清、说明或者补正。</w:t>
      </w:r>
    </w:p>
    <w:p w:rsidR="00A323A6" w:rsidRDefault="000666C3">
      <w:pPr>
        <w:pStyle w:val="36"/>
        <w:rPr>
          <w:rFonts w:hAnsi="宋体"/>
          <w:color w:val="000000" w:themeColor="text1"/>
          <w:sz w:val="21"/>
          <w:szCs w:val="21"/>
        </w:rPr>
      </w:pPr>
      <w:r>
        <w:rPr>
          <w:rFonts w:hAnsi="宋体"/>
          <w:color w:val="000000" w:themeColor="text1"/>
          <w:sz w:val="21"/>
          <w:szCs w:val="21"/>
        </w:rPr>
        <w:t>3.4.3汇总评分结果</w:t>
      </w:r>
    </w:p>
    <w:p w:rsidR="00A323A6" w:rsidRDefault="000666C3">
      <w:pPr>
        <w:pStyle w:val="36"/>
        <w:rPr>
          <w:rFonts w:hAnsi="宋体"/>
          <w:color w:val="000000" w:themeColor="text1"/>
          <w:sz w:val="21"/>
          <w:szCs w:val="21"/>
        </w:rPr>
      </w:pPr>
      <w:r>
        <w:rPr>
          <w:rFonts w:hAnsi="宋体"/>
          <w:color w:val="000000" w:themeColor="text1"/>
          <w:sz w:val="21"/>
          <w:szCs w:val="21"/>
        </w:rPr>
        <w:t>详细评审工作全部结束后，汇总评审计分结果，</w:t>
      </w:r>
      <w:r>
        <w:rPr>
          <w:rFonts w:hAnsi="宋体" w:hint="eastAsia"/>
          <w:color w:val="000000" w:themeColor="text1"/>
          <w:sz w:val="21"/>
          <w:szCs w:val="21"/>
        </w:rPr>
        <w:t>并按</w:t>
      </w:r>
      <w:r>
        <w:rPr>
          <w:rFonts w:hAnsi="宋体" w:cs="宋体" w:hint="eastAsia"/>
          <w:color w:val="000000" w:themeColor="text1"/>
          <w:sz w:val="21"/>
          <w:szCs w:val="21"/>
        </w:rPr>
        <w:t>竞争性采购须知前附表</w:t>
      </w:r>
      <w:r>
        <w:rPr>
          <w:rFonts w:hAnsi="宋体" w:hint="eastAsia"/>
          <w:color w:val="000000" w:themeColor="text1"/>
          <w:sz w:val="21"/>
          <w:szCs w:val="21"/>
        </w:rPr>
        <w:t>规定的排序方法</w:t>
      </w:r>
      <w:r>
        <w:rPr>
          <w:rFonts w:hAnsi="宋体"/>
          <w:color w:val="000000" w:themeColor="text1"/>
          <w:sz w:val="21"/>
          <w:szCs w:val="21"/>
        </w:rPr>
        <w:t>对</w:t>
      </w:r>
      <w:r>
        <w:rPr>
          <w:rFonts w:hAnsi="宋体" w:hint="eastAsia"/>
          <w:color w:val="000000" w:themeColor="text1"/>
          <w:sz w:val="21"/>
          <w:szCs w:val="21"/>
        </w:rPr>
        <w:t>供应商</w:t>
      </w:r>
      <w:r>
        <w:rPr>
          <w:rFonts w:hAnsi="宋体"/>
          <w:color w:val="000000" w:themeColor="text1"/>
          <w:sz w:val="21"/>
          <w:szCs w:val="21"/>
        </w:rPr>
        <w:t>进行排序。</w:t>
      </w:r>
    </w:p>
    <w:p w:rsidR="00A323A6" w:rsidRDefault="000666C3">
      <w:pPr>
        <w:pStyle w:val="36"/>
        <w:rPr>
          <w:rFonts w:hAnsi="宋体"/>
          <w:color w:val="000000" w:themeColor="text1"/>
          <w:sz w:val="21"/>
          <w:szCs w:val="21"/>
        </w:rPr>
      </w:pPr>
      <w:r>
        <w:rPr>
          <w:rFonts w:hint="eastAsia"/>
          <w:color w:val="000000" w:themeColor="text1"/>
          <w:sz w:val="21"/>
          <w:szCs w:val="21"/>
        </w:rPr>
        <w:t>（</w:t>
      </w:r>
      <w:r>
        <w:rPr>
          <w:color w:val="000000" w:themeColor="text1"/>
          <w:sz w:val="21"/>
          <w:szCs w:val="21"/>
        </w:rPr>
        <w:t>1</w:t>
      </w:r>
      <w:r>
        <w:rPr>
          <w:rFonts w:hint="eastAsia"/>
          <w:color w:val="000000" w:themeColor="text1"/>
          <w:sz w:val="21"/>
          <w:szCs w:val="21"/>
        </w:rPr>
        <w:t>）</w:t>
      </w:r>
      <w:r>
        <w:rPr>
          <w:color w:val="000000" w:themeColor="text1"/>
          <w:sz w:val="21"/>
          <w:szCs w:val="21"/>
        </w:rPr>
        <w:t>供应商得分=A</w:t>
      </w:r>
      <w:r>
        <w:rPr>
          <w:rFonts w:ascii="Arial" w:hAnsi="Arial" w:cs="Arial"/>
          <w:color w:val="000000" w:themeColor="text1"/>
          <w:sz w:val="21"/>
          <w:szCs w:val="21"/>
        </w:rPr>
        <w:t>×</w:t>
      </w:r>
      <w:r>
        <w:rPr>
          <w:rFonts w:hint="eastAsia"/>
          <w:color w:val="000000" w:themeColor="text1"/>
          <w:sz w:val="21"/>
          <w:szCs w:val="21"/>
        </w:rPr>
        <w:t>商务部分权重</w:t>
      </w:r>
      <w:r>
        <w:rPr>
          <w:color w:val="000000" w:themeColor="text1"/>
          <w:sz w:val="21"/>
          <w:szCs w:val="21"/>
        </w:rPr>
        <w:t xml:space="preserve"> + </w:t>
      </w:r>
      <w:r>
        <w:rPr>
          <w:rFonts w:hint="eastAsia"/>
          <w:color w:val="000000" w:themeColor="text1"/>
          <w:sz w:val="21"/>
          <w:szCs w:val="21"/>
        </w:rPr>
        <w:t>B</w:t>
      </w:r>
      <w:r>
        <w:rPr>
          <w:rFonts w:ascii="Arial" w:hAnsi="Arial" w:cs="Arial"/>
          <w:color w:val="000000" w:themeColor="text1"/>
          <w:sz w:val="21"/>
          <w:szCs w:val="21"/>
        </w:rPr>
        <w:t>×</w:t>
      </w:r>
      <w:r>
        <w:rPr>
          <w:rFonts w:hint="eastAsia"/>
          <w:color w:val="000000" w:themeColor="text1"/>
          <w:sz w:val="21"/>
          <w:szCs w:val="21"/>
        </w:rPr>
        <w:t>技术部分权重</w:t>
      </w:r>
      <w:r>
        <w:rPr>
          <w:color w:val="000000" w:themeColor="text1"/>
          <w:sz w:val="21"/>
          <w:szCs w:val="21"/>
        </w:rPr>
        <w:t>。</w:t>
      </w:r>
    </w:p>
    <w:p w:rsidR="00A323A6" w:rsidRDefault="000666C3">
      <w:pPr>
        <w:pStyle w:val="36"/>
        <w:rPr>
          <w:rFonts w:hAnsi="宋体"/>
          <w:color w:val="000000" w:themeColor="text1"/>
          <w:sz w:val="21"/>
          <w:szCs w:val="21"/>
        </w:rPr>
      </w:pPr>
      <w:r>
        <w:rPr>
          <w:rFonts w:hAnsi="宋体" w:hint="eastAsia"/>
          <w:color w:val="000000" w:themeColor="text1"/>
          <w:sz w:val="21"/>
          <w:szCs w:val="21"/>
        </w:rPr>
        <w:t>（</w:t>
      </w:r>
      <w:r>
        <w:rPr>
          <w:rFonts w:hAnsi="宋体"/>
          <w:color w:val="000000" w:themeColor="text1"/>
          <w:sz w:val="21"/>
          <w:szCs w:val="21"/>
        </w:rPr>
        <w:t>2</w:t>
      </w:r>
      <w:r>
        <w:rPr>
          <w:rFonts w:hAnsi="宋体" w:hint="eastAsia"/>
          <w:color w:val="000000" w:themeColor="text1"/>
          <w:sz w:val="21"/>
          <w:szCs w:val="21"/>
        </w:rPr>
        <w:t>）</w:t>
      </w:r>
      <w:r>
        <w:rPr>
          <w:rFonts w:hAnsi="宋体"/>
          <w:color w:val="000000" w:themeColor="text1"/>
          <w:sz w:val="21"/>
          <w:szCs w:val="21"/>
        </w:rPr>
        <w:t>评分分值计算保留</w:t>
      </w:r>
      <w:r>
        <w:rPr>
          <w:rFonts w:hAnsi="宋体" w:hint="eastAsia"/>
          <w:color w:val="000000" w:themeColor="text1"/>
          <w:sz w:val="21"/>
          <w:szCs w:val="21"/>
        </w:rPr>
        <w:t>到</w:t>
      </w:r>
      <w:r>
        <w:rPr>
          <w:rFonts w:hAnsi="宋体"/>
          <w:color w:val="000000" w:themeColor="text1"/>
          <w:sz w:val="21"/>
          <w:szCs w:val="21"/>
        </w:rPr>
        <w:t>小数点后两位，小数点后第三位</w:t>
      </w:r>
      <w:r>
        <w:rPr>
          <w:rFonts w:hAnsi="宋体" w:hint="eastAsia"/>
          <w:color w:val="000000" w:themeColor="text1"/>
          <w:sz w:val="21"/>
          <w:szCs w:val="21"/>
        </w:rPr>
        <w:t>“</w:t>
      </w:r>
      <w:r>
        <w:rPr>
          <w:rFonts w:hAnsi="宋体"/>
          <w:color w:val="000000" w:themeColor="text1"/>
          <w:sz w:val="21"/>
          <w:szCs w:val="21"/>
        </w:rPr>
        <w:t>四舍五入</w:t>
      </w:r>
      <w:r>
        <w:rPr>
          <w:rFonts w:hAnsi="宋体" w:hint="eastAsia"/>
          <w:color w:val="000000" w:themeColor="text1"/>
          <w:sz w:val="21"/>
          <w:szCs w:val="21"/>
        </w:rPr>
        <w:t>”</w:t>
      </w:r>
      <w:r>
        <w:rPr>
          <w:rFonts w:hAnsi="宋体"/>
          <w:color w:val="000000" w:themeColor="text1"/>
          <w:sz w:val="21"/>
          <w:szCs w:val="21"/>
        </w:rPr>
        <w:t>。</w:t>
      </w:r>
    </w:p>
    <w:p w:rsidR="00A323A6" w:rsidRDefault="000666C3">
      <w:pPr>
        <w:spacing w:line="360" w:lineRule="auto"/>
        <w:jc w:val="left"/>
        <w:rPr>
          <w:rFonts w:ascii="宋体" w:hAnsi="宋体" w:cs="宋体"/>
          <w:b/>
          <w:bCs/>
          <w:color w:val="000000" w:themeColor="text1"/>
          <w:szCs w:val="21"/>
        </w:rPr>
      </w:pPr>
      <w:r>
        <w:rPr>
          <w:rFonts w:ascii="宋体" w:hAnsi="宋体" w:cs="宋体" w:hint="eastAsia"/>
          <w:b/>
          <w:bCs/>
          <w:color w:val="000000" w:themeColor="text1"/>
          <w:szCs w:val="21"/>
        </w:rPr>
        <w:t>3.</w:t>
      </w:r>
      <w:r>
        <w:rPr>
          <w:rFonts w:ascii="宋体" w:hAnsi="宋体" w:cs="宋体"/>
          <w:b/>
          <w:bCs/>
          <w:color w:val="000000" w:themeColor="text1"/>
          <w:szCs w:val="21"/>
        </w:rPr>
        <w:t xml:space="preserve">5 </w:t>
      </w:r>
      <w:r>
        <w:rPr>
          <w:rFonts w:ascii="宋体" w:hAnsi="宋体" w:cs="宋体" w:hint="eastAsia"/>
          <w:b/>
          <w:bCs/>
          <w:color w:val="000000" w:themeColor="text1"/>
          <w:szCs w:val="21"/>
        </w:rPr>
        <w:t>推荐成交候选供应商及提交评审报告</w:t>
      </w:r>
    </w:p>
    <w:p w:rsidR="00A323A6" w:rsidRDefault="000666C3">
      <w:pPr>
        <w:pStyle w:val="36"/>
        <w:ind w:right="105"/>
        <w:jc w:val="both"/>
        <w:rPr>
          <w:rFonts w:hAnsi="宋体"/>
          <w:color w:val="000000" w:themeColor="text1"/>
          <w:sz w:val="21"/>
          <w:szCs w:val="21"/>
        </w:rPr>
      </w:pPr>
      <w:r>
        <w:rPr>
          <w:rFonts w:hAnsi="宋体"/>
          <w:color w:val="000000" w:themeColor="text1"/>
          <w:sz w:val="21"/>
          <w:szCs w:val="21"/>
        </w:rPr>
        <w:t>评审小组按</w:t>
      </w:r>
      <w:r>
        <w:rPr>
          <w:rFonts w:hAnsi="宋体" w:cs="宋体" w:hint="eastAsia"/>
          <w:color w:val="000000" w:themeColor="text1"/>
          <w:sz w:val="21"/>
          <w:szCs w:val="21"/>
        </w:rPr>
        <w:t>竞争性采购须知前附表规定的排序方法推荐成交候选供应商，并向采购人提交评审报告。</w:t>
      </w:r>
    </w:p>
    <w:p w:rsidR="00A323A6" w:rsidRDefault="000666C3">
      <w:pPr>
        <w:spacing w:line="360" w:lineRule="auto"/>
        <w:jc w:val="left"/>
        <w:rPr>
          <w:rFonts w:ascii="宋体" w:hAnsi="宋体" w:cs="宋体"/>
          <w:b/>
          <w:bCs/>
          <w:color w:val="000000" w:themeColor="text1"/>
          <w:szCs w:val="21"/>
        </w:rPr>
      </w:pPr>
      <w:r>
        <w:rPr>
          <w:rFonts w:ascii="宋体" w:hAnsi="宋体" w:cs="宋体" w:hint="eastAsia"/>
          <w:b/>
          <w:bCs/>
          <w:color w:val="000000" w:themeColor="text1"/>
          <w:szCs w:val="21"/>
        </w:rPr>
        <w:t>3.</w:t>
      </w:r>
      <w:r>
        <w:rPr>
          <w:rFonts w:ascii="宋体" w:hAnsi="宋体" w:cs="宋体"/>
          <w:b/>
          <w:bCs/>
          <w:color w:val="000000" w:themeColor="text1"/>
          <w:szCs w:val="21"/>
        </w:rPr>
        <w:t>6</w:t>
      </w:r>
      <w:r>
        <w:rPr>
          <w:rFonts w:ascii="宋体" w:hAnsi="宋体" w:cs="宋体" w:hint="eastAsia"/>
          <w:b/>
          <w:bCs/>
          <w:color w:val="000000" w:themeColor="text1"/>
          <w:szCs w:val="21"/>
        </w:rPr>
        <w:t>其他补充条款</w:t>
      </w:r>
    </w:p>
    <w:p w:rsidR="00A323A6" w:rsidRDefault="000666C3">
      <w:pPr>
        <w:pStyle w:val="36"/>
        <w:rPr>
          <w:rFonts w:hAnsi="宋体"/>
          <w:color w:val="000000" w:themeColor="text1"/>
          <w:sz w:val="21"/>
          <w:szCs w:val="21"/>
        </w:rPr>
      </w:pPr>
      <w:r>
        <w:rPr>
          <w:rFonts w:hAnsi="宋体"/>
          <w:color w:val="000000" w:themeColor="text1"/>
          <w:sz w:val="21"/>
          <w:szCs w:val="21"/>
        </w:rPr>
        <w:t xml:space="preserve">3.6.1 </w:t>
      </w:r>
      <w:r>
        <w:rPr>
          <w:rFonts w:hAnsi="宋体" w:hint="eastAsia"/>
          <w:color w:val="000000" w:themeColor="text1"/>
          <w:sz w:val="21"/>
          <w:szCs w:val="21"/>
        </w:rPr>
        <w:t>对</w:t>
      </w:r>
      <w:r>
        <w:rPr>
          <w:rFonts w:hAnsi="宋体"/>
          <w:color w:val="000000" w:themeColor="text1"/>
          <w:sz w:val="21"/>
          <w:szCs w:val="21"/>
        </w:rPr>
        <w:t>澄清、说明或补正</w:t>
      </w:r>
      <w:r>
        <w:rPr>
          <w:rFonts w:hAnsi="宋体" w:hint="eastAsia"/>
          <w:color w:val="000000" w:themeColor="text1"/>
          <w:sz w:val="21"/>
          <w:szCs w:val="21"/>
        </w:rPr>
        <w:t>的要求</w:t>
      </w:r>
    </w:p>
    <w:p w:rsidR="00A323A6" w:rsidRDefault="000666C3">
      <w:pPr>
        <w:pStyle w:val="36"/>
        <w:rPr>
          <w:rFonts w:hAnsi="宋体"/>
          <w:color w:val="000000" w:themeColor="text1"/>
          <w:sz w:val="21"/>
          <w:szCs w:val="21"/>
        </w:rPr>
      </w:pPr>
      <w:r>
        <w:rPr>
          <w:rFonts w:hAnsi="宋体" w:hint="eastAsia"/>
          <w:color w:val="000000" w:themeColor="text1"/>
          <w:sz w:val="21"/>
          <w:szCs w:val="21"/>
        </w:rPr>
        <w:lastRenderedPageBreak/>
        <w:t>（1）</w:t>
      </w:r>
      <w:r>
        <w:rPr>
          <w:rFonts w:hAnsi="宋体"/>
          <w:color w:val="000000" w:themeColor="text1"/>
          <w:sz w:val="21"/>
          <w:szCs w:val="21"/>
        </w:rPr>
        <w:t>在评</w:t>
      </w:r>
      <w:r>
        <w:rPr>
          <w:rFonts w:hAnsi="宋体" w:hint="eastAsia"/>
          <w:color w:val="000000" w:themeColor="text1"/>
          <w:sz w:val="21"/>
          <w:szCs w:val="21"/>
        </w:rPr>
        <w:t>审</w:t>
      </w:r>
      <w:r>
        <w:rPr>
          <w:rFonts w:hAnsi="宋体"/>
          <w:color w:val="000000" w:themeColor="text1"/>
          <w:sz w:val="21"/>
          <w:szCs w:val="21"/>
        </w:rPr>
        <w:t>过程中，评审小组可以要求供应商</w:t>
      </w:r>
      <w:r>
        <w:rPr>
          <w:rFonts w:hAnsi="宋体" w:hint="eastAsia"/>
          <w:color w:val="000000" w:themeColor="text1"/>
          <w:sz w:val="21"/>
          <w:szCs w:val="21"/>
        </w:rPr>
        <w:t>对所提交的响应文件中不明确的内容进行澄清或说明，或者对细微偏差进行补正。</w:t>
      </w:r>
      <w:r>
        <w:rPr>
          <w:rFonts w:hAnsi="宋体"/>
          <w:color w:val="000000" w:themeColor="text1"/>
          <w:sz w:val="21"/>
          <w:szCs w:val="21"/>
        </w:rPr>
        <w:t>澄清、说明或补正应</w:t>
      </w:r>
      <w:r>
        <w:rPr>
          <w:rFonts w:hAnsi="宋体" w:hint="eastAsia"/>
          <w:color w:val="000000" w:themeColor="text1"/>
          <w:sz w:val="21"/>
          <w:szCs w:val="21"/>
        </w:rPr>
        <w:t>在采购平台</w:t>
      </w:r>
      <w:r>
        <w:rPr>
          <w:rFonts w:hAnsi="宋体"/>
          <w:color w:val="000000" w:themeColor="text1"/>
          <w:sz w:val="21"/>
          <w:szCs w:val="21"/>
        </w:rPr>
        <w:t>进行。评审小组不接受供应商主动提出的澄清、说明或补正。</w:t>
      </w:r>
    </w:p>
    <w:p w:rsidR="00A323A6" w:rsidRDefault="000666C3">
      <w:pPr>
        <w:pStyle w:val="36"/>
        <w:rPr>
          <w:rFonts w:hAnsi="宋体"/>
          <w:color w:val="000000" w:themeColor="text1"/>
          <w:sz w:val="21"/>
          <w:szCs w:val="21"/>
        </w:rPr>
      </w:pPr>
      <w:r>
        <w:rPr>
          <w:rFonts w:hAnsi="宋体" w:hint="eastAsia"/>
          <w:color w:val="000000" w:themeColor="text1"/>
          <w:sz w:val="21"/>
          <w:szCs w:val="21"/>
        </w:rPr>
        <w:t>（2）供应商在评审过程中作出的</w:t>
      </w:r>
      <w:r>
        <w:rPr>
          <w:rFonts w:hAnsi="宋体"/>
          <w:color w:val="000000" w:themeColor="text1"/>
          <w:sz w:val="21"/>
          <w:szCs w:val="21"/>
        </w:rPr>
        <w:t>澄清、说明或补正不得改变</w:t>
      </w:r>
      <w:r>
        <w:rPr>
          <w:rFonts w:hAnsi="宋体" w:hint="eastAsia"/>
          <w:color w:val="000000" w:themeColor="text1"/>
          <w:sz w:val="21"/>
          <w:szCs w:val="21"/>
        </w:rPr>
        <w:t>响应</w:t>
      </w:r>
      <w:r>
        <w:rPr>
          <w:rFonts w:hAnsi="宋体"/>
          <w:color w:val="000000" w:themeColor="text1"/>
          <w:sz w:val="21"/>
          <w:szCs w:val="21"/>
        </w:rPr>
        <w:t>文件的实质性内容</w:t>
      </w:r>
      <w:r>
        <w:rPr>
          <w:rFonts w:hAnsi="宋体" w:hint="eastAsia"/>
          <w:color w:val="000000" w:themeColor="text1"/>
          <w:sz w:val="21"/>
          <w:szCs w:val="21"/>
        </w:rPr>
        <w:t>（算术性错误修正的除外）。供应商的澄清、说明和补正属于响应文件的组成部分。</w:t>
      </w:r>
    </w:p>
    <w:p w:rsidR="00A323A6" w:rsidRDefault="000666C3">
      <w:pPr>
        <w:pStyle w:val="36"/>
        <w:rPr>
          <w:rFonts w:hAnsi="宋体"/>
          <w:color w:val="000000" w:themeColor="text1"/>
          <w:sz w:val="21"/>
          <w:szCs w:val="21"/>
        </w:rPr>
      </w:pPr>
      <w:r>
        <w:rPr>
          <w:rFonts w:hAnsi="宋体" w:hint="eastAsia"/>
          <w:color w:val="000000" w:themeColor="text1"/>
          <w:sz w:val="21"/>
          <w:szCs w:val="21"/>
        </w:rPr>
        <w:t>（3）供应商应当在规定的时间内通过采购平台提供加盖公章或法定代表人（或其委托代理人）签署的澄清、说明或者补正资料。</w:t>
      </w:r>
    </w:p>
    <w:p w:rsidR="00A323A6" w:rsidRDefault="000666C3">
      <w:pPr>
        <w:pStyle w:val="36"/>
        <w:rPr>
          <w:rFonts w:hAnsi="宋体"/>
          <w:color w:val="000000" w:themeColor="text1"/>
          <w:sz w:val="21"/>
          <w:szCs w:val="21"/>
        </w:rPr>
      </w:pPr>
      <w:r>
        <w:rPr>
          <w:rFonts w:hAnsi="宋体" w:hint="eastAsia"/>
          <w:color w:val="000000" w:themeColor="text1"/>
          <w:sz w:val="21"/>
          <w:szCs w:val="21"/>
        </w:rPr>
        <w:t>（4）</w:t>
      </w:r>
      <w:r>
        <w:rPr>
          <w:rFonts w:hAnsi="宋体"/>
          <w:color w:val="000000" w:themeColor="text1"/>
          <w:sz w:val="21"/>
          <w:szCs w:val="21"/>
        </w:rPr>
        <w:t>评审小组对供应商提交的澄清、说明或补正有疑问的，可以要求供应商进一步澄清、说明或补正，直至满足评审小组的要求。</w:t>
      </w:r>
    </w:p>
    <w:p w:rsidR="00A323A6" w:rsidRDefault="000666C3">
      <w:pPr>
        <w:pStyle w:val="36"/>
        <w:rPr>
          <w:rFonts w:hAnsi="宋体"/>
          <w:color w:val="000000" w:themeColor="text1"/>
          <w:sz w:val="21"/>
          <w:szCs w:val="21"/>
        </w:rPr>
      </w:pPr>
      <w:r>
        <w:rPr>
          <w:rFonts w:hAnsi="宋体" w:hint="eastAsia"/>
          <w:color w:val="000000" w:themeColor="text1"/>
          <w:sz w:val="21"/>
          <w:szCs w:val="21"/>
        </w:rPr>
        <w:t>3</w:t>
      </w:r>
      <w:r>
        <w:rPr>
          <w:rFonts w:hAnsi="宋体"/>
          <w:color w:val="000000" w:themeColor="text1"/>
          <w:sz w:val="21"/>
          <w:szCs w:val="21"/>
        </w:rPr>
        <w:t>.6.2关于评</w:t>
      </w:r>
      <w:r>
        <w:rPr>
          <w:rFonts w:hAnsi="宋体" w:hint="eastAsia"/>
          <w:color w:val="000000" w:themeColor="text1"/>
          <w:sz w:val="21"/>
          <w:szCs w:val="21"/>
        </w:rPr>
        <w:t>审</w:t>
      </w:r>
      <w:r>
        <w:rPr>
          <w:rFonts w:hAnsi="宋体"/>
          <w:color w:val="000000" w:themeColor="text1"/>
          <w:sz w:val="21"/>
          <w:szCs w:val="21"/>
        </w:rPr>
        <w:t>中途更换评</w:t>
      </w:r>
      <w:r>
        <w:rPr>
          <w:rFonts w:hAnsi="宋体" w:hint="eastAsia"/>
          <w:color w:val="000000" w:themeColor="text1"/>
          <w:sz w:val="21"/>
          <w:szCs w:val="21"/>
        </w:rPr>
        <w:t>审小组成员</w:t>
      </w:r>
    </w:p>
    <w:p w:rsidR="00A323A6" w:rsidRDefault="000666C3">
      <w:pPr>
        <w:pStyle w:val="36"/>
        <w:rPr>
          <w:rFonts w:hAnsi="宋体"/>
          <w:color w:val="000000" w:themeColor="text1"/>
          <w:sz w:val="21"/>
          <w:szCs w:val="21"/>
        </w:rPr>
      </w:pPr>
      <w:r>
        <w:rPr>
          <w:rFonts w:hAnsi="宋体"/>
          <w:color w:val="000000" w:themeColor="text1"/>
          <w:sz w:val="21"/>
          <w:szCs w:val="21"/>
        </w:rPr>
        <w:t>除非发生下列情况之一，不得在评</w:t>
      </w:r>
      <w:r>
        <w:rPr>
          <w:rFonts w:hAnsi="宋体" w:hint="eastAsia"/>
          <w:color w:val="000000" w:themeColor="text1"/>
          <w:sz w:val="21"/>
          <w:szCs w:val="21"/>
        </w:rPr>
        <w:t>审</w:t>
      </w:r>
      <w:r>
        <w:rPr>
          <w:rFonts w:hAnsi="宋体"/>
          <w:color w:val="000000" w:themeColor="text1"/>
          <w:sz w:val="21"/>
          <w:szCs w:val="21"/>
        </w:rPr>
        <w:t>中途更换评</w:t>
      </w:r>
      <w:r>
        <w:rPr>
          <w:rFonts w:hAnsi="宋体" w:hint="eastAsia"/>
          <w:color w:val="000000" w:themeColor="text1"/>
          <w:sz w:val="21"/>
          <w:szCs w:val="21"/>
        </w:rPr>
        <w:t>审小组</w:t>
      </w:r>
      <w:r>
        <w:rPr>
          <w:rFonts w:hAnsi="宋体"/>
          <w:color w:val="000000" w:themeColor="text1"/>
          <w:sz w:val="21"/>
          <w:szCs w:val="21"/>
        </w:rPr>
        <w:t>成员：</w:t>
      </w:r>
    </w:p>
    <w:p w:rsidR="00A323A6" w:rsidRDefault="000666C3">
      <w:pPr>
        <w:pStyle w:val="36"/>
        <w:rPr>
          <w:rFonts w:hAnsi="宋体"/>
          <w:color w:val="000000" w:themeColor="text1"/>
          <w:sz w:val="21"/>
          <w:szCs w:val="21"/>
        </w:rPr>
      </w:pPr>
      <w:r>
        <w:rPr>
          <w:rFonts w:hAnsi="宋体" w:hint="eastAsia"/>
          <w:color w:val="000000" w:themeColor="text1"/>
          <w:sz w:val="21"/>
          <w:szCs w:val="21"/>
        </w:rPr>
        <w:t>（1）</w:t>
      </w:r>
      <w:r>
        <w:rPr>
          <w:rFonts w:hAnsi="宋体"/>
          <w:color w:val="000000" w:themeColor="text1"/>
          <w:sz w:val="21"/>
          <w:szCs w:val="21"/>
        </w:rPr>
        <w:t>因不可抗拒的原因，评</w:t>
      </w:r>
      <w:r>
        <w:rPr>
          <w:rFonts w:hAnsi="宋体" w:hint="eastAsia"/>
          <w:color w:val="000000" w:themeColor="text1"/>
          <w:sz w:val="21"/>
          <w:szCs w:val="21"/>
        </w:rPr>
        <w:t>审小组</w:t>
      </w:r>
      <w:r>
        <w:rPr>
          <w:rFonts w:hAnsi="宋体"/>
          <w:color w:val="000000" w:themeColor="text1"/>
          <w:sz w:val="21"/>
          <w:szCs w:val="21"/>
        </w:rPr>
        <w:t>成员不能到场或需在评</w:t>
      </w:r>
      <w:r>
        <w:rPr>
          <w:rFonts w:hAnsi="宋体" w:hint="eastAsia"/>
          <w:color w:val="000000" w:themeColor="text1"/>
          <w:sz w:val="21"/>
          <w:szCs w:val="21"/>
        </w:rPr>
        <w:t>审</w:t>
      </w:r>
      <w:r>
        <w:rPr>
          <w:rFonts w:hAnsi="宋体"/>
          <w:color w:val="000000" w:themeColor="text1"/>
          <w:sz w:val="21"/>
          <w:szCs w:val="21"/>
        </w:rPr>
        <w:t>中途退出评</w:t>
      </w:r>
      <w:r>
        <w:rPr>
          <w:rFonts w:hAnsi="宋体" w:hint="eastAsia"/>
          <w:color w:val="000000" w:themeColor="text1"/>
          <w:sz w:val="21"/>
          <w:szCs w:val="21"/>
        </w:rPr>
        <w:t>审</w:t>
      </w:r>
      <w:r>
        <w:rPr>
          <w:rFonts w:hAnsi="宋体"/>
          <w:color w:val="000000" w:themeColor="text1"/>
          <w:sz w:val="21"/>
          <w:szCs w:val="21"/>
        </w:rPr>
        <w:t>活动。</w:t>
      </w:r>
    </w:p>
    <w:p w:rsidR="00A323A6" w:rsidRDefault="000666C3">
      <w:pPr>
        <w:pStyle w:val="36"/>
        <w:rPr>
          <w:rFonts w:hAnsi="宋体"/>
          <w:color w:val="000000" w:themeColor="text1"/>
          <w:sz w:val="21"/>
          <w:szCs w:val="21"/>
        </w:rPr>
      </w:pPr>
      <w:r>
        <w:rPr>
          <w:rFonts w:hAnsi="宋体" w:hint="eastAsia"/>
          <w:color w:val="000000" w:themeColor="text1"/>
          <w:sz w:val="21"/>
          <w:szCs w:val="21"/>
        </w:rPr>
        <w:t>（2）</w:t>
      </w:r>
      <w:r>
        <w:rPr>
          <w:rFonts w:hAnsi="宋体"/>
          <w:color w:val="000000" w:themeColor="text1"/>
          <w:sz w:val="21"/>
          <w:szCs w:val="21"/>
        </w:rPr>
        <w:t>根据法律法规规定，某个或某几个评</w:t>
      </w:r>
      <w:r>
        <w:rPr>
          <w:rFonts w:hAnsi="宋体" w:hint="eastAsia"/>
          <w:color w:val="000000" w:themeColor="text1"/>
          <w:sz w:val="21"/>
          <w:szCs w:val="21"/>
        </w:rPr>
        <w:t>审小组</w:t>
      </w:r>
      <w:r>
        <w:rPr>
          <w:rFonts w:hAnsi="宋体"/>
          <w:color w:val="000000" w:themeColor="text1"/>
          <w:sz w:val="21"/>
          <w:szCs w:val="21"/>
        </w:rPr>
        <w:t>成员需要回避。</w:t>
      </w:r>
    </w:p>
    <w:p w:rsidR="00A323A6" w:rsidRDefault="000666C3">
      <w:pPr>
        <w:pStyle w:val="36"/>
        <w:rPr>
          <w:color w:val="000000" w:themeColor="text1"/>
          <w:sz w:val="21"/>
          <w:szCs w:val="21"/>
        </w:rPr>
      </w:pPr>
      <w:r>
        <w:rPr>
          <w:rFonts w:hAnsi="宋体"/>
          <w:color w:val="000000" w:themeColor="text1"/>
          <w:sz w:val="21"/>
          <w:szCs w:val="21"/>
        </w:rPr>
        <w:t>退出评</w:t>
      </w:r>
      <w:r>
        <w:rPr>
          <w:rFonts w:hAnsi="宋体" w:hint="eastAsia"/>
          <w:color w:val="000000" w:themeColor="text1"/>
          <w:sz w:val="21"/>
          <w:szCs w:val="21"/>
        </w:rPr>
        <w:t>审</w:t>
      </w:r>
      <w:r>
        <w:rPr>
          <w:rFonts w:hAnsi="宋体"/>
          <w:color w:val="000000" w:themeColor="text1"/>
          <w:sz w:val="21"/>
          <w:szCs w:val="21"/>
        </w:rPr>
        <w:t>的评审小组成员，其已完成的评</w:t>
      </w:r>
      <w:r>
        <w:rPr>
          <w:rFonts w:hAnsi="宋体" w:hint="eastAsia"/>
          <w:color w:val="000000" w:themeColor="text1"/>
          <w:sz w:val="21"/>
          <w:szCs w:val="21"/>
        </w:rPr>
        <w:t>审</w:t>
      </w:r>
      <w:r>
        <w:rPr>
          <w:rFonts w:hAnsi="宋体"/>
          <w:color w:val="000000" w:themeColor="text1"/>
          <w:sz w:val="21"/>
          <w:szCs w:val="21"/>
        </w:rPr>
        <w:t>行为无效。由</w:t>
      </w:r>
      <w:r>
        <w:rPr>
          <w:rFonts w:hAnsi="宋体" w:hint="eastAsia"/>
          <w:color w:val="000000" w:themeColor="text1"/>
          <w:sz w:val="21"/>
          <w:szCs w:val="21"/>
        </w:rPr>
        <w:t>采购人</w:t>
      </w:r>
      <w:r>
        <w:rPr>
          <w:rFonts w:hAnsi="宋体"/>
          <w:color w:val="000000" w:themeColor="text1"/>
          <w:sz w:val="21"/>
          <w:szCs w:val="21"/>
        </w:rPr>
        <w:t>根据</w:t>
      </w:r>
      <w:r>
        <w:rPr>
          <w:rFonts w:hAnsi="宋体" w:hint="eastAsia"/>
          <w:color w:val="000000" w:themeColor="text1"/>
          <w:sz w:val="21"/>
          <w:szCs w:val="21"/>
        </w:rPr>
        <w:t>有关规定</w:t>
      </w:r>
      <w:r>
        <w:rPr>
          <w:rFonts w:hAnsi="宋体"/>
          <w:color w:val="000000" w:themeColor="text1"/>
          <w:sz w:val="21"/>
          <w:szCs w:val="21"/>
        </w:rPr>
        <w:t>另行确定替代者进行评</w:t>
      </w:r>
      <w:r>
        <w:rPr>
          <w:rFonts w:hAnsi="宋体" w:hint="eastAsia"/>
          <w:color w:val="000000" w:themeColor="text1"/>
          <w:sz w:val="21"/>
          <w:szCs w:val="21"/>
        </w:rPr>
        <w:t>审</w:t>
      </w:r>
      <w:r>
        <w:rPr>
          <w:rFonts w:hAnsi="宋体"/>
          <w:color w:val="000000" w:themeColor="text1"/>
          <w:sz w:val="21"/>
          <w:szCs w:val="21"/>
        </w:rPr>
        <w:t>。</w:t>
      </w:r>
    </w:p>
    <w:p w:rsidR="00A323A6" w:rsidRDefault="00A323A6">
      <w:pPr>
        <w:pStyle w:val="25"/>
      </w:pPr>
    </w:p>
    <w:p w:rsidR="00A323A6" w:rsidRDefault="00A323A6">
      <w:pPr>
        <w:spacing w:line="560" w:lineRule="exact"/>
        <w:jc w:val="center"/>
        <w:rPr>
          <w:rFonts w:ascii="宋体" w:hAnsi="宋体"/>
          <w:b/>
          <w:color w:val="000000" w:themeColor="text1"/>
          <w:sz w:val="32"/>
          <w:szCs w:val="32"/>
        </w:rPr>
        <w:sectPr w:rsidR="00A323A6">
          <w:pgSz w:w="11906" w:h="16838"/>
          <w:pgMar w:top="1440" w:right="1361" w:bottom="1440" w:left="1474" w:header="851" w:footer="992" w:gutter="0"/>
          <w:cols w:space="720"/>
          <w:docGrid w:type="lines" w:linePitch="312"/>
        </w:sectPr>
      </w:pPr>
    </w:p>
    <w:p w:rsidR="00A323A6" w:rsidRDefault="000666C3">
      <w:pPr>
        <w:adjustRightInd w:val="0"/>
        <w:snapToGrid w:val="0"/>
        <w:spacing w:line="360" w:lineRule="auto"/>
        <w:jc w:val="center"/>
        <w:outlineLvl w:val="0"/>
        <w:rPr>
          <w:rFonts w:ascii="黑体" w:eastAsia="黑体"/>
          <w:b/>
          <w:bCs/>
          <w:color w:val="000000" w:themeColor="text1"/>
          <w:sz w:val="32"/>
          <w:szCs w:val="32"/>
        </w:rPr>
      </w:pPr>
      <w:bookmarkStart w:id="20" w:name="_Toc13416"/>
      <w:bookmarkStart w:id="21" w:name="_Toc2682"/>
      <w:bookmarkStart w:id="22" w:name="_Toc7076"/>
      <w:bookmarkStart w:id="23" w:name="_Toc15306"/>
      <w:bookmarkStart w:id="24" w:name="_Toc8265"/>
      <w:bookmarkStart w:id="25" w:name="_Toc1964"/>
      <w:r>
        <w:rPr>
          <w:rFonts w:ascii="黑体" w:eastAsia="黑体" w:hint="eastAsia"/>
          <w:b/>
          <w:color w:val="000000" w:themeColor="text1"/>
          <w:sz w:val="32"/>
          <w:szCs w:val="32"/>
        </w:rPr>
        <w:lastRenderedPageBreak/>
        <w:t>第四章 合同条款及格式</w:t>
      </w:r>
      <w:bookmarkEnd w:id="20"/>
      <w:bookmarkEnd w:id="21"/>
      <w:r>
        <w:rPr>
          <w:rFonts w:ascii="黑体" w:eastAsia="黑体" w:hint="eastAsia"/>
          <w:b/>
          <w:bCs/>
          <w:color w:val="000000" w:themeColor="text1"/>
          <w:sz w:val="32"/>
          <w:szCs w:val="32"/>
        </w:rPr>
        <w:t>（另册）</w:t>
      </w:r>
      <w:bookmarkEnd w:id="22"/>
    </w:p>
    <w:p w:rsidR="00A323A6" w:rsidRDefault="00A323A6">
      <w:pPr>
        <w:adjustRightInd w:val="0"/>
        <w:snapToGrid w:val="0"/>
        <w:spacing w:line="360" w:lineRule="auto"/>
        <w:jc w:val="center"/>
        <w:rPr>
          <w:rFonts w:ascii="黑体" w:eastAsia="黑体"/>
          <w:b/>
          <w:color w:val="000000" w:themeColor="text1"/>
          <w:sz w:val="32"/>
          <w:szCs w:val="32"/>
        </w:rPr>
      </w:pPr>
    </w:p>
    <w:p w:rsidR="00A323A6" w:rsidRDefault="000666C3">
      <w:r>
        <w:br w:type="page"/>
      </w:r>
    </w:p>
    <w:p w:rsidR="00A323A6" w:rsidRDefault="000666C3">
      <w:pPr>
        <w:adjustRightInd w:val="0"/>
        <w:snapToGrid w:val="0"/>
        <w:spacing w:line="360" w:lineRule="auto"/>
        <w:jc w:val="center"/>
        <w:outlineLvl w:val="0"/>
        <w:rPr>
          <w:rFonts w:ascii="黑体" w:eastAsia="黑体"/>
          <w:b/>
          <w:color w:val="000000" w:themeColor="text1"/>
          <w:sz w:val="32"/>
          <w:szCs w:val="32"/>
        </w:rPr>
        <w:sectPr w:rsidR="00A323A6">
          <w:headerReference w:type="default" r:id="rId14"/>
          <w:footerReference w:type="default" r:id="rId15"/>
          <w:pgSz w:w="11906" w:h="16838"/>
          <w:pgMar w:top="1440" w:right="1361" w:bottom="1440" w:left="1474" w:header="851" w:footer="992" w:gutter="0"/>
          <w:cols w:space="720"/>
          <w:docGrid w:type="lines" w:linePitch="312"/>
        </w:sectPr>
      </w:pPr>
      <w:bookmarkStart w:id="26" w:name="_Toc14718"/>
      <w:bookmarkStart w:id="27" w:name="_Toc7734"/>
      <w:bookmarkStart w:id="28" w:name="_Toc2030"/>
      <w:r>
        <w:rPr>
          <w:rFonts w:ascii="黑体" w:eastAsia="黑体" w:hint="eastAsia"/>
          <w:b/>
          <w:bCs/>
          <w:color w:val="000000" w:themeColor="text1"/>
          <w:sz w:val="32"/>
          <w:szCs w:val="32"/>
        </w:rPr>
        <w:lastRenderedPageBreak/>
        <w:t>第五章 用户需求书（另册）</w:t>
      </w:r>
      <w:bookmarkEnd w:id="26"/>
      <w:bookmarkEnd w:id="27"/>
      <w:bookmarkEnd w:id="28"/>
    </w:p>
    <w:p w:rsidR="00A323A6" w:rsidRDefault="00A323A6">
      <w:pPr>
        <w:pStyle w:val="a0"/>
        <w:ind w:leftChars="0" w:left="0"/>
      </w:pPr>
    </w:p>
    <w:p w:rsidR="00A323A6" w:rsidRDefault="000666C3">
      <w:pPr>
        <w:adjustRightInd w:val="0"/>
        <w:snapToGrid w:val="0"/>
        <w:spacing w:line="360" w:lineRule="auto"/>
        <w:jc w:val="center"/>
        <w:outlineLvl w:val="0"/>
        <w:rPr>
          <w:rFonts w:ascii="黑体" w:eastAsia="黑体"/>
          <w:b/>
          <w:color w:val="000000" w:themeColor="text1"/>
          <w:sz w:val="32"/>
          <w:szCs w:val="32"/>
        </w:rPr>
      </w:pPr>
      <w:bookmarkStart w:id="29" w:name="_Toc10575"/>
      <w:bookmarkStart w:id="30" w:name="_Toc24815"/>
      <w:bookmarkStart w:id="31" w:name="_Toc8284"/>
      <w:r>
        <w:rPr>
          <w:rFonts w:ascii="黑体" w:eastAsia="黑体" w:hint="eastAsia"/>
          <w:b/>
          <w:color w:val="000000" w:themeColor="text1"/>
          <w:sz w:val="32"/>
          <w:szCs w:val="32"/>
        </w:rPr>
        <w:t>第六章 响应文件格式</w:t>
      </w:r>
      <w:bookmarkEnd w:id="29"/>
      <w:bookmarkEnd w:id="30"/>
      <w:bookmarkEnd w:id="31"/>
    </w:p>
    <w:p w:rsidR="00A323A6" w:rsidRDefault="00A323A6">
      <w:pPr>
        <w:pStyle w:val="a0"/>
        <w:rPr>
          <w:rFonts w:ascii="宋体"/>
          <w:color w:val="000000" w:themeColor="text1"/>
        </w:rPr>
        <w:sectPr w:rsidR="00A323A6">
          <w:pgSz w:w="11906" w:h="16838"/>
          <w:pgMar w:top="1440" w:right="1361" w:bottom="1440" w:left="1474" w:header="851" w:footer="992" w:gutter="0"/>
          <w:cols w:space="720"/>
          <w:docGrid w:type="lines" w:linePitch="312"/>
        </w:sectPr>
      </w:pPr>
    </w:p>
    <w:p w:rsidR="00A323A6" w:rsidRDefault="000666C3">
      <w:pPr>
        <w:spacing w:line="360" w:lineRule="auto"/>
        <w:jc w:val="center"/>
        <w:rPr>
          <w:rFonts w:ascii="宋体" w:hAnsi="宋体"/>
          <w:b/>
          <w:bCs/>
          <w:color w:val="000000" w:themeColor="text1"/>
          <w:sz w:val="52"/>
          <w:szCs w:val="52"/>
        </w:rPr>
      </w:pPr>
      <w:bookmarkStart w:id="32" w:name="_Toc24076"/>
      <w:bookmarkStart w:id="33" w:name="_Toc28138"/>
      <w:bookmarkStart w:id="34" w:name="_Toc19793"/>
      <w:bookmarkStart w:id="35" w:name="_Toc2964"/>
      <w:bookmarkStart w:id="36" w:name="_Toc13293"/>
      <w:r>
        <w:rPr>
          <w:rFonts w:ascii="宋体" w:hAnsi="宋体" w:hint="eastAsia"/>
          <w:b/>
          <w:bCs/>
          <w:color w:val="000000" w:themeColor="text1"/>
          <w:sz w:val="72"/>
          <w:szCs w:val="72"/>
        </w:rPr>
        <w:lastRenderedPageBreak/>
        <w:t>响应文件</w:t>
      </w:r>
      <w:bookmarkEnd w:id="32"/>
      <w:bookmarkEnd w:id="33"/>
      <w:bookmarkEnd w:id="34"/>
      <w:bookmarkEnd w:id="35"/>
      <w:bookmarkEnd w:id="36"/>
    </w:p>
    <w:p w:rsidR="00A323A6" w:rsidRDefault="00A323A6">
      <w:pPr>
        <w:spacing w:line="360" w:lineRule="auto"/>
        <w:rPr>
          <w:rFonts w:ascii="宋体" w:hAnsi="宋体" w:cs="宋体"/>
          <w:b/>
          <w:bCs/>
          <w:color w:val="000000" w:themeColor="text1"/>
          <w:szCs w:val="21"/>
        </w:rPr>
      </w:pPr>
    </w:p>
    <w:p w:rsidR="00A323A6" w:rsidRDefault="00A323A6">
      <w:pPr>
        <w:pStyle w:val="aff0"/>
        <w:ind w:firstLine="422"/>
        <w:rPr>
          <w:rFonts w:ascii="宋体" w:hAnsi="宋体" w:cs="宋体"/>
          <w:b/>
          <w:bCs/>
          <w:color w:val="000000" w:themeColor="text1"/>
          <w:szCs w:val="21"/>
        </w:rPr>
      </w:pPr>
    </w:p>
    <w:p w:rsidR="00A323A6" w:rsidRDefault="00A323A6">
      <w:pPr>
        <w:pStyle w:val="af3"/>
        <w:spacing w:line="360" w:lineRule="auto"/>
        <w:rPr>
          <w:rFonts w:hAnsi="宋体"/>
          <w:b/>
          <w:bCs/>
          <w:color w:val="000000" w:themeColor="text1"/>
          <w:sz w:val="32"/>
          <w:szCs w:val="32"/>
        </w:rPr>
      </w:pPr>
    </w:p>
    <w:p w:rsidR="00A323A6" w:rsidRDefault="000666C3">
      <w:pPr>
        <w:spacing w:line="360" w:lineRule="auto"/>
        <w:ind w:firstLineChars="200" w:firstLine="643"/>
        <w:jc w:val="left"/>
        <w:rPr>
          <w:rFonts w:ascii="宋体" w:hAnsi="宋体" w:cs="Courier New"/>
          <w:bCs/>
          <w:color w:val="000000" w:themeColor="text1"/>
          <w:sz w:val="32"/>
          <w:szCs w:val="21"/>
          <w:u w:val="single"/>
        </w:rPr>
      </w:pPr>
      <w:bookmarkStart w:id="37" w:name="_Toc2676"/>
      <w:bookmarkStart w:id="38" w:name="_Toc5446"/>
      <w:bookmarkStart w:id="39" w:name="_Toc11829"/>
      <w:bookmarkStart w:id="40" w:name="_Toc12573"/>
      <w:bookmarkStart w:id="41" w:name="_Toc1956"/>
      <w:r>
        <w:rPr>
          <w:rFonts w:ascii="宋体" w:hAnsi="宋体" w:cs="Courier New" w:hint="eastAsia"/>
          <w:b/>
          <w:color w:val="000000" w:themeColor="text1"/>
          <w:sz w:val="32"/>
          <w:szCs w:val="21"/>
        </w:rPr>
        <w:t>项目名称：</w:t>
      </w:r>
      <w:bookmarkEnd w:id="37"/>
      <w:bookmarkEnd w:id="38"/>
      <w:bookmarkEnd w:id="39"/>
      <w:bookmarkEnd w:id="40"/>
      <w:bookmarkEnd w:id="41"/>
      <w:r w:rsidR="00303A2E" w:rsidRPr="00303A2E">
        <w:rPr>
          <w:rFonts w:ascii="宋体" w:hAnsi="宋体" w:cs="Courier New" w:hint="eastAsia"/>
          <w:bCs/>
          <w:color w:val="000000" w:themeColor="text1"/>
          <w:sz w:val="32"/>
          <w:szCs w:val="21"/>
          <w:u w:val="single"/>
        </w:rPr>
        <w:t>长沙市轨道交通1（含北延线）、4号线运营期2024—2025年食堂委外经营服务项目</w:t>
      </w:r>
      <w:r w:rsidR="00A73E27">
        <w:rPr>
          <w:rFonts w:ascii="宋体" w:hAnsi="宋体" w:cs="Courier New" w:hint="eastAsia"/>
          <w:bCs/>
          <w:color w:val="000000" w:themeColor="text1"/>
          <w:sz w:val="32"/>
          <w:szCs w:val="21"/>
          <w:u w:val="single"/>
        </w:rPr>
        <w:t>（第二次）</w:t>
      </w:r>
      <w:r>
        <w:rPr>
          <w:rFonts w:ascii="宋体" w:hAnsi="宋体" w:cs="Courier New" w:hint="eastAsia"/>
          <w:bCs/>
          <w:color w:val="000000" w:themeColor="text1"/>
          <w:sz w:val="32"/>
          <w:szCs w:val="21"/>
          <w:u w:val="single"/>
        </w:rPr>
        <w:t>（第二标段）</w:t>
      </w:r>
    </w:p>
    <w:p w:rsidR="00A323A6" w:rsidRDefault="00A323A6">
      <w:pPr>
        <w:pStyle w:val="aff0"/>
      </w:pPr>
    </w:p>
    <w:p w:rsidR="00A323A6" w:rsidRDefault="000666C3">
      <w:pPr>
        <w:spacing w:line="360" w:lineRule="auto"/>
        <w:ind w:firstLineChars="200" w:firstLine="643"/>
        <w:jc w:val="left"/>
        <w:rPr>
          <w:rFonts w:ascii="宋体" w:hAnsi="宋体" w:cs="Courier New"/>
          <w:b/>
          <w:color w:val="000000" w:themeColor="text1"/>
          <w:sz w:val="32"/>
          <w:szCs w:val="21"/>
          <w:u w:val="single"/>
        </w:rPr>
      </w:pPr>
      <w:bookmarkStart w:id="42" w:name="_Toc16"/>
      <w:bookmarkStart w:id="43" w:name="_Toc20489"/>
      <w:r>
        <w:rPr>
          <w:rFonts w:ascii="宋体" w:hAnsi="宋体" w:cs="Courier New" w:hint="eastAsia"/>
          <w:b/>
          <w:color w:val="000000" w:themeColor="text1"/>
          <w:sz w:val="32"/>
          <w:szCs w:val="21"/>
        </w:rPr>
        <w:t>供应商名称：</w:t>
      </w:r>
      <w:bookmarkEnd w:id="42"/>
      <w:bookmarkEnd w:id="43"/>
      <w:r>
        <w:rPr>
          <w:rFonts w:ascii="宋体" w:hAnsi="宋体" w:cs="Courier New" w:hint="eastAsia"/>
          <w:b/>
          <w:color w:val="000000" w:themeColor="text1"/>
          <w:sz w:val="32"/>
          <w:szCs w:val="21"/>
          <w:u w:val="single"/>
        </w:rPr>
        <w:t xml:space="preserve">  </w:t>
      </w:r>
      <w:r>
        <w:rPr>
          <w:rFonts w:hAnsi="宋体" w:hint="eastAsia"/>
          <w:color w:val="000000" w:themeColor="text1"/>
          <w:sz w:val="32"/>
          <w:szCs w:val="32"/>
          <w:u w:val="single"/>
        </w:rPr>
        <w:t xml:space="preserve"> </w:t>
      </w:r>
      <w:r>
        <w:rPr>
          <w:rFonts w:hAnsi="宋体" w:hint="eastAsia"/>
          <w:color w:val="000000" w:themeColor="text1"/>
          <w:sz w:val="32"/>
          <w:szCs w:val="32"/>
          <w:u w:val="single"/>
        </w:rPr>
        <w:t>（加盖单位公章）</w:t>
      </w:r>
      <w:r>
        <w:rPr>
          <w:rFonts w:ascii="宋体" w:hAnsi="宋体" w:cs="Courier New" w:hint="eastAsia"/>
          <w:b/>
          <w:color w:val="000000" w:themeColor="text1"/>
          <w:sz w:val="32"/>
          <w:szCs w:val="21"/>
          <w:u w:val="single"/>
        </w:rPr>
        <w:t xml:space="preserve">      </w:t>
      </w:r>
    </w:p>
    <w:p w:rsidR="00A323A6" w:rsidRDefault="00A323A6">
      <w:pPr>
        <w:spacing w:line="360" w:lineRule="auto"/>
        <w:ind w:firstLineChars="200" w:firstLine="643"/>
        <w:jc w:val="left"/>
        <w:rPr>
          <w:rFonts w:ascii="宋体" w:hAnsi="宋体" w:cs="Courier New"/>
          <w:b/>
          <w:sz w:val="32"/>
          <w:szCs w:val="21"/>
        </w:rPr>
      </w:pPr>
    </w:p>
    <w:p w:rsidR="00A323A6" w:rsidRDefault="000666C3">
      <w:pPr>
        <w:spacing w:line="360" w:lineRule="auto"/>
        <w:ind w:firstLineChars="200" w:firstLine="643"/>
        <w:jc w:val="left"/>
        <w:rPr>
          <w:rFonts w:ascii="宋体" w:hAnsi="宋体" w:cs="Courier New"/>
          <w:b/>
          <w:color w:val="000000" w:themeColor="text1"/>
          <w:sz w:val="32"/>
          <w:szCs w:val="21"/>
          <w:u w:val="single"/>
        </w:rPr>
      </w:pPr>
      <w:bookmarkStart w:id="44" w:name="_Toc27634"/>
      <w:bookmarkStart w:id="45" w:name="_Toc28350"/>
      <w:bookmarkStart w:id="46" w:name="_Toc3500"/>
      <w:bookmarkStart w:id="47" w:name="_Toc24096"/>
      <w:bookmarkStart w:id="48" w:name="_Toc23784"/>
      <w:r>
        <w:rPr>
          <w:rFonts w:ascii="宋体" w:hAnsi="宋体" w:cs="Courier New" w:hint="eastAsia"/>
          <w:b/>
          <w:sz w:val="32"/>
          <w:szCs w:val="21"/>
        </w:rPr>
        <w:t>项目编号</w:t>
      </w:r>
      <w:r w:rsidRPr="00C0224F">
        <w:rPr>
          <w:rFonts w:ascii="宋体" w:hAnsi="宋体" w:cs="Courier New" w:hint="eastAsia"/>
          <w:b/>
          <w:sz w:val="32"/>
          <w:szCs w:val="21"/>
        </w:rPr>
        <w:t>：</w:t>
      </w:r>
      <w:bookmarkEnd w:id="44"/>
      <w:bookmarkEnd w:id="45"/>
      <w:bookmarkEnd w:id="46"/>
      <w:bookmarkEnd w:id="47"/>
      <w:bookmarkEnd w:id="48"/>
      <w:r w:rsidRPr="00C0224F">
        <w:rPr>
          <w:rFonts w:ascii="宋体" w:hAnsi="宋体" w:cs="Courier New" w:hint="eastAsia"/>
          <w:bCs/>
          <w:sz w:val="32"/>
          <w:szCs w:val="21"/>
          <w:u w:val="single"/>
        </w:rPr>
        <w:t>长轨运服采【202</w:t>
      </w:r>
      <w:r w:rsidR="00C0224F" w:rsidRPr="00C0224F">
        <w:rPr>
          <w:rFonts w:ascii="宋体" w:hAnsi="宋体" w:cs="Courier New"/>
          <w:bCs/>
          <w:sz w:val="32"/>
          <w:szCs w:val="21"/>
          <w:u w:val="single"/>
        </w:rPr>
        <w:t>4</w:t>
      </w:r>
      <w:r w:rsidRPr="00C0224F">
        <w:rPr>
          <w:rFonts w:ascii="宋体" w:hAnsi="宋体" w:cs="Courier New" w:hint="eastAsia"/>
          <w:bCs/>
          <w:sz w:val="32"/>
          <w:szCs w:val="21"/>
          <w:u w:val="single"/>
        </w:rPr>
        <w:t>】0</w:t>
      </w:r>
      <w:r w:rsidR="00C0224F" w:rsidRPr="00C0224F">
        <w:rPr>
          <w:rFonts w:ascii="宋体" w:hAnsi="宋体" w:cs="Courier New"/>
          <w:bCs/>
          <w:sz w:val="32"/>
          <w:szCs w:val="21"/>
          <w:u w:val="single"/>
        </w:rPr>
        <w:t>0</w:t>
      </w:r>
      <w:r w:rsidRPr="00C0224F">
        <w:rPr>
          <w:rFonts w:ascii="宋体" w:hAnsi="宋体" w:cs="Courier New" w:hint="eastAsia"/>
          <w:bCs/>
          <w:sz w:val="32"/>
          <w:szCs w:val="21"/>
          <w:u w:val="single"/>
        </w:rPr>
        <w:t>1号</w:t>
      </w:r>
      <w:r>
        <w:rPr>
          <w:rFonts w:ascii="宋体" w:hAnsi="宋体" w:cs="Courier New" w:hint="eastAsia"/>
          <w:bCs/>
          <w:sz w:val="32"/>
          <w:szCs w:val="21"/>
          <w:u w:val="single"/>
        </w:rPr>
        <w:t xml:space="preserve">   </w:t>
      </w:r>
      <w:r>
        <w:rPr>
          <w:rFonts w:ascii="宋体" w:hAnsi="宋体" w:cs="Courier New" w:hint="eastAsia"/>
          <w:b/>
          <w:color w:val="000000" w:themeColor="text1"/>
          <w:sz w:val="32"/>
          <w:szCs w:val="21"/>
        </w:rPr>
        <w:t xml:space="preserve">                        </w:t>
      </w:r>
    </w:p>
    <w:p w:rsidR="00A323A6" w:rsidRDefault="000666C3">
      <w:pPr>
        <w:pStyle w:val="af3"/>
        <w:spacing w:line="360" w:lineRule="auto"/>
        <w:rPr>
          <w:rFonts w:hAnsi="宋体" w:cs="宋体"/>
          <w:b/>
          <w:bCs/>
          <w:color w:val="000000" w:themeColor="text1"/>
          <w:u w:val="single"/>
        </w:rPr>
      </w:pPr>
      <w:r>
        <w:rPr>
          <w:rFonts w:hAnsi="宋体" w:hint="eastAsia"/>
          <w:b/>
          <w:bCs/>
          <w:color w:val="000000" w:themeColor="text1"/>
          <w:sz w:val="32"/>
          <w:szCs w:val="32"/>
        </w:rPr>
        <w:t xml:space="preserve">                    </w:t>
      </w:r>
    </w:p>
    <w:p w:rsidR="00A323A6" w:rsidRDefault="00A323A6">
      <w:pPr>
        <w:pStyle w:val="af3"/>
        <w:adjustRightInd w:val="0"/>
        <w:snapToGrid w:val="0"/>
        <w:spacing w:line="360" w:lineRule="auto"/>
        <w:rPr>
          <w:rFonts w:hAnsi="宋体" w:cs="宋体"/>
          <w:b/>
          <w:bCs/>
          <w:color w:val="000000" w:themeColor="text1"/>
          <w:u w:val="single"/>
        </w:rPr>
      </w:pPr>
    </w:p>
    <w:p w:rsidR="00A323A6" w:rsidRDefault="00A323A6">
      <w:pPr>
        <w:pStyle w:val="af3"/>
        <w:adjustRightInd w:val="0"/>
        <w:snapToGrid w:val="0"/>
        <w:spacing w:line="360" w:lineRule="auto"/>
        <w:rPr>
          <w:rFonts w:hAnsi="宋体" w:cs="宋体"/>
          <w:b/>
          <w:bCs/>
          <w:color w:val="000000" w:themeColor="text1"/>
          <w:u w:val="single"/>
        </w:rPr>
      </w:pPr>
    </w:p>
    <w:p w:rsidR="00A323A6" w:rsidRDefault="00A323A6">
      <w:pPr>
        <w:pStyle w:val="af3"/>
        <w:adjustRightInd w:val="0"/>
        <w:snapToGrid w:val="0"/>
        <w:spacing w:line="360" w:lineRule="auto"/>
        <w:rPr>
          <w:rFonts w:hAnsi="宋体" w:cs="宋体"/>
          <w:b/>
          <w:bCs/>
          <w:color w:val="000000" w:themeColor="text1"/>
          <w:u w:val="single"/>
        </w:rPr>
      </w:pPr>
    </w:p>
    <w:p w:rsidR="00A323A6" w:rsidRDefault="00A323A6">
      <w:pPr>
        <w:pStyle w:val="af3"/>
        <w:adjustRightInd w:val="0"/>
        <w:snapToGrid w:val="0"/>
        <w:spacing w:line="360" w:lineRule="auto"/>
        <w:rPr>
          <w:rFonts w:hAnsi="宋体" w:cs="宋体"/>
          <w:b/>
          <w:bCs/>
          <w:color w:val="000000" w:themeColor="text1"/>
          <w:u w:val="single"/>
        </w:rPr>
      </w:pPr>
    </w:p>
    <w:p w:rsidR="00A323A6" w:rsidRDefault="000666C3">
      <w:pPr>
        <w:pStyle w:val="af3"/>
        <w:adjustRightInd w:val="0"/>
        <w:snapToGrid w:val="0"/>
        <w:spacing w:line="360" w:lineRule="auto"/>
        <w:jc w:val="center"/>
        <w:rPr>
          <w:rFonts w:hAnsi="宋体"/>
          <w:color w:val="000000" w:themeColor="text1"/>
        </w:rPr>
      </w:pPr>
      <w:bookmarkStart w:id="49" w:name="_Toc12352"/>
      <w:bookmarkStart w:id="50" w:name="_Toc4095"/>
      <w:bookmarkStart w:id="51" w:name="_Toc16781"/>
      <w:r>
        <w:rPr>
          <w:rFonts w:hAnsi="宋体" w:hint="eastAsia"/>
          <w:b/>
          <w:bCs/>
          <w:color w:val="000000" w:themeColor="text1"/>
          <w:sz w:val="32"/>
          <w:szCs w:val="32"/>
        </w:rPr>
        <w:t>日  期：</w:t>
      </w:r>
      <w:r>
        <w:rPr>
          <w:rFonts w:hAnsi="宋体" w:hint="eastAsia"/>
          <w:b/>
          <w:bCs/>
          <w:color w:val="000000" w:themeColor="text1"/>
          <w:sz w:val="32"/>
          <w:szCs w:val="32"/>
          <w:u w:val="single"/>
        </w:rPr>
        <w:t xml:space="preserve">    </w:t>
      </w:r>
      <w:r>
        <w:rPr>
          <w:rFonts w:hAnsi="宋体" w:hint="eastAsia"/>
          <w:b/>
          <w:bCs/>
          <w:color w:val="000000" w:themeColor="text1"/>
          <w:sz w:val="32"/>
          <w:szCs w:val="32"/>
        </w:rPr>
        <w:t>年</w:t>
      </w:r>
      <w:r>
        <w:rPr>
          <w:rFonts w:hAnsi="宋体" w:hint="eastAsia"/>
          <w:b/>
          <w:bCs/>
          <w:color w:val="000000" w:themeColor="text1"/>
          <w:sz w:val="32"/>
          <w:szCs w:val="32"/>
          <w:u w:val="single"/>
        </w:rPr>
        <w:t xml:space="preserve">    </w:t>
      </w:r>
      <w:r>
        <w:rPr>
          <w:rFonts w:hAnsi="宋体" w:hint="eastAsia"/>
          <w:b/>
          <w:bCs/>
          <w:color w:val="000000" w:themeColor="text1"/>
          <w:sz w:val="32"/>
          <w:szCs w:val="32"/>
        </w:rPr>
        <w:t>月</w:t>
      </w:r>
      <w:r>
        <w:rPr>
          <w:rFonts w:hAnsi="宋体" w:hint="eastAsia"/>
          <w:b/>
          <w:bCs/>
          <w:color w:val="000000" w:themeColor="text1"/>
          <w:sz w:val="32"/>
          <w:szCs w:val="32"/>
          <w:u w:val="single"/>
        </w:rPr>
        <w:t xml:space="preserve">    </w:t>
      </w:r>
      <w:r>
        <w:rPr>
          <w:rFonts w:hAnsi="宋体" w:hint="eastAsia"/>
          <w:b/>
          <w:bCs/>
          <w:color w:val="000000" w:themeColor="text1"/>
          <w:sz w:val="32"/>
          <w:szCs w:val="32"/>
        </w:rPr>
        <w:t>日</w:t>
      </w:r>
      <w:bookmarkEnd w:id="49"/>
      <w:bookmarkEnd w:id="50"/>
      <w:bookmarkEnd w:id="51"/>
    </w:p>
    <w:p w:rsidR="00A323A6" w:rsidRDefault="00A323A6">
      <w:pPr>
        <w:widowControl/>
        <w:spacing w:line="360" w:lineRule="auto"/>
        <w:jc w:val="center"/>
        <w:rPr>
          <w:rFonts w:ascii="宋体" w:hAnsi="宋体"/>
          <w:b/>
          <w:color w:val="000000" w:themeColor="text1"/>
          <w:sz w:val="30"/>
          <w:szCs w:val="30"/>
        </w:rPr>
        <w:sectPr w:rsidR="00A323A6">
          <w:pgSz w:w="11906" w:h="16838"/>
          <w:pgMar w:top="1440" w:right="1361" w:bottom="1440" w:left="1474" w:header="851" w:footer="992" w:gutter="0"/>
          <w:cols w:space="720"/>
          <w:docGrid w:type="lines" w:linePitch="312"/>
        </w:sectPr>
      </w:pPr>
    </w:p>
    <w:p w:rsidR="00A323A6" w:rsidRDefault="000666C3">
      <w:pPr>
        <w:widowControl/>
        <w:spacing w:line="360" w:lineRule="auto"/>
        <w:jc w:val="center"/>
        <w:rPr>
          <w:rFonts w:hAnsi="宋体" w:cs="宋体"/>
          <w:b/>
          <w:bCs/>
          <w:color w:val="000000" w:themeColor="text1"/>
          <w:sz w:val="30"/>
          <w:szCs w:val="30"/>
        </w:rPr>
      </w:pPr>
      <w:r>
        <w:rPr>
          <w:rFonts w:ascii="宋体" w:hAnsi="宋体" w:hint="eastAsia"/>
          <w:b/>
          <w:color w:val="000000" w:themeColor="text1"/>
          <w:sz w:val="30"/>
          <w:szCs w:val="30"/>
        </w:rPr>
        <w:lastRenderedPageBreak/>
        <w:t>目   录</w:t>
      </w:r>
    </w:p>
    <w:p w:rsidR="00A323A6" w:rsidRDefault="00A323A6">
      <w:pPr>
        <w:adjustRightInd w:val="0"/>
        <w:snapToGrid w:val="0"/>
        <w:spacing w:line="360" w:lineRule="auto"/>
        <w:jc w:val="center"/>
        <w:rPr>
          <w:rFonts w:ascii="宋体" w:hAnsi="宋体"/>
          <w:color w:val="000000" w:themeColor="text1"/>
          <w:sz w:val="24"/>
        </w:rPr>
      </w:pPr>
    </w:p>
    <w:p w:rsidR="00A323A6" w:rsidRDefault="000666C3">
      <w:pPr>
        <w:adjustRightInd w:val="0"/>
        <w:snapToGrid w:val="0"/>
        <w:spacing w:line="360" w:lineRule="auto"/>
        <w:ind w:firstLineChars="200" w:firstLine="420"/>
        <w:rPr>
          <w:rFonts w:ascii="宋体" w:hAnsi="宋体"/>
          <w:color w:val="000000" w:themeColor="text1"/>
          <w:szCs w:val="21"/>
        </w:rPr>
      </w:pPr>
      <w:bookmarkStart w:id="52" w:name="_Toc15578"/>
      <w:bookmarkStart w:id="53" w:name="_Toc19789"/>
      <w:r>
        <w:rPr>
          <w:rFonts w:ascii="宋体" w:hAnsi="宋体" w:hint="eastAsia"/>
          <w:color w:val="000000" w:themeColor="text1"/>
          <w:szCs w:val="21"/>
        </w:rPr>
        <w:t>一、</w:t>
      </w:r>
      <w:bookmarkEnd w:id="52"/>
      <w:bookmarkEnd w:id="53"/>
      <w:r>
        <w:rPr>
          <w:rFonts w:ascii="宋体" w:hAnsi="宋体" w:hint="eastAsia"/>
          <w:szCs w:val="21"/>
        </w:rPr>
        <w:t>竞争性采购响应函</w:t>
      </w:r>
    </w:p>
    <w:p w:rsidR="00A323A6" w:rsidRDefault="000666C3">
      <w:pPr>
        <w:adjustRightInd w:val="0"/>
        <w:snapToGrid w:val="0"/>
        <w:spacing w:line="360" w:lineRule="auto"/>
        <w:ind w:firstLineChars="200" w:firstLine="420"/>
        <w:rPr>
          <w:rFonts w:ascii="宋体" w:hAnsi="宋体"/>
          <w:color w:val="000000" w:themeColor="text1"/>
          <w:szCs w:val="21"/>
        </w:rPr>
      </w:pPr>
      <w:bookmarkStart w:id="54" w:name="_Toc27498"/>
      <w:bookmarkStart w:id="55" w:name="_Toc2906"/>
      <w:r>
        <w:rPr>
          <w:rFonts w:ascii="宋体" w:hAnsi="宋体" w:hint="eastAsia"/>
          <w:color w:val="000000" w:themeColor="text1"/>
          <w:szCs w:val="21"/>
        </w:rPr>
        <w:t>二、</w:t>
      </w:r>
      <w:bookmarkEnd w:id="54"/>
      <w:bookmarkEnd w:id="55"/>
      <w:r>
        <w:rPr>
          <w:rFonts w:ascii="宋体" w:hAnsi="宋体" w:hint="eastAsia"/>
          <w:szCs w:val="21"/>
        </w:rPr>
        <w:t>法定代表人身份证明书</w:t>
      </w:r>
    </w:p>
    <w:p w:rsidR="00A323A6" w:rsidRDefault="000666C3">
      <w:pPr>
        <w:adjustRightInd w:val="0"/>
        <w:snapToGrid w:val="0"/>
        <w:spacing w:line="360" w:lineRule="auto"/>
        <w:ind w:firstLineChars="200" w:firstLine="420"/>
        <w:rPr>
          <w:rFonts w:ascii="宋体" w:hAnsi="宋体"/>
          <w:color w:val="000000" w:themeColor="text1"/>
          <w:szCs w:val="21"/>
        </w:rPr>
      </w:pPr>
      <w:bookmarkStart w:id="56" w:name="_Toc2754"/>
      <w:bookmarkStart w:id="57" w:name="_Toc16965"/>
      <w:r>
        <w:rPr>
          <w:rFonts w:ascii="宋体" w:hAnsi="宋体" w:hint="eastAsia"/>
          <w:color w:val="000000" w:themeColor="text1"/>
          <w:szCs w:val="21"/>
        </w:rPr>
        <w:t>三、授权委托书</w:t>
      </w:r>
      <w:bookmarkStart w:id="58" w:name="_Toc18003"/>
      <w:bookmarkStart w:id="59" w:name="_Toc30780"/>
      <w:bookmarkEnd w:id="56"/>
      <w:bookmarkEnd w:id="57"/>
    </w:p>
    <w:p w:rsidR="00A323A6" w:rsidRDefault="000666C3">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四、供应商资格证明文件</w:t>
      </w:r>
      <w:bookmarkEnd w:id="58"/>
      <w:bookmarkEnd w:id="59"/>
    </w:p>
    <w:p w:rsidR="00A323A6" w:rsidRDefault="000666C3">
      <w:pPr>
        <w:adjustRightInd w:val="0"/>
        <w:snapToGrid w:val="0"/>
        <w:spacing w:line="360" w:lineRule="auto"/>
        <w:ind w:firstLineChars="200" w:firstLine="420"/>
        <w:rPr>
          <w:rFonts w:ascii="宋体" w:hAnsi="宋体"/>
          <w:color w:val="000000" w:themeColor="text1"/>
          <w:szCs w:val="21"/>
        </w:rPr>
      </w:pPr>
      <w:bookmarkStart w:id="60" w:name="_Toc8243"/>
      <w:bookmarkStart w:id="61" w:name="_Toc14772"/>
      <w:r>
        <w:rPr>
          <w:rFonts w:ascii="宋体" w:hAnsi="宋体" w:hint="eastAsia"/>
          <w:color w:val="000000" w:themeColor="text1"/>
          <w:szCs w:val="21"/>
        </w:rPr>
        <w:t>五、商务评审证明资料</w:t>
      </w:r>
    </w:p>
    <w:p w:rsidR="00A323A6" w:rsidRDefault="000666C3">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六、技术评审证明资料</w:t>
      </w:r>
    </w:p>
    <w:p w:rsidR="00A323A6" w:rsidRDefault="000666C3">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七、其他资料（如有）</w:t>
      </w:r>
      <w:bookmarkEnd w:id="60"/>
      <w:bookmarkEnd w:id="61"/>
    </w:p>
    <w:p w:rsidR="00A323A6" w:rsidRDefault="000666C3">
      <w:pPr>
        <w:adjustRightInd w:val="0"/>
        <w:snapToGrid w:val="0"/>
        <w:spacing w:line="360" w:lineRule="auto"/>
        <w:ind w:firstLineChars="200" w:firstLine="422"/>
        <w:rPr>
          <w:rFonts w:ascii="宋体" w:hAnsi="宋体"/>
          <w:szCs w:val="21"/>
        </w:rPr>
      </w:pPr>
      <w:r>
        <w:rPr>
          <w:rFonts w:ascii="宋体" w:hAnsi="宋体"/>
          <w:b/>
          <w:color w:val="000000" w:themeColor="text1"/>
          <w:szCs w:val="21"/>
        </w:rPr>
        <w:br w:type="page"/>
      </w:r>
    </w:p>
    <w:p w:rsidR="00A323A6" w:rsidRDefault="000666C3">
      <w:pPr>
        <w:adjustRightInd w:val="0"/>
        <w:snapToGrid w:val="0"/>
        <w:spacing w:line="360" w:lineRule="auto"/>
        <w:jc w:val="center"/>
        <w:rPr>
          <w:rFonts w:ascii="黑体" w:eastAsia="黑体"/>
          <w:b/>
          <w:color w:val="000000" w:themeColor="text1"/>
          <w:sz w:val="32"/>
          <w:szCs w:val="32"/>
        </w:rPr>
      </w:pPr>
      <w:r>
        <w:rPr>
          <w:rFonts w:ascii="黑体" w:eastAsia="黑体" w:hAnsi="宋体" w:hint="eastAsia"/>
          <w:b/>
          <w:color w:val="000000" w:themeColor="text1"/>
          <w:sz w:val="32"/>
          <w:szCs w:val="32"/>
        </w:rPr>
        <w:lastRenderedPageBreak/>
        <w:t>一、竞争性采购响应函</w:t>
      </w:r>
    </w:p>
    <w:p w:rsidR="00A323A6" w:rsidRDefault="00A323A6">
      <w:pPr>
        <w:adjustRightInd w:val="0"/>
        <w:snapToGrid w:val="0"/>
        <w:spacing w:line="360" w:lineRule="auto"/>
        <w:rPr>
          <w:rFonts w:ascii="仿宋_GB2312" w:eastAsia="仿宋_GB2312" w:hAnsi="宋体"/>
          <w:color w:val="000000" w:themeColor="text1"/>
          <w:sz w:val="24"/>
        </w:rPr>
      </w:pPr>
    </w:p>
    <w:p w:rsidR="00A323A6" w:rsidRDefault="000666C3">
      <w:pPr>
        <w:adjustRightInd w:val="0"/>
        <w:snapToGrid w:val="0"/>
        <w:spacing w:line="480" w:lineRule="exact"/>
        <w:rPr>
          <w:rFonts w:ascii="宋体" w:hAnsi="宋体"/>
          <w:color w:val="000000" w:themeColor="text1"/>
          <w:szCs w:val="21"/>
        </w:rPr>
      </w:pPr>
      <w:r>
        <w:rPr>
          <w:rFonts w:ascii="宋体" w:hAnsi="宋体" w:hint="eastAsia"/>
          <w:color w:val="000000" w:themeColor="text1"/>
          <w:szCs w:val="21"/>
        </w:rPr>
        <w:t>致</w:t>
      </w:r>
      <w:r>
        <w:rPr>
          <w:rFonts w:hint="eastAsia"/>
          <w:bCs/>
          <w:szCs w:val="21"/>
          <w:u w:val="single"/>
        </w:rPr>
        <w:t>长沙市轨道交通</w:t>
      </w:r>
      <w:r w:rsidR="00303A2E">
        <w:rPr>
          <w:rFonts w:hint="eastAsia"/>
          <w:bCs/>
          <w:szCs w:val="21"/>
          <w:u w:val="single"/>
        </w:rPr>
        <w:t>四</w:t>
      </w:r>
      <w:r>
        <w:rPr>
          <w:rFonts w:hint="eastAsia"/>
          <w:bCs/>
          <w:szCs w:val="21"/>
          <w:u w:val="single"/>
        </w:rPr>
        <w:t>号线建设发展有限公司</w:t>
      </w:r>
      <w:r>
        <w:rPr>
          <w:rFonts w:ascii="宋体" w:hAnsi="宋体" w:hint="eastAsia"/>
          <w:color w:val="000000" w:themeColor="text1"/>
          <w:szCs w:val="21"/>
        </w:rPr>
        <w:t>：</w:t>
      </w:r>
    </w:p>
    <w:p w:rsidR="00A323A6" w:rsidRDefault="000666C3">
      <w:pPr>
        <w:adjustRightInd w:val="0"/>
        <w:snapToGrid w:val="0"/>
        <w:spacing w:line="480" w:lineRule="exact"/>
        <w:ind w:firstLineChars="200" w:firstLine="420"/>
        <w:rPr>
          <w:rFonts w:hAnsi="宋体"/>
          <w:color w:val="000000" w:themeColor="text1"/>
          <w:szCs w:val="21"/>
        </w:rPr>
      </w:pPr>
      <w:r>
        <w:rPr>
          <w:rFonts w:ascii="宋体" w:hAnsi="宋体" w:hint="eastAsia"/>
          <w:color w:val="000000" w:themeColor="text1"/>
          <w:szCs w:val="21"/>
        </w:rPr>
        <w:t>我方已仔细研究了</w:t>
      </w:r>
      <w:r w:rsidR="00303A2E" w:rsidRPr="00303A2E">
        <w:rPr>
          <w:rFonts w:ascii="宋体" w:hAnsi="宋体" w:cs="宋体" w:hint="eastAsia"/>
          <w:bCs/>
          <w:szCs w:val="21"/>
          <w:u w:val="single"/>
        </w:rPr>
        <w:t>长沙市轨道交通1（含北延线）、4号线运营期2024—2025年食堂委外经营服务项目</w:t>
      </w:r>
      <w:r w:rsidR="00A73E27">
        <w:rPr>
          <w:rFonts w:ascii="宋体" w:hAnsi="宋体" w:cs="宋体" w:hint="eastAsia"/>
          <w:bCs/>
          <w:szCs w:val="21"/>
          <w:u w:val="single"/>
        </w:rPr>
        <w:t>（第二次）</w:t>
      </w:r>
      <w:r>
        <w:rPr>
          <w:rFonts w:ascii="宋体" w:hAnsi="宋体" w:cs="宋体" w:hint="eastAsia"/>
          <w:bCs/>
          <w:szCs w:val="21"/>
          <w:u w:val="single"/>
        </w:rPr>
        <w:t>（第二标段）</w:t>
      </w:r>
      <w:r>
        <w:rPr>
          <w:rFonts w:ascii="宋体" w:hAnsi="宋体" w:hint="eastAsia"/>
          <w:color w:val="000000" w:themeColor="text1"/>
          <w:szCs w:val="21"/>
        </w:rPr>
        <w:t>的采购文件（项目编号</w:t>
      </w:r>
      <w:r>
        <w:rPr>
          <w:rFonts w:ascii="宋体" w:hAnsi="宋体" w:hint="eastAsia"/>
          <w:szCs w:val="21"/>
        </w:rPr>
        <w:t>：</w:t>
      </w:r>
      <w:r w:rsidRPr="00C0224F">
        <w:rPr>
          <w:rStyle w:val="aff7"/>
          <w:rFonts w:hint="eastAsia"/>
          <w:color w:val="auto"/>
          <w:kern w:val="0"/>
          <w:shd w:val="clear" w:color="auto" w:fill="FFFFFF"/>
        </w:rPr>
        <w:t>长轨运服采【</w:t>
      </w:r>
      <w:r w:rsidRPr="00C0224F">
        <w:rPr>
          <w:rStyle w:val="aff7"/>
          <w:rFonts w:hint="eastAsia"/>
          <w:color w:val="auto"/>
          <w:kern w:val="0"/>
          <w:shd w:val="clear" w:color="auto" w:fill="FFFFFF"/>
        </w:rPr>
        <w:t>202</w:t>
      </w:r>
      <w:r w:rsidR="00C0224F" w:rsidRPr="00C0224F">
        <w:rPr>
          <w:rStyle w:val="aff7"/>
          <w:color w:val="auto"/>
          <w:kern w:val="0"/>
          <w:shd w:val="clear" w:color="auto" w:fill="FFFFFF"/>
        </w:rPr>
        <w:t>4</w:t>
      </w:r>
      <w:r w:rsidRPr="00C0224F">
        <w:rPr>
          <w:rStyle w:val="aff7"/>
          <w:rFonts w:hint="eastAsia"/>
          <w:color w:val="auto"/>
          <w:kern w:val="0"/>
          <w:shd w:val="clear" w:color="auto" w:fill="FFFFFF"/>
        </w:rPr>
        <w:t>】</w:t>
      </w:r>
      <w:r w:rsidRPr="00C0224F">
        <w:rPr>
          <w:rStyle w:val="aff7"/>
          <w:rFonts w:hint="eastAsia"/>
          <w:color w:val="auto"/>
          <w:kern w:val="0"/>
          <w:shd w:val="clear" w:color="auto" w:fill="FFFFFF"/>
        </w:rPr>
        <w:t>0</w:t>
      </w:r>
      <w:r w:rsidR="00C0224F" w:rsidRPr="00C0224F">
        <w:rPr>
          <w:rStyle w:val="aff7"/>
          <w:color w:val="auto"/>
          <w:kern w:val="0"/>
          <w:shd w:val="clear" w:color="auto" w:fill="FFFFFF"/>
        </w:rPr>
        <w:t>0</w:t>
      </w:r>
      <w:r w:rsidRPr="00C0224F">
        <w:rPr>
          <w:rStyle w:val="aff7"/>
          <w:rFonts w:hint="eastAsia"/>
          <w:color w:val="auto"/>
          <w:kern w:val="0"/>
          <w:shd w:val="clear" w:color="auto" w:fill="FFFFFF"/>
        </w:rPr>
        <w:t>1</w:t>
      </w:r>
      <w:r w:rsidRPr="00C0224F">
        <w:rPr>
          <w:rStyle w:val="aff7"/>
          <w:rFonts w:hint="eastAsia"/>
          <w:color w:val="auto"/>
          <w:kern w:val="0"/>
          <w:shd w:val="clear" w:color="auto" w:fill="FFFFFF"/>
        </w:rPr>
        <w:t>号</w:t>
      </w:r>
      <w:r w:rsidRPr="00C0224F">
        <w:rPr>
          <w:rFonts w:ascii="宋体" w:hAnsi="宋体" w:hint="eastAsia"/>
          <w:szCs w:val="21"/>
        </w:rPr>
        <w:t>）</w:t>
      </w:r>
      <w:r>
        <w:rPr>
          <w:rFonts w:ascii="宋体" w:hAnsi="宋体" w:hint="eastAsia"/>
          <w:color w:val="000000" w:themeColor="text1"/>
          <w:szCs w:val="21"/>
        </w:rPr>
        <w:t>的全部内容，</w:t>
      </w:r>
      <w:r>
        <w:rPr>
          <w:rFonts w:hAnsi="宋体" w:hint="eastAsia"/>
          <w:color w:val="000000" w:themeColor="text1"/>
          <w:szCs w:val="21"/>
        </w:rPr>
        <w:t>知悉参加本项目</w:t>
      </w:r>
      <w:r>
        <w:rPr>
          <w:rFonts w:ascii="宋体" w:hAnsi="宋体" w:hint="eastAsia"/>
          <w:color w:val="000000" w:themeColor="text1"/>
          <w:szCs w:val="21"/>
        </w:rPr>
        <w:t>竞争性</w:t>
      </w:r>
      <w:r>
        <w:rPr>
          <w:rFonts w:hAnsi="宋体" w:hint="eastAsia"/>
          <w:color w:val="000000" w:themeColor="text1"/>
          <w:szCs w:val="21"/>
        </w:rPr>
        <w:t>采购的风险，我方接受采购文件的全部要求且无任何异议，现就参加本项目竞争性采购有关事项郑重承诺如下：</w:t>
      </w:r>
    </w:p>
    <w:p w:rsidR="00A323A6" w:rsidRDefault="000666C3">
      <w:pPr>
        <w:snapToGrid w:val="0"/>
        <w:spacing w:line="48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一、参与本项目竞争性采购活动系本公司自愿行为。</w:t>
      </w:r>
    </w:p>
    <w:p w:rsidR="00A323A6" w:rsidRDefault="000666C3">
      <w:pPr>
        <w:pStyle w:val="af3"/>
        <w:adjustRightInd w:val="0"/>
        <w:snapToGrid w:val="0"/>
        <w:spacing w:line="480" w:lineRule="exact"/>
        <w:ind w:firstLineChars="200" w:firstLine="420"/>
        <w:rPr>
          <w:rFonts w:hAnsi="宋体" w:cs="宋体"/>
          <w:color w:val="000000" w:themeColor="text1"/>
        </w:rPr>
      </w:pPr>
      <w:r>
        <w:rPr>
          <w:rFonts w:hAnsi="宋体" w:cs="宋体" w:hint="eastAsia"/>
          <w:color w:val="000000" w:themeColor="text1"/>
        </w:rPr>
        <w:t>二、我方同意在采购文件规定的响应文件递交截止之日起 180 日内(响应文件有效期)遵守本响应文件中的承诺且在此期限期满之前均具有法律约束力。</w:t>
      </w:r>
    </w:p>
    <w:p w:rsidR="00A323A6" w:rsidRDefault="000666C3">
      <w:pPr>
        <w:pStyle w:val="af3"/>
        <w:adjustRightInd w:val="0"/>
        <w:snapToGrid w:val="0"/>
        <w:spacing w:line="480" w:lineRule="exact"/>
        <w:ind w:firstLineChars="200" w:firstLine="420"/>
        <w:rPr>
          <w:rFonts w:hAnsi="宋体" w:cs="宋体"/>
          <w:color w:val="000000" w:themeColor="text1"/>
        </w:rPr>
      </w:pPr>
      <w:r>
        <w:rPr>
          <w:rFonts w:hAnsi="宋体" w:cs="宋体" w:hint="eastAsia"/>
          <w:color w:val="000000" w:themeColor="text1"/>
        </w:rPr>
        <w:t>三、</w:t>
      </w:r>
      <w:r>
        <w:rPr>
          <w:rFonts w:hAnsi="宋体" w:hint="eastAsia"/>
          <w:color w:val="000000" w:themeColor="text1"/>
        </w:rPr>
        <w:t>我方承诺对本项目采购文件第四章“合同条款及格式”和第五章“用户需求书”的全</w:t>
      </w:r>
      <w:r>
        <w:rPr>
          <w:rFonts w:hAnsi="宋体" w:cs="宋体" w:hint="eastAsia"/>
          <w:color w:val="000000" w:themeColor="text1"/>
        </w:rPr>
        <w:t>部条款完全响应，无偏离。</w:t>
      </w:r>
    </w:p>
    <w:p w:rsidR="00A323A6" w:rsidRDefault="000666C3">
      <w:pPr>
        <w:pStyle w:val="af3"/>
        <w:adjustRightInd w:val="0"/>
        <w:snapToGrid w:val="0"/>
        <w:spacing w:line="480" w:lineRule="exact"/>
        <w:ind w:firstLineChars="200" w:firstLine="420"/>
        <w:rPr>
          <w:rFonts w:hAnsi="宋体" w:cs="宋体"/>
          <w:color w:val="000000" w:themeColor="text1"/>
        </w:rPr>
      </w:pPr>
      <w:r>
        <w:rPr>
          <w:rFonts w:hAnsi="宋体" w:cs="宋体" w:hint="eastAsia"/>
          <w:color w:val="000000" w:themeColor="text1"/>
        </w:rPr>
        <w:t>四、我方在此声明，所递交的响应文件及有关资料内容完整、真实准确、合法有效，且我方承诺不存在下列情形：（l）为采购人的不具有独立法人资格的附属机构（单位）；（2）为本采购项目前期准备提供设计或咨询服务的；（3）为本采购项目的监理人；（4）为本采购项目的代建人；（5）与本采购项目的监理人或代建人同为一个法定代表人的；（6）与本采购项目的监理人或代建人相互控股或参股的；（7）与本采购项目的监理人或代建人相互任职或工作的；（8）被责令停业的；（9）与采购人存在利害关系可能影响采购公正性的法人、其他组织或者个人；（10）单位负责人为同一人或者存在控股、管理关系的不同单位参加同一标段或者未划分标段的同一采购项目投标的；（11）法律、法规规定或竞争性采购须知前附表规定的其他情形。</w:t>
      </w:r>
    </w:p>
    <w:p w:rsidR="00A323A6" w:rsidRDefault="000666C3">
      <w:pPr>
        <w:pStyle w:val="af3"/>
        <w:adjustRightInd w:val="0"/>
        <w:snapToGrid w:val="0"/>
        <w:spacing w:line="480" w:lineRule="exact"/>
        <w:ind w:firstLineChars="200" w:firstLine="420"/>
        <w:rPr>
          <w:rFonts w:hAnsi="宋体" w:cs="宋体"/>
          <w:color w:val="000000" w:themeColor="text1"/>
        </w:rPr>
      </w:pPr>
      <w:r>
        <w:rPr>
          <w:rFonts w:hAnsi="宋体" w:cs="宋体" w:hint="eastAsia"/>
          <w:color w:val="000000" w:themeColor="text1"/>
        </w:rPr>
        <w:t>五、我方承诺为本项目拟配备人员均满足技术标准及要求且均为我方正式在职人员。若拟配备人员不满足技术标准及要求或非我方正式在职人员，视为虚假响应，贵方有权取消我方竞争性资格；如已成交，贵方有权取消我方成交供应商资格。</w:t>
      </w:r>
    </w:p>
    <w:p w:rsidR="00A323A6" w:rsidRDefault="000666C3">
      <w:pPr>
        <w:pStyle w:val="af3"/>
        <w:adjustRightInd w:val="0"/>
        <w:snapToGrid w:val="0"/>
        <w:spacing w:line="480" w:lineRule="exact"/>
        <w:ind w:firstLineChars="200" w:firstLine="420"/>
        <w:rPr>
          <w:rFonts w:hAnsi="宋体" w:cs="宋体"/>
          <w:color w:val="000000" w:themeColor="text1"/>
        </w:rPr>
      </w:pPr>
      <w:r>
        <w:rPr>
          <w:rFonts w:hAnsi="宋体" w:cs="宋体" w:hint="eastAsia"/>
          <w:color w:val="000000" w:themeColor="text1"/>
        </w:rPr>
        <w:t>六、我方承诺，若贵方需要，我方愿意提供任何与本次采购有关的数据、情况和技术资料。</w:t>
      </w:r>
    </w:p>
    <w:p w:rsidR="00A323A6" w:rsidRDefault="000666C3">
      <w:pPr>
        <w:pStyle w:val="af3"/>
        <w:adjustRightInd w:val="0"/>
        <w:snapToGrid w:val="0"/>
        <w:spacing w:line="480" w:lineRule="exact"/>
        <w:ind w:firstLineChars="200" w:firstLine="420"/>
        <w:rPr>
          <w:rFonts w:hAnsi="宋体" w:cs="宋体"/>
          <w:color w:val="000000" w:themeColor="text1"/>
        </w:rPr>
      </w:pPr>
      <w:r>
        <w:rPr>
          <w:rFonts w:hAnsi="宋体" w:cs="宋体" w:hint="eastAsia"/>
          <w:color w:val="000000" w:themeColor="text1"/>
        </w:rPr>
        <w:t>七、如我方成交，我方承诺：（1）在收到成交通知书后，尽快与贵方签订合同；（2）在签订合同时不向贵方提出附加条件；（3）按照采购文件确定的事项签订合同，履行双方所签订的合同，并承担合同规定的责任和义务。</w:t>
      </w:r>
    </w:p>
    <w:p w:rsidR="00A323A6" w:rsidRDefault="000666C3">
      <w:pPr>
        <w:pStyle w:val="af3"/>
        <w:adjustRightInd w:val="0"/>
        <w:snapToGrid w:val="0"/>
        <w:spacing w:line="480" w:lineRule="exact"/>
        <w:ind w:firstLineChars="200" w:firstLine="420"/>
        <w:rPr>
          <w:rFonts w:hAnsi="宋体" w:cs="宋体"/>
          <w:color w:val="000000" w:themeColor="text1"/>
        </w:rPr>
      </w:pPr>
      <w:r>
        <w:rPr>
          <w:rFonts w:hAnsi="宋体" w:cs="宋体" w:hint="eastAsia"/>
          <w:color w:val="000000" w:themeColor="text1"/>
        </w:rPr>
        <w:t>八、我方承诺：（1）严格遵守国家相关法律、法规，没有围标、串标等违法违规行为；（2）不</w:t>
      </w:r>
      <w:r>
        <w:rPr>
          <w:rFonts w:hAnsi="宋体" w:cs="宋体" w:hint="eastAsia"/>
          <w:color w:val="000000" w:themeColor="text1"/>
        </w:rPr>
        <w:lastRenderedPageBreak/>
        <w:t>参与不正当竞争，不向采购人、评审小组行贿以谋取不正当利益；（3）不以他人名义参与</w:t>
      </w:r>
      <w:r>
        <w:rPr>
          <w:rFonts w:hAnsi="宋体" w:hint="eastAsia"/>
          <w:color w:val="000000" w:themeColor="text1"/>
        </w:rPr>
        <w:t>竞争性</w:t>
      </w:r>
      <w:r>
        <w:rPr>
          <w:rFonts w:hAnsi="宋体" w:cs="宋体" w:hint="eastAsia"/>
          <w:color w:val="000000" w:themeColor="text1"/>
        </w:rPr>
        <w:t>采购，或者以其它方式弄虚作假骗取成交；（4）不在</w:t>
      </w:r>
      <w:r>
        <w:rPr>
          <w:rFonts w:hAnsi="宋体" w:hint="eastAsia"/>
          <w:color w:val="000000" w:themeColor="text1"/>
        </w:rPr>
        <w:t>竞争性</w:t>
      </w:r>
      <w:r>
        <w:rPr>
          <w:rFonts w:hAnsi="宋体" w:cs="宋体" w:hint="eastAsia"/>
          <w:color w:val="000000" w:themeColor="text1"/>
        </w:rPr>
        <w:t>采购结束后进行虚假、恶意质疑和投诉。</w:t>
      </w:r>
    </w:p>
    <w:p w:rsidR="00A323A6" w:rsidRDefault="000666C3">
      <w:pPr>
        <w:pStyle w:val="af3"/>
        <w:adjustRightInd w:val="0"/>
        <w:snapToGrid w:val="0"/>
        <w:spacing w:line="480" w:lineRule="exact"/>
        <w:ind w:firstLineChars="200" w:firstLine="420"/>
        <w:rPr>
          <w:rFonts w:hAnsi="宋体" w:cs="宋体"/>
          <w:color w:val="000000" w:themeColor="text1"/>
        </w:rPr>
      </w:pPr>
      <w:r>
        <w:rPr>
          <w:rFonts w:hAnsi="宋体" w:cs="宋体" w:hint="eastAsia"/>
          <w:color w:val="000000" w:themeColor="text1"/>
        </w:rPr>
        <w:t>九、我方自愿遵守《长沙市轨道交通运营有限公司采购管理办法（试行）》和恶意异议处罚的相关规定和要求，如有违反，我方自愿承担因我方违反相关规定所引起的一切后果。</w:t>
      </w:r>
    </w:p>
    <w:p w:rsidR="00A323A6" w:rsidRDefault="000666C3">
      <w:pPr>
        <w:pStyle w:val="af3"/>
        <w:adjustRightInd w:val="0"/>
        <w:snapToGrid w:val="0"/>
        <w:spacing w:line="480" w:lineRule="exact"/>
        <w:ind w:firstLineChars="200" w:firstLine="420"/>
        <w:rPr>
          <w:rFonts w:hAnsi="宋体" w:cs="宋体"/>
          <w:color w:val="000000" w:themeColor="text1"/>
        </w:rPr>
      </w:pPr>
      <w:r>
        <w:rPr>
          <w:rFonts w:hAnsi="宋体" w:cs="宋体" w:hint="eastAsia"/>
          <w:color w:val="000000" w:themeColor="text1"/>
        </w:rPr>
        <w:t>十、遵守贵司各项管理制度和采购现场纪律，自觉维护贵司</w:t>
      </w:r>
      <w:r>
        <w:rPr>
          <w:rFonts w:hAnsi="宋体" w:hint="eastAsia"/>
          <w:color w:val="000000" w:themeColor="text1"/>
        </w:rPr>
        <w:t>竞争性</w:t>
      </w:r>
      <w:r>
        <w:rPr>
          <w:rFonts w:hAnsi="宋体" w:cs="宋体" w:hint="eastAsia"/>
          <w:color w:val="000000" w:themeColor="text1"/>
        </w:rPr>
        <w:t>采购活动秩序。</w:t>
      </w:r>
    </w:p>
    <w:p w:rsidR="00A323A6" w:rsidRDefault="000666C3">
      <w:pPr>
        <w:snapToGrid w:val="0"/>
        <w:spacing w:line="48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十一、我方承诺完全响应贵司为保证本项目质量而制定的管理制度和工作要求，服从业主工作安排调度，并承担因违反采购人要求而造成全部损失。</w:t>
      </w:r>
    </w:p>
    <w:p w:rsidR="00A323A6" w:rsidRDefault="000666C3">
      <w:pPr>
        <w:snapToGrid w:val="0"/>
        <w:spacing w:line="48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十二、我方如有违反本承诺书内容的行为，愿意承担由此产生的法律责任及后果。</w:t>
      </w:r>
    </w:p>
    <w:p w:rsidR="00A323A6" w:rsidRDefault="00A323A6">
      <w:pPr>
        <w:pStyle w:val="af3"/>
        <w:adjustRightInd w:val="0"/>
        <w:snapToGrid w:val="0"/>
        <w:spacing w:line="360" w:lineRule="auto"/>
        <w:ind w:left="420"/>
        <w:rPr>
          <w:b/>
          <w:bCs/>
        </w:rPr>
      </w:pPr>
    </w:p>
    <w:p w:rsidR="00A323A6" w:rsidRDefault="00A323A6">
      <w:pPr>
        <w:spacing w:line="360" w:lineRule="auto"/>
        <w:rPr>
          <w:rFonts w:ascii="宋体" w:hAnsi="宋体" w:cs="宋体"/>
          <w:szCs w:val="21"/>
        </w:rPr>
      </w:pPr>
    </w:p>
    <w:p w:rsidR="00A323A6" w:rsidRDefault="000666C3">
      <w:pPr>
        <w:spacing w:line="360" w:lineRule="auto"/>
        <w:rPr>
          <w:rFonts w:ascii="宋体" w:hAnsi="宋体" w:cs="宋体"/>
          <w:szCs w:val="21"/>
          <w:u w:val="single"/>
        </w:rPr>
      </w:pPr>
      <w:r>
        <w:rPr>
          <w:rFonts w:ascii="宋体" w:hAnsi="宋体" w:cs="宋体" w:hint="eastAsia"/>
          <w:szCs w:val="21"/>
        </w:rPr>
        <w:t>供应商名称：</w:t>
      </w:r>
      <w:r>
        <w:rPr>
          <w:rFonts w:ascii="宋体" w:hAnsi="宋体" w:cs="宋体" w:hint="eastAsia"/>
          <w:szCs w:val="21"/>
          <w:u w:val="single"/>
        </w:rPr>
        <w:t xml:space="preserve">    （盖单位章）         </w:t>
      </w:r>
    </w:p>
    <w:p w:rsidR="00A323A6" w:rsidRDefault="000666C3">
      <w:pPr>
        <w:spacing w:line="360" w:lineRule="auto"/>
        <w:rPr>
          <w:rFonts w:ascii="宋体" w:hAnsi="宋体" w:cs="宋体"/>
          <w:szCs w:val="21"/>
        </w:rPr>
      </w:pPr>
      <w:r>
        <w:rPr>
          <w:rFonts w:ascii="宋体" w:hAnsi="宋体" w:cs="宋体" w:hint="eastAsia"/>
          <w:szCs w:val="21"/>
        </w:rPr>
        <w:t>法定代表人(签字或盖章)：</w:t>
      </w:r>
      <w:r>
        <w:rPr>
          <w:rFonts w:ascii="宋体" w:hAnsi="宋体" w:cs="宋体" w:hint="eastAsia"/>
          <w:szCs w:val="21"/>
          <w:u w:val="single"/>
        </w:rPr>
        <w:t xml:space="preserve">               </w:t>
      </w:r>
    </w:p>
    <w:p w:rsidR="00A323A6" w:rsidRDefault="000666C3">
      <w:pPr>
        <w:adjustRightInd w:val="0"/>
        <w:snapToGrid w:val="0"/>
        <w:spacing w:line="360" w:lineRule="auto"/>
        <w:ind w:right="24"/>
        <w:jc w:val="left"/>
        <w:rPr>
          <w:rFonts w:ascii="宋体" w:hAnsi="宋体" w:cs="宋体"/>
          <w:szCs w:val="21"/>
        </w:rPr>
        <w:sectPr w:rsidR="00A323A6">
          <w:pgSz w:w="11906" w:h="16838"/>
          <w:pgMar w:top="1440" w:right="1361" w:bottom="1440" w:left="1474" w:header="851" w:footer="992" w:gutter="0"/>
          <w:cols w:space="720"/>
          <w:docGrid w:type="lines" w:linePitch="312"/>
        </w:sect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A323A6" w:rsidRDefault="000666C3">
      <w:pPr>
        <w:numPr>
          <w:ilvl w:val="0"/>
          <w:numId w:val="2"/>
        </w:numPr>
        <w:adjustRightInd w:val="0"/>
        <w:snapToGrid w:val="0"/>
        <w:spacing w:line="360" w:lineRule="auto"/>
        <w:ind w:right="24"/>
        <w:jc w:val="center"/>
        <w:rPr>
          <w:rFonts w:ascii="黑体" w:eastAsia="黑体" w:hAnsi="宋体"/>
          <w:b/>
          <w:color w:val="000000" w:themeColor="text1"/>
          <w:sz w:val="32"/>
          <w:szCs w:val="32"/>
        </w:rPr>
      </w:pPr>
      <w:bookmarkStart w:id="62" w:name="_Toc9473"/>
      <w:bookmarkStart w:id="63" w:name="_Toc5828"/>
      <w:bookmarkStart w:id="64" w:name="_Toc22681"/>
      <w:r>
        <w:rPr>
          <w:rFonts w:ascii="黑体" w:eastAsia="黑体" w:hAnsi="宋体" w:hint="eastAsia"/>
          <w:b/>
          <w:color w:val="000000" w:themeColor="text1"/>
          <w:sz w:val="32"/>
          <w:szCs w:val="32"/>
        </w:rPr>
        <w:lastRenderedPageBreak/>
        <w:t>法定代表人身份证明书</w:t>
      </w:r>
      <w:bookmarkEnd w:id="62"/>
      <w:bookmarkEnd w:id="63"/>
      <w:bookmarkEnd w:id="64"/>
    </w:p>
    <w:p w:rsidR="00A323A6" w:rsidRDefault="00A323A6">
      <w:pPr>
        <w:pStyle w:val="Default"/>
        <w:rPr>
          <w:color w:val="000000" w:themeColor="text1"/>
        </w:rPr>
      </w:pPr>
    </w:p>
    <w:p w:rsidR="00A323A6" w:rsidRDefault="000666C3">
      <w:pPr>
        <w:autoSpaceDE w:val="0"/>
        <w:autoSpaceDN w:val="0"/>
        <w:adjustRightInd w:val="0"/>
        <w:snapToGrid w:val="0"/>
        <w:spacing w:beforeLines="50" w:before="156" w:line="360" w:lineRule="auto"/>
        <w:jc w:val="left"/>
        <w:rPr>
          <w:rFonts w:ascii="宋体" w:hAnsi="宋体" w:cs="宋体"/>
          <w:color w:val="000000" w:themeColor="text1"/>
          <w:kern w:val="0"/>
          <w:szCs w:val="21"/>
        </w:rPr>
      </w:pPr>
      <w:r>
        <w:rPr>
          <w:rFonts w:ascii="宋体" w:hAnsi="宋体" w:hint="eastAsia"/>
          <w:color w:val="000000" w:themeColor="text1"/>
          <w:szCs w:val="21"/>
        </w:rPr>
        <w:t>供应商</w:t>
      </w:r>
      <w:r>
        <w:rPr>
          <w:rFonts w:ascii="宋体" w:hAnsi="宋体" w:cs="宋体" w:hint="eastAsia"/>
          <w:color w:val="000000" w:themeColor="text1"/>
          <w:kern w:val="0"/>
          <w:szCs w:val="21"/>
        </w:rPr>
        <w:t>名称：</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p>
    <w:p w:rsidR="00A323A6" w:rsidRDefault="000666C3">
      <w:pPr>
        <w:autoSpaceDE w:val="0"/>
        <w:autoSpaceDN w:val="0"/>
        <w:adjustRightInd w:val="0"/>
        <w:snapToGrid w:val="0"/>
        <w:spacing w:beforeLines="50" w:before="156"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注册号：</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p>
    <w:p w:rsidR="00A323A6" w:rsidRDefault="000666C3">
      <w:pPr>
        <w:autoSpaceDE w:val="0"/>
        <w:autoSpaceDN w:val="0"/>
        <w:adjustRightInd w:val="0"/>
        <w:snapToGrid w:val="0"/>
        <w:spacing w:beforeLines="50" w:before="156"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注册地址：</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p>
    <w:p w:rsidR="00A323A6" w:rsidRDefault="000666C3">
      <w:pPr>
        <w:autoSpaceDE w:val="0"/>
        <w:autoSpaceDN w:val="0"/>
        <w:adjustRightInd w:val="0"/>
        <w:snapToGrid w:val="0"/>
        <w:spacing w:beforeLines="50" w:before="156"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成立日期：</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r>
        <w:rPr>
          <w:rFonts w:ascii="宋体" w:hAnsi="宋体" w:hint="eastAsia"/>
          <w:color w:val="000000" w:themeColor="text1"/>
          <w:szCs w:val="21"/>
          <w:u w:val="single"/>
        </w:rPr>
        <w:t xml:space="preserve"> </w:t>
      </w:r>
      <w:r>
        <w:rPr>
          <w:rFonts w:ascii="宋体" w:hAnsi="宋体" w:hint="eastAsia"/>
          <w:color w:val="000000" w:themeColor="text1"/>
          <w:szCs w:val="21"/>
        </w:rPr>
        <w:t>日</w:t>
      </w:r>
    </w:p>
    <w:p w:rsidR="00A323A6" w:rsidRDefault="000666C3">
      <w:pPr>
        <w:autoSpaceDE w:val="0"/>
        <w:autoSpaceDN w:val="0"/>
        <w:adjustRightInd w:val="0"/>
        <w:snapToGrid w:val="0"/>
        <w:spacing w:beforeLines="50" w:before="156" w:line="360" w:lineRule="auto"/>
        <w:jc w:val="left"/>
        <w:rPr>
          <w:rFonts w:ascii="宋体" w:hAnsi="宋体" w:cs="宋体"/>
          <w:color w:val="000000" w:themeColor="text1"/>
          <w:kern w:val="0"/>
          <w:szCs w:val="21"/>
          <w:u w:val="single"/>
        </w:rPr>
      </w:pPr>
      <w:r>
        <w:rPr>
          <w:rFonts w:ascii="宋体" w:hAnsi="宋体" w:cs="宋体" w:hint="eastAsia"/>
          <w:color w:val="000000" w:themeColor="text1"/>
          <w:kern w:val="0"/>
          <w:szCs w:val="21"/>
        </w:rPr>
        <w:t>营业期限：</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p>
    <w:p w:rsidR="00A323A6" w:rsidRDefault="000666C3">
      <w:pPr>
        <w:autoSpaceDE w:val="0"/>
        <w:autoSpaceDN w:val="0"/>
        <w:adjustRightInd w:val="0"/>
        <w:snapToGrid w:val="0"/>
        <w:spacing w:beforeLines="50" w:before="156" w:line="360" w:lineRule="auto"/>
        <w:jc w:val="left"/>
        <w:rPr>
          <w:rFonts w:ascii="宋体" w:hAnsi="宋体" w:cs="宋体"/>
          <w:color w:val="000000" w:themeColor="text1"/>
          <w:kern w:val="0"/>
          <w:szCs w:val="21"/>
          <w:u w:val="single"/>
        </w:rPr>
      </w:pPr>
      <w:r>
        <w:rPr>
          <w:rFonts w:ascii="宋体" w:hAnsi="宋体" w:cs="宋体" w:hint="eastAsia"/>
          <w:color w:val="000000" w:themeColor="text1"/>
          <w:kern w:val="0"/>
          <w:szCs w:val="21"/>
        </w:rPr>
        <w:t>经营范围：</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p>
    <w:p w:rsidR="00A323A6" w:rsidRDefault="000666C3">
      <w:pPr>
        <w:autoSpaceDE w:val="0"/>
        <w:autoSpaceDN w:val="0"/>
        <w:adjustRightInd w:val="0"/>
        <w:snapToGrid w:val="0"/>
        <w:spacing w:beforeLines="50" w:before="156"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姓名：</w:t>
      </w:r>
      <w:r>
        <w:rPr>
          <w:rFonts w:ascii="宋体" w:hAnsi="宋体" w:cs="宋体" w:hint="eastAsia"/>
          <w:color w:val="000000" w:themeColor="text1"/>
          <w:kern w:val="0"/>
          <w:szCs w:val="21"/>
          <w:u w:val="single"/>
        </w:rPr>
        <w:t xml:space="preserve">         </w:t>
      </w:r>
      <w:r>
        <w:rPr>
          <w:rFonts w:ascii="宋体" w:hAnsi="宋体" w:cs="宋体" w:hint="eastAsia"/>
          <w:color w:val="000000" w:themeColor="text1"/>
          <w:kern w:val="0"/>
          <w:szCs w:val="21"/>
        </w:rPr>
        <w:t xml:space="preserve"> 性别：</w:t>
      </w:r>
      <w:r>
        <w:rPr>
          <w:rFonts w:ascii="宋体" w:hAnsi="宋体" w:cs="宋体" w:hint="eastAsia"/>
          <w:color w:val="000000" w:themeColor="text1"/>
          <w:kern w:val="0"/>
          <w:szCs w:val="21"/>
          <w:u w:val="single"/>
        </w:rPr>
        <w:t xml:space="preserve">      </w:t>
      </w:r>
      <w:r>
        <w:rPr>
          <w:rFonts w:ascii="宋体" w:hAnsi="宋体" w:cs="宋体" w:hint="eastAsia"/>
          <w:color w:val="000000" w:themeColor="text1"/>
          <w:kern w:val="0"/>
          <w:szCs w:val="21"/>
        </w:rPr>
        <w:t xml:space="preserve"> 年龄：</w:t>
      </w:r>
      <w:r>
        <w:rPr>
          <w:rFonts w:ascii="宋体" w:hAnsi="宋体" w:cs="宋体" w:hint="eastAsia"/>
          <w:color w:val="000000" w:themeColor="text1"/>
          <w:kern w:val="0"/>
          <w:szCs w:val="21"/>
          <w:u w:val="single"/>
        </w:rPr>
        <w:t xml:space="preserve">         </w:t>
      </w:r>
      <w:r>
        <w:rPr>
          <w:rFonts w:ascii="宋体" w:hAnsi="宋体" w:cs="宋体" w:hint="eastAsia"/>
          <w:color w:val="000000" w:themeColor="text1"/>
          <w:kern w:val="0"/>
          <w:szCs w:val="21"/>
        </w:rPr>
        <w:t xml:space="preserve"> 系</w:t>
      </w:r>
      <w:r>
        <w:rPr>
          <w:rFonts w:ascii="宋体" w:hAnsi="宋体" w:cs="宋体" w:hint="eastAsia"/>
          <w:color w:val="000000" w:themeColor="text1"/>
          <w:kern w:val="0"/>
          <w:szCs w:val="21"/>
          <w:u w:val="single"/>
        </w:rPr>
        <w:t xml:space="preserve">          </w:t>
      </w:r>
      <w:r>
        <w:rPr>
          <w:rFonts w:ascii="宋体" w:hAnsi="宋体" w:cs="宋体" w:hint="eastAsia"/>
          <w:color w:val="000000" w:themeColor="text1"/>
          <w:kern w:val="0"/>
          <w:szCs w:val="21"/>
        </w:rPr>
        <w:t>（</w:t>
      </w:r>
      <w:r>
        <w:rPr>
          <w:rFonts w:ascii="宋体" w:hAnsi="宋体" w:hint="eastAsia"/>
          <w:color w:val="000000" w:themeColor="text1"/>
          <w:szCs w:val="21"/>
        </w:rPr>
        <w:t>供应商</w:t>
      </w:r>
      <w:r>
        <w:rPr>
          <w:rFonts w:ascii="宋体" w:hAnsi="宋体" w:cs="宋体" w:hint="eastAsia"/>
          <w:color w:val="000000" w:themeColor="text1"/>
          <w:kern w:val="0"/>
          <w:szCs w:val="21"/>
        </w:rPr>
        <w:t>名称）的法定代表人。</w:t>
      </w:r>
    </w:p>
    <w:p w:rsidR="00A323A6" w:rsidRDefault="000666C3">
      <w:pPr>
        <w:autoSpaceDE w:val="0"/>
        <w:autoSpaceDN w:val="0"/>
        <w:adjustRightInd w:val="0"/>
        <w:snapToGrid w:val="0"/>
        <w:spacing w:beforeLines="50" w:before="156"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特此证明。</w:t>
      </w:r>
    </w:p>
    <w:p w:rsidR="00A323A6" w:rsidRDefault="000666C3">
      <w:pPr>
        <w:autoSpaceDE w:val="0"/>
        <w:autoSpaceDN w:val="0"/>
        <w:adjustRightInd w:val="0"/>
        <w:snapToGrid w:val="0"/>
        <w:spacing w:line="360" w:lineRule="auto"/>
        <w:jc w:val="left"/>
        <w:rPr>
          <w:rFonts w:ascii="宋体" w:hAnsi="宋体"/>
          <w:color w:val="000000" w:themeColor="text1"/>
          <w:szCs w:val="21"/>
        </w:rPr>
      </w:pPr>
      <w:r>
        <w:rPr>
          <w:rFonts w:ascii="宋体" w:hAnsi="宋体"/>
          <w:noProof/>
          <w:color w:val="000000" w:themeColor="text1"/>
          <w:szCs w:val="21"/>
        </w:rPr>
        <mc:AlternateContent>
          <mc:Choice Requires="wps">
            <w:drawing>
              <wp:anchor distT="0" distB="0" distL="114300" distR="114300" simplePos="0" relativeHeight="251662336" behindDoc="1" locked="0" layoutInCell="1" allowOverlap="1">
                <wp:simplePos x="0" y="0"/>
                <wp:positionH relativeFrom="column">
                  <wp:posOffset>2820670</wp:posOffset>
                </wp:positionH>
                <wp:positionV relativeFrom="paragraph">
                  <wp:posOffset>146050</wp:posOffset>
                </wp:positionV>
                <wp:extent cx="2287905" cy="1221105"/>
                <wp:effectExtent l="4445" t="4445" r="12700" b="1270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7905" cy="1221105"/>
                        </a:xfrm>
                        <a:prstGeom prst="rect">
                          <a:avLst/>
                        </a:prstGeom>
                        <a:solidFill>
                          <a:srgbClr val="FFFFFF"/>
                        </a:solidFill>
                        <a:ln w="9525" cmpd="sng">
                          <a:solidFill>
                            <a:srgbClr val="000000"/>
                          </a:solidFill>
                          <a:miter lim="800000"/>
                        </a:ln>
                        <a:effectLst/>
                      </wps:spPr>
                      <wps:txbx>
                        <w:txbxContent>
                          <w:p w:rsidR="007850F2" w:rsidRDefault="007850F2"/>
                          <w:p w:rsidR="007850F2" w:rsidRDefault="007850F2">
                            <w:pPr>
                              <w:ind w:firstLineChars="100" w:firstLine="210"/>
                            </w:pPr>
                            <w:r>
                              <w:rPr>
                                <w:rFonts w:hint="eastAsia"/>
                              </w:rPr>
                              <w:t>附：</w:t>
                            </w:r>
                          </w:p>
                          <w:p w:rsidR="007850F2" w:rsidRDefault="007850F2">
                            <w:pPr>
                              <w:ind w:firstLineChars="100" w:firstLine="210"/>
                            </w:pPr>
                            <w:r>
                              <w:rPr>
                                <w:rFonts w:hint="eastAsia"/>
                              </w:rPr>
                              <w:t>营业执照复印件</w:t>
                            </w:r>
                          </w:p>
                          <w:p w:rsidR="007850F2" w:rsidRDefault="007850F2"/>
                        </w:txbxContent>
                      </wps:txbx>
                      <wps:bodyPr rot="0" vert="horz" wrap="square" lIns="91440" tIns="45720" rIns="91440" bIns="45720" anchor="t" anchorCtr="0" upright="1">
                        <a:noAutofit/>
                      </wps:bodyPr>
                    </wps:wsp>
                  </a:graphicData>
                </a:graphic>
              </wp:anchor>
            </w:drawing>
          </mc:Choice>
          <mc:Fallback>
            <w:pict>
              <v:rect id="矩形 6" o:spid="_x0000_s1026" style="position:absolute;margin-left:222.1pt;margin-top:11.5pt;width:180.15pt;height:96.1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">
                <v:textbox>
                  <w:txbxContent>
                    <w:p w:rsidR="007850F2" w:rsidRDefault="007850F2"/>
                    <w:p w:rsidR="007850F2" w:rsidRDefault="007850F2">
                      <w:pPr>
                        <w:ind w:firstLineChars="100" w:firstLine="210"/>
                      </w:pPr>
                      <w:r>
                        <w:rPr>
                          <w:rFonts w:hint="eastAsia"/>
                        </w:rPr>
                        <w:t>附：</w:t>
                      </w:r>
                    </w:p>
                    <w:p w:rsidR="007850F2" w:rsidRDefault="007850F2">
                      <w:pPr>
                        <w:ind w:firstLineChars="100" w:firstLine="210"/>
                      </w:pPr>
                      <w:r>
                        <w:rPr>
                          <w:rFonts w:hint="eastAsia"/>
                        </w:rPr>
                        <w:t>营业执照复印件</w:t>
                      </w:r>
                    </w:p>
                    <w:p w:rsidR="007850F2" w:rsidRDefault="007850F2"/>
                  </w:txbxContent>
                </v:textbox>
              </v:rect>
            </w:pict>
          </mc:Fallback>
        </mc:AlternateContent>
      </w:r>
      <w:r>
        <w:rPr>
          <w:rFonts w:ascii="宋体" w:hAnsi="宋体"/>
          <w:noProof/>
          <w:color w:val="000000" w:themeColor="text1"/>
          <w:szCs w:val="21"/>
        </w:rPr>
        <mc:AlternateContent>
          <mc:Choice Requires="wps">
            <w:drawing>
              <wp:anchor distT="0" distB="0" distL="114300" distR="114300" simplePos="0" relativeHeight="251661312" behindDoc="1" locked="0" layoutInCell="1" allowOverlap="1">
                <wp:simplePos x="0" y="0"/>
                <wp:positionH relativeFrom="column">
                  <wp:posOffset>-111760</wp:posOffset>
                </wp:positionH>
                <wp:positionV relativeFrom="paragraph">
                  <wp:posOffset>146050</wp:posOffset>
                </wp:positionV>
                <wp:extent cx="2348865" cy="1221105"/>
                <wp:effectExtent l="5080" t="4445" r="8255" b="1270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8865" cy="1221105"/>
                        </a:xfrm>
                        <a:prstGeom prst="rect">
                          <a:avLst/>
                        </a:prstGeom>
                        <a:solidFill>
                          <a:srgbClr val="FFFFFF"/>
                        </a:solidFill>
                        <a:ln w="9525" cmpd="sng">
                          <a:solidFill>
                            <a:srgbClr val="000000"/>
                          </a:solidFill>
                          <a:miter lim="800000"/>
                        </a:ln>
                        <a:effectLst/>
                      </wps:spPr>
                      <wps:txbx>
                        <w:txbxContent>
                          <w:p w:rsidR="007850F2" w:rsidRDefault="007850F2"/>
                          <w:p w:rsidR="007850F2" w:rsidRDefault="007850F2">
                            <w:pPr>
                              <w:ind w:firstLineChars="100" w:firstLine="210"/>
                            </w:pPr>
                            <w:r>
                              <w:rPr>
                                <w:rFonts w:hint="eastAsia"/>
                              </w:rPr>
                              <w:t>附：</w:t>
                            </w:r>
                          </w:p>
                          <w:p w:rsidR="007850F2" w:rsidRDefault="007850F2">
                            <w:pPr>
                              <w:ind w:firstLineChars="100" w:firstLine="210"/>
                            </w:pPr>
                            <w:r>
                              <w:rPr>
                                <w:rFonts w:hint="eastAsia"/>
                              </w:rPr>
                              <w:t>法定代表人身份证（双面）复印件</w:t>
                            </w:r>
                          </w:p>
                          <w:p w:rsidR="007850F2" w:rsidRDefault="007850F2"/>
                        </w:txbxContent>
                      </wps:txbx>
                      <wps:bodyPr rot="0" vert="horz" wrap="square" lIns="91440" tIns="45720" rIns="91440" bIns="45720" anchor="t" anchorCtr="0" upright="1">
                        <a:noAutofit/>
                      </wps:bodyPr>
                    </wps:wsp>
                  </a:graphicData>
                </a:graphic>
              </wp:anchor>
            </w:drawing>
          </mc:Choice>
          <mc:Fallback>
            <w:pict>
              <v:rect id="矩形 5" o:spid="_x0000_s1027" style="position:absolute;margin-left:-8.8pt;margin-top:11.5pt;width:184.95pt;height:96.1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">
                <v:textbox>
                  <w:txbxContent>
                    <w:p w:rsidR="007850F2" w:rsidRDefault="007850F2"/>
                    <w:p w:rsidR="007850F2" w:rsidRDefault="007850F2">
                      <w:pPr>
                        <w:ind w:firstLineChars="100" w:firstLine="210"/>
                      </w:pPr>
                      <w:r>
                        <w:rPr>
                          <w:rFonts w:hint="eastAsia"/>
                        </w:rPr>
                        <w:t>附：</w:t>
                      </w:r>
                    </w:p>
                    <w:p w:rsidR="007850F2" w:rsidRDefault="007850F2">
                      <w:pPr>
                        <w:ind w:firstLineChars="100" w:firstLine="210"/>
                      </w:pPr>
                      <w:r>
                        <w:rPr>
                          <w:rFonts w:hint="eastAsia"/>
                        </w:rPr>
                        <w:t>法定代表人身份证（双面）复印件</w:t>
                      </w:r>
                    </w:p>
                    <w:p w:rsidR="007850F2" w:rsidRDefault="007850F2"/>
                  </w:txbxContent>
                </v:textbox>
              </v:rect>
            </w:pict>
          </mc:Fallback>
        </mc:AlternateContent>
      </w:r>
    </w:p>
    <w:p w:rsidR="00A323A6" w:rsidRDefault="00A323A6">
      <w:pPr>
        <w:snapToGrid w:val="0"/>
        <w:rPr>
          <w:rFonts w:ascii="宋体" w:hAnsi="宋体"/>
          <w:color w:val="000000" w:themeColor="text1"/>
          <w:szCs w:val="21"/>
        </w:rPr>
      </w:pPr>
    </w:p>
    <w:p w:rsidR="00A323A6" w:rsidRDefault="00A323A6">
      <w:pPr>
        <w:autoSpaceDE w:val="0"/>
        <w:autoSpaceDN w:val="0"/>
        <w:adjustRightInd w:val="0"/>
        <w:snapToGrid w:val="0"/>
        <w:spacing w:line="360" w:lineRule="auto"/>
        <w:jc w:val="left"/>
        <w:rPr>
          <w:rFonts w:ascii="宋体" w:hAnsi="宋体"/>
          <w:color w:val="000000" w:themeColor="text1"/>
          <w:szCs w:val="21"/>
        </w:rPr>
      </w:pPr>
    </w:p>
    <w:p w:rsidR="00A323A6" w:rsidRDefault="00A323A6">
      <w:pPr>
        <w:autoSpaceDE w:val="0"/>
        <w:autoSpaceDN w:val="0"/>
        <w:adjustRightInd w:val="0"/>
        <w:snapToGrid w:val="0"/>
        <w:spacing w:line="360" w:lineRule="auto"/>
        <w:jc w:val="left"/>
        <w:rPr>
          <w:rFonts w:ascii="宋体" w:hAnsi="宋体"/>
          <w:color w:val="000000" w:themeColor="text1"/>
          <w:szCs w:val="21"/>
        </w:rPr>
      </w:pPr>
    </w:p>
    <w:p w:rsidR="00A323A6" w:rsidRDefault="00A323A6">
      <w:pPr>
        <w:autoSpaceDE w:val="0"/>
        <w:autoSpaceDN w:val="0"/>
        <w:adjustRightInd w:val="0"/>
        <w:snapToGrid w:val="0"/>
        <w:spacing w:line="360" w:lineRule="auto"/>
        <w:jc w:val="left"/>
        <w:rPr>
          <w:rFonts w:ascii="宋体" w:hAnsi="宋体"/>
          <w:color w:val="000000" w:themeColor="text1"/>
          <w:szCs w:val="21"/>
        </w:rPr>
      </w:pPr>
    </w:p>
    <w:p w:rsidR="00A323A6" w:rsidRDefault="00A323A6">
      <w:pPr>
        <w:autoSpaceDE w:val="0"/>
        <w:autoSpaceDN w:val="0"/>
        <w:adjustRightInd w:val="0"/>
        <w:snapToGrid w:val="0"/>
        <w:spacing w:line="360" w:lineRule="auto"/>
        <w:jc w:val="left"/>
        <w:rPr>
          <w:rFonts w:ascii="宋体" w:hAnsi="宋体"/>
          <w:color w:val="000000" w:themeColor="text1"/>
          <w:szCs w:val="21"/>
        </w:rPr>
      </w:pPr>
    </w:p>
    <w:p w:rsidR="00A323A6" w:rsidRDefault="000666C3">
      <w:pPr>
        <w:autoSpaceDE w:val="0"/>
        <w:autoSpaceDN w:val="0"/>
        <w:adjustRightInd w:val="0"/>
        <w:snapToGrid w:val="0"/>
        <w:spacing w:line="360" w:lineRule="auto"/>
        <w:jc w:val="left"/>
        <w:rPr>
          <w:rFonts w:ascii="宋体" w:hAnsi="宋体"/>
          <w:color w:val="000000" w:themeColor="text1"/>
          <w:szCs w:val="21"/>
        </w:rPr>
      </w:pPr>
      <w:r>
        <w:rPr>
          <w:rFonts w:ascii="宋体" w:hAnsi="宋体" w:hint="eastAsia"/>
          <w:b/>
          <w:color w:val="000000" w:themeColor="text1"/>
          <w:szCs w:val="21"/>
        </w:rPr>
        <w:t>备注：</w:t>
      </w:r>
      <w:r>
        <w:rPr>
          <w:rFonts w:ascii="宋体" w:hAnsi="宋体" w:hint="eastAsia"/>
          <w:color w:val="000000" w:themeColor="text1"/>
          <w:szCs w:val="21"/>
        </w:rPr>
        <w:t xml:space="preserve">上述证件复印件可另附页，另附页时，证件复印件均须加盖单位章。 </w:t>
      </w:r>
    </w:p>
    <w:p w:rsidR="00A323A6" w:rsidRDefault="00A323A6">
      <w:pPr>
        <w:snapToGrid w:val="0"/>
        <w:rPr>
          <w:rFonts w:ascii="宋体" w:hAnsi="宋体"/>
          <w:color w:val="000000" w:themeColor="text1"/>
          <w:szCs w:val="21"/>
        </w:rPr>
      </w:pPr>
    </w:p>
    <w:p w:rsidR="00A323A6" w:rsidRDefault="00A323A6">
      <w:pPr>
        <w:adjustRightInd w:val="0"/>
        <w:snapToGrid w:val="0"/>
        <w:spacing w:line="360" w:lineRule="auto"/>
        <w:rPr>
          <w:rFonts w:ascii="宋体" w:hAnsi="宋体"/>
          <w:color w:val="000000" w:themeColor="text1"/>
          <w:szCs w:val="21"/>
        </w:rPr>
      </w:pPr>
    </w:p>
    <w:p w:rsidR="00A323A6" w:rsidRDefault="00A323A6">
      <w:pPr>
        <w:pStyle w:val="Default"/>
        <w:rPr>
          <w:color w:val="000000" w:themeColor="text1"/>
        </w:rPr>
      </w:pPr>
    </w:p>
    <w:p w:rsidR="00A323A6" w:rsidRDefault="000666C3">
      <w:pPr>
        <w:autoSpaceDE w:val="0"/>
        <w:autoSpaceDN w:val="0"/>
        <w:adjustRightInd w:val="0"/>
        <w:snapToGrid w:val="0"/>
        <w:spacing w:beforeLines="50" w:before="156" w:line="360" w:lineRule="auto"/>
        <w:jc w:val="left"/>
        <w:rPr>
          <w:rFonts w:ascii="宋体" w:hAnsi="宋体"/>
          <w:color w:val="000000" w:themeColor="text1"/>
          <w:szCs w:val="21"/>
          <w:u w:val="single"/>
        </w:rPr>
      </w:pPr>
      <w:r>
        <w:rPr>
          <w:rFonts w:ascii="宋体" w:hAnsi="宋体" w:hint="eastAsia"/>
          <w:color w:val="000000" w:themeColor="text1"/>
          <w:szCs w:val="21"/>
        </w:rPr>
        <w:t>供应商名称（盖单位章）：</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p>
    <w:p w:rsidR="00A323A6" w:rsidRDefault="000666C3">
      <w:pPr>
        <w:adjustRightInd w:val="0"/>
        <w:snapToGrid w:val="0"/>
        <w:spacing w:line="360" w:lineRule="auto"/>
        <w:ind w:right="420"/>
        <w:rPr>
          <w:rFonts w:ascii="宋体" w:hAnsi="宋体"/>
          <w:color w:val="000000" w:themeColor="text1"/>
          <w:szCs w:val="21"/>
        </w:rPr>
      </w:pPr>
      <w:r>
        <w:rPr>
          <w:rFonts w:ascii="宋体" w:hAnsi="宋体" w:hint="eastAsia"/>
          <w:color w:val="000000" w:themeColor="text1"/>
          <w:szCs w:val="21"/>
        </w:rPr>
        <w:t>日期：</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日    </w:t>
      </w:r>
    </w:p>
    <w:p w:rsidR="00A323A6" w:rsidRDefault="000666C3">
      <w:pPr>
        <w:rPr>
          <w:rFonts w:ascii="宋体" w:hAnsi="宋体"/>
          <w:color w:val="000000" w:themeColor="text1"/>
          <w:szCs w:val="21"/>
        </w:rPr>
      </w:pPr>
      <w:r>
        <w:rPr>
          <w:rFonts w:ascii="宋体" w:hAnsi="宋体"/>
          <w:color w:val="000000" w:themeColor="text1"/>
          <w:szCs w:val="21"/>
        </w:rPr>
        <w:br w:type="page"/>
      </w:r>
    </w:p>
    <w:p w:rsidR="00A323A6" w:rsidRDefault="000666C3">
      <w:pPr>
        <w:adjustRightInd w:val="0"/>
        <w:snapToGrid w:val="0"/>
        <w:spacing w:line="360" w:lineRule="auto"/>
        <w:ind w:right="24"/>
        <w:jc w:val="center"/>
        <w:rPr>
          <w:rFonts w:ascii="黑体" w:eastAsia="黑体" w:hAnsi="宋体"/>
          <w:b/>
          <w:color w:val="000000" w:themeColor="text1"/>
          <w:sz w:val="32"/>
          <w:szCs w:val="32"/>
        </w:rPr>
      </w:pPr>
      <w:bookmarkStart w:id="65" w:name="_Toc5064"/>
      <w:bookmarkStart w:id="66" w:name="_Toc3091"/>
      <w:bookmarkStart w:id="67" w:name="_Toc4403"/>
      <w:r>
        <w:rPr>
          <w:rFonts w:ascii="黑体" w:eastAsia="黑体" w:hAnsi="宋体" w:hint="eastAsia"/>
          <w:b/>
          <w:color w:val="000000" w:themeColor="text1"/>
          <w:sz w:val="32"/>
          <w:szCs w:val="32"/>
        </w:rPr>
        <w:lastRenderedPageBreak/>
        <w:t>三、授权委托书</w:t>
      </w:r>
      <w:bookmarkEnd w:id="65"/>
      <w:bookmarkEnd w:id="66"/>
      <w:bookmarkEnd w:id="67"/>
    </w:p>
    <w:p w:rsidR="00A323A6" w:rsidRDefault="00A323A6">
      <w:pPr>
        <w:adjustRightInd w:val="0"/>
        <w:snapToGrid w:val="0"/>
        <w:spacing w:line="360" w:lineRule="auto"/>
        <w:jc w:val="center"/>
        <w:rPr>
          <w:rFonts w:ascii="黑体" w:eastAsia="黑体" w:hAnsi="华文中宋"/>
          <w:b/>
          <w:color w:val="000000" w:themeColor="text1"/>
          <w:sz w:val="28"/>
          <w:szCs w:val="28"/>
        </w:rPr>
      </w:pPr>
    </w:p>
    <w:p w:rsidR="00A323A6" w:rsidRDefault="000666C3">
      <w:pPr>
        <w:autoSpaceDE w:val="0"/>
        <w:autoSpaceDN w:val="0"/>
        <w:adjustRightInd w:val="0"/>
        <w:snapToGrid w:val="0"/>
        <w:spacing w:line="360"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本人</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r>
        <w:rPr>
          <w:rFonts w:ascii="宋体" w:hAnsi="宋体" w:cs="宋体" w:hint="eastAsia"/>
          <w:color w:val="000000" w:themeColor="text1"/>
          <w:kern w:val="0"/>
          <w:szCs w:val="21"/>
        </w:rPr>
        <w:t>（姓名、职务）系</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r>
        <w:rPr>
          <w:rFonts w:ascii="宋体" w:hAnsi="宋体" w:cs="宋体" w:hint="eastAsia"/>
          <w:color w:val="000000" w:themeColor="text1"/>
          <w:kern w:val="0"/>
          <w:szCs w:val="21"/>
        </w:rPr>
        <w:t>（</w:t>
      </w:r>
      <w:r>
        <w:rPr>
          <w:rFonts w:ascii="宋体" w:hAnsi="宋体" w:hint="eastAsia"/>
          <w:color w:val="000000" w:themeColor="text1"/>
          <w:szCs w:val="21"/>
        </w:rPr>
        <w:t>供应商</w:t>
      </w:r>
      <w:r>
        <w:rPr>
          <w:rFonts w:ascii="宋体" w:hAnsi="宋体" w:cs="宋体" w:hint="eastAsia"/>
          <w:color w:val="000000" w:themeColor="text1"/>
          <w:kern w:val="0"/>
          <w:szCs w:val="21"/>
        </w:rPr>
        <w:t>名称）的法定代表人，现授权</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r>
        <w:rPr>
          <w:rFonts w:ascii="宋体" w:hAnsi="宋体" w:cs="宋体" w:hint="eastAsia"/>
          <w:color w:val="000000" w:themeColor="text1"/>
          <w:kern w:val="0"/>
          <w:szCs w:val="21"/>
        </w:rPr>
        <w:t>（姓名、职务）为我方委托代理人。代理人根据授权，以我方名义签署、澄清、补正、修改、撤回、提交</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r>
        <w:rPr>
          <w:rFonts w:ascii="宋体" w:hAnsi="宋体" w:cs="宋体" w:hint="eastAsia"/>
          <w:color w:val="000000" w:themeColor="text1"/>
          <w:kern w:val="0"/>
          <w:szCs w:val="21"/>
        </w:rPr>
        <w:t>（项目名称、</w:t>
      </w:r>
      <w:r>
        <w:rPr>
          <w:rFonts w:ascii="宋体" w:hAnsi="宋体" w:hint="eastAsia"/>
          <w:color w:val="000000" w:themeColor="text1"/>
          <w:szCs w:val="21"/>
        </w:rPr>
        <w:t>项目</w:t>
      </w:r>
      <w:r>
        <w:rPr>
          <w:rFonts w:ascii="宋体" w:hAnsi="宋体" w:cs="宋体" w:hint="eastAsia"/>
          <w:color w:val="000000" w:themeColor="text1"/>
          <w:kern w:val="0"/>
          <w:szCs w:val="21"/>
        </w:rPr>
        <w:t>编号）响应文件及与本</w:t>
      </w:r>
      <w:r>
        <w:rPr>
          <w:rFonts w:ascii="宋体" w:hAnsi="宋体" w:hint="eastAsia"/>
          <w:color w:val="000000" w:themeColor="text1"/>
          <w:szCs w:val="21"/>
        </w:rPr>
        <w:t>竞争性</w:t>
      </w:r>
      <w:r>
        <w:rPr>
          <w:rFonts w:ascii="宋体" w:hAnsi="宋体" w:cs="宋体" w:hint="eastAsia"/>
          <w:color w:val="000000" w:themeColor="text1"/>
          <w:kern w:val="0"/>
          <w:szCs w:val="21"/>
        </w:rPr>
        <w:t>采购项目的有关事宜，其法律后果由我方承担。</w:t>
      </w:r>
    </w:p>
    <w:p w:rsidR="00A323A6" w:rsidRDefault="00A323A6">
      <w:pPr>
        <w:pStyle w:val="a0"/>
        <w:spacing w:line="360" w:lineRule="auto"/>
        <w:ind w:leftChars="0" w:left="0" w:firstLineChars="200" w:firstLine="420"/>
        <w:rPr>
          <w:rFonts w:ascii="宋体" w:hAnsi="宋体"/>
          <w:szCs w:val="21"/>
        </w:rPr>
      </w:pPr>
    </w:p>
    <w:p w:rsidR="00A323A6" w:rsidRDefault="000666C3">
      <w:pPr>
        <w:pStyle w:val="a0"/>
        <w:spacing w:line="360" w:lineRule="auto"/>
        <w:ind w:leftChars="0" w:left="0" w:firstLineChars="200" w:firstLine="420"/>
      </w:pPr>
      <w:r>
        <w:rPr>
          <w:rFonts w:ascii="宋体" w:hAnsi="宋体" w:hint="eastAsia"/>
          <w:szCs w:val="21"/>
        </w:rPr>
        <w:t>本授权书于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日签字生效，特此声明。</w:t>
      </w:r>
    </w:p>
    <w:p w:rsidR="00A323A6" w:rsidRDefault="00A323A6">
      <w:pPr>
        <w:spacing w:line="360" w:lineRule="auto"/>
        <w:ind w:firstLineChars="200" w:firstLine="420"/>
        <w:rPr>
          <w:rFonts w:ascii="宋体" w:hAnsi="宋体" w:cs="宋体"/>
          <w:kern w:val="0"/>
          <w:szCs w:val="21"/>
        </w:rPr>
      </w:pPr>
    </w:p>
    <w:p w:rsidR="00A323A6" w:rsidRDefault="000666C3">
      <w:pPr>
        <w:pStyle w:val="25"/>
        <w:spacing w:after="0" w:line="360" w:lineRule="auto"/>
        <w:ind w:leftChars="0" w:left="0" w:firstLineChars="200"/>
        <w:rPr>
          <w:rFonts w:ascii="宋体" w:hAnsi="宋体" w:cs="宋体"/>
          <w:szCs w:val="21"/>
        </w:rPr>
      </w:pPr>
      <w:r>
        <w:rPr>
          <w:rFonts w:ascii="宋体" w:hAnsi="宋体" w:cs="宋体" w:hint="eastAsia"/>
          <w:szCs w:val="21"/>
        </w:rPr>
        <w:t>委托期限：</w:t>
      </w:r>
      <w:r>
        <w:rPr>
          <w:rFonts w:ascii="宋体" w:hAnsi="宋体" w:cs="宋体" w:hint="eastAsia"/>
          <w:szCs w:val="21"/>
          <w:u w:val="single"/>
        </w:rPr>
        <w:t xml:space="preserve">  </w:t>
      </w:r>
      <w:r>
        <w:rPr>
          <w:rFonts w:ascii="宋体" w:hAnsi="宋体" w:cs="Times New Roman" w:hint="eastAsia"/>
          <w:kern w:val="2"/>
          <w:szCs w:val="21"/>
          <w:u w:val="single"/>
          <w:lang w:bidi="ar"/>
        </w:rPr>
        <w:t xml:space="preserve">  </w:t>
      </w:r>
      <w:r>
        <w:rPr>
          <w:rFonts w:ascii="宋体" w:hAnsi="宋体" w:cs="Times New Roman" w:hint="eastAsia"/>
          <w:kern w:val="2"/>
          <w:szCs w:val="21"/>
          <w:lang w:bidi="ar"/>
        </w:rPr>
        <w:t>年</w:t>
      </w:r>
      <w:r>
        <w:rPr>
          <w:rFonts w:ascii="宋体" w:hAnsi="宋体" w:cs="Times New Roman" w:hint="eastAsia"/>
          <w:kern w:val="2"/>
          <w:szCs w:val="21"/>
          <w:u w:val="single"/>
          <w:lang w:bidi="ar"/>
        </w:rPr>
        <w:t xml:space="preserve">    </w:t>
      </w:r>
      <w:r>
        <w:rPr>
          <w:rFonts w:ascii="宋体" w:hAnsi="宋体" w:cs="Times New Roman" w:hint="eastAsia"/>
          <w:kern w:val="2"/>
          <w:szCs w:val="21"/>
          <w:lang w:bidi="ar"/>
        </w:rPr>
        <w:t>月</w:t>
      </w:r>
      <w:r>
        <w:rPr>
          <w:rFonts w:ascii="宋体" w:hAnsi="宋体" w:cs="Times New Roman" w:hint="eastAsia"/>
          <w:kern w:val="2"/>
          <w:szCs w:val="21"/>
          <w:u w:val="single"/>
          <w:lang w:bidi="ar"/>
        </w:rPr>
        <w:t xml:space="preserve">    </w:t>
      </w:r>
      <w:r>
        <w:rPr>
          <w:rFonts w:ascii="宋体" w:hAnsi="宋体" w:cs="Times New Roman" w:hint="eastAsia"/>
          <w:kern w:val="2"/>
          <w:szCs w:val="21"/>
          <w:lang w:bidi="ar"/>
        </w:rPr>
        <w:t>日</w:t>
      </w:r>
      <w:r>
        <w:rPr>
          <w:rFonts w:ascii="宋体" w:hAnsi="宋体" w:cs="宋体" w:hint="eastAsia"/>
          <w:szCs w:val="21"/>
        </w:rPr>
        <w:t>至</w:t>
      </w:r>
      <w:r>
        <w:rPr>
          <w:rFonts w:ascii="宋体" w:hAnsi="宋体" w:cs="宋体" w:hint="eastAsia"/>
          <w:szCs w:val="21"/>
          <w:u w:val="single"/>
        </w:rPr>
        <w:t xml:space="preserve">  </w:t>
      </w:r>
      <w:r>
        <w:rPr>
          <w:rFonts w:ascii="宋体" w:hAnsi="宋体" w:cs="Times New Roman" w:hint="eastAsia"/>
          <w:kern w:val="2"/>
          <w:szCs w:val="21"/>
          <w:u w:val="single"/>
          <w:lang w:bidi="ar"/>
        </w:rPr>
        <w:t xml:space="preserve">  </w:t>
      </w:r>
      <w:r>
        <w:rPr>
          <w:rFonts w:ascii="宋体" w:hAnsi="宋体" w:cs="Times New Roman" w:hint="eastAsia"/>
          <w:kern w:val="2"/>
          <w:szCs w:val="21"/>
          <w:lang w:bidi="ar"/>
        </w:rPr>
        <w:t>年</w:t>
      </w:r>
      <w:r>
        <w:rPr>
          <w:rFonts w:ascii="宋体" w:hAnsi="宋体" w:cs="Times New Roman" w:hint="eastAsia"/>
          <w:kern w:val="2"/>
          <w:szCs w:val="21"/>
          <w:u w:val="single"/>
          <w:lang w:bidi="ar"/>
        </w:rPr>
        <w:t xml:space="preserve">    </w:t>
      </w:r>
      <w:r>
        <w:rPr>
          <w:rFonts w:ascii="宋体" w:hAnsi="宋体" w:cs="Times New Roman" w:hint="eastAsia"/>
          <w:kern w:val="2"/>
          <w:szCs w:val="21"/>
          <w:lang w:bidi="ar"/>
        </w:rPr>
        <w:t>月</w:t>
      </w:r>
      <w:r>
        <w:rPr>
          <w:rFonts w:ascii="宋体" w:hAnsi="宋体" w:cs="Times New Roman" w:hint="eastAsia"/>
          <w:kern w:val="2"/>
          <w:szCs w:val="21"/>
          <w:u w:val="single"/>
          <w:lang w:bidi="ar"/>
        </w:rPr>
        <w:t xml:space="preserve">    </w:t>
      </w:r>
      <w:r>
        <w:rPr>
          <w:rFonts w:ascii="宋体" w:hAnsi="宋体" w:cs="Times New Roman" w:hint="eastAsia"/>
          <w:kern w:val="2"/>
          <w:szCs w:val="21"/>
          <w:lang w:bidi="ar"/>
        </w:rPr>
        <w:t>日</w:t>
      </w:r>
    </w:p>
    <w:p w:rsidR="00A323A6" w:rsidRDefault="000666C3">
      <w:pPr>
        <w:spacing w:line="360" w:lineRule="auto"/>
        <w:ind w:firstLineChars="200" w:firstLine="420"/>
        <w:rPr>
          <w:rFonts w:ascii="宋体" w:hAnsi="宋体" w:cs="宋体"/>
          <w:kern w:val="0"/>
          <w:szCs w:val="21"/>
        </w:rPr>
      </w:pPr>
      <w:r>
        <w:rPr>
          <w:rFonts w:ascii="宋体" w:hAnsi="宋体" w:cs="宋体" w:hint="eastAsia"/>
          <w:kern w:val="0"/>
          <w:szCs w:val="21"/>
        </w:rPr>
        <w:t>代理人无转委托权。</w:t>
      </w:r>
    </w:p>
    <w:p w:rsidR="00A323A6" w:rsidRDefault="00A323A6">
      <w:pPr>
        <w:spacing w:line="360" w:lineRule="auto"/>
        <w:rPr>
          <w:rFonts w:ascii="宋体" w:hAnsi="宋体" w:cs="宋体"/>
          <w:color w:val="000000" w:themeColor="text1"/>
          <w:kern w:val="0"/>
          <w:szCs w:val="21"/>
        </w:rPr>
      </w:pPr>
    </w:p>
    <w:p w:rsidR="00A323A6" w:rsidRDefault="000666C3">
      <w:pPr>
        <w:adjustRightInd w:val="0"/>
        <w:snapToGrid w:val="0"/>
        <w:spacing w:beforeLines="50" w:before="156" w:line="360" w:lineRule="auto"/>
        <w:ind w:firstLineChars="200" w:firstLine="420"/>
        <w:rPr>
          <w:rFonts w:ascii="宋体" w:hAnsi="宋体"/>
          <w:color w:val="000000" w:themeColor="text1"/>
          <w:szCs w:val="21"/>
        </w:rPr>
      </w:pPr>
      <w:r>
        <w:rPr>
          <w:rFonts w:ascii="宋体" w:hAnsi="宋体"/>
          <w:noProof/>
          <w:color w:val="000000" w:themeColor="text1"/>
          <w:szCs w:val="21"/>
        </w:rPr>
        <mc:AlternateContent>
          <mc:Choice Requires="wps">
            <w:drawing>
              <wp:anchor distT="0" distB="0" distL="114300" distR="114300" simplePos="0" relativeHeight="251664384" behindDoc="1" locked="0" layoutInCell="1" allowOverlap="1">
                <wp:simplePos x="0" y="0"/>
                <wp:positionH relativeFrom="column">
                  <wp:posOffset>1859915</wp:posOffset>
                </wp:positionH>
                <wp:positionV relativeFrom="paragraph">
                  <wp:posOffset>36830</wp:posOffset>
                </wp:positionV>
                <wp:extent cx="1433195" cy="1278255"/>
                <wp:effectExtent l="4445" t="5080" r="10160" b="1206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33195" cy="1278255"/>
                        </a:xfrm>
                        <a:prstGeom prst="rect">
                          <a:avLst/>
                        </a:prstGeom>
                        <a:solidFill>
                          <a:srgbClr val="FFFFFF"/>
                        </a:solidFill>
                        <a:ln w="9525" cmpd="sng">
                          <a:solidFill>
                            <a:srgbClr val="000000"/>
                          </a:solidFill>
                          <a:miter lim="800000"/>
                        </a:ln>
                        <a:effectLst/>
                      </wps:spPr>
                      <wps:txbx>
                        <w:txbxContent>
                          <w:p w:rsidR="007850F2" w:rsidRDefault="007850F2"/>
                          <w:p w:rsidR="007850F2" w:rsidRDefault="007850F2">
                            <w:r>
                              <w:rPr>
                                <w:rFonts w:hint="eastAsia"/>
                              </w:rPr>
                              <w:t>附：</w:t>
                            </w:r>
                          </w:p>
                          <w:p w:rsidR="007850F2" w:rsidRDefault="007850F2">
                            <w:r>
                              <w:rPr>
                                <w:rFonts w:hint="eastAsia"/>
                              </w:rPr>
                              <w:t>法定代表人身份证（双面）复印件</w:t>
                            </w:r>
                          </w:p>
                          <w:p w:rsidR="007850F2" w:rsidRDefault="007850F2"/>
                        </w:txbxContent>
                      </wps:txbx>
                      <wps:bodyPr rot="0" vert="horz" wrap="square" lIns="91440" tIns="45720" rIns="91440" bIns="45720" anchor="t" anchorCtr="0" upright="1">
                        <a:noAutofit/>
                      </wps:bodyPr>
                    </wps:wsp>
                  </a:graphicData>
                </a:graphic>
              </wp:anchor>
            </w:drawing>
          </mc:Choice>
          <mc:Fallback>
            <w:pict>
              <v:rect id="矩形 4" o:spid="_x0000_s1028" style="position:absolute;left:0;text-align:left;margin-left:146.45pt;margin-top:2.9pt;width:112.85pt;height:100.65pt;flip:x;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">
                <v:textbox>
                  <w:txbxContent>
                    <w:p w:rsidR="007850F2" w:rsidRDefault="007850F2"/>
                    <w:p w:rsidR="007850F2" w:rsidRDefault="007850F2">
                      <w:r>
                        <w:rPr>
                          <w:rFonts w:hint="eastAsia"/>
                        </w:rPr>
                        <w:t>附：</w:t>
                      </w:r>
                    </w:p>
                    <w:p w:rsidR="007850F2" w:rsidRDefault="007850F2">
                      <w:r>
                        <w:rPr>
                          <w:rFonts w:hint="eastAsia"/>
                        </w:rPr>
                        <w:t>法定代表人身份证（双面）复印件</w:t>
                      </w:r>
                    </w:p>
                    <w:p w:rsidR="007850F2" w:rsidRDefault="007850F2"/>
                  </w:txbxContent>
                </v:textbox>
              </v:rect>
            </w:pict>
          </mc:Fallback>
        </mc:AlternateContent>
      </w:r>
      <w:r>
        <w:rPr>
          <w:rFonts w:ascii="宋体" w:hAnsi="宋体"/>
          <w:noProof/>
          <w:color w:val="000000" w:themeColor="text1"/>
          <w:szCs w:val="21"/>
        </w:rPr>
        <mc:AlternateContent>
          <mc:Choice Requires="wps">
            <w:drawing>
              <wp:anchor distT="0" distB="0" distL="114300" distR="114300" simplePos="0" relativeHeight="251663360" behindDoc="1" locked="0" layoutInCell="1" allowOverlap="1">
                <wp:simplePos x="0" y="0"/>
                <wp:positionH relativeFrom="column">
                  <wp:posOffset>50800</wp:posOffset>
                </wp:positionH>
                <wp:positionV relativeFrom="paragraph">
                  <wp:posOffset>38100</wp:posOffset>
                </wp:positionV>
                <wp:extent cx="1410970" cy="1299845"/>
                <wp:effectExtent l="4445" t="4445" r="13335" b="1016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0970" cy="1299845"/>
                        </a:xfrm>
                        <a:prstGeom prst="rect">
                          <a:avLst/>
                        </a:prstGeom>
                        <a:solidFill>
                          <a:srgbClr val="FFFFFF"/>
                        </a:solidFill>
                        <a:ln w="9525" cmpd="sng">
                          <a:solidFill>
                            <a:srgbClr val="000000"/>
                          </a:solidFill>
                          <a:miter lim="800000"/>
                        </a:ln>
                        <a:effectLst/>
                      </wps:spPr>
                      <wps:txbx>
                        <w:txbxContent>
                          <w:p w:rsidR="007850F2" w:rsidRDefault="007850F2"/>
                          <w:p w:rsidR="007850F2" w:rsidRDefault="007850F2">
                            <w:r>
                              <w:rPr>
                                <w:rFonts w:hint="eastAsia"/>
                              </w:rPr>
                              <w:t>附：</w:t>
                            </w:r>
                          </w:p>
                          <w:p w:rsidR="007850F2" w:rsidRDefault="007850F2">
                            <w:r>
                              <w:rPr>
                                <w:rFonts w:hint="eastAsia"/>
                              </w:rPr>
                              <w:t>委托代理人身份证（双面）复印件</w:t>
                            </w:r>
                          </w:p>
                          <w:p w:rsidR="007850F2" w:rsidRDefault="007850F2"/>
                        </w:txbxContent>
                      </wps:txbx>
                      <wps:bodyPr rot="0" vert="horz" wrap="square" lIns="91440" tIns="45720" rIns="91440" bIns="45720" anchor="t" anchorCtr="0" upright="1">
                        <a:noAutofit/>
                      </wps:bodyPr>
                    </wps:wsp>
                  </a:graphicData>
                </a:graphic>
              </wp:anchor>
            </w:drawing>
          </mc:Choice>
          <mc:Fallback>
            <w:pict>
              <v:rect id="矩形 3" o:spid="_x0000_s1029" style="position:absolute;left:0;text-align:left;margin-left:4pt;margin-top:3pt;width:111.1pt;height:102.3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">
                <v:textbox>
                  <w:txbxContent>
                    <w:p w:rsidR="007850F2" w:rsidRDefault="007850F2"/>
                    <w:p w:rsidR="007850F2" w:rsidRDefault="007850F2">
                      <w:r>
                        <w:rPr>
                          <w:rFonts w:hint="eastAsia"/>
                        </w:rPr>
                        <w:t>附：</w:t>
                      </w:r>
                    </w:p>
                    <w:p w:rsidR="007850F2" w:rsidRDefault="007850F2">
                      <w:r>
                        <w:rPr>
                          <w:rFonts w:hint="eastAsia"/>
                        </w:rPr>
                        <w:t>委托代理人身份证（双面）复印件</w:t>
                      </w:r>
                    </w:p>
                    <w:p w:rsidR="007850F2" w:rsidRDefault="007850F2"/>
                  </w:txbxContent>
                </v:textbox>
              </v:rect>
            </w:pict>
          </mc:Fallback>
        </mc:AlternateContent>
      </w:r>
      <w:r>
        <w:rPr>
          <w:rFonts w:ascii="宋体" w:hAnsi="宋体"/>
          <w:noProof/>
          <w:color w:val="000000" w:themeColor="text1"/>
          <w:szCs w:val="21"/>
        </w:rPr>
        <mc:AlternateContent>
          <mc:Choice Requires="wps">
            <w:drawing>
              <wp:anchor distT="0" distB="0" distL="114300" distR="114300" simplePos="0" relativeHeight="251665408" behindDoc="1" locked="0" layoutInCell="1" allowOverlap="1">
                <wp:simplePos x="0" y="0"/>
                <wp:positionH relativeFrom="column">
                  <wp:posOffset>3620770</wp:posOffset>
                </wp:positionH>
                <wp:positionV relativeFrom="paragraph">
                  <wp:posOffset>23495</wp:posOffset>
                </wp:positionV>
                <wp:extent cx="1555750" cy="1271270"/>
                <wp:effectExtent l="4445" t="5080" r="20955" b="19050"/>
                <wp:wrapNone/>
                <wp:docPr id="1"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0" cy="1271270"/>
                        </a:xfrm>
                        <a:prstGeom prst="rect">
                          <a:avLst/>
                        </a:prstGeom>
                        <a:solidFill>
                          <a:srgbClr val="FFFFFF"/>
                        </a:solidFill>
                        <a:ln w="9525" cmpd="sng">
                          <a:solidFill>
                            <a:srgbClr val="000000"/>
                          </a:solidFill>
                          <a:miter lim="800000"/>
                        </a:ln>
                        <a:effectLst/>
                      </wps:spPr>
                      <wps:txbx>
                        <w:txbxContent>
                          <w:p w:rsidR="007850F2" w:rsidRDefault="007850F2"/>
                          <w:p w:rsidR="007850F2" w:rsidRDefault="007850F2">
                            <w:pPr>
                              <w:ind w:firstLineChars="100" w:firstLine="210"/>
                            </w:pPr>
                            <w:r>
                              <w:rPr>
                                <w:rFonts w:hint="eastAsia"/>
                              </w:rPr>
                              <w:t>附：</w:t>
                            </w:r>
                          </w:p>
                          <w:p w:rsidR="007850F2" w:rsidRDefault="007850F2">
                            <w:pPr>
                              <w:ind w:firstLineChars="100" w:firstLine="210"/>
                            </w:pPr>
                            <w:r>
                              <w:rPr>
                                <w:rFonts w:hint="eastAsia"/>
                              </w:rPr>
                              <w:t>营业执照复印件</w:t>
                            </w:r>
                          </w:p>
                          <w:p w:rsidR="007850F2" w:rsidRDefault="007850F2"/>
                        </w:txbxContent>
                      </wps:txbx>
                      <wps:bodyPr rot="0" vert="horz" wrap="square" lIns="91440" tIns="45720" rIns="91440" bIns="45720" anchor="t" anchorCtr="0" upright="1">
                        <a:noAutofit/>
                      </wps:bodyPr>
                    </wps:wsp>
                  </a:graphicData>
                </a:graphic>
              </wp:anchor>
            </w:drawing>
          </mc:Choice>
          <mc:Fallback>
            <w:pict>
              <v:rect id="矩形 2" o:spid="_x0000_s1030" style="position:absolute;left:0;text-align:left;margin-left:285.1pt;margin-top:1.85pt;width:122.5pt;height:100.1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">
                <v:textbox>
                  <w:txbxContent>
                    <w:p w:rsidR="007850F2" w:rsidRDefault="007850F2"/>
                    <w:p w:rsidR="007850F2" w:rsidRDefault="007850F2">
                      <w:pPr>
                        <w:ind w:firstLineChars="100" w:firstLine="210"/>
                      </w:pPr>
                      <w:r>
                        <w:rPr>
                          <w:rFonts w:hint="eastAsia"/>
                        </w:rPr>
                        <w:t>附：</w:t>
                      </w:r>
                    </w:p>
                    <w:p w:rsidR="007850F2" w:rsidRDefault="007850F2">
                      <w:pPr>
                        <w:ind w:firstLineChars="100" w:firstLine="210"/>
                      </w:pPr>
                      <w:r>
                        <w:rPr>
                          <w:rFonts w:hint="eastAsia"/>
                        </w:rPr>
                        <w:t>营业执照复印件</w:t>
                      </w:r>
                    </w:p>
                    <w:p w:rsidR="007850F2" w:rsidRDefault="007850F2"/>
                  </w:txbxContent>
                </v:textbox>
              </v:rect>
            </w:pict>
          </mc:Fallback>
        </mc:AlternateContent>
      </w:r>
    </w:p>
    <w:p w:rsidR="00A323A6" w:rsidRDefault="00A323A6">
      <w:pPr>
        <w:adjustRightInd w:val="0"/>
        <w:snapToGrid w:val="0"/>
        <w:spacing w:line="360" w:lineRule="auto"/>
        <w:ind w:right="420"/>
        <w:rPr>
          <w:rFonts w:ascii="宋体" w:hAnsi="宋体"/>
          <w:color w:val="000000" w:themeColor="text1"/>
          <w:szCs w:val="21"/>
        </w:rPr>
      </w:pPr>
    </w:p>
    <w:p w:rsidR="00A323A6" w:rsidRDefault="00A323A6">
      <w:pPr>
        <w:adjustRightInd w:val="0"/>
        <w:snapToGrid w:val="0"/>
        <w:spacing w:line="360" w:lineRule="auto"/>
        <w:ind w:right="420"/>
        <w:rPr>
          <w:rFonts w:ascii="宋体" w:hAnsi="宋体"/>
          <w:color w:val="000000" w:themeColor="text1"/>
          <w:szCs w:val="21"/>
        </w:rPr>
      </w:pPr>
    </w:p>
    <w:p w:rsidR="00A323A6" w:rsidRDefault="00A323A6">
      <w:pPr>
        <w:adjustRightInd w:val="0"/>
        <w:snapToGrid w:val="0"/>
        <w:spacing w:line="360" w:lineRule="auto"/>
        <w:ind w:right="420"/>
        <w:rPr>
          <w:rFonts w:ascii="宋体" w:hAnsi="宋体"/>
          <w:color w:val="000000" w:themeColor="text1"/>
          <w:szCs w:val="21"/>
        </w:rPr>
      </w:pPr>
    </w:p>
    <w:p w:rsidR="00A323A6" w:rsidRDefault="00A323A6">
      <w:pPr>
        <w:adjustRightInd w:val="0"/>
        <w:snapToGrid w:val="0"/>
        <w:spacing w:line="360" w:lineRule="auto"/>
        <w:ind w:right="420"/>
        <w:rPr>
          <w:rFonts w:ascii="宋体" w:hAnsi="宋体"/>
          <w:color w:val="000000" w:themeColor="text1"/>
          <w:szCs w:val="21"/>
        </w:rPr>
      </w:pPr>
    </w:p>
    <w:p w:rsidR="00A323A6" w:rsidRDefault="000666C3">
      <w:pPr>
        <w:autoSpaceDE w:val="0"/>
        <w:autoSpaceDN w:val="0"/>
        <w:adjustRightInd w:val="0"/>
        <w:snapToGrid w:val="0"/>
        <w:spacing w:line="400" w:lineRule="exact"/>
        <w:jc w:val="left"/>
        <w:rPr>
          <w:rFonts w:ascii="宋体" w:hAnsi="宋体"/>
          <w:color w:val="000000" w:themeColor="text1"/>
          <w:szCs w:val="21"/>
        </w:rPr>
      </w:pPr>
      <w:r>
        <w:rPr>
          <w:rFonts w:ascii="宋体" w:hAnsi="宋体" w:hint="eastAsia"/>
          <w:b/>
          <w:color w:val="000000" w:themeColor="text1"/>
          <w:szCs w:val="21"/>
        </w:rPr>
        <w:t>备注：</w:t>
      </w:r>
      <w:r>
        <w:rPr>
          <w:rFonts w:ascii="宋体" w:hAnsi="宋体" w:hint="eastAsia"/>
          <w:color w:val="000000" w:themeColor="text1"/>
          <w:szCs w:val="21"/>
        </w:rPr>
        <w:t xml:space="preserve">上述证件复印件可另附页，另附页时，证件复印件均须加盖单位公章。 </w:t>
      </w:r>
    </w:p>
    <w:p w:rsidR="00A323A6" w:rsidRDefault="00A323A6">
      <w:pPr>
        <w:adjustRightInd w:val="0"/>
        <w:snapToGrid w:val="0"/>
        <w:spacing w:line="360" w:lineRule="auto"/>
        <w:ind w:right="420"/>
        <w:rPr>
          <w:rFonts w:ascii="宋体" w:hAnsi="宋体"/>
          <w:color w:val="000000" w:themeColor="text1"/>
          <w:szCs w:val="21"/>
        </w:rPr>
      </w:pPr>
    </w:p>
    <w:p w:rsidR="00A323A6" w:rsidRDefault="00A323A6">
      <w:pPr>
        <w:adjustRightInd w:val="0"/>
        <w:snapToGrid w:val="0"/>
        <w:spacing w:line="360" w:lineRule="auto"/>
        <w:ind w:right="420"/>
        <w:rPr>
          <w:rFonts w:ascii="宋体" w:hAnsi="宋体"/>
          <w:color w:val="000000" w:themeColor="text1"/>
          <w:szCs w:val="21"/>
        </w:rPr>
      </w:pPr>
    </w:p>
    <w:p w:rsidR="00A323A6" w:rsidRDefault="00A323A6">
      <w:pPr>
        <w:pStyle w:val="25"/>
        <w:rPr>
          <w:rFonts w:ascii="宋体" w:hAnsi="宋体"/>
          <w:color w:val="000000" w:themeColor="text1"/>
          <w:szCs w:val="21"/>
        </w:rPr>
      </w:pPr>
    </w:p>
    <w:p w:rsidR="00A323A6" w:rsidRDefault="00A323A6">
      <w:pPr>
        <w:pStyle w:val="25"/>
        <w:rPr>
          <w:rFonts w:ascii="宋体" w:hAnsi="宋体"/>
          <w:color w:val="000000" w:themeColor="text1"/>
          <w:szCs w:val="21"/>
        </w:rPr>
      </w:pPr>
    </w:p>
    <w:p w:rsidR="00A323A6" w:rsidRDefault="000666C3">
      <w:pPr>
        <w:autoSpaceDE w:val="0"/>
        <w:autoSpaceDN w:val="0"/>
        <w:adjustRightInd w:val="0"/>
        <w:snapToGrid w:val="0"/>
        <w:spacing w:beforeLines="50" w:before="156" w:line="360" w:lineRule="auto"/>
        <w:jc w:val="left"/>
        <w:rPr>
          <w:rFonts w:ascii="宋体" w:hAnsi="宋体" w:cs="宋体"/>
          <w:color w:val="000000" w:themeColor="text1"/>
          <w:kern w:val="0"/>
          <w:szCs w:val="21"/>
          <w:u w:val="single"/>
        </w:rPr>
      </w:pPr>
      <w:r>
        <w:rPr>
          <w:rFonts w:ascii="宋体" w:hAnsi="宋体" w:hint="eastAsia"/>
          <w:color w:val="000000" w:themeColor="text1"/>
          <w:szCs w:val="21"/>
        </w:rPr>
        <w:t>供应商名称（盖单位章）：</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p>
    <w:p w:rsidR="00A323A6" w:rsidRDefault="000666C3">
      <w:pPr>
        <w:autoSpaceDE w:val="0"/>
        <w:autoSpaceDN w:val="0"/>
        <w:adjustRightInd w:val="0"/>
        <w:snapToGrid w:val="0"/>
        <w:spacing w:beforeLines="50" w:before="156" w:line="360" w:lineRule="auto"/>
        <w:jc w:val="left"/>
        <w:rPr>
          <w:rFonts w:ascii="宋体" w:hAnsi="宋体"/>
          <w:color w:val="000000" w:themeColor="text1"/>
          <w:szCs w:val="21"/>
        </w:rPr>
      </w:pPr>
      <w:r>
        <w:rPr>
          <w:rFonts w:ascii="宋体" w:hAnsi="宋体" w:hint="eastAsia"/>
          <w:color w:val="000000" w:themeColor="text1"/>
          <w:szCs w:val="21"/>
        </w:rPr>
        <w:t>法定代表人（签字或盖章）：</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p>
    <w:p w:rsidR="00A323A6" w:rsidRDefault="000666C3">
      <w:pPr>
        <w:autoSpaceDE w:val="0"/>
        <w:autoSpaceDN w:val="0"/>
        <w:adjustRightInd w:val="0"/>
        <w:snapToGrid w:val="0"/>
        <w:spacing w:beforeLines="50" w:before="156" w:line="360" w:lineRule="auto"/>
        <w:jc w:val="left"/>
        <w:rPr>
          <w:rFonts w:ascii="宋体" w:hAnsi="宋体"/>
          <w:color w:val="000000" w:themeColor="text1"/>
          <w:szCs w:val="21"/>
        </w:rPr>
      </w:pPr>
      <w:r>
        <w:rPr>
          <w:rFonts w:ascii="宋体" w:hAnsi="宋体" w:hint="eastAsia"/>
          <w:color w:val="000000" w:themeColor="text1"/>
          <w:szCs w:val="21"/>
        </w:rPr>
        <w:t>委托代理人（签字或盖章）：</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p>
    <w:p w:rsidR="00A323A6" w:rsidRDefault="000666C3">
      <w:pPr>
        <w:adjustRightInd w:val="0"/>
        <w:snapToGrid w:val="0"/>
        <w:spacing w:line="480" w:lineRule="exact"/>
        <w:ind w:right="24"/>
        <w:rPr>
          <w:rFonts w:ascii="宋体" w:hAnsi="宋体"/>
          <w:color w:val="000000" w:themeColor="text1"/>
          <w:szCs w:val="21"/>
        </w:rPr>
      </w:pPr>
      <w:r>
        <w:rPr>
          <w:rFonts w:ascii="宋体" w:hAnsi="宋体" w:hint="eastAsia"/>
          <w:color w:val="000000" w:themeColor="text1"/>
          <w:szCs w:val="21"/>
        </w:rPr>
        <w:t>日期：</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日  </w:t>
      </w:r>
    </w:p>
    <w:p w:rsidR="00A323A6" w:rsidRDefault="00A323A6">
      <w:pPr>
        <w:spacing w:line="360" w:lineRule="exact"/>
        <w:rPr>
          <w:rFonts w:ascii="宋体"/>
          <w:b/>
          <w:color w:val="000000" w:themeColor="text1"/>
        </w:rPr>
      </w:pPr>
    </w:p>
    <w:p w:rsidR="00A323A6" w:rsidRDefault="000666C3">
      <w:pPr>
        <w:spacing w:line="480" w:lineRule="exact"/>
        <w:jc w:val="center"/>
        <w:rPr>
          <w:rFonts w:ascii="黑体" w:eastAsia="黑体"/>
          <w:color w:val="000000" w:themeColor="text1"/>
          <w:sz w:val="24"/>
          <w:lang w:val="sq-AL"/>
        </w:rPr>
      </w:pPr>
      <w:r>
        <w:rPr>
          <w:rFonts w:ascii="黑体" w:eastAsia="黑体"/>
          <w:color w:val="000000" w:themeColor="text1"/>
          <w:sz w:val="24"/>
        </w:rPr>
        <w:br w:type="page"/>
      </w:r>
      <w:bookmarkStart w:id="68" w:name="_Toc6384"/>
      <w:bookmarkStart w:id="69" w:name="_Toc17472"/>
      <w:bookmarkStart w:id="70" w:name="_Toc30307"/>
      <w:bookmarkStart w:id="71" w:name="_Toc10492"/>
      <w:bookmarkStart w:id="72" w:name="_Toc17556"/>
      <w:bookmarkStart w:id="73" w:name="_Toc18590"/>
      <w:bookmarkStart w:id="74" w:name="_Toc22346"/>
      <w:bookmarkStart w:id="75" w:name="_Toc8471"/>
    </w:p>
    <w:p w:rsidR="00A323A6" w:rsidRDefault="000666C3">
      <w:pPr>
        <w:spacing w:line="480" w:lineRule="exact"/>
        <w:jc w:val="center"/>
        <w:rPr>
          <w:rFonts w:ascii="黑体" w:eastAsia="黑体"/>
          <w:color w:val="000000" w:themeColor="text1"/>
          <w:sz w:val="24"/>
        </w:rPr>
      </w:pPr>
      <w:r>
        <w:rPr>
          <w:rFonts w:ascii="黑体" w:eastAsia="黑体" w:hAnsi="宋体" w:hint="eastAsia"/>
          <w:b/>
          <w:color w:val="000000" w:themeColor="text1"/>
          <w:sz w:val="32"/>
          <w:szCs w:val="32"/>
        </w:rPr>
        <w:lastRenderedPageBreak/>
        <w:t>四、供应商资格证明文件</w:t>
      </w:r>
      <w:bookmarkEnd w:id="68"/>
      <w:bookmarkEnd w:id="69"/>
    </w:p>
    <w:p w:rsidR="00A323A6" w:rsidRDefault="00A323A6">
      <w:pPr>
        <w:adjustRightInd w:val="0"/>
        <w:snapToGrid w:val="0"/>
        <w:spacing w:line="360" w:lineRule="auto"/>
        <w:rPr>
          <w:rFonts w:ascii="仿宋" w:eastAsia="仿宋" w:hAnsi="仿宋"/>
          <w:bCs/>
          <w:color w:val="000000" w:themeColor="text1"/>
          <w:szCs w:val="21"/>
        </w:rPr>
      </w:pPr>
    </w:p>
    <w:p w:rsidR="00A323A6" w:rsidRDefault="000666C3">
      <w:pPr>
        <w:adjustRightInd w:val="0"/>
        <w:snapToGrid w:val="0"/>
        <w:spacing w:line="360" w:lineRule="auto"/>
        <w:ind w:firstLineChars="200" w:firstLine="420"/>
      </w:pPr>
      <w:r>
        <w:rPr>
          <w:rFonts w:ascii="宋体" w:hAnsi="宋体" w:hint="eastAsia"/>
          <w:bCs/>
          <w:color w:val="000000" w:themeColor="text1"/>
          <w:szCs w:val="21"/>
        </w:rPr>
        <w:t>根据本项目采购文件资格要求，本章节须附下列证明文件：</w:t>
      </w:r>
    </w:p>
    <w:p w:rsidR="00A323A6" w:rsidRDefault="000666C3">
      <w:pPr>
        <w:widowControl/>
        <w:spacing w:line="360" w:lineRule="auto"/>
        <w:ind w:firstLineChars="200" w:firstLine="420"/>
        <w:jc w:val="left"/>
        <w:rPr>
          <w:rFonts w:ascii="宋体" w:hAnsi="宋体" w:cs="宋体"/>
          <w:bCs/>
          <w:szCs w:val="21"/>
        </w:rPr>
      </w:pPr>
      <w:r>
        <w:rPr>
          <w:rFonts w:ascii="宋体" w:hAnsi="宋体" w:cs="宋体" w:hint="eastAsia"/>
          <w:color w:val="000000"/>
          <w:szCs w:val="21"/>
          <w:shd w:val="clear" w:color="auto" w:fill="FFFFFF"/>
        </w:rPr>
        <w:t>1.</w:t>
      </w:r>
      <w:r w:rsidR="00303A2E" w:rsidRPr="00303A2E">
        <w:rPr>
          <w:rFonts w:hint="eastAsia"/>
        </w:rPr>
        <w:t xml:space="preserve"> </w:t>
      </w:r>
      <w:r w:rsidR="00303A2E" w:rsidRPr="00303A2E">
        <w:rPr>
          <w:rStyle w:val="aff7"/>
          <w:rFonts w:hint="eastAsia"/>
          <w:snapToGrid w:val="0"/>
          <w:color w:val="auto"/>
          <w:kern w:val="0"/>
          <w:u w:val="none"/>
          <w:shd w:val="clear" w:color="auto" w:fill="FFFFFF"/>
        </w:rPr>
        <w:t>供应商应为具备独立法人资格的事业或企业单位，且营业执照（或事业单位法人证书）处于有效期内</w:t>
      </w:r>
      <w:r>
        <w:rPr>
          <w:rStyle w:val="aff7"/>
          <w:rFonts w:hint="eastAsia"/>
          <w:snapToGrid w:val="0"/>
          <w:color w:val="auto"/>
          <w:kern w:val="0"/>
          <w:u w:val="none"/>
          <w:shd w:val="clear" w:color="auto" w:fill="FFFFFF"/>
        </w:rPr>
        <w:t>。</w:t>
      </w:r>
    </w:p>
    <w:p w:rsidR="00A323A6" w:rsidRDefault="000666C3">
      <w:pPr>
        <w:pStyle w:val="afd"/>
        <w:snapToGrid w:val="0"/>
        <w:spacing w:beforeAutospacing="0" w:afterAutospacing="0" w:line="360" w:lineRule="auto"/>
        <w:ind w:firstLineChars="200" w:firstLine="420"/>
        <w:jc w:val="both"/>
        <w:rPr>
          <w:color w:val="000000"/>
          <w:sz w:val="21"/>
          <w:szCs w:val="21"/>
        </w:rPr>
      </w:pPr>
      <w:r>
        <w:rPr>
          <w:rFonts w:hint="eastAsia"/>
          <w:color w:val="000000"/>
          <w:sz w:val="21"/>
          <w:szCs w:val="21"/>
          <w:shd w:val="clear" w:color="auto" w:fill="FFFFFF"/>
        </w:rPr>
        <w:t>2</w:t>
      </w:r>
      <w:r>
        <w:rPr>
          <w:color w:val="000000"/>
          <w:sz w:val="21"/>
          <w:szCs w:val="21"/>
        </w:rPr>
        <w:t>.</w:t>
      </w:r>
      <w:r w:rsidR="00303A2E" w:rsidRPr="00303A2E">
        <w:rPr>
          <w:rFonts w:hint="eastAsia"/>
        </w:rPr>
        <w:t xml:space="preserve"> </w:t>
      </w:r>
      <w:r w:rsidR="00303A2E" w:rsidRPr="00303A2E">
        <w:rPr>
          <w:rFonts w:hint="eastAsia"/>
          <w:color w:val="000000"/>
          <w:sz w:val="21"/>
          <w:szCs w:val="21"/>
        </w:rPr>
        <w:t>供应商在递交响应文件截止之日前36个月内在中国境内自行承担的单项合同就餐人数200人/天（含）以上的餐饮服务业绩。业绩证明材料以提供的合同复印件为准，时间以合同中甲方签订的时间为准。业绩就餐人数以合同中的人数为准，若合同不能体现满足业绩要求的信息时，须另外提供由合同委托方出具的证明文件，并加盖“合同委托方行政公章（公章名称与合同委托方名称一致，包含涉及法人变更的情形）”，如无法提供有效的证明文件，视为无效业绩。</w:t>
      </w:r>
    </w:p>
    <w:p w:rsidR="00A323A6" w:rsidRDefault="000666C3">
      <w:pPr>
        <w:pStyle w:val="afd"/>
        <w:snapToGrid w:val="0"/>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rPr>
        <w:t>3.本次采购不接受联合体。</w:t>
      </w:r>
    </w:p>
    <w:p w:rsidR="00A323A6" w:rsidRDefault="000666C3">
      <w:pPr>
        <w:pStyle w:val="afd"/>
        <w:snapToGrid w:val="0"/>
        <w:spacing w:beforeAutospacing="0" w:afterAutospacing="0" w:line="360" w:lineRule="auto"/>
        <w:ind w:firstLineChars="200" w:firstLine="420"/>
        <w:jc w:val="both"/>
        <w:rPr>
          <w:color w:val="000000"/>
          <w:sz w:val="21"/>
          <w:szCs w:val="21"/>
          <w:shd w:val="clear" w:color="auto" w:fill="FFFFFF"/>
        </w:rPr>
      </w:pPr>
      <w:r>
        <w:rPr>
          <w:color w:val="000000"/>
          <w:sz w:val="21"/>
          <w:szCs w:val="21"/>
          <w:shd w:val="clear" w:color="auto" w:fill="FFFFFF"/>
        </w:rPr>
        <w:t>4</w:t>
      </w:r>
      <w:r>
        <w:rPr>
          <w:rFonts w:hint="eastAsia"/>
          <w:color w:val="000000"/>
          <w:sz w:val="21"/>
          <w:szCs w:val="21"/>
          <w:shd w:val="clear" w:color="auto" w:fill="FFFFFF"/>
        </w:rPr>
        <w:t>.被长沙市轨道交通集团有限公司或长沙市轨道交通运营有限公司函告禁止在一定期限内参与投标的单位按函告内容执行。</w:t>
      </w:r>
    </w:p>
    <w:p w:rsidR="00A323A6" w:rsidRDefault="000666C3">
      <w:pPr>
        <w:spacing w:line="360" w:lineRule="auto"/>
        <w:ind w:firstLineChars="200" w:firstLine="420"/>
        <w:rPr>
          <w:rFonts w:ascii="宋体" w:hAnsi="宋体" w:cs="宋体"/>
        </w:rPr>
      </w:pPr>
      <w:r>
        <w:rPr>
          <w:rFonts w:ascii="宋体" w:hAnsi="宋体" w:cs="宋体" w:hint="eastAsia"/>
        </w:rPr>
        <w:t>5.供应商认为与本项目资格条件有关的其它证明文件（如有，格式自拟）。</w:t>
      </w:r>
    </w:p>
    <w:p w:rsidR="00A323A6" w:rsidRDefault="00A323A6">
      <w:pPr>
        <w:pStyle w:val="a0"/>
        <w:spacing w:line="360" w:lineRule="auto"/>
        <w:ind w:leftChars="0" w:left="0"/>
      </w:pPr>
    </w:p>
    <w:p w:rsidR="00A323A6" w:rsidRDefault="000666C3">
      <w:pPr>
        <w:adjustRightInd w:val="0"/>
        <w:snapToGrid w:val="0"/>
        <w:spacing w:line="360" w:lineRule="auto"/>
        <w:ind w:firstLineChars="200" w:firstLine="422"/>
        <w:rPr>
          <w:rFonts w:ascii="宋体" w:hAnsi="宋体"/>
          <w:b/>
          <w:bCs/>
          <w:szCs w:val="21"/>
        </w:rPr>
      </w:pPr>
      <w:r>
        <w:rPr>
          <w:rFonts w:ascii="宋体" w:hAnsi="宋体" w:hint="eastAsia"/>
          <w:b/>
          <w:bCs/>
          <w:szCs w:val="21"/>
        </w:rPr>
        <w:t>备注：上述证明文件</w:t>
      </w:r>
      <w:r>
        <w:rPr>
          <w:rStyle w:val="aff7"/>
          <w:rFonts w:hint="eastAsia"/>
          <w:b/>
          <w:bCs/>
          <w:color w:val="auto"/>
          <w:u w:val="none"/>
          <w:shd w:val="clear" w:color="auto" w:fill="FFFFFF"/>
        </w:rPr>
        <w:t>复印件</w:t>
      </w:r>
      <w:r>
        <w:rPr>
          <w:rFonts w:ascii="宋体" w:hAnsi="宋体" w:hint="eastAsia"/>
          <w:b/>
          <w:bCs/>
          <w:szCs w:val="21"/>
        </w:rPr>
        <w:t>均须加盖供应商公章。</w:t>
      </w:r>
    </w:p>
    <w:p w:rsidR="00A323A6" w:rsidRDefault="00A323A6">
      <w:pPr>
        <w:pStyle w:val="18"/>
        <w:rPr>
          <w:rFonts w:hint="default"/>
        </w:rPr>
        <w:sectPr w:rsidR="00A323A6">
          <w:pgSz w:w="11906" w:h="16838"/>
          <w:pgMar w:top="1440" w:right="1361" w:bottom="1440" w:left="1474" w:header="851" w:footer="992" w:gutter="0"/>
          <w:cols w:space="720"/>
          <w:docGrid w:type="lines" w:linePitch="312"/>
        </w:sectPr>
      </w:pPr>
    </w:p>
    <w:p w:rsidR="00A323A6" w:rsidRDefault="000666C3">
      <w:pPr>
        <w:adjustRightInd w:val="0"/>
        <w:snapToGrid w:val="0"/>
        <w:jc w:val="center"/>
        <w:rPr>
          <w:rFonts w:ascii="宋体" w:hAnsi="宋体"/>
          <w:b/>
          <w:color w:val="000000" w:themeColor="text1"/>
          <w:sz w:val="28"/>
          <w:szCs w:val="28"/>
        </w:rPr>
      </w:pPr>
      <w:bookmarkStart w:id="76" w:name="_Toc23918"/>
      <w:bookmarkStart w:id="77" w:name="_Toc1343"/>
      <w:bookmarkStart w:id="78" w:name="_Toc10648"/>
      <w:bookmarkStart w:id="79" w:name="_Toc22084"/>
      <w:bookmarkStart w:id="80" w:name="_Toc18188"/>
      <w:bookmarkStart w:id="81" w:name="_Toc5412"/>
      <w:bookmarkEnd w:id="23"/>
      <w:bookmarkEnd w:id="24"/>
      <w:bookmarkEnd w:id="25"/>
      <w:bookmarkEnd w:id="70"/>
      <w:bookmarkEnd w:id="71"/>
      <w:bookmarkEnd w:id="72"/>
      <w:bookmarkEnd w:id="73"/>
      <w:bookmarkEnd w:id="74"/>
      <w:bookmarkEnd w:id="75"/>
      <w:r>
        <w:rPr>
          <w:rFonts w:ascii="黑体" w:eastAsia="黑体" w:hAnsi="宋体" w:hint="eastAsia"/>
          <w:b/>
          <w:color w:val="000000" w:themeColor="text1"/>
          <w:sz w:val="32"/>
          <w:szCs w:val="32"/>
        </w:rPr>
        <w:lastRenderedPageBreak/>
        <w:t>五、商务评审证明资料</w:t>
      </w:r>
      <w:bookmarkEnd w:id="76"/>
      <w:bookmarkEnd w:id="77"/>
    </w:p>
    <w:p w:rsidR="00A323A6" w:rsidRDefault="000666C3">
      <w:pPr>
        <w:adjustRightInd w:val="0"/>
        <w:snapToGrid w:val="0"/>
        <w:spacing w:line="400" w:lineRule="exact"/>
        <w:rPr>
          <w:rFonts w:ascii="宋体" w:hAnsi="宋体"/>
          <w:color w:val="000000" w:themeColor="text1"/>
          <w:szCs w:val="21"/>
        </w:rPr>
      </w:pPr>
      <w:r>
        <w:rPr>
          <w:rFonts w:ascii="宋体" w:hAnsi="宋体" w:hint="eastAsia"/>
          <w:color w:val="000000" w:themeColor="text1"/>
          <w:szCs w:val="21"/>
        </w:rPr>
        <w:t xml:space="preserve"> </w:t>
      </w:r>
    </w:p>
    <w:p w:rsidR="00A323A6" w:rsidRDefault="000666C3">
      <w:pPr>
        <w:adjustRightInd w:val="0"/>
        <w:snapToGrid w:val="0"/>
        <w:spacing w:line="400" w:lineRule="exact"/>
        <w:ind w:firstLineChars="200" w:firstLine="420"/>
        <w:rPr>
          <w:rFonts w:ascii="宋体" w:hAnsi="宋体"/>
          <w:bCs/>
          <w:color w:val="000000" w:themeColor="text1"/>
          <w:szCs w:val="21"/>
        </w:rPr>
      </w:pPr>
      <w:r>
        <w:rPr>
          <w:rFonts w:ascii="宋体" w:hAnsi="宋体" w:hint="eastAsia"/>
          <w:bCs/>
          <w:color w:val="000000" w:themeColor="text1"/>
          <w:szCs w:val="21"/>
        </w:rPr>
        <w:t>根据本项目采购文件第三章评审办法中 “表2：商务评审计分表”要求，本章节须附下列证明文件：</w:t>
      </w:r>
    </w:p>
    <w:p w:rsidR="00C0224F" w:rsidRDefault="00C0224F" w:rsidP="00C0224F">
      <w:pPr>
        <w:numPr>
          <w:ilvl w:val="0"/>
          <w:numId w:val="4"/>
        </w:numPr>
        <w:spacing w:before="37" w:after="120" w:line="360" w:lineRule="auto"/>
        <w:jc w:val="center"/>
        <w:rPr>
          <w:rFonts w:ascii="宋体" w:hAnsi="宋体"/>
          <w:b/>
          <w:szCs w:val="21"/>
        </w:rPr>
      </w:pPr>
      <w:r>
        <w:rPr>
          <w:rFonts w:ascii="宋体" w:hAnsi="宋体" w:hint="eastAsia"/>
          <w:b/>
          <w:szCs w:val="21"/>
        </w:rPr>
        <w:t>计分业绩情况汇总表</w:t>
      </w:r>
    </w:p>
    <w:p w:rsidR="00C0224F" w:rsidRDefault="00C0224F" w:rsidP="00C0224F">
      <w:pPr>
        <w:spacing w:before="9" w:line="110" w:lineRule="exact"/>
        <w:rPr>
          <w:sz w:val="11"/>
          <w:szCs w:val="11"/>
        </w:rPr>
      </w:pPr>
    </w:p>
    <w:tbl>
      <w:tblPr>
        <w:tblW w:w="4998" w:type="pct"/>
        <w:tblInd w:w="15" w:type="dxa"/>
        <w:tblCellMar>
          <w:left w:w="0" w:type="dxa"/>
          <w:right w:w="0" w:type="dxa"/>
        </w:tblCellMar>
        <w:tblLook w:val="04A0" w:firstRow="1" w:lastRow="0" w:firstColumn="1" w:lastColumn="0" w:noHBand="0" w:noVBand="1"/>
      </w:tblPr>
      <w:tblGrid>
        <w:gridCol w:w="697"/>
        <w:gridCol w:w="1395"/>
        <w:gridCol w:w="1349"/>
        <w:gridCol w:w="1349"/>
        <w:gridCol w:w="1374"/>
        <w:gridCol w:w="1995"/>
        <w:gridCol w:w="878"/>
      </w:tblGrid>
      <w:tr w:rsidR="00C0224F" w:rsidTr="007850F2">
        <w:trPr>
          <w:trHeight w:hRule="exact" w:val="1025"/>
        </w:trPr>
        <w:tc>
          <w:tcPr>
            <w:tcW w:w="385" w:type="pct"/>
            <w:tcBorders>
              <w:top w:val="single" w:sz="12" w:space="0" w:color="000000"/>
              <w:left w:val="single" w:sz="12" w:space="0" w:color="000000"/>
              <w:bottom w:val="single" w:sz="6" w:space="0" w:color="000000"/>
              <w:right w:val="single" w:sz="6" w:space="0" w:color="000000"/>
            </w:tcBorders>
            <w:vAlign w:val="center"/>
          </w:tcPr>
          <w:p w:rsidR="00C0224F" w:rsidRDefault="00C0224F" w:rsidP="007850F2">
            <w:pPr>
              <w:spacing w:before="89"/>
              <w:ind w:right="-20"/>
              <w:jc w:val="center"/>
              <w:rPr>
                <w:rFonts w:ascii="宋体" w:hAnsi="宋体" w:cs="宋体"/>
                <w:b/>
                <w:bCs/>
                <w:szCs w:val="21"/>
                <w:lang w:eastAsia="en-US"/>
              </w:rPr>
            </w:pPr>
            <w:r>
              <w:rPr>
                <w:rFonts w:ascii="宋体" w:hAnsi="宋体" w:cs="宋体" w:hint="eastAsia"/>
                <w:b/>
                <w:bCs/>
                <w:szCs w:val="21"/>
              </w:rPr>
              <w:t>序号</w:t>
            </w:r>
          </w:p>
        </w:tc>
        <w:tc>
          <w:tcPr>
            <w:tcW w:w="771" w:type="pct"/>
            <w:tcBorders>
              <w:top w:val="single" w:sz="12" w:space="0" w:color="000000"/>
              <w:left w:val="single" w:sz="6" w:space="0" w:color="000000"/>
              <w:bottom w:val="single" w:sz="6" w:space="0" w:color="000000"/>
              <w:right w:val="single" w:sz="6" w:space="0" w:color="000000"/>
            </w:tcBorders>
            <w:vAlign w:val="center"/>
          </w:tcPr>
          <w:p w:rsidR="00C0224F" w:rsidRDefault="00C0224F" w:rsidP="007850F2">
            <w:pPr>
              <w:spacing w:before="89"/>
              <w:ind w:right="-20"/>
              <w:jc w:val="center"/>
              <w:rPr>
                <w:rFonts w:ascii="宋体" w:hAnsi="宋体" w:cs="宋体"/>
                <w:b/>
                <w:bCs/>
                <w:szCs w:val="21"/>
                <w:lang w:eastAsia="en-US"/>
              </w:rPr>
            </w:pPr>
            <w:r>
              <w:rPr>
                <w:rFonts w:ascii="宋体" w:hAnsi="宋体" w:cs="宋体" w:hint="eastAsia"/>
                <w:b/>
                <w:bCs/>
                <w:szCs w:val="21"/>
              </w:rPr>
              <w:t>项目名称</w:t>
            </w:r>
          </w:p>
        </w:tc>
        <w:tc>
          <w:tcPr>
            <w:tcW w:w="746" w:type="pct"/>
            <w:tcBorders>
              <w:top w:val="single" w:sz="12" w:space="0" w:color="000000"/>
              <w:left w:val="single" w:sz="6" w:space="0" w:color="000000"/>
              <w:bottom w:val="single" w:sz="6" w:space="0" w:color="000000"/>
              <w:right w:val="single" w:sz="6" w:space="0" w:color="000000"/>
            </w:tcBorders>
            <w:vAlign w:val="center"/>
          </w:tcPr>
          <w:p w:rsidR="00C0224F" w:rsidRDefault="00C0224F" w:rsidP="007850F2">
            <w:pPr>
              <w:spacing w:before="89"/>
              <w:ind w:right="-20"/>
              <w:jc w:val="center"/>
              <w:rPr>
                <w:rFonts w:ascii="宋体" w:hAnsi="宋体" w:cs="宋体"/>
                <w:b/>
                <w:bCs/>
                <w:szCs w:val="21"/>
              </w:rPr>
            </w:pPr>
            <w:r>
              <w:rPr>
                <w:rFonts w:ascii="宋体" w:hAnsi="宋体" w:cs="宋体" w:hint="eastAsia"/>
                <w:b/>
                <w:bCs/>
                <w:szCs w:val="21"/>
              </w:rPr>
              <w:t>项目主要概况及履约情况</w:t>
            </w:r>
          </w:p>
        </w:tc>
        <w:tc>
          <w:tcPr>
            <w:tcW w:w="746" w:type="pct"/>
            <w:tcBorders>
              <w:top w:val="single" w:sz="12" w:space="0" w:color="000000"/>
              <w:left w:val="single" w:sz="6" w:space="0" w:color="000000"/>
              <w:bottom w:val="single" w:sz="6" w:space="0" w:color="000000"/>
              <w:right w:val="single" w:sz="6" w:space="0" w:color="000000"/>
            </w:tcBorders>
            <w:vAlign w:val="center"/>
          </w:tcPr>
          <w:p w:rsidR="00C0224F" w:rsidRDefault="00C0224F" w:rsidP="007850F2">
            <w:pPr>
              <w:spacing w:before="89"/>
              <w:ind w:right="-20"/>
              <w:jc w:val="center"/>
              <w:rPr>
                <w:rFonts w:ascii="宋体" w:hAnsi="宋体" w:cs="宋体"/>
                <w:b/>
                <w:bCs/>
                <w:szCs w:val="21"/>
                <w:lang w:eastAsia="en-US"/>
              </w:rPr>
            </w:pPr>
            <w:r>
              <w:rPr>
                <w:rFonts w:ascii="宋体" w:hAnsi="宋体" w:cs="宋体" w:hint="eastAsia"/>
                <w:b/>
                <w:bCs/>
                <w:szCs w:val="21"/>
              </w:rPr>
              <w:t>甲方全称</w:t>
            </w:r>
          </w:p>
        </w:tc>
        <w:tc>
          <w:tcPr>
            <w:tcW w:w="760" w:type="pct"/>
            <w:tcBorders>
              <w:top w:val="single" w:sz="12" w:space="0" w:color="000000"/>
              <w:left w:val="single" w:sz="6" w:space="0" w:color="000000"/>
              <w:bottom w:val="single" w:sz="6" w:space="0" w:color="000000"/>
              <w:right w:val="single" w:sz="6" w:space="0" w:color="000000"/>
            </w:tcBorders>
            <w:vAlign w:val="center"/>
          </w:tcPr>
          <w:p w:rsidR="00C0224F" w:rsidRDefault="00C0224F" w:rsidP="007850F2">
            <w:pPr>
              <w:spacing w:before="89"/>
              <w:ind w:right="-20"/>
              <w:jc w:val="center"/>
              <w:rPr>
                <w:rFonts w:ascii="宋体" w:hAnsi="宋体" w:cs="宋体"/>
                <w:b/>
                <w:bCs/>
                <w:szCs w:val="21"/>
                <w:lang w:eastAsia="en-US"/>
              </w:rPr>
            </w:pPr>
            <w:bookmarkStart w:id="82" w:name="_Toc30203"/>
            <w:bookmarkStart w:id="83" w:name="_Toc1720"/>
            <w:r>
              <w:rPr>
                <w:rFonts w:ascii="宋体" w:hAnsi="宋体" w:cs="宋体" w:hint="eastAsia"/>
                <w:b/>
                <w:bCs/>
                <w:szCs w:val="21"/>
              </w:rPr>
              <w:t>合同签订时间</w:t>
            </w:r>
            <w:bookmarkEnd w:id="82"/>
            <w:bookmarkEnd w:id="83"/>
          </w:p>
        </w:tc>
        <w:tc>
          <w:tcPr>
            <w:tcW w:w="1104" w:type="pct"/>
            <w:tcBorders>
              <w:top w:val="single" w:sz="12" w:space="0" w:color="000000"/>
              <w:left w:val="single" w:sz="6" w:space="0" w:color="000000"/>
              <w:bottom w:val="single" w:sz="6" w:space="0" w:color="000000"/>
              <w:right w:val="single" w:sz="6" w:space="0" w:color="000000"/>
            </w:tcBorders>
            <w:vAlign w:val="center"/>
          </w:tcPr>
          <w:p w:rsidR="00C0224F" w:rsidRDefault="00C0224F" w:rsidP="007850F2">
            <w:pPr>
              <w:spacing w:before="89"/>
              <w:ind w:right="-20"/>
              <w:jc w:val="center"/>
              <w:rPr>
                <w:rFonts w:ascii="宋体" w:hAnsi="宋体" w:cs="宋体"/>
                <w:b/>
                <w:bCs/>
                <w:szCs w:val="21"/>
              </w:rPr>
            </w:pPr>
            <w:r>
              <w:rPr>
                <w:rFonts w:ascii="宋体" w:hAnsi="宋体" w:cs="宋体" w:hint="eastAsia"/>
                <w:b/>
                <w:bCs/>
                <w:szCs w:val="21"/>
              </w:rPr>
              <w:t>就餐人数</w:t>
            </w:r>
          </w:p>
        </w:tc>
        <w:tc>
          <w:tcPr>
            <w:tcW w:w="486" w:type="pct"/>
            <w:tcBorders>
              <w:top w:val="single" w:sz="12" w:space="0" w:color="000000"/>
              <w:left w:val="single" w:sz="6" w:space="0" w:color="000000"/>
              <w:bottom w:val="single" w:sz="6" w:space="0" w:color="000000"/>
              <w:right w:val="single" w:sz="12" w:space="0" w:color="000000"/>
            </w:tcBorders>
            <w:vAlign w:val="center"/>
          </w:tcPr>
          <w:p w:rsidR="00C0224F" w:rsidRDefault="00C0224F" w:rsidP="007850F2">
            <w:pPr>
              <w:spacing w:before="89"/>
              <w:ind w:right="-20"/>
              <w:jc w:val="center"/>
              <w:rPr>
                <w:rFonts w:ascii="宋体" w:hAnsi="宋体" w:cs="宋体"/>
                <w:b/>
                <w:bCs/>
                <w:szCs w:val="21"/>
                <w:lang w:eastAsia="en-US"/>
              </w:rPr>
            </w:pPr>
            <w:r>
              <w:rPr>
                <w:rFonts w:ascii="宋体" w:hAnsi="宋体" w:cs="宋体" w:hint="eastAsia"/>
                <w:b/>
                <w:bCs/>
                <w:szCs w:val="21"/>
              </w:rPr>
              <w:t>备注</w:t>
            </w:r>
          </w:p>
        </w:tc>
      </w:tr>
      <w:tr w:rsidR="00C0224F" w:rsidTr="007850F2">
        <w:trPr>
          <w:trHeight w:hRule="exact" w:val="527"/>
        </w:trPr>
        <w:tc>
          <w:tcPr>
            <w:tcW w:w="385" w:type="pct"/>
            <w:tcBorders>
              <w:top w:val="single" w:sz="6" w:space="0" w:color="000000"/>
              <w:left w:val="single" w:sz="12" w:space="0" w:color="000000"/>
              <w:bottom w:val="single" w:sz="6" w:space="0" w:color="000000"/>
              <w:right w:val="single" w:sz="6" w:space="0" w:color="000000"/>
            </w:tcBorders>
          </w:tcPr>
          <w:p w:rsidR="00C0224F" w:rsidRDefault="00C0224F" w:rsidP="007850F2">
            <w:pPr>
              <w:spacing w:after="200" w:line="276" w:lineRule="auto"/>
              <w:jc w:val="center"/>
              <w:rPr>
                <w:rFonts w:ascii="宋体" w:hAnsi="宋体" w:cs="宋体"/>
                <w:szCs w:val="21"/>
                <w:lang w:eastAsia="en-US"/>
              </w:rPr>
            </w:pPr>
            <w:r>
              <w:rPr>
                <w:rFonts w:ascii="宋体" w:hAnsi="宋体" w:hint="eastAsia"/>
                <w:szCs w:val="21"/>
              </w:rPr>
              <w:t>1</w:t>
            </w:r>
          </w:p>
        </w:tc>
        <w:tc>
          <w:tcPr>
            <w:tcW w:w="771" w:type="pct"/>
            <w:tcBorders>
              <w:top w:val="single" w:sz="6" w:space="0" w:color="000000"/>
              <w:left w:val="single" w:sz="6" w:space="0" w:color="000000"/>
              <w:bottom w:val="single" w:sz="6" w:space="0" w:color="000000"/>
              <w:right w:val="single" w:sz="6" w:space="0" w:color="000000"/>
            </w:tcBorders>
          </w:tcPr>
          <w:p w:rsidR="00C0224F" w:rsidRDefault="00C0224F" w:rsidP="007850F2">
            <w:pPr>
              <w:spacing w:after="200" w:line="276" w:lineRule="auto"/>
              <w:rPr>
                <w:rFonts w:ascii="宋体" w:hAnsi="宋体" w:cs="宋体"/>
                <w:szCs w:val="21"/>
                <w:lang w:eastAsia="en-US"/>
              </w:rPr>
            </w:pPr>
          </w:p>
        </w:tc>
        <w:tc>
          <w:tcPr>
            <w:tcW w:w="746" w:type="pct"/>
            <w:tcBorders>
              <w:top w:val="single" w:sz="6" w:space="0" w:color="000000"/>
              <w:left w:val="single" w:sz="6" w:space="0" w:color="000000"/>
              <w:bottom w:val="single" w:sz="6" w:space="0" w:color="000000"/>
              <w:right w:val="single" w:sz="6" w:space="0" w:color="000000"/>
            </w:tcBorders>
          </w:tcPr>
          <w:p w:rsidR="00C0224F" w:rsidRDefault="00C0224F" w:rsidP="007850F2">
            <w:pPr>
              <w:spacing w:after="200" w:line="276" w:lineRule="auto"/>
              <w:rPr>
                <w:rFonts w:ascii="宋体" w:hAnsi="宋体" w:cs="宋体"/>
                <w:szCs w:val="21"/>
                <w:lang w:eastAsia="en-US"/>
              </w:rPr>
            </w:pPr>
          </w:p>
        </w:tc>
        <w:tc>
          <w:tcPr>
            <w:tcW w:w="746" w:type="pct"/>
            <w:tcBorders>
              <w:top w:val="single" w:sz="6" w:space="0" w:color="000000"/>
              <w:left w:val="single" w:sz="6" w:space="0" w:color="000000"/>
              <w:bottom w:val="single" w:sz="6" w:space="0" w:color="000000"/>
              <w:right w:val="single" w:sz="6" w:space="0" w:color="000000"/>
            </w:tcBorders>
          </w:tcPr>
          <w:p w:rsidR="00C0224F" w:rsidRDefault="00C0224F" w:rsidP="007850F2">
            <w:pPr>
              <w:spacing w:after="200" w:line="276" w:lineRule="auto"/>
              <w:rPr>
                <w:rFonts w:ascii="宋体" w:hAnsi="宋体" w:cs="宋体"/>
                <w:szCs w:val="21"/>
                <w:lang w:eastAsia="en-US"/>
              </w:rPr>
            </w:pPr>
          </w:p>
        </w:tc>
        <w:tc>
          <w:tcPr>
            <w:tcW w:w="760" w:type="pct"/>
            <w:tcBorders>
              <w:top w:val="single" w:sz="6" w:space="0" w:color="000000"/>
              <w:left w:val="single" w:sz="6" w:space="0" w:color="000000"/>
              <w:bottom w:val="single" w:sz="6" w:space="0" w:color="000000"/>
              <w:right w:val="single" w:sz="6" w:space="0" w:color="000000"/>
            </w:tcBorders>
          </w:tcPr>
          <w:p w:rsidR="00C0224F" w:rsidRDefault="00C0224F" w:rsidP="007850F2">
            <w:pPr>
              <w:spacing w:after="200" w:line="276" w:lineRule="auto"/>
              <w:rPr>
                <w:rFonts w:ascii="宋体" w:hAnsi="宋体" w:cs="宋体"/>
                <w:szCs w:val="21"/>
                <w:lang w:eastAsia="en-US"/>
              </w:rPr>
            </w:pPr>
          </w:p>
        </w:tc>
        <w:tc>
          <w:tcPr>
            <w:tcW w:w="1104" w:type="pct"/>
            <w:tcBorders>
              <w:top w:val="single" w:sz="6" w:space="0" w:color="000000"/>
              <w:left w:val="single" w:sz="6" w:space="0" w:color="000000"/>
              <w:bottom w:val="single" w:sz="6" w:space="0" w:color="000000"/>
              <w:right w:val="single" w:sz="6" w:space="0" w:color="000000"/>
            </w:tcBorders>
          </w:tcPr>
          <w:p w:rsidR="00C0224F" w:rsidRDefault="00C0224F" w:rsidP="007850F2">
            <w:pPr>
              <w:spacing w:after="200" w:line="276" w:lineRule="auto"/>
              <w:rPr>
                <w:rFonts w:ascii="宋体" w:hAnsi="宋体" w:cs="宋体"/>
                <w:szCs w:val="21"/>
                <w:lang w:eastAsia="en-US"/>
              </w:rPr>
            </w:pPr>
          </w:p>
        </w:tc>
        <w:tc>
          <w:tcPr>
            <w:tcW w:w="486" w:type="pct"/>
            <w:tcBorders>
              <w:top w:val="single" w:sz="6" w:space="0" w:color="000000"/>
              <w:left w:val="single" w:sz="6" w:space="0" w:color="000000"/>
              <w:bottom w:val="single" w:sz="6" w:space="0" w:color="000000"/>
              <w:right w:val="single" w:sz="12" w:space="0" w:color="000000"/>
            </w:tcBorders>
          </w:tcPr>
          <w:p w:rsidR="00C0224F" w:rsidRDefault="00C0224F" w:rsidP="007850F2">
            <w:pPr>
              <w:spacing w:after="200" w:line="276" w:lineRule="auto"/>
              <w:rPr>
                <w:rFonts w:ascii="宋体" w:hAnsi="宋体" w:cs="宋体"/>
                <w:szCs w:val="21"/>
                <w:lang w:eastAsia="en-US"/>
              </w:rPr>
            </w:pPr>
          </w:p>
        </w:tc>
      </w:tr>
      <w:tr w:rsidR="00C0224F" w:rsidTr="007850F2">
        <w:trPr>
          <w:trHeight w:hRule="exact" w:val="567"/>
        </w:trPr>
        <w:tc>
          <w:tcPr>
            <w:tcW w:w="385" w:type="pct"/>
            <w:tcBorders>
              <w:top w:val="single" w:sz="6" w:space="0" w:color="000000"/>
              <w:left w:val="single" w:sz="12" w:space="0" w:color="000000"/>
              <w:bottom w:val="single" w:sz="6" w:space="0" w:color="000000"/>
              <w:right w:val="single" w:sz="6" w:space="0" w:color="000000"/>
            </w:tcBorders>
          </w:tcPr>
          <w:p w:rsidR="00C0224F" w:rsidRDefault="00C0224F" w:rsidP="007850F2">
            <w:pPr>
              <w:spacing w:after="200" w:line="276" w:lineRule="auto"/>
              <w:jc w:val="center"/>
              <w:rPr>
                <w:rFonts w:ascii="宋体" w:hAnsi="宋体" w:cs="宋体"/>
                <w:szCs w:val="21"/>
                <w:lang w:eastAsia="en-US"/>
              </w:rPr>
            </w:pPr>
            <w:r>
              <w:rPr>
                <w:rFonts w:ascii="宋体" w:hAnsi="宋体" w:hint="eastAsia"/>
                <w:szCs w:val="21"/>
              </w:rPr>
              <w:t>2</w:t>
            </w:r>
          </w:p>
        </w:tc>
        <w:tc>
          <w:tcPr>
            <w:tcW w:w="771" w:type="pct"/>
            <w:tcBorders>
              <w:top w:val="single" w:sz="6" w:space="0" w:color="000000"/>
              <w:left w:val="single" w:sz="6" w:space="0" w:color="000000"/>
              <w:bottom w:val="single" w:sz="6" w:space="0" w:color="000000"/>
              <w:right w:val="single" w:sz="6" w:space="0" w:color="000000"/>
            </w:tcBorders>
          </w:tcPr>
          <w:p w:rsidR="00C0224F" w:rsidRDefault="00C0224F" w:rsidP="007850F2">
            <w:pPr>
              <w:spacing w:after="200" w:line="276" w:lineRule="auto"/>
              <w:rPr>
                <w:rFonts w:ascii="宋体" w:hAnsi="宋体" w:cs="宋体"/>
                <w:szCs w:val="21"/>
                <w:lang w:eastAsia="en-US"/>
              </w:rPr>
            </w:pPr>
          </w:p>
        </w:tc>
        <w:tc>
          <w:tcPr>
            <w:tcW w:w="746" w:type="pct"/>
            <w:tcBorders>
              <w:top w:val="single" w:sz="6" w:space="0" w:color="000000"/>
              <w:left w:val="single" w:sz="6" w:space="0" w:color="000000"/>
              <w:bottom w:val="single" w:sz="6" w:space="0" w:color="000000"/>
              <w:right w:val="single" w:sz="6" w:space="0" w:color="000000"/>
            </w:tcBorders>
          </w:tcPr>
          <w:p w:rsidR="00C0224F" w:rsidRDefault="00C0224F" w:rsidP="007850F2">
            <w:pPr>
              <w:spacing w:after="200" w:line="276" w:lineRule="auto"/>
              <w:rPr>
                <w:rFonts w:ascii="宋体" w:hAnsi="宋体" w:cs="宋体"/>
                <w:szCs w:val="21"/>
                <w:lang w:eastAsia="en-US"/>
              </w:rPr>
            </w:pPr>
          </w:p>
        </w:tc>
        <w:tc>
          <w:tcPr>
            <w:tcW w:w="746" w:type="pct"/>
            <w:tcBorders>
              <w:top w:val="single" w:sz="6" w:space="0" w:color="000000"/>
              <w:left w:val="single" w:sz="6" w:space="0" w:color="000000"/>
              <w:bottom w:val="single" w:sz="6" w:space="0" w:color="000000"/>
              <w:right w:val="single" w:sz="6" w:space="0" w:color="000000"/>
            </w:tcBorders>
          </w:tcPr>
          <w:p w:rsidR="00C0224F" w:rsidRDefault="00C0224F" w:rsidP="007850F2">
            <w:pPr>
              <w:spacing w:after="200" w:line="276" w:lineRule="auto"/>
              <w:rPr>
                <w:rFonts w:ascii="宋体" w:hAnsi="宋体" w:cs="宋体"/>
                <w:szCs w:val="21"/>
                <w:lang w:eastAsia="en-US"/>
              </w:rPr>
            </w:pPr>
          </w:p>
        </w:tc>
        <w:tc>
          <w:tcPr>
            <w:tcW w:w="760" w:type="pct"/>
            <w:tcBorders>
              <w:top w:val="single" w:sz="6" w:space="0" w:color="000000"/>
              <w:left w:val="single" w:sz="6" w:space="0" w:color="000000"/>
              <w:bottom w:val="single" w:sz="6" w:space="0" w:color="000000"/>
              <w:right w:val="single" w:sz="6" w:space="0" w:color="000000"/>
            </w:tcBorders>
          </w:tcPr>
          <w:p w:rsidR="00C0224F" w:rsidRDefault="00C0224F" w:rsidP="007850F2">
            <w:pPr>
              <w:spacing w:after="200" w:line="276" w:lineRule="auto"/>
              <w:rPr>
                <w:rFonts w:ascii="宋体" w:hAnsi="宋体" w:cs="宋体"/>
                <w:szCs w:val="21"/>
                <w:lang w:eastAsia="en-US"/>
              </w:rPr>
            </w:pPr>
          </w:p>
        </w:tc>
        <w:tc>
          <w:tcPr>
            <w:tcW w:w="1104" w:type="pct"/>
            <w:tcBorders>
              <w:top w:val="single" w:sz="6" w:space="0" w:color="000000"/>
              <w:left w:val="single" w:sz="6" w:space="0" w:color="000000"/>
              <w:bottom w:val="single" w:sz="6" w:space="0" w:color="000000"/>
              <w:right w:val="single" w:sz="6" w:space="0" w:color="000000"/>
            </w:tcBorders>
          </w:tcPr>
          <w:p w:rsidR="00C0224F" w:rsidRDefault="00C0224F" w:rsidP="007850F2">
            <w:pPr>
              <w:spacing w:after="200" w:line="276" w:lineRule="auto"/>
              <w:rPr>
                <w:rFonts w:ascii="宋体" w:hAnsi="宋体" w:cs="宋体"/>
                <w:szCs w:val="21"/>
                <w:lang w:eastAsia="en-US"/>
              </w:rPr>
            </w:pPr>
          </w:p>
        </w:tc>
        <w:tc>
          <w:tcPr>
            <w:tcW w:w="486" w:type="pct"/>
            <w:tcBorders>
              <w:top w:val="single" w:sz="6" w:space="0" w:color="000000"/>
              <w:left w:val="single" w:sz="6" w:space="0" w:color="000000"/>
              <w:bottom w:val="single" w:sz="6" w:space="0" w:color="000000"/>
              <w:right w:val="single" w:sz="12" w:space="0" w:color="000000"/>
            </w:tcBorders>
          </w:tcPr>
          <w:p w:rsidR="00C0224F" w:rsidRDefault="00C0224F" w:rsidP="007850F2">
            <w:pPr>
              <w:spacing w:after="200" w:line="276" w:lineRule="auto"/>
              <w:rPr>
                <w:rFonts w:ascii="宋体" w:hAnsi="宋体" w:cs="宋体"/>
                <w:szCs w:val="21"/>
                <w:lang w:eastAsia="en-US"/>
              </w:rPr>
            </w:pPr>
          </w:p>
        </w:tc>
      </w:tr>
      <w:tr w:rsidR="00C0224F" w:rsidTr="007850F2">
        <w:trPr>
          <w:trHeight w:hRule="exact" w:val="527"/>
        </w:trPr>
        <w:tc>
          <w:tcPr>
            <w:tcW w:w="385" w:type="pct"/>
            <w:tcBorders>
              <w:top w:val="single" w:sz="6" w:space="0" w:color="000000"/>
              <w:left w:val="single" w:sz="12" w:space="0" w:color="000000"/>
              <w:bottom w:val="single" w:sz="6" w:space="0" w:color="000000"/>
              <w:right w:val="single" w:sz="6" w:space="0" w:color="000000"/>
            </w:tcBorders>
          </w:tcPr>
          <w:p w:rsidR="00C0224F" w:rsidRDefault="00C0224F" w:rsidP="007850F2">
            <w:pPr>
              <w:spacing w:after="200" w:line="276" w:lineRule="auto"/>
              <w:jc w:val="center"/>
              <w:rPr>
                <w:rFonts w:ascii="宋体" w:hAnsi="宋体" w:cs="宋体"/>
                <w:szCs w:val="21"/>
                <w:lang w:eastAsia="en-US"/>
              </w:rPr>
            </w:pPr>
            <w:r>
              <w:rPr>
                <w:rFonts w:ascii="宋体" w:hAnsi="宋体" w:hint="eastAsia"/>
                <w:szCs w:val="21"/>
              </w:rPr>
              <w:t>3</w:t>
            </w:r>
          </w:p>
        </w:tc>
        <w:tc>
          <w:tcPr>
            <w:tcW w:w="771" w:type="pct"/>
            <w:tcBorders>
              <w:top w:val="single" w:sz="6" w:space="0" w:color="000000"/>
              <w:left w:val="single" w:sz="6" w:space="0" w:color="000000"/>
              <w:bottom w:val="single" w:sz="6" w:space="0" w:color="000000"/>
              <w:right w:val="single" w:sz="6" w:space="0" w:color="000000"/>
            </w:tcBorders>
          </w:tcPr>
          <w:p w:rsidR="00C0224F" w:rsidRDefault="00C0224F" w:rsidP="007850F2">
            <w:pPr>
              <w:spacing w:after="200" w:line="276" w:lineRule="auto"/>
              <w:rPr>
                <w:rFonts w:ascii="宋体" w:hAnsi="宋体" w:cs="宋体"/>
                <w:szCs w:val="21"/>
                <w:lang w:eastAsia="en-US"/>
              </w:rPr>
            </w:pPr>
          </w:p>
        </w:tc>
        <w:tc>
          <w:tcPr>
            <w:tcW w:w="746" w:type="pct"/>
            <w:tcBorders>
              <w:top w:val="single" w:sz="6" w:space="0" w:color="000000"/>
              <w:left w:val="single" w:sz="6" w:space="0" w:color="000000"/>
              <w:bottom w:val="single" w:sz="6" w:space="0" w:color="000000"/>
              <w:right w:val="single" w:sz="6" w:space="0" w:color="000000"/>
            </w:tcBorders>
          </w:tcPr>
          <w:p w:rsidR="00C0224F" w:rsidRDefault="00C0224F" w:rsidP="007850F2">
            <w:pPr>
              <w:spacing w:after="200" w:line="276" w:lineRule="auto"/>
              <w:rPr>
                <w:rFonts w:ascii="宋体" w:hAnsi="宋体" w:cs="宋体"/>
                <w:szCs w:val="21"/>
                <w:lang w:eastAsia="en-US"/>
              </w:rPr>
            </w:pPr>
          </w:p>
        </w:tc>
        <w:tc>
          <w:tcPr>
            <w:tcW w:w="746" w:type="pct"/>
            <w:tcBorders>
              <w:top w:val="single" w:sz="6" w:space="0" w:color="000000"/>
              <w:left w:val="single" w:sz="6" w:space="0" w:color="000000"/>
              <w:bottom w:val="single" w:sz="6" w:space="0" w:color="000000"/>
              <w:right w:val="single" w:sz="6" w:space="0" w:color="000000"/>
            </w:tcBorders>
          </w:tcPr>
          <w:p w:rsidR="00C0224F" w:rsidRDefault="00C0224F" w:rsidP="007850F2">
            <w:pPr>
              <w:spacing w:after="200" w:line="276" w:lineRule="auto"/>
              <w:rPr>
                <w:rFonts w:ascii="宋体" w:hAnsi="宋体" w:cs="宋体"/>
                <w:szCs w:val="21"/>
                <w:lang w:eastAsia="en-US"/>
              </w:rPr>
            </w:pPr>
          </w:p>
        </w:tc>
        <w:tc>
          <w:tcPr>
            <w:tcW w:w="760" w:type="pct"/>
            <w:tcBorders>
              <w:top w:val="single" w:sz="6" w:space="0" w:color="000000"/>
              <w:left w:val="single" w:sz="6" w:space="0" w:color="000000"/>
              <w:bottom w:val="single" w:sz="6" w:space="0" w:color="000000"/>
              <w:right w:val="single" w:sz="6" w:space="0" w:color="000000"/>
            </w:tcBorders>
          </w:tcPr>
          <w:p w:rsidR="00C0224F" w:rsidRDefault="00C0224F" w:rsidP="007850F2">
            <w:pPr>
              <w:spacing w:after="200" w:line="276" w:lineRule="auto"/>
              <w:rPr>
                <w:rFonts w:ascii="宋体" w:hAnsi="宋体" w:cs="宋体"/>
                <w:szCs w:val="21"/>
                <w:lang w:eastAsia="en-US"/>
              </w:rPr>
            </w:pPr>
          </w:p>
        </w:tc>
        <w:tc>
          <w:tcPr>
            <w:tcW w:w="1104" w:type="pct"/>
            <w:tcBorders>
              <w:top w:val="single" w:sz="6" w:space="0" w:color="000000"/>
              <w:left w:val="single" w:sz="6" w:space="0" w:color="000000"/>
              <w:bottom w:val="single" w:sz="6" w:space="0" w:color="000000"/>
              <w:right w:val="single" w:sz="6" w:space="0" w:color="000000"/>
            </w:tcBorders>
          </w:tcPr>
          <w:p w:rsidR="00C0224F" w:rsidRDefault="00C0224F" w:rsidP="007850F2">
            <w:pPr>
              <w:spacing w:after="200" w:line="276" w:lineRule="auto"/>
              <w:rPr>
                <w:rFonts w:ascii="宋体" w:hAnsi="宋体" w:cs="宋体"/>
                <w:szCs w:val="21"/>
                <w:lang w:eastAsia="en-US"/>
              </w:rPr>
            </w:pPr>
          </w:p>
        </w:tc>
        <w:tc>
          <w:tcPr>
            <w:tcW w:w="486" w:type="pct"/>
            <w:tcBorders>
              <w:top w:val="single" w:sz="6" w:space="0" w:color="000000"/>
              <w:left w:val="single" w:sz="6" w:space="0" w:color="000000"/>
              <w:bottom w:val="single" w:sz="6" w:space="0" w:color="000000"/>
              <w:right w:val="single" w:sz="12" w:space="0" w:color="000000"/>
            </w:tcBorders>
          </w:tcPr>
          <w:p w:rsidR="00C0224F" w:rsidRDefault="00C0224F" w:rsidP="007850F2">
            <w:pPr>
              <w:spacing w:after="200" w:line="276" w:lineRule="auto"/>
              <w:rPr>
                <w:rFonts w:ascii="宋体" w:hAnsi="宋体" w:cs="宋体"/>
                <w:szCs w:val="21"/>
                <w:lang w:eastAsia="en-US"/>
              </w:rPr>
            </w:pPr>
          </w:p>
        </w:tc>
      </w:tr>
      <w:tr w:rsidR="00C0224F" w:rsidTr="007850F2">
        <w:trPr>
          <w:trHeight w:hRule="exact" w:val="622"/>
        </w:trPr>
        <w:tc>
          <w:tcPr>
            <w:tcW w:w="385" w:type="pct"/>
            <w:tcBorders>
              <w:top w:val="single" w:sz="6" w:space="0" w:color="000000"/>
              <w:left w:val="single" w:sz="12" w:space="0" w:color="000000"/>
              <w:bottom w:val="single" w:sz="12" w:space="0" w:color="000000"/>
              <w:right w:val="single" w:sz="6" w:space="0" w:color="000000"/>
            </w:tcBorders>
          </w:tcPr>
          <w:p w:rsidR="00C0224F" w:rsidRDefault="00C0224F" w:rsidP="007850F2">
            <w:pPr>
              <w:spacing w:before="3" w:line="140" w:lineRule="exact"/>
              <w:rPr>
                <w:rFonts w:ascii="宋体" w:hAnsi="宋体" w:cs="宋体"/>
                <w:szCs w:val="21"/>
              </w:rPr>
            </w:pPr>
          </w:p>
          <w:p w:rsidR="00C0224F" w:rsidRDefault="00C0224F" w:rsidP="007850F2">
            <w:pPr>
              <w:ind w:right="-20"/>
              <w:jc w:val="center"/>
              <w:rPr>
                <w:rFonts w:ascii="宋体" w:hAnsi="宋体" w:cs="宋体"/>
                <w:szCs w:val="21"/>
                <w:lang w:eastAsia="en-US"/>
              </w:rPr>
            </w:pPr>
            <w:r>
              <w:rPr>
                <w:rFonts w:ascii="宋体" w:hAnsi="宋体" w:cs="宋体" w:hint="eastAsia"/>
                <w:w w:val="123"/>
                <w:szCs w:val="21"/>
              </w:rPr>
              <w:t>……</w:t>
            </w:r>
          </w:p>
        </w:tc>
        <w:tc>
          <w:tcPr>
            <w:tcW w:w="771" w:type="pct"/>
            <w:tcBorders>
              <w:top w:val="single" w:sz="6" w:space="0" w:color="000000"/>
              <w:left w:val="single" w:sz="6" w:space="0" w:color="000000"/>
              <w:bottom w:val="single" w:sz="12" w:space="0" w:color="000000"/>
              <w:right w:val="single" w:sz="6" w:space="0" w:color="000000"/>
            </w:tcBorders>
          </w:tcPr>
          <w:p w:rsidR="00C0224F" w:rsidRDefault="00C0224F" w:rsidP="007850F2">
            <w:pPr>
              <w:spacing w:after="200" w:line="276" w:lineRule="auto"/>
              <w:rPr>
                <w:rFonts w:ascii="宋体" w:hAnsi="宋体" w:cs="宋体"/>
                <w:szCs w:val="21"/>
                <w:lang w:eastAsia="en-US"/>
              </w:rPr>
            </w:pPr>
          </w:p>
        </w:tc>
        <w:tc>
          <w:tcPr>
            <w:tcW w:w="746" w:type="pct"/>
            <w:tcBorders>
              <w:top w:val="single" w:sz="6" w:space="0" w:color="000000"/>
              <w:left w:val="single" w:sz="6" w:space="0" w:color="000000"/>
              <w:bottom w:val="single" w:sz="12" w:space="0" w:color="000000"/>
              <w:right w:val="single" w:sz="6" w:space="0" w:color="000000"/>
            </w:tcBorders>
          </w:tcPr>
          <w:p w:rsidR="00C0224F" w:rsidRDefault="00C0224F" w:rsidP="007850F2">
            <w:pPr>
              <w:spacing w:after="200" w:line="276" w:lineRule="auto"/>
              <w:rPr>
                <w:rFonts w:ascii="宋体" w:hAnsi="宋体" w:cs="宋体"/>
                <w:szCs w:val="21"/>
                <w:lang w:eastAsia="en-US"/>
              </w:rPr>
            </w:pPr>
          </w:p>
        </w:tc>
        <w:tc>
          <w:tcPr>
            <w:tcW w:w="746" w:type="pct"/>
            <w:tcBorders>
              <w:top w:val="single" w:sz="6" w:space="0" w:color="000000"/>
              <w:left w:val="single" w:sz="6" w:space="0" w:color="000000"/>
              <w:bottom w:val="single" w:sz="12" w:space="0" w:color="000000"/>
              <w:right w:val="single" w:sz="6" w:space="0" w:color="000000"/>
            </w:tcBorders>
          </w:tcPr>
          <w:p w:rsidR="00C0224F" w:rsidRDefault="00C0224F" w:rsidP="007850F2">
            <w:pPr>
              <w:spacing w:after="200" w:line="276" w:lineRule="auto"/>
              <w:rPr>
                <w:rFonts w:ascii="宋体" w:hAnsi="宋体" w:cs="宋体"/>
                <w:szCs w:val="21"/>
                <w:lang w:eastAsia="en-US"/>
              </w:rPr>
            </w:pPr>
          </w:p>
        </w:tc>
        <w:tc>
          <w:tcPr>
            <w:tcW w:w="760" w:type="pct"/>
            <w:tcBorders>
              <w:top w:val="single" w:sz="6" w:space="0" w:color="000000"/>
              <w:left w:val="single" w:sz="6" w:space="0" w:color="000000"/>
              <w:bottom w:val="single" w:sz="12" w:space="0" w:color="000000"/>
              <w:right w:val="single" w:sz="6" w:space="0" w:color="000000"/>
            </w:tcBorders>
          </w:tcPr>
          <w:p w:rsidR="00C0224F" w:rsidRDefault="00C0224F" w:rsidP="007850F2">
            <w:pPr>
              <w:spacing w:after="200" w:line="276" w:lineRule="auto"/>
              <w:rPr>
                <w:rFonts w:ascii="宋体" w:hAnsi="宋体" w:cs="宋体"/>
                <w:szCs w:val="21"/>
                <w:lang w:eastAsia="en-US"/>
              </w:rPr>
            </w:pPr>
          </w:p>
        </w:tc>
        <w:tc>
          <w:tcPr>
            <w:tcW w:w="1104" w:type="pct"/>
            <w:tcBorders>
              <w:top w:val="single" w:sz="6" w:space="0" w:color="000000"/>
              <w:left w:val="single" w:sz="6" w:space="0" w:color="000000"/>
              <w:bottom w:val="single" w:sz="12" w:space="0" w:color="000000"/>
              <w:right w:val="single" w:sz="6" w:space="0" w:color="000000"/>
            </w:tcBorders>
          </w:tcPr>
          <w:p w:rsidR="00C0224F" w:rsidRDefault="00C0224F" w:rsidP="007850F2">
            <w:pPr>
              <w:spacing w:after="200" w:line="276" w:lineRule="auto"/>
              <w:rPr>
                <w:rFonts w:ascii="宋体" w:hAnsi="宋体" w:cs="宋体"/>
                <w:szCs w:val="21"/>
                <w:lang w:eastAsia="en-US"/>
              </w:rPr>
            </w:pPr>
          </w:p>
        </w:tc>
        <w:tc>
          <w:tcPr>
            <w:tcW w:w="486" w:type="pct"/>
            <w:tcBorders>
              <w:top w:val="single" w:sz="6" w:space="0" w:color="000000"/>
              <w:left w:val="single" w:sz="6" w:space="0" w:color="000000"/>
              <w:bottom w:val="single" w:sz="12" w:space="0" w:color="000000"/>
              <w:right w:val="single" w:sz="12" w:space="0" w:color="000000"/>
            </w:tcBorders>
          </w:tcPr>
          <w:p w:rsidR="00C0224F" w:rsidRDefault="00C0224F" w:rsidP="007850F2">
            <w:pPr>
              <w:spacing w:after="200" w:line="276" w:lineRule="auto"/>
              <w:rPr>
                <w:rFonts w:ascii="宋体" w:hAnsi="宋体" w:cs="宋体"/>
                <w:szCs w:val="21"/>
                <w:lang w:eastAsia="en-US"/>
              </w:rPr>
            </w:pPr>
          </w:p>
        </w:tc>
      </w:tr>
    </w:tbl>
    <w:p w:rsidR="00C0224F" w:rsidRDefault="00C0224F" w:rsidP="00C0224F">
      <w:pPr>
        <w:adjustRightInd w:val="0"/>
        <w:snapToGrid w:val="0"/>
        <w:spacing w:line="360" w:lineRule="auto"/>
        <w:rPr>
          <w:rFonts w:ascii="宋体" w:hAnsi="宋体"/>
          <w:bCs/>
          <w:szCs w:val="21"/>
        </w:rPr>
      </w:pPr>
      <w:r>
        <w:rPr>
          <w:rFonts w:ascii="宋体" w:hAnsi="宋体" w:hint="eastAsia"/>
          <w:bCs/>
          <w:szCs w:val="21"/>
        </w:rPr>
        <w:t>备注：</w:t>
      </w:r>
      <w:r>
        <w:rPr>
          <w:rFonts w:ascii="宋体" w:hAnsi="宋体" w:cs="宋体" w:hint="eastAsia"/>
          <w:bCs/>
          <w:szCs w:val="21"/>
        </w:rPr>
        <w:t>本表后附</w:t>
      </w:r>
      <w:r>
        <w:rPr>
          <w:rFonts w:ascii="宋体" w:hAnsi="宋体" w:hint="eastAsia"/>
          <w:bCs/>
          <w:szCs w:val="21"/>
        </w:rPr>
        <w:t>计分业绩证明材料。</w:t>
      </w:r>
    </w:p>
    <w:p w:rsidR="00C0224F" w:rsidRPr="00C0224F" w:rsidRDefault="00C0224F" w:rsidP="00C0224F">
      <w:pPr>
        <w:pStyle w:val="a0"/>
      </w:pPr>
    </w:p>
    <w:p w:rsidR="00A323A6" w:rsidRDefault="000666C3">
      <w:pPr>
        <w:pStyle w:val="ac"/>
        <w:spacing w:before="37" w:line="360" w:lineRule="auto"/>
        <w:ind w:right="105"/>
        <w:rPr>
          <w:rFonts w:ascii="宋体" w:hAnsi="宋体"/>
          <w:b/>
          <w:color w:val="000000" w:themeColor="text1"/>
          <w:szCs w:val="21"/>
        </w:rPr>
      </w:pPr>
      <w:r>
        <w:rPr>
          <w:rFonts w:ascii="宋体" w:hAnsi="宋体" w:hint="eastAsia"/>
          <w:b/>
          <w:color w:val="000000" w:themeColor="text1"/>
          <w:szCs w:val="21"/>
        </w:rPr>
        <w:t>（二）供应商认为需提供的其它商务评审资料</w:t>
      </w:r>
    </w:p>
    <w:p w:rsidR="00A323A6" w:rsidRDefault="000666C3">
      <w:pPr>
        <w:adjustRightInd w:val="0"/>
        <w:snapToGrid w:val="0"/>
        <w:spacing w:line="360" w:lineRule="auto"/>
        <w:ind w:firstLineChars="200" w:firstLine="420"/>
        <w:rPr>
          <w:rFonts w:ascii="宋体" w:hAnsi="宋体"/>
          <w:bCs/>
          <w:color w:val="000000"/>
          <w:szCs w:val="21"/>
        </w:rPr>
      </w:pPr>
      <w:r>
        <w:rPr>
          <w:rFonts w:ascii="宋体" w:hAnsi="宋体" w:hint="eastAsia"/>
          <w:bCs/>
          <w:color w:val="000000"/>
          <w:szCs w:val="21"/>
        </w:rPr>
        <w:t>根据本采购文件第三章评审办法及标准中“附表2 商务评审计分表”的评审项要求，本章节须附下列证明文件复印件：</w:t>
      </w:r>
    </w:p>
    <w:p w:rsidR="00A323A6" w:rsidRDefault="000666C3">
      <w:pPr>
        <w:adjustRightInd w:val="0"/>
        <w:snapToGrid w:val="0"/>
        <w:spacing w:line="360" w:lineRule="auto"/>
        <w:ind w:firstLineChars="200" w:firstLine="420"/>
        <w:rPr>
          <w:rFonts w:ascii="宋体" w:hAnsi="宋体"/>
          <w:bCs/>
          <w:color w:val="000000"/>
          <w:szCs w:val="21"/>
        </w:rPr>
      </w:pPr>
      <w:r>
        <w:rPr>
          <w:rFonts w:ascii="宋体" w:hAnsi="宋体" w:hint="eastAsia"/>
          <w:bCs/>
          <w:color w:val="000000"/>
          <w:szCs w:val="21"/>
        </w:rPr>
        <w:t>1.商务评审计分表要求提供的“供应商实力”评审资料复印件。</w:t>
      </w:r>
    </w:p>
    <w:p w:rsidR="00A323A6" w:rsidRDefault="000666C3">
      <w:pPr>
        <w:ind w:firstLineChars="200" w:firstLine="420"/>
        <w:rPr>
          <w:rFonts w:ascii="宋体" w:hAnsi="宋体"/>
          <w:bCs/>
          <w:color w:val="000000"/>
          <w:szCs w:val="21"/>
        </w:rPr>
      </w:pPr>
      <w:r>
        <w:rPr>
          <w:rFonts w:ascii="宋体" w:hAnsi="宋体" w:hint="eastAsia"/>
          <w:bCs/>
          <w:color w:val="000000"/>
          <w:szCs w:val="21"/>
        </w:rPr>
        <w:t>2.供应商认为与本项目评审有关的其它证明文件（如有，格式自拟）。</w:t>
      </w:r>
    </w:p>
    <w:p w:rsidR="00A323A6" w:rsidRDefault="00A323A6">
      <w:pPr>
        <w:pStyle w:val="ae"/>
        <w:ind w:leftChars="0" w:left="0"/>
        <w:rPr>
          <w:color w:val="000000" w:themeColor="text1"/>
        </w:rPr>
      </w:pPr>
    </w:p>
    <w:p w:rsidR="00A323A6" w:rsidRDefault="00A323A6">
      <w:pPr>
        <w:pStyle w:val="ae"/>
        <w:ind w:leftChars="0" w:left="0"/>
        <w:rPr>
          <w:color w:val="000000" w:themeColor="text1"/>
        </w:rPr>
      </w:pPr>
    </w:p>
    <w:p w:rsidR="00A323A6" w:rsidRDefault="00A323A6">
      <w:pPr>
        <w:pStyle w:val="ae"/>
        <w:ind w:leftChars="0" w:left="0"/>
        <w:rPr>
          <w:color w:val="000000" w:themeColor="text1"/>
        </w:rPr>
        <w:sectPr w:rsidR="00A323A6">
          <w:pgSz w:w="11906" w:h="16838"/>
          <w:pgMar w:top="1440" w:right="1361" w:bottom="1440" w:left="1474" w:header="851" w:footer="992" w:gutter="0"/>
          <w:cols w:space="720"/>
          <w:docGrid w:type="lines" w:linePitch="312"/>
        </w:sectPr>
      </w:pPr>
    </w:p>
    <w:p w:rsidR="00A323A6" w:rsidRDefault="000666C3">
      <w:pPr>
        <w:adjustRightInd w:val="0"/>
        <w:snapToGrid w:val="0"/>
        <w:jc w:val="center"/>
        <w:rPr>
          <w:rFonts w:ascii="黑体" w:eastAsia="黑体" w:hAnsi="宋体"/>
          <w:b/>
          <w:bCs/>
          <w:color w:val="000000" w:themeColor="text1"/>
          <w:sz w:val="32"/>
          <w:szCs w:val="32"/>
        </w:rPr>
      </w:pPr>
      <w:bookmarkStart w:id="84" w:name="_Toc26102"/>
      <w:bookmarkStart w:id="85" w:name="_Toc14625"/>
      <w:r>
        <w:rPr>
          <w:rFonts w:ascii="黑体" w:eastAsia="黑体" w:hAnsi="宋体" w:hint="eastAsia"/>
          <w:b/>
          <w:bCs/>
          <w:color w:val="000000" w:themeColor="text1"/>
          <w:sz w:val="32"/>
          <w:szCs w:val="32"/>
        </w:rPr>
        <w:lastRenderedPageBreak/>
        <w:t>六、</w:t>
      </w:r>
      <w:bookmarkEnd w:id="84"/>
      <w:bookmarkEnd w:id="85"/>
      <w:r>
        <w:rPr>
          <w:rFonts w:ascii="黑体" w:eastAsia="黑体" w:hAnsi="宋体" w:hint="eastAsia"/>
          <w:b/>
          <w:color w:val="000000" w:themeColor="text1"/>
          <w:sz w:val="32"/>
          <w:szCs w:val="32"/>
        </w:rPr>
        <w:t>技术评审证明资料</w:t>
      </w:r>
    </w:p>
    <w:p w:rsidR="00A323A6" w:rsidRDefault="00A323A6">
      <w:pPr>
        <w:adjustRightInd w:val="0"/>
        <w:snapToGrid w:val="0"/>
        <w:spacing w:line="360" w:lineRule="auto"/>
        <w:ind w:firstLineChars="200" w:firstLine="420"/>
        <w:rPr>
          <w:rFonts w:ascii="宋体" w:hAnsi="宋体"/>
          <w:color w:val="000000"/>
          <w:szCs w:val="21"/>
        </w:rPr>
      </w:pPr>
    </w:p>
    <w:p w:rsidR="00A323A6" w:rsidRDefault="000666C3">
      <w:pPr>
        <w:adjustRightInd w:val="0"/>
        <w:snapToGrid w:val="0"/>
        <w:spacing w:line="360" w:lineRule="auto"/>
        <w:ind w:firstLineChars="200" w:firstLine="420"/>
      </w:pPr>
      <w:r>
        <w:rPr>
          <w:rFonts w:ascii="宋体" w:hAnsi="宋体" w:hint="eastAsia"/>
          <w:color w:val="000000"/>
          <w:szCs w:val="21"/>
        </w:rPr>
        <w:t>根据“用户需求书”及第三章评审办法及标准中“表3：技术评审计分表”的技术部分评审项要求，编写本项目服务方案，包括但不限于：</w:t>
      </w:r>
    </w:p>
    <w:p w:rsidR="00A323A6" w:rsidRDefault="000666C3">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1.安全管理及保障方案</w:t>
      </w:r>
    </w:p>
    <w:p w:rsidR="00A323A6" w:rsidRDefault="000666C3">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2.服务管理方案</w:t>
      </w:r>
    </w:p>
    <w:p w:rsidR="00A323A6" w:rsidRDefault="000666C3">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3.综合管理方案</w:t>
      </w:r>
    </w:p>
    <w:p w:rsidR="00A323A6" w:rsidRDefault="000666C3">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4.卫生管理方案</w:t>
      </w:r>
    </w:p>
    <w:p w:rsidR="00A323A6" w:rsidRDefault="000666C3">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5.应急管理方案</w:t>
      </w:r>
    </w:p>
    <w:p w:rsidR="00A323A6" w:rsidRDefault="000666C3">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6.优惠方案</w:t>
      </w:r>
    </w:p>
    <w:p w:rsidR="00A323A6" w:rsidRDefault="000666C3">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7.原材料保障</w:t>
      </w:r>
    </w:p>
    <w:p w:rsidR="00A323A6" w:rsidRDefault="000666C3">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8.其他（如有）</w:t>
      </w:r>
    </w:p>
    <w:p w:rsidR="00A323A6" w:rsidRDefault="00A323A6">
      <w:pPr>
        <w:adjustRightInd w:val="0"/>
        <w:snapToGrid w:val="0"/>
        <w:spacing w:line="480" w:lineRule="exact"/>
        <w:ind w:firstLineChars="200" w:firstLine="420"/>
        <w:rPr>
          <w:rFonts w:ascii="宋体" w:hAnsi="宋体"/>
          <w:bCs/>
          <w:color w:val="000000" w:themeColor="text1"/>
          <w:szCs w:val="21"/>
        </w:rPr>
      </w:pPr>
    </w:p>
    <w:p w:rsidR="00A323A6" w:rsidRDefault="00A323A6">
      <w:pPr>
        <w:spacing w:line="360" w:lineRule="auto"/>
        <w:jc w:val="center"/>
        <w:rPr>
          <w:rFonts w:ascii="黑体" w:eastAsia="黑体" w:hAnsi="宋体"/>
          <w:b/>
          <w:bCs/>
          <w:color w:val="000000" w:themeColor="text1"/>
          <w:sz w:val="32"/>
          <w:szCs w:val="32"/>
        </w:rPr>
      </w:pPr>
    </w:p>
    <w:p w:rsidR="00A323A6" w:rsidRDefault="00A323A6">
      <w:pPr>
        <w:spacing w:line="360" w:lineRule="auto"/>
        <w:jc w:val="center"/>
        <w:rPr>
          <w:rFonts w:ascii="黑体" w:eastAsia="黑体" w:hAnsi="宋体"/>
          <w:b/>
          <w:bCs/>
          <w:color w:val="000000" w:themeColor="text1"/>
          <w:sz w:val="32"/>
          <w:szCs w:val="32"/>
        </w:rPr>
      </w:pPr>
    </w:p>
    <w:p w:rsidR="00A323A6" w:rsidRDefault="00A323A6">
      <w:pPr>
        <w:adjustRightInd w:val="0"/>
        <w:snapToGrid w:val="0"/>
        <w:spacing w:line="360" w:lineRule="auto"/>
        <w:rPr>
          <w:rFonts w:ascii="宋体" w:hAnsi="宋体"/>
          <w:szCs w:val="21"/>
        </w:rPr>
      </w:pPr>
    </w:p>
    <w:p w:rsidR="00A323A6" w:rsidRDefault="000666C3">
      <w:pPr>
        <w:pStyle w:val="af5"/>
        <w:adjustRightInd w:val="0"/>
        <w:snapToGrid w:val="0"/>
        <w:spacing w:line="360" w:lineRule="auto"/>
        <w:rPr>
          <w:rFonts w:ascii="宋体" w:hAnsi="宋体"/>
          <w:bCs/>
          <w:sz w:val="21"/>
          <w:szCs w:val="21"/>
        </w:rPr>
      </w:pPr>
      <w:r>
        <w:rPr>
          <w:rFonts w:ascii="宋体" w:hAnsi="宋体" w:hint="eastAsia"/>
          <w:sz w:val="21"/>
          <w:szCs w:val="21"/>
        </w:rPr>
        <w:t>供应商名称：</w:t>
      </w:r>
      <w:r>
        <w:rPr>
          <w:rFonts w:ascii="宋体" w:hAnsi="宋体" w:hint="eastAsia"/>
          <w:sz w:val="21"/>
          <w:szCs w:val="21"/>
          <w:u w:val="single"/>
        </w:rPr>
        <w:t xml:space="preserve">    （盖单位章）    </w:t>
      </w:r>
    </w:p>
    <w:p w:rsidR="00A323A6" w:rsidRDefault="000666C3">
      <w:pPr>
        <w:adjustRightInd w:val="0"/>
        <w:snapToGrid w:val="0"/>
        <w:spacing w:line="360" w:lineRule="auto"/>
        <w:rPr>
          <w:rFonts w:ascii="宋体" w:hAnsi="宋体"/>
          <w:szCs w:val="21"/>
        </w:rPr>
      </w:pPr>
      <w:r>
        <w:rPr>
          <w:rFonts w:ascii="宋体" w:hAnsi="宋体" w:hint="eastAsia"/>
          <w:szCs w:val="21"/>
        </w:rPr>
        <w:t>法定代表人或其委托代理人(签字或盖章)：</w:t>
      </w:r>
      <w:r>
        <w:rPr>
          <w:rFonts w:ascii="宋体" w:hAnsi="宋体" w:hint="eastAsia"/>
          <w:szCs w:val="21"/>
          <w:u w:val="single"/>
        </w:rPr>
        <w:t xml:space="preserve">               </w:t>
      </w:r>
    </w:p>
    <w:p w:rsidR="00A323A6" w:rsidRDefault="000666C3">
      <w:pPr>
        <w:spacing w:line="360" w:lineRule="auto"/>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A323A6" w:rsidRDefault="00A323A6">
      <w:pPr>
        <w:spacing w:line="360" w:lineRule="auto"/>
        <w:jc w:val="center"/>
        <w:rPr>
          <w:rFonts w:ascii="黑体" w:eastAsia="黑体" w:hAnsi="宋体"/>
          <w:b/>
          <w:bCs/>
          <w:color w:val="000000" w:themeColor="text1"/>
          <w:sz w:val="32"/>
          <w:szCs w:val="32"/>
        </w:rPr>
        <w:sectPr w:rsidR="00A323A6">
          <w:pgSz w:w="11906" w:h="16838"/>
          <w:pgMar w:top="1440" w:right="1361" w:bottom="1440" w:left="1474" w:header="851" w:footer="992" w:gutter="0"/>
          <w:cols w:space="720"/>
          <w:docGrid w:type="lines" w:linePitch="312"/>
        </w:sectPr>
      </w:pPr>
    </w:p>
    <w:p w:rsidR="00A323A6" w:rsidRDefault="000666C3">
      <w:pPr>
        <w:spacing w:line="480" w:lineRule="exact"/>
        <w:jc w:val="center"/>
        <w:rPr>
          <w:rFonts w:ascii="黑体" w:eastAsia="黑体" w:hAnsi="宋体"/>
          <w:b/>
          <w:color w:val="000000" w:themeColor="text1"/>
          <w:sz w:val="32"/>
          <w:szCs w:val="32"/>
        </w:rPr>
      </w:pPr>
      <w:r>
        <w:rPr>
          <w:rFonts w:ascii="黑体" w:eastAsia="黑体" w:hAnsi="宋体" w:hint="eastAsia"/>
          <w:b/>
          <w:color w:val="000000" w:themeColor="text1"/>
          <w:sz w:val="32"/>
          <w:szCs w:val="32"/>
        </w:rPr>
        <w:lastRenderedPageBreak/>
        <w:t>七、其他资料（如有）</w:t>
      </w:r>
    </w:p>
    <w:p w:rsidR="00A323A6" w:rsidRDefault="000666C3">
      <w:pPr>
        <w:adjustRightInd w:val="0"/>
        <w:snapToGrid w:val="0"/>
        <w:spacing w:beforeLines="50" w:before="156" w:line="360" w:lineRule="auto"/>
        <w:ind w:firstLineChars="200" w:firstLine="420"/>
        <w:jc w:val="center"/>
        <w:rPr>
          <w:rFonts w:ascii="宋体" w:hAnsi="宋体"/>
          <w:szCs w:val="21"/>
        </w:rPr>
      </w:pPr>
      <w:r>
        <w:rPr>
          <w:rFonts w:ascii="宋体" w:hAnsi="宋体" w:hint="eastAsia"/>
          <w:szCs w:val="21"/>
        </w:rPr>
        <w:t>供应商认为需要提供的其他竞争性采购资料，格式自拟。</w:t>
      </w:r>
      <w:bookmarkEnd w:id="78"/>
      <w:bookmarkEnd w:id="79"/>
      <w:bookmarkEnd w:id="80"/>
      <w:bookmarkEnd w:id="81"/>
    </w:p>
    <w:p w:rsidR="00A323A6" w:rsidRDefault="00A323A6">
      <w:pPr>
        <w:pStyle w:val="aff0"/>
        <w:rPr>
          <w:color w:val="000000" w:themeColor="text1"/>
        </w:rPr>
      </w:pPr>
    </w:p>
    <w:p w:rsidR="00A323A6" w:rsidRDefault="00A323A6">
      <w:pPr>
        <w:rPr>
          <w:color w:val="000000" w:themeColor="text1"/>
        </w:rPr>
      </w:pPr>
    </w:p>
    <w:sectPr w:rsidR="00A323A6">
      <w:pgSz w:w="11906" w:h="16838"/>
      <w:pgMar w:top="1440" w:right="1361" w:bottom="1440"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40B" w:rsidRDefault="002F340B">
      <w:r>
        <w:separator/>
      </w:r>
    </w:p>
  </w:endnote>
  <w:endnote w:type="continuationSeparator" w:id="0">
    <w:p w:rsidR="002F340B" w:rsidRDefault="002F3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ail">
    <w:altName w:val="苹方-简"/>
    <w:charset w:val="00"/>
    <w:family w:val="roman"/>
    <w:pitch w:val="default"/>
    <w:sig w:usb0="00000000" w:usb1="00000000" w:usb2="00000000" w:usb3="00000000" w:csb0="00040001" w:csb1="00000000"/>
  </w:font>
  <w:font w:name="MS Sans Serif">
    <w:altName w:val="苹方-简"/>
    <w:charset w:val="00"/>
    <w:family w:val="swiss"/>
    <w:pitch w:val="default"/>
    <w:sig w:usb0="00000000" w:usb1="00000000" w:usb2="00000000" w:usb3="00000000" w:csb0="00000001" w:csb1="00000000"/>
  </w:font>
  <w:font w:name="长城仿宋">
    <w:altName w:val="方正仿宋_GBK"/>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华文中宋">
    <w:altName w:val="汉仪书宋二KW"/>
    <w:panose1 w:val="02010600040101010101"/>
    <w:charset w:val="86"/>
    <w:family w:val="auto"/>
    <w:pitch w:val="variable"/>
    <w:sig w:usb0="00000287" w:usb1="080F0000" w:usb2="00000010" w:usb3="00000000" w:csb0="0004009F" w:csb1="00000000"/>
  </w:font>
  <w:font w:name="微软雅黑">
    <w:altName w:val="汉仪旗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0F2" w:rsidRDefault="007850F2">
    <w:pPr>
      <w:pStyle w:val="af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0F2" w:rsidRDefault="007850F2">
    <w:pPr>
      <w:pStyle w:val="af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0F2" w:rsidRDefault="007850F2">
    <w:pPr>
      <w:pStyle w:val="af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850F2" w:rsidRDefault="007850F2">
                          <w:pPr>
                            <w:pStyle w:val="af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31"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7850F2" w:rsidRDefault="007850F2">
                    <w:pPr>
                      <w:pStyle w:val="af9"/>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0F2" w:rsidRDefault="007850F2">
    <w:pPr>
      <w:pStyle w:val="af9"/>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850F2" w:rsidRDefault="007850F2">
                          <w:pPr>
                            <w:pStyle w:val="af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2"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rsidR="007850F2" w:rsidRDefault="007850F2">
                    <w:pPr>
                      <w:pStyle w:val="af9"/>
                    </w:pPr>
                    <w:r>
                      <w:fldChar w:fldCharType="begin"/>
                    </w:r>
                    <w:r>
                      <w:instrText xml:space="preserve"> PAGE  \* MERGEFORMAT </w:instrText>
                    </w:r>
                    <w:r>
                      <w:fldChar w:fldCharType="separate"/>
                    </w:r>
                    <w:r>
                      <w:t>28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40B" w:rsidRDefault="002F340B">
      <w:r>
        <w:separator/>
      </w:r>
    </w:p>
  </w:footnote>
  <w:footnote w:type="continuationSeparator" w:id="0">
    <w:p w:rsidR="002F340B" w:rsidRDefault="002F3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0F2" w:rsidRDefault="007850F2">
    <w:pPr>
      <w:pStyle w:val="af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0F2" w:rsidRDefault="007850F2">
    <w:pPr>
      <w:pStyle w:val="afb"/>
      <w:pBdr>
        <w:bottom w:val="none" w:sz="0" w:space="0" w:color="auto"/>
      </w:pBdr>
      <w:jc w:val="both"/>
    </w:pPr>
  </w:p>
  <w:p w:rsidR="007850F2" w:rsidRDefault="007850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0F2" w:rsidRDefault="007850F2">
    <w:pPr>
      <w:pStyle w:val="afb"/>
      <w:pBdr>
        <w:bottom w:val="none" w:sz="0" w:space="0" w:color="auto"/>
      </w:pBdr>
      <w:jc w:val="both"/>
    </w:pPr>
  </w:p>
  <w:p w:rsidR="007850F2" w:rsidRDefault="007850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A137E46"/>
    <w:multiLevelType w:val="singleLevel"/>
    <w:tmpl w:val="CA137E46"/>
    <w:lvl w:ilvl="0">
      <w:start w:val="1"/>
      <w:numFmt w:val="chineseCounting"/>
      <w:suff w:val="space"/>
      <w:lvlText w:val="第%1章"/>
      <w:lvlJc w:val="left"/>
      <w:rPr>
        <w:rFonts w:hint="eastAsia"/>
      </w:rPr>
    </w:lvl>
  </w:abstractNum>
  <w:abstractNum w:abstractNumId="1" w15:restartNumberingAfterBreak="0">
    <w:nsid w:val="D174DA3E"/>
    <w:multiLevelType w:val="singleLevel"/>
    <w:tmpl w:val="D174DA3E"/>
    <w:lvl w:ilvl="0">
      <w:start w:val="1"/>
      <w:numFmt w:val="chineseCounting"/>
      <w:suff w:val="nothing"/>
      <w:lvlText w:val="（%1）"/>
      <w:lvlJc w:val="left"/>
      <w:rPr>
        <w:rFonts w:hint="eastAsia"/>
      </w:rPr>
    </w:lvl>
  </w:abstractNum>
  <w:abstractNum w:abstractNumId="2" w15:restartNumberingAfterBreak="0">
    <w:nsid w:val="055B7BAD"/>
    <w:multiLevelType w:val="singleLevel"/>
    <w:tmpl w:val="055B7BAD"/>
    <w:lvl w:ilvl="0">
      <w:start w:val="2"/>
      <w:numFmt w:val="chineseCounting"/>
      <w:suff w:val="nothing"/>
      <w:lvlText w:val="%1、"/>
      <w:lvlJc w:val="left"/>
      <w:rPr>
        <w:rFonts w:hint="eastAsia"/>
      </w:rPr>
    </w:lvl>
  </w:abstractNum>
  <w:abstractNum w:abstractNumId="3" w15:restartNumberingAfterBreak="0">
    <w:nsid w:val="5993F5BE"/>
    <w:multiLevelType w:val="singleLevel"/>
    <w:tmpl w:val="5993F5BE"/>
    <w:lvl w:ilvl="0">
      <w:start w:val="1"/>
      <w:numFmt w:val="decimal"/>
      <w:suff w:val="nothing"/>
      <w:lvlText w:val="%1、"/>
      <w:lvlJc w:val="left"/>
      <w:pPr>
        <w:ind w:left="0" w:firstLine="0"/>
      </w:pPr>
    </w:lvl>
  </w:abstractNum>
  <w:num w:numId="1">
    <w:abstractNumId w:val="0"/>
  </w:num>
  <w:num w:numId="2">
    <w:abstractNumId w:val="2"/>
  </w:num>
  <w:num w:numId="3">
    <w:abstractNumId w:val="3"/>
    <w:lvlOverride w:ilvl="0">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Q4YzBkZmZkZTE3OTdjMjQwNTIyOTkxZWMxMjkyMzAifQ=="/>
  </w:docVars>
  <w:rsids>
    <w:rsidRoot w:val="008F5875"/>
    <w:rsid w:val="BFE5B9D2"/>
    <w:rsid w:val="000226FA"/>
    <w:rsid w:val="00023327"/>
    <w:rsid w:val="0004276E"/>
    <w:rsid w:val="0006071D"/>
    <w:rsid w:val="000666C3"/>
    <w:rsid w:val="000749E3"/>
    <w:rsid w:val="00083437"/>
    <w:rsid w:val="00084FF5"/>
    <w:rsid w:val="000938F9"/>
    <w:rsid w:val="000A6DA3"/>
    <w:rsid w:val="000B2B00"/>
    <w:rsid w:val="000B59CF"/>
    <w:rsid w:val="000D6448"/>
    <w:rsid w:val="000F362F"/>
    <w:rsid w:val="00100B4C"/>
    <w:rsid w:val="00100D8C"/>
    <w:rsid w:val="00104546"/>
    <w:rsid w:val="0011320D"/>
    <w:rsid w:val="001142A0"/>
    <w:rsid w:val="00116C42"/>
    <w:rsid w:val="00120108"/>
    <w:rsid w:val="00122E94"/>
    <w:rsid w:val="0014354F"/>
    <w:rsid w:val="00177800"/>
    <w:rsid w:val="001848DB"/>
    <w:rsid w:val="001966D3"/>
    <w:rsid w:val="001971B7"/>
    <w:rsid w:val="001A2F52"/>
    <w:rsid w:val="001A6778"/>
    <w:rsid w:val="001C1E30"/>
    <w:rsid w:val="001F0CD6"/>
    <w:rsid w:val="002101E9"/>
    <w:rsid w:val="00212758"/>
    <w:rsid w:val="002202F1"/>
    <w:rsid w:val="00255A1D"/>
    <w:rsid w:val="00270F3B"/>
    <w:rsid w:val="00272E24"/>
    <w:rsid w:val="00274824"/>
    <w:rsid w:val="0029184E"/>
    <w:rsid w:val="002A1DCC"/>
    <w:rsid w:val="002A3A05"/>
    <w:rsid w:val="002E3DB4"/>
    <w:rsid w:val="002E7894"/>
    <w:rsid w:val="002F340B"/>
    <w:rsid w:val="00303A2E"/>
    <w:rsid w:val="00305E08"/>
    <w:rsid w:val="003068FC"/>
    <w:rsid w:val="0032074F"/>
    <w:rsid w:val="003301B4"/>
    <w:rsid w:val="0033058B"/>
    <w:rsid w:val="00333D70"/>
    <w:rsid w:val="003373D6"/>
    <w:rsid w:val="003404E0"/>
    <w:rsid w:val="00374B4E"/>
    <w:rsid w:val="00380343"/>
    <w:rsid w:val="0040212C"/>
    <w:rsid w:val="004028AB"/>
    <w:rsid w:val="00415DE5"/>
    <w:rsid w:val="00416F99"/>
    <w:rsid w:val="00426779"/>
    <w:rsid w:val="00427083"/>
    <w:rsid w:val="004306F6"/>
    <w:rsid w:val="00440D48"/>
    <w:rsid w:val="00447259"/>
    <w:rsid w:val="00455602"/>
    <w:rsid w:val="00457111"/>
    <w:rsid w:val="004C786C"/>
    <w:rsid w:val="004D089A"/>
    <w:rsid w:val="004D08B9"/>
    <w:rsid w:val="004D7F59"/>
    <w:rsid w:val="004E0069"/>
    <w:rsid w:val="004E3C68"/>
    <w:rsid w:val="00537911"/>
    <w:rsid w:val="00543471"/>
    <w:rsid w:val="00545351"/>
    <w:rsid w:val="00554D3B"/>
    <w:rsid w:val="0055533A"/>
    <w:rsid w:val="00565B32"/>
    <w:rsid w:val="00586250"/>
    <w:rsid w:val="005868A5"/>
    <w:rsid w:val="00594690"/>
    <w:rsid w:val="005A33AF"/>
    <w:rsid w:val="005A5E09"/>
    <w:rsid w:val="005B3F63"/>
    <w:rsid w:val="005B41B4"/>
    <w:rsid w:val="005B4485"/>
    <w:rsid w:val="005B5CB6"/>
    <w:rsid w:val="005C40C3"/>
    <w:rsid w:val="005C6050"/>
    <w:rsid w:val="005D1909"/>
    <w:rsid w:val="005F2150"/>
    <w:rsid w:val="005F45B1"/>
    <w:rsid w:val="00603AED"/>
    <w:rsid w:val="00613F24"/>
    <w:rsid w:val="00633445"/>
    <w:rsid w:val="00645A39"/>
    <w:rsid w:val="00657859"/>
    <w:rsid w:val="006600BF"/>
    <w:rsid w:val="0066384E"/>
    <w:rsid w:val="00671D3B"/>
    <w:rsid w:val="00673EC0"/>
    <w:rsid w:val="00675292"/>
    <w:rsid w:val="00680D92"/>
    <w:rsid w:val="00681936"/>
    <w:rsid w:val="006855C0"/>
    <w:rsid w:val="00690C88"/>
    <w:rsid w:val="00691FF2"/>
    <w:rsid w:val="006A7208"/>
    <w:rsid w:val="007102F7"/>
    <w:rsid w:val="0072214E"/>
    <w:rsid w:val="00723073"/>
    <w:rsid w:val="00760EF7"/>
    <w:rsid w:val="007850F2"/>
    <w:rsid w:val="007864B2"/>
    <w:rsid w:val="007904D9"/>
    <w:rsid w:val="00790677"/>
    <w:rsid w:val="007945D5"/>
    <w:rsid w:val="007B3AC8"/>
    <w:rsid w:val="007B64FA"/>
    <w:rsid w:val="007C6F17"/>
    <w:rsid w:val="007C7E9A"/>
    <w:rsid w:val="007D6CB6"/>
    <w:rsid w:val="007F73A8"/>
    <w:rsid w:val="007F7CC9"/>
    <w:rsid w:val="008034F2"/>
    <w:rsid w:val="00803AC5"/>
    <w:rsid w:val="00816FD6"/>
    <w:rsid w:val="00825994"/>
    <w:rsid w:val="00843144"/>
    <w:rsid w:val="00845377"/>
    <w:rsid w:val="008513AC"/>
    <w:rsid w:val="0085465F"/>
    <w:rsid w:val="00856FD2"/>
    <w:rsid w:val="008801D1"/>
    <w:rsid w:val="0088554A"/>
    <w:rsid w:val="0088763F"/>
    <w:rsid w:val="008A5DEB"/>
    <w:rsid w:val="008B5ACC"/>
    <w:rsid w:val="008E3CB1"/>
    <w:rsid w:val="008E412D"/>
    <w:rsid w:val="008F5875"/>
    <w:rsid w:val="00904736"/>
    <w:rsid w:val="00943879"/>
    <w:rsid w:val="00950EC0"/>
    <w:rsid w:val="009531CC"/>
    <w:rsid w:val="0096530A"/>
    <w:rsid w:val="00966212"/>
    <w:rsid w:val="009743A3"/>
    <w:rsid w:val="009812E6"/>
    <w:rsid w:val="00990E61"/>
    <w:rsid w:val="009A43A9"/>
    <w:rsid w:val="009C2D10"/>
    <w:rsid w:val="009E3D0E"/>
    <w:rsid w:val="009F2B6B"/>
    <w:rsid w:val="009F7D40"/>
    <w:rsid w:val="00A23639"/>
    <w:rsid w:val="00A323A6"/>
    <w:rsid w:val="00A46319"/>
    <w:rsid w:val="00A646F2"/>
    <w:rsid w:val="00A64B18"/>
    <w:rsid w:val="00A73E27"/>
    <w:rsid w:val="00A740CF"/>
    <w:rsid w:val="00A77C3D"/>
    <w:rsid w:val="00A8102C"/>
    <w:rsid w:val="00A81DB7"/>
    <w:rsid w:val="00AA6091"/>
    <w:rsid w:val="00AB1C8A"/>
    <w:rsid w:val="00AB3A46"/>
    <w:rsid w:val="00AB3C37"/>
    <w:rsid w:val="00AD640C"/>
    <w:rsid w:val="00AF3039"/>
    <w:rsid w:val="00B0225F"/>
    <w:rsid w:val="00B24707"/>
    <w:rsid w:val="00B53321"/>
    <w:rsid w:val="00B550A1"/>
    <w:rsid w:val="00B62108"/>
    <w:rsid w:val="00B64D28"/>
    <w:rsid w:val="00B65313"/>
    <w:rsid w:val="00B76A79"/>
    <w:rsid w:val="00B81E85"/>
    <w:rsid w:val="00BD6A3C"/>
    <w:rsid w:val="00BF5700"/>
    <w:rsid w:val="00BF6958"/>
    <w:rsid w:val="00C0224F"/>
    <w:rsid w:val="00C0248A"/>
    <w:rsid w:val="00C2527C"/>
    <w:rsid w:val="00C325CE"/>
    <w:rsid w:val="00C52E22"/>
    <w:rsid w:val="00C6418B"/>
    <w:rsid w:val="00C81D69"/>
    <w:rsid w:val="00C85828"/>
    <w:rsid w:val="00C95DCB"/>
    <w:rsid w:val="00CB2D94"/>
    <w:rsid w:val="00CB57C4"/>
    <w:rsid w:val="00CB5DC2"/>
    <w:rsid w:val="00CC65DD"/>
    <w:rsid w:val="00CD3539"/>
    <w:rsid w:val="00CE00CC"/>
    <w:rsid w:val="00CF0A03"/>
    <w:rsid w:val="00D07255"/>
    <w:rsid w:val="00D11AD1"/>
    <w:rsid w:val="00D216F2"/>
    <w:rsid w:val="00D33931"/>
    <w:rsid w:val="00D40365"/>
    <w:rsid w:val="00D40DC9"/>
    <w:rsid w:val="00D63869"/>
    <w:rsid w:val="00D63F6F"/>
    <w:rsid w:val="00D71852"/>
    <w:rsid w:val="00D84073"/>
    <w:rsid w:val="00DA6CC1"/>
    <w:rsid w:val="00DB4EDC"/>
    <w:rsid w:val="00DC5FEE"/>
    <w:rsid w:val="00DE04EC"/>
    <w:rsid w:val="00E13972"/>
    <w:rsid w:val="00E218D8"/>
    <w:rsid w:val="00E244E1"/>
    <w:rsid w:val="00E6012A"/>
    <w:rsid w:val="00E95F05"/>
    <w:rsid w:val="00EA446C"/>
    <w:rsid w:val="00ED503D"/>
    <w:rsid w:val="00EE2361"/>
    <w:rsid w:val="00EE684D"/>
    <w:rsid w:val="00EF4C96"/>
    <w:rsid w:val="00EF69BD"/>
    <w:rsid w:val="00F208F7"/>
    <w:rsid w:val="00F3202B"/>
    <w:rsid w:val="00F51BCF"/>
    <w:rsid w:val="00F65F09"/>
    <w:rsid w:val="00FA3C17"/>
    <w:rsid w:val="00FB5E6E"/>
    <w:rsid w:val="00FC4871"/>
    <w:rsid w:val="00FE7076"/>
    <w:rsid w:val="00FF3128"/>
    <w:rsid w:val="00FF3BE7"/>
    <w:rsid w:val="00FF6A25"/>
    <w:rsid w:val="01BB46AD"/>
    <w:rsid w:val="01EC48C4"/>
    <w:rsid w:val="01F25D3F"/>
    <w:rsid w:val="030B27B4"/>
    <w:rsid w:val="0331363F"/>
    <w:rsid w:val="033C7949"/>
    <w:rsid w:val="037D6499"/>
    <w:rsid w:val="03D10E79"/>
    <w:rsid w:val="03E30F7F"/>
    <w:rsid w:val="04567CE7"/>
    <w:rsid w:val="0491089C"/>
    <w:rsid w:val="04B75B22"/>
    <w:rsid w:val="04D91551"/>
    <w:rsid w:val="04DF2BB8"/>
    <w:rsid w:val="04E76F09"/>
    <w:rsid w:val="052A0790"/>
    <w:rsid w:val="05CE2E56"/>
    <w:rsid w:val="05E61A1E"/>
    <w:rsid w:val="05ED1D5C"/>
    <w:rsid w:val="05FB0548"/>
    <w:rsid w:val="05FD5DDE"/>
    <w:rsid w:val="0660677A"/>
    <w:rsid w:val="06A31671"/>
    <w:rsid w:val="076B2344"/>
    <w:rsid w:val="07765EF3"/>
    <w:rsid w:val="07B05786"/>
    <w:rsid w:val="081D2278"/>
    <w:rsid w:val="082846E4"/>
    <w:rsid w:val="08602454"/>
    <w:rsid w:val="08C14098"/>
    <w:rsid w:val="09073CCF"/>
    <w:rsid w:val="098D089A"/>
    <w:rsid w:val="09BB6192"/>
    <w:rsid w:val="09C92F93"/>
    <w:rsid w:val="09D04097"/>
    <w:rsid w:val="09E30536"/>
    <w:rsid w:val="09F558AC"/>
    <w:rsid w:val="0A2E357E"/>
    <w:rsid w:val="0A8F762F"/>
    <w:rsid w:val="0ABD3615"/>
    <w:rsid w:val="0B1227AF"/>
    <w:rsid w:val="0C310979"/>
    <w:rsid w:val="0C3A3FB3"/>
    <w:rsid w:val="0C427E66"/>
    <w:rsid w:val="0C505A27"/>
    <w:rsid w:val="0C516EDE"/>
    <w:rsid w:val="0C6A6969"/>
    <w:rsid w:val="0CE71E24"/>
    <w:rsid w:val="0CEC15E1"/>
    <w:rsid w:val="0CF939CA"/>
    <w:rsid w:val="0D0B4B0C"/>
    <w:rsid w:val="0D874C36"/>
    <w:rsid w:val="0D972117"/>
    <w:rsid w:val="0DC67D96"/>
    <w:rsid w:val="0DF87BB1"/>
    <w:rsid w:val="0E267459"/>
    <w:rsid w:val="0E681A7D"/>
    <w:rsid w:val="0EA868A2"/>
    <w:rsid w:val="0ECC58C0"/>
    <w:rsid w:val="0F060549"/>
    <w:rsid w:val="0F07037D"/>
    <w:rsid w:val="0F3F7BE9"/>
    <w:rsid w:val="0F4F723E"/>
    <w:rsid w:val="0F662E78"/>
    <w:rsid w:val="0F786710"/>
    <w:rsid w:val="0F7C234B"/>
    <w:rsid w:val="10182CDD"/>
    <w:rsid w:val="103460AC"/>
    <w:rsid w:val="10366AD9"/>
    <w:rsid w:val="1058744B"/>
    <w:rsid w:val="109E6BE9"/>
    <w:rsid w:val="10C55145"/>
    <w:rsid w:val="10D26947"/>
    <w:rsid w:val="11487B02"/>
    <w:rsid w:val="11BD5413"/>
    <w:rsid w:val="12463C8B"/>
    <w:rsid w:val="127C6B6A"/>
    <w:rsid w:val="12AF2877"/>
    <w:rsid w:val="13045F1B"/>
    <w:rsid w:val="13673D62"/>
    <w:rsid w:val="136D16FB"/>
    <w:rsid w:val="13923D70"/>
    <w:rsid w:val="14485C8E"/>
    <w:rsid w:val="14B305A3"/>
    <w:rsid w:val="155E6DA8"/>
    <w:rsid w:val="158339DD"/>
    <w:rsid w:val="158E0134"/>
    <w:rsid w:val="15A054D7"/>
    <w:rsid w:val="15AA1C40"/>
    <w:rsid w:val="15D35728"/>
    <w:rsid w:val="162B2AC3"/>
    <w:rsid w:val="165B41C2"/>
    <w:rsid w:val="167B2CE0"/>
    <w:rsid w:val="167C4F45"/>
    <w:rsid w:val="16EF5A51"/>
    <w:rsid w:val="17066772"/>
    <w:rsid w:val="17326590"/>
    <w:rsid w:val="17677C2F"/>
    <w:rsid w:val="176D5E03"/>
    <w:rsid w:val="17B86896"/>
    <w:rsid w:val="186073E5"/>
    <w:rsid w:val="18820C52"/>
    <w:rsid w:val="188E0351"/>
    <w:rsid w:val="19906060"/>
    <w:rsid w:val="19921369"/>
    <w:rsid w:val="1A06434C"/>
    <w:rsid w:val="1A147FD0"/>
    <w:rsid w:val="1A396AE4"/>
    <w:rsid w:val="1A413B91"/>
    <w:rsid w:val="1AC366BD"/>
    <w:rsid w:val="1AC64A4D"/>
    <w:rsid w:val="1AE322D1"/>
    <w:rsid w:val="1B016E94"/>
    <w:rsid w:val="1B2A56D2"/>
    <w:rsid w:val="1B441E62"/>
    <w:rsid w:val="1B6207EC"/>
    <w:rsid w:val="1B7E3953"/>
    <w:rsid w:val="1BC3716B"/>
    <w:rsid w:val="1BD215E2"/>
    <w:rsid w:val="1C0F1574"/>
    <w:rsid w:val="1C3E6079"/>
    <w:rsid w:val="1C625023"/>
    <w:rsid w:val="1CB02280"/>
    <w:rsid w:val="1D0F39CD"/>
    <w:rsid w:val="1D1C40BA"/>
    <w:rsid w:val="1D47584C"/>
    <w:rsid w:val="1D5319AE"/>
    <w:rsid w:val="1D7A2848"/>
    <w:rsid w:val="1D9828ED"/>
    <w:rsid w:val="1D9D08B9"/>
    <w:rsid w:val="1DB32CE0"/>
    <w:rsid w:val="1DC046F7"/>
    <w:rsid w:val="1E041AD4"/>
    <w:rsid w:val="1E2C3B3A"/>
    <w:rsid w:val="1EAD14C2"/>
    <w:rsid w:val="1F1545CE"/>
    <w:rsid w:val="1F3F16A4"/>
    <w:rsid w:val="1FCB7383"/>
    <w:rsid w:val="1FD0596B"/>
    <w:rsid w:val="1FFE648A"/>
    <w:rsid w:val="20223C23"/>
    <w:rsid w:val="20227854"/>
    <w:rsid w:val="208A3636"/>
    <w:rsid w:val="20903C07"/>
    <w:rsid w:val="209B6D55"/>
    <w:rsid w:val="20BF39F0"/>
    <w:rsid w:val="20E24ED6"/>
    <w:rsid w:val="20E27723"/>
    <w:rsid w:val="21657670"/>
    <w:rsid w:val="21C522FE"/>
    <w:rsid w:val="229067C3"/>
    <w:rsid w:val="22A31F71"/>
    <w:rsid w:val="22B8730D"/>
    <w:rsid w:val="22C55E3C"/>
    <w:rsid w:val="22C977AC"/>
    <w:rsid w:val="237B711D"/>
    <w:rsid w:val="23F17818"/>
    <w:rsid w:val="24423AC7"/>
    <w:rsid w:val="255A7EB4"/>
    <w:rsid w:val="25AB7A3A"/>
    <w:rsid w:val="25CE5FB4"/>
    <w:rsid w:val="25E57747"/>
    <w:rsid w:val="26072CE7"/>
    <w:rsid w:val="261C669C"/>
    <w:rsid w:val="26382098"/>
    <w:rsid w:val="268A7862"/>
    <w:rsid w:val="270F6E14"/>
    <w:rsid w:val="277246F6"/>
    <w:rsid w:val="27AC163D"/>
    <w:rsid w:val="27E4011C"/>
    <w:rsid w:val="283D6BE2"/>
    <w:rsid w:val="28F92927"/>
    <w:rsid w:val="28FC453F"/>
    <w:rsid w:val="29583C63"/>
    <w:rsid w:val="29C260B1"/>
    <w:rsid w:val="2A447A2D"/>
    <w:rsid w:val="2A790107"/>
    <w:rsid w:val="2AD6263E"/>
    <w:rsid w:val="2B3C2072"/>
    <w:rsid w:val="2B590518"/>
    <w:rsid w:val="2B7060E0"/>
    <w:rsid w:val="2BF45A3E"/>
    <w:rsid w:val="2C574478"/>
    <w:rsid w:val="2C591244"/>
    <w:rsid w:val="2C76033D"/>
    <w:rsid w:val="2CA451E4"/>
    <w:rsid w:val="2CF83555"/>
    <w:rsid w:val="2D3D1686"/>
    <w:rsid w:val="2D4A7B39"/>
    <w:rsid w:val="2D7F749B"/>
    <w:rsid w:val="2D9D1B14"/>
    <w:rsid w:val="2DF3510D"/>
    <w:rsid w:val="2F9E3139"/>
    <w:rsid w:val="3031382E"/>
    <w:rsid w:val="30385AFD"/>
    <w:rsid w:val="305F0FC2"/>
    <w:rsid w:val="30A91ED7"/>
    <w:rsid w:val="310C7A3F"/>
    <w:rsid w:val="312468F3"/>
    <w:rsid w:val="31EF1D56"/>
    <w:rsid w:val="333A1A71"/>
    <w:rsid w:val="33556A97"/>
    <w:rsid w:val="33E92C8F"/>
    <w:rsid w:val="33ED5256"/>
    <w:rsid w:val="342C4FCD"/>
    <w:rsid w:val="361F4987"/>
    <w:rsid w:val="368220F2"/>
    <w:rsid w:val="369C2FBB"/>
    <w:rsid w:val="36AB3842"/>
    <w:rsid w:val="36CD1045"/>
    <w:rsid w:val="371A713B"/>
    <w:rsid w:val="38726948"/>
    <w:rsid w:val="38EF64BB"/>
    <w:rsid w:val="391457D8"/>
    <w:rsid w:val="39202C52"/>
    <w:rsid w:val="392E0867"/>
    <w:rsid w:val="3956044B"/>
    <w:rsid w:val="39775FC0"/>
    <w:rsid w:val="39B3514F"/>
    <w:rsid w:val="39F86FD6"/>
    <w:rsid w:val="3A2C34BF"/>
    <w:rsid w:val="3A3C0765"/>
    <w:rsid w:val="3A5D6A1D"/>
    <w:rsid w:val="3A625371"/>
    <w:rsid w:val="3AC727C9"/>
    <w:rsid w:val="3AF807CF"/>
    <w:rsid w:val="3B234380"/>
    <w:rsid w:val="3B8159AD"/>
    <w:rsid w:val="3C876996"/>
    <w:rsid w:val="3C986999"/>
    <w:rsid w:val="3CA336DA"/>
    <w:rsid w:val="3CD10CF6"/>
    <w:rsid w:val="3CFC4FCB"/>
    <w:rsid w:val="3D461FE9"/>
    <w:rsid w:val="3D5D55F1"/>
    <w:rsid w:val="3DA46DF1"/>
    <w:rsid w:val="3DAF2A38"/>
    <w:rsid w:val="3DE12A36"/>
    <w:rsid w:val="3DFE0BF8"/>
    <w:rsid w:val="3E1E7FD8"/>
    <w:rsid w:val="3ED01E68"/>
    <w:rsid w:val="3EF91090"/>
    <w:rsid w:val="3F2E5BE4"/>
    <w:rsid w:val="3F300ECA"/>
    <w:rsid w:val="3F506C1B"/>
    <w:rsid w:val="3F5347AD"/>
    <w:rsid w:val="3F690088"/>
    <w:rsid w:val="3F6F6BFE"/>
    <w:rsid w:val="3FA90294"/>
    <w:rsid w:val="403B1D17"/>
    <w:rsid w:val="40771850"/>
    <w:rsid w:val="4170505D"/>
    <w:rsid w:val="427D2184"/>
    <w:rsid w:val="42963E29"/>
    <w:rsid w:val="43402B23"/>
    <w:rsid w:val="436E75F6"/>
    <w:rsid w:val="439324B3"/>
    <w:rsid w:val="43947908"/>
    <w:rsid w:val="43E03479"/>
    <w:rsid w:val="43E445C7"/>
    <w:rsid w:val="43E6398E"/>
    <w:rsid w:val="4416031D"/>
    <w:rsid w:val="44253D83"/>
    <w:rsid w:val="4436254A"/>
    <w:rsid w:val="44AD1D09"/>
    <w:rsid w:val="456F064C"/>
    <w:rsid w:val="45A3734C"/>
    <w:rsid w:val="45C00171"/>
    <w:rsid w:val="45D97854"/>
    <w:rsid w:val="465C62D1"/>
    <w:rsid w:val="468277A6"/>
    <w:rsid w:val="46E100CE"/>
    <w:rsid w:val="46EC7FE4"/>
    <w:rsid w:val="470A37CB"/>
    <w:rsid w:val="471065C1"/>
    <w:rsid w:val="474B668E"/>
    <w:rsid w:val="47513D55"/>
    <w:rsid w:val="47613CD4"/>
    <w:rsid w:val="476D389D"/>
    <w:rsid w:val="47BB36B5"/>
    <w:rsid w:val="48127A27"/>
    <w:rsid w:val="489A5724"/>
    <w:rsid w:val="48F51F2E"/>
    <w:rsid w:val="49D0711D"/>
    <w:rsid w:val="49D404BD"/>
    <w:rsid w:val="49D56017"/>
    <w:rsid w:val="4A344080"/>
    <w:rsid w:val="4AD4683C"/>
    <w:rsid w:val="4AD82D68"/>
    <w:rsid w:val="4ADC7B71"/>
    <w:rsid w:val="4AFB1112"/>
    <w:rsid w:val="4B3C2D5F"/>
    <w:rsid w:val="4B8C5D00"/>
    <w:rsid w:val="4B8D43FD"/>
    <w:rsid w:val="4C220D30"/>
    <w:rsid w:val="4CB021E0"/>
    <w:rsid w:val="4D124C43"/>
    <w:rsid w:val="4D2910C1"/>
    <w:rsid w:val="4D310DD6"/>
    <w:rsid w:val="4D44381F"/>
    <w:rsid w:val="4D7D6FB8"/>
    <w:rsid w:val="4D911D5D"/>
    <w:rsid w:val="4DF842F9"/>
    <w:rsid w:val="4E56050F"/>
    <w:rsid w:val="4E6A7E03"/>
    <w:rsid w:val="4EBF72A0"/>
    <w:rsid w:val="4ECC5230"/>
    <w:rsid w:val="4ECF324C"/>
    <w:rsid w:val="4ED129DC"/>
    <w:rsid w:val="4F0A6EB0"/>
    <w:rsid w:val="4F0C54EA"/>
    <w:rsid w:val="4F757F77"/>
    <w:rsid w:val="4F7E2D86"/>
    <w:rsid w:val="4F812774"/>
    <w:rsid w:val="4F9A3C1C"/>
    <w:rsid w:val="4FAF2FEB"/>
    <w:rsid w:val="50270332"/>
    <w:rsid w:val="502C43D7"/>
    <w:rsid w:val="506C6001"/>
    <w:rsid w:val="50EB62AD"/>
    <w:rsid w:val="50FF0BE7"/>
    <w:rsid w:val="511E2E66"/>
    <w:rsid w:val="524719CE"/>
    <w:rsid w:val="5251711B"/>
    <w:rsid w:val="52800678"/>
    <w:rsid w:val="52BE51C9"/>
    <w:rsid w:val="52E652B7"/>
    <w:rsid w:val="53431C23"/>
    <w:rsid w:val="53627F46"/>
    <w:rsid w:val="536B75FD"/>
    <w:rsid w:val="539D2F78"/>
    <w:rsid w:val="53C30D79"/>
    <w:rsid w:val="53E72E6F"/>
    <w:rsid w:val="5422686A"/>
    <w:rsid w:val="547C41CC"/>
    <w:rsid w:val="54B2462F"/>
    <w:rsid w:val="55045144"/>
    <w:rsid w:val="550C4C66"/>
    <w:rsid w:val="55594EB2"/>
    <w:rsid w:val="55B87A7F"/>
    <w:rsid w:val="56326E52"/>
    <w:rsid w:val="5643634F"/>
    <w:rsid w:val="56AC5924"/>
    <w:rsid w:val="56CE0279"/>
    <w:rsid w:val="56F03878"/>
    <w:rsid w:val="56F36AE0"/>
    <w:rsid w:val="57153957"/>
    <w:rsid w:val="57402C2A"/>
    <w:rsid w:val="580446CF"/>
    <w:rsid w:val="581971D9"/>
    <w:rsid w:val="582B07DD"/>
    <w:rsid w:val="58421C40"/>
    <w:rsid w:val="588A2BAD"/>
    <w:rsid w:val="589A33ED"/>
    <w:rsid w:val="58DC78DE"/>
    <w:rsid w:val="590669A7"/>
    <w:rsid w:val="59211E00"/>
    <w:rsid w:val="59452011"/>
    <w:rsid w:val="5954688A"/>
    <w:rsid w:val="595B1BDE"/>
    <w:rsid w:val="59D47661"/>
    <w:rsid w:val="59D86987"/>
    <w:rsid w:val="59E3084A"/>
    <w:rsid w:val="5A083D04"/>
    <w:rsid w:val="5A160C1F"/>
    <w:rsid w:val="5A1A4674"/>
    <w:rsid w:val="5A2A24DF"/>
    <w:rsid w:val="5A6545DD"/>
    <w:rsid w:val="5A8E216B"/>
    <w:rsid w:val="5B4F06A8"/>
    <w:rsid w:val="5B747772"/>
    <w:rsid w:val="5B850A4E"/>
    <w:rsid w:val="5C567C46"/>
    <w:rsid w:val="5C7775F7"/>
    <w:rsid w:val="5C7900C1"/>
    <w:rsid w:val="5CE9261B"/>
    <w:rsid w:val="5D1464F0"/>
    <w:rsid w:val="5D181187"/>
    <w:rsid w:val="5E0A56D8"/>
    <w:rsid w:val="5E127BB5"/>
    <w:rsid w:val="5E231B53"/>
    <w:rsid w:val="5E323B4E"/>
    <w:rsid w:val="5E7662CF"/>
    <w:rsid w:val="5E816D45"/>
    <w:rsid w:val="5E9D79D9"/>
    <w:rsid w:val="5E9E38C2"/>
    <w:rsid w:val="5EFC5236"/>
    <w:rsid w:val="5F5A12EF"/>
    <w:rsid w:val="5F5A79D9"/>
    <w:rsid w:val="5FAD914B"/>
    <w:rsid w:val="603273B0"/>
    <w:rsid w:val="607B7A2E"/>
    <w:rsid w:val="610A28DB"/>
    <w:rsid w:val="610B0C87"/>
    <w:rsid w:val="6110461A"/>
    <w:rsid w:val="61213F4D"/>
    <w:rsid w:val="61D23BFA"/>
    <w:rsid w:val="61DB339D"/>
    <w:rsid w:val="61EF472C"/>
    <w:rsid w:val="620D0AAD"/>
    <w:rsid w:val="627B5EAC"/>
    <w:rsid w:val="62863EA7"/>
    <w:rsid w:val="62C109B8"/>
    <w:rsid w:val="62F27F47"/>
    <w:rsid w:val="63846BFA"/>
    <w:rsid w:val="63D95C29"/>
    <w:rsid w:val="63DE6C47"/>
    <w:rsid w:val="641E3D3F"/>
    <w:rsid w:val="644C622B"/>
    <w:rsid w:val="647BD5A5"/>
    <w:rsid w:val="647C524D"/>
    <w:rsid w:val="648B471A"/>
    <w:rsid w:val="65566EDF"/>
    <w:rsid w:val="65963DE7"/>
    <w:rsid w:val="65A527FF"/>
    <w:rsid w:val="65DF15F8"/>
    <w:rsid w:val="65ED7E14"/>
    <w:rsid w:val="663A6376"/>
    <w:rsid w:val="66A0151D"/>
    <w:rsid w:val="66CF1987"/>
    <w:rsid w:val="66E81784"/>
    <w:rsid w:val="66F15393"/>
    <w:rsid w:val="67292271"/>
    <w:rsid w:val="67373CC7"/>
    <w:rsid w:val="67F45BE3"/>
    <w:rsid w:val="695F523B"/>
    <w:rsid w:val="69944611"/>
    <w:rsid w:val="69BE15AE"/>
    <w:rsid w:val="6A154999"/>
    <w:rsid w:val="6A5C599D"/>
    <w:rsid w:val="6A854623"/>
    <w:rsid w:val="6AFF7643"/>
    <w:rsid w:val="6B4D303F"/>
    <w:rsid w:val="6B6873C7"/>
    <w:rsid w:val="6B824366"/>
    <w:rsid w:val="6BB612E3"/>
    <w:rsid w:val="6C2067E8"/>
    <w:rsid w:val="6C273007"/>
    <w:rsid w:val="6C374FDE"/>
    <w:rsid w:val="6C3F36C6"/>
    <w:rsid w:val="6CA0067F"/>
    <w:rsid w:val="6CE801F9"/>
    <w:rsid w:val="6D430996"/>
    <w:rsid w:val="6D462990"/>
    <w:rsid w:val="6D952DD1"/>
    <w:rsid w:val="6DDF784E"/>
    <w:rsid w:val="6E3C5818"/>
    <w:rsid w:val="6ED80BC8"/>
    <w:rsid w:val="6F827E21"/>
    <w:rsid w:val="6FF944CB"/>
    <w:rsid w:val="701E7D87"/>
    <w:rsid w:val="709C1C0D"/>
    <w:rsid w:val="714869F9"/>
    <w:rsid w:val="718C54CF"/>
    <w:rsid w:val="71A93FA1"/>
    <w:rsid w:val="725D1CAC"/>
    <w:rsid w:val="727D7636"/>
    <w:rsid w:val="728A0C52"/>
    <w:rsid w:val="72B73991"/>
    <w:rsid w:val="72CD1814"/>
    <w:rsid w:val="73042D7F"/>
    <w:rsid w:val="73153377"/>
    <w:rsid w:val="7329373D"/>
    <w:rsid w:val="73671DCC"/>
    <w:rsid w:val="73781BAB"/>
    <w:rsid w:val="742B3070"/>
    <w:rsid w:val="746A1F1D"/>
    <w:rsid w:val="74980BA6"/>
    <w:rsid w:val="74C04833"/>
    <w:rsid w:val="75271228"/>
    <w:rsid w:val="753239AA"/>
    <w:rsid w:val="761B33ED"/>
    <w:rsid w:val="76416844"/>
    <w:rsid w:val="76A84CD5"/>
    <w:rsid w:val="76BB279C"/>
    <w:rsid w:val="770136DA"/>
    <w:rsid w:val="77404A94"/>
    <w:rsid w:val="777D1E86"/>
    <w:rsid w:val="7785374F"/>
    <w:rsid w:val="77AC55E5"/>
    <w:rsid w:val="781E639C"/>
    <w:rsid w:val="78947992"/>
    <w:rsid w:val="7896766E"/>
    <w:rsid w:val="78B13375"/>
    <w:rsid w:val="795D5ACB"/>
    <w:rsid w:val="799D05BD"/>
    <w:rsid w:val="7A623937"/>
    <w:rsid w:val="7B597D67"/>
    <w:rsid w:val="7B5D3170"/>
    <w:rsid w:val="7B717746"/>
    <w:rsid w:val="7BFD53FA"/>
    <w:rsid w:val="7C8E6467"/>
    <w:rsid w:val="7CF07B71"/>
    <w:rsid w:val="7D7131C1"/>
    <w:rsid w:val="7D7B6E68"/>
    <w:rsid w:val="7D9D1C4C"/>
    <w:rsid w:val="7E0D5208"/>
    <w:rsid w:val="7E226D6A"/>
    <w:rsid w:val="7E3E0029"/>
    <w:rsid w:val="7E6E560C"/>
    <w:rsid w:val="7EC00E1F"/>
    <w:rsid w:val="7EE344B2"/>
    <w:rsid w:val="7EE67BF7"/>
    <w:rsid w:val="7EFF642D"/>
    <w:rsid w:val="7F151AD5"/>
    <w:rsid w:val="7F2C31B7"/>
    <w:rsid w:val="7F724BB2"/>
    <w:rsid w:val="7FE62BF0"/>
    <w:rsid w:val="8EFF7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0B6605D"/>
  <w15:docId w15:val="{AE877255-9797-4F55-B592-15DF4DD1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nhideWhenUsed="1"/>
    <w:lsdException w:name="annotation text" w:semiHidden="1"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qFormat="1"/>
    <w:lsdException w:name="Body Text First Indent 2" w:uiPriority="6"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semiHidden="1" w:unhideWhenUsed="1"/>
    <w:lsdException w:name="HTML Variable" w:uiPriority="0" w:qFormat="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jc w:val="center"/>
      <w:outlineLvl w:val="0"/>
    </w:pPr>
    <w:rPr>
      <w:b/>
      <w:bCs/>
      <w:sz w:val="24"/>
      <w:szCs w:val="20"/>
    </w:rPr>
  </w:style>
  <w:style w:type="paragraph" w:styleId="2">
    <w:name w:val="heading 2"/>
    <w:basedOn w:val="a"/>
    <w:next w:val="a"/>
    <w:link w:val="20"/>
    <w:qFormat/>
    <w:pPr>
      <w:keepNext/>
      <w:keepLines/>
      <w:spacing w:line="360" w:lineRule="auto"/>
      <w:outlineLvl w:val="1"/>
    </w:pPr>
    <w:rPr>
      <w:rFonts w:ascii="Arial" w:hAnsi="Arial"/>
      <w:b/>
      <w:bCs/>
      <w:sz w:val="24"/>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
    <w:next w:val="a"/>
    <w:link w:val="60"/>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link w:val="70"/>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
    <w:next w:val="a"/>
    <w:link w:val="80"/>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0"/>
    <w:qFormat/>
    <w:pPr>
      <w:keepNext/>
      <w:keepLines/>
      <w:adjustRightInd w:val="0"/>
      <w:spacing w:before="240" w:after="64" w:line="320" w:lineRule="atLeast"/>
      <w:jc w:val="left"/>
      <w:textAlignment w:val="baseline"/>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uiPriority w:val="99"/>
    <w:unhideWhenUsed/>
    <w:qFormat/>
    <w:pPr>
      <w:ind w:leftChars="200" w:left="420"/>
    </w:pPr>
    <w:rPr>
      <w:rFonts w:ascii="Calibri" w:hAnsi="Calibri"/>
    </w:rPr>
  </w:style>
  <w:style w:type="paragraph" w:styleId="TOC7">
    <w:name w:val="toc 7"/>
    <w:basedOn w:val="a"/>
    <w:next w:val="a"/>
    <w:qFormat/>
    <w:pPr>
      <w:ind w:leftChars="1200" w:left="2520"/>
    </w:pPr>
    <w:rPr>
      <w:rFonts w:ascii="Calibri" w:hAnsi="Calibri"/>
      <w:szCs w:val="22"/>
    </w:rPr>
  </w:style>
  <w:style w:type="paragraph" w:styleId="a4">
    <w:name w:val="Normal Indent"/>
    <w:basedOn w:val="a"/>
    <w:link w:val="a5"/>
    <w:uiPriority w:val="99"/>
    <w:qFormat/>
    <w:pPr>
      <w:widowControl/>
      <w:ind w:firstLine="420"/>
      <w:jc w:val="left"/>
    </w:pPr>
    <w:rPr>
      <w:kern w:val="0"/>
      <w:sz w:val="20"/>
      <w:szCs w:val="20"/>
    </w:rPr>
  </w:style>
  <w:style w:type="paragraph" w:styleId="a6">
    <w:name w:val="Document Map"/>
    <w:basedOn w:val="a"/>
    <w:link w:val="a7"/>
    <w:semiHidden/>
    <w:qFormat/>
    <w:pPr>
      <w:shd w:val="clear" w:color="auto" w:fill="000080"/>
    </w:pPr>
  </w:style>
  <w:style w:type="paragraph" w:styleId="a8">
    <w:name w:val="annotation text"/>
    <w:basedOn w:val="a"/>
    <w:link w:val="a9"/>
    <w:semiHidden/>
    <w:qFormat/>
    <w:pPr>
      <w:jc w:val="left"/>
    </w:pPr>
  </w:style>
  <w:style w:type="paragraph" w:styleId="aa">
    <w:name w:val="Salutation"/>
    <w:basedOn w:val="a"/>
    <w:next w:val="a"/>
    <w:link w:val="ab"/>
    <w:qFormat/>
    <w:rPr>
      <w:rFonts w:ascii="仿宋_GB2312" w:eastAsia="仿宋_GB2312"/>
      <w:sz w:val="24"/>
    </w:rPr>
  </w:style>
  <w:style w:type="paragraph" w:styleId="31">
    <w:name w:val="Body Text 3"/>
    <w:basedOn w:val="a"/>
    <w:link w:val="32"/>
    <w:qFormat/>
    <w:pPr>
      <w:autoSpaceDE w:val="0"/>
      <w:autoSpaceDN w:val="0"/>
      <w:adjustRightInd w:val="0"/>
      <w:spacing w:line="410" w:lineRule="atLeast"/>
      <w:jc w:val="left"/>
    </w:pPr>
    <w:rPr>
      <w:rFonts w:ascii="宋体"/>
      <w:color w:val="000000"/>
      <w:kern w:val="0"/>
      <w:sz w:val="24"/>
      <w:szCs w:val="20"/>
    </w:rPr>
  </w:style>
  <w:style w:type="paragraph" w:styleId="ac">
    <w:name w:val="Body Text"/>
    <w:basedOn w:val="a"/>
    <w:next w:val="a"/>
    <w:link w:val="ad"/>
    <w:qFormat/>
    <w:pPr>
      <w:spacing w:after="120"/>
    </w:pPr>
  </w:style>
  <w:style w:type="paragraph" w:styleId="ae">
    <w:name w:val="Body Text Indent"/>
    <w:basedOn w:val="a"/>
    <w:next w:val="af"/>
    <w:link w:val="af0"/>
    <w:unhideWhenUsed/>
    <w:qFormat/>
    <w:pPr>
      <w:spacing w:after="120"/>
      <w:ind w:leftChars="200" w:left="420"/>
    </w:pPr>
  </w:style>
  <w:style w:type="paragraph" w:styleId="af">
    <w:name w:val="annotation subject"/>
    <w:basedOn w:val="a8"/>
    <w:next w:val="a"/>
    <w:link w:val="af1"/>
    <w:qFormat/>
    <w:rPr>
      <w:b/>
      <w:bCs/>
    </w:rPr>
  </w:style>
  <w:style w:type="paragraph" w:styleId="af2">
    <w:name w:val="Block Text"/>
    <w:basedOn w:val="a"/>
    <w:qFormat/>
    <w:pPr>
      <w:ind w:left="1171" w:right="91" w:hanging="1080"/>
    </w:pPr>
    <w:rPr>
      <w:rFonts w:eastAsia="楷体_GB2312"/>
      <w:szCs w:val="20"/>
    </w:rPr>
  </w:style>
  <w:style w:type="paragraph" w:styleId="TOC5">
    <w:name w:val="toc 5"/>
    <w:basedOn w:val="a"/>
    <w:next w:val="a"/>
    <w:qFormat/>
    <w:pPr>
      <w:ind w:leftChars="800" w:left="1680"/>
    </w:pPr>
    <w:rPr>
      <w:rFonts w:ascii="Calibri" w:hAnsi="Calibri"/>
      <w:szCs w:val="22"/>
    </w:rPr>
  </w:style>
  <w:style w:type="paragraph" w:styleId="TOC3">
    <w:name w:val="toc 3"/>
    <w:basedOn w:val="a"/>
    <w:next w:val="a"/>
    <w:qFormat/>
    <w:pPr>
      <w:ind w:leftChars="400" w:left="840"/>
    </w:pPr>
  </w:style>
  <w:style w:type="paragraph" w:styleId="af3">
    <w:name w:val="Plain Text"/>
    <w:basedOn w:val="a"/>
    <w:link w:val="af4"/>
    <w:uiPriority w:val="99"/>
    <w:qFormat/>
    <w:rPr>
      <w:rFonts w:ascii="宋体" w:hAnsi="Courier New" w:cs="Courier New"/>
      <w:szCs w:val="21"/>
    </w:rPr>
  </w:style>
  <w:style w:type="paragraph" w:styleId="TOC8">
    <w:name w:val="toc 8"/>
    <w:basedOn w:val="a"/>
    <w:next w:val="a"/>
    <w:qFormat/>
    <w:pPr>
      <w:ind w:leftChars="1400" w:left="2940"/>
    </w:pPr>
    <w:rPr>
      <w:rFonts w:ascii="Calibri" w:hAnsi="Calibri"/>
      <w:szCs w:val="22"/>
    </w:rPr>
  </w:style>
  <w:style w:type="paragraph" w:styleId="af5">
    <w:name w:val="Date"/>
    <w:basedOn w:val="a"/>
    <w:next w:val="a"/>
    <w:link w:val="af6"/>
    <w:qFormat/>
    <w:rPr>
      <w:sz w:val="24"/>
      <w:szCs w:val="20"/>
    </w:rPr>
  </w:style>
  <w:style w:type="paragraph" w:styleId="21">
    <w:name w:val="Body Text Indent 2"/>
    <w:basedOn w:val="a"/>
    <w:link w:val="22"/>
    <w:qFormat/>
    <w:pPr>
      <w:spacing w:after="120" w:line="480" w:lineRule="auto"/>
      <w:ind w:leftChars="200" w:left="420"/>
    </w:pPr>
  </w:style>
  <w:style w:type="paragraph" w:styleId="af7">
    <w:name w:val="Balloon Text"/>
    <w:basedOn w:val="a"/>
    <w:link w:val="af8"/>
    <w:qFormat/>
    <w:rPr>
      <w:rFonts w:ascii="Calibri" w:hAnsi="Calibri"/>
      <w:sz w:val="18"/>
      <w:szCs w:val="18"/>
    </w:rPr>
  </w:style>
  <w:style w:type="paragraph" w:styleId="af9">
    <w:name w:val="footer"/>
    <w:basedOn w:val="a"/>
    <w:link w:val="afa"/>
    <w:uiPriority w:val="99"/>
    <w:qFormat/>
    <w:pPr>
      <w:tabs>
        <w:tab w:val="center" w:pos="4153"/>
        <w:tab w:val="right" w:pos="8306"/>
      </w:tabs>
      <w:snapToGrid w:val="0"/>
      <w:jc w:val="left"/>
    </w:pPr>
    <w:rPr>
      <w:sz w:val="18"/>
      <w:szCs w:val="18"/>
    </w:rPr>
  </w:style>
  <w:style w:type="paragraph" w:styleId="afb">
    <w:name w:val="header"/>
    <w:basedOn w:val="a"/>
    <w:link w:val="afc"/>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style>
  <w:style w:type="paragraph" w:styleId="TOC4">
    <w:name w:val="toc 4"/>
    <w:basedOn w:val="a"/>
    <w:next w:val="a"/>
    <w:qFormat/>
    <w:pPr>
      <w:ind w:leftChars="600" w:left="1260"/>
    </w:pPr>
  </w:style>
  <w:style w:type="paragraph" w:styleId="TOC6">
    <w:name w:val="toc 6"/>
    <w:basedOn w:val="a"/>
    <w:next w:val="a"/>
    <w:qFormat/>
    <w:pPr>
      <w:ind w:leftChars="1000" w:left="2100"/>
    </w:pPr>
    <w:rPr>
      <w:rFonts w:ascii="Calibri" w:hAnsi="Calibri"/>
      <w:szCs w:val="22"/>
    </w:rPr>
  </w:style>
  <w:style w:type="paragraph" w:styleId="33">
    <w:name w:val="Body Text Indent 3"/>
    <w:basedOn w:val="a"/>
    <w:link w:val="34"/>
    <w:qFormat/>
    <w:pPr>
      <w:spacing w:after="120"/>
      <w:ind w:leftChars="200" w:left="420"/>
    </w:pPr>
    <w:rPr>
      <w:sz w:val="16"/>
      <w:szCs w:val="16"/>
    </w:rPr>
  </w:style>
  <w:style w:type="paragraph" w:styleId="TOC2">
    <w:name w:val="toc 2"/>
    <w:basedOn w:val="a"/>
    <w:next w:val="a"/>
    <w:qFormat/>
    <w:pPr>
      <w:ind w:leftChars="200" w:left="420"/>
    </w:pPr>
  </w:style>
  <w:style w:type="paragraph" w:styleId="TOC9">
    <w:name w:val="toc 9"/>
    <w:basedOn w:val="a"/>
    <w:next w:val="a"/>
    <w:qFormat/>
    <w:pPr>
      <w:ind w:leftChars="1600" w:left="3360"/>
    </w:pPr>
    <w:rPr>
      <w:rFonts w:ascii="Calibri" w:hAnsi="Calibri"/>
      <w:szCs w:val="22"/>
    </w:rPr>
  </w:style>
  <w:style w:type="paragraph" w:styleId="23">
    <w:name w:val="Body Text 2"/>
    <w:basedOn w:val="a"/>
    <w:link w:val="24"/>
    <w:qFormat/>
    <w:pPr>
      <w:spacing w:after="120" w:line="480" w:lineRule="auto"/>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d">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pPr>
      <w:spacing w:line="220" w:lineRule="exact"/>
      <w:jc w:val="center"/>
    </w:pPr>
    <w:rPr>
      <w:rFonts w:ascii="仿宋_GB2312" w:eastAsia="仿宋_GB2312"/>
      <w:szCs w:val="20"/>
    </w:rPr>
  </w:style>
  <w:style w:type="paragraph" w:styleId="afe">
    <w:name w:val="Title"/>
    <w:basedOn w:val="a"/>
    <w:next w:val="a"/>
    <w:link w:val="aff"/>
    <w:qFormat/>
    <w:pPr>
      <w:spacing w:before="240" w:after="60"/>
      <w:jc w:val="center"/>
      <w:outlineLvl w:val="0"/>
    </w:pPr>
    <w:rPr>
      <w:rFonts w:ascii="Cambria" w:hAnsi="Cambria"/>
      <w:b/>
      <w:sz w:val="32"/>
    </w:rPr>
  </w:style>
  <w:style w:type="paragraph" w:styleId="aff0">
    <w:name w:val="Body Text First Indent"/>
    <w:basedOn w:val="ac"/>
    <w:link w:val="aff1"/>
    <w:uiPriority w:val="99"/>
    <w:qFormat/>
    <w:pPr>
      <w:ind w:firstLine="420"/>
    </w:pPr>
  </w:style>
  <w:style w:type="paragraph" w:styleId="25">
    <w:name w:val="Body Text First Indent 2"/>
    <w:basedOn w:val="ae"/>
    <w:link w:val="220"/>
    <w:uiPriority w:val="6"/>
    <w:qFormat/>
    <w:pPr>
      <w:ind w:firstLine="420"/>
      <w:jc w:val="left"/>
    </w:pPr>
    <w:rPr>
      <w:rFonts w:ascii="Calibri" w:hAnsi="Calibri" w:cs="Calibri"/>
      <w:kern w:val="0"/>
    </w:rPr>
  </w:style>
  <w:style w:type="table" w:styleId="aff2">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qFormat/>
    <w:rPr>
      <w:b/>
      <w:bCs/>
    </w:rPr>
  </w:style>
  <w:style w:type="character" w:styleId="aff4">
    <w:name w:val="page number"/>
    <w:qFormat/>
  </w:style>
  <w:style w:type="character" w:styleId="aff5">
    <w:name w:val="FollowedHyperlink"/>
    <w:qFormat/>
    <w:rPr>
      <w:color w:val="333333"/>
      <w:u w:val="none"/>
    </w:rPr>
  </w:style>
  <w:style w:type="character" w:styleId="aff6">
    <w:name w:val="Emphasis"/>
    <w:qFormat/>
    <w:rPr>
      <w:rFonts w:ascii="Times New Roman" w:eastAsia="宋体" w:hAnsi="Times New Roman"/>
    </w:rPr>
  </w:style>
  <w:style w:type="character" w:styleId="HTML1">
    <w:name w:val="HTML Definition"/>
    <w:qFormat/>
    <w:rPr>
      <w:rFonts w:ascii="Times New Roman" w:eastAsia="宋体" w:hAnsi="Times New Roman"/>
    </w:rPr>
  </w:style>
  <w:style w:type="character" w:styleId="HTML2">
    <w:name w:val="HTML Variable"/>
    <w:qFormat/>
    <w:rPr>
      <w:rFonts w:ascii="Times New Roman" w:eastAsia="宋体" w:hAnsi="Times New Roman"/>
    </w:rPr>
  </w:style>
  <w:style w:type="character" w:styleId="aff7">
    <w:name w:val="Hyperlink"/>
    <w:basedOn w:val="a1"/>
    <w:qFormat/>
    <w:rPr>
      <w:color w:val="136EC2"/>
      <w:u w:val="single"/>
    </w:rPr>
  </w:style>
  <w:style w:type="character" w:styleId="HTML3">
    <w:name w:val="HTML Code"/>
    <w:qFormat/>
    <w:rPr>
      <w:rFonts w:ascii="Courier New" w:eastAsia="Courier New" w:hAnsi="Courier New" w:cs="Courier New"/>
      <w:sz w:val="20"/>
    </w:rPr>
  </w:style>
  <w:style w:type="character" w:styleId="aff8">
    <w:name w:val="annotation reference"/>
    <w:qFormat/>
    <w:rPr>
      <w:sz w:val="21"/>
      <w:szCs w:val="21"/>
    </w:rPr>
  </w:style>
  <w:style w:type="character" w:styleId="HTML4">
    <w:name w:val="HTML Cite"/>
    <w:qFormat/>
    <w:rPr>
      <w:rFonts w:ascii="Times New Roman" w:eastAsia="宋体" w:hAnsi="Times New Roman"/>
    </w:rPr>
  </w:style>
  <w:style w:type="character" w:styleId="HTML5">
    <w:name w:val="HTML Keyboard"/>
    <w:qFormat/>
    <w:rPr>
      <w:rFonts w:ascii="Courier New" w:eastAsia="Courier New" w:hAnsi="Courier New" w:cs="Courier New"/>
      <w:sz w:val="20"/>
    </w:rPr>
  </w:style>
  <w:style w:type="character" w:styleId="HTML6">
    <w:name w:val="HTML Sample"/>
    <w:qFormat/>
    <w:rPr>
      <w:rFonts w:ascii="Courier New" w:eastAsia="Courier New" w:hAnsi="Courier New" w:cs="Courier New"/>
    </w:rPr>
  </w:style>
  <w:style w:type="paragraph" w:customStyle="1" w:styleId="12">
    <w:name w:val="正文首行缩进1"/>
    <w:basedOn w:val="a"/>
    <w:uiPriority w:val="99"/>
    <w:qFormat/>
    <w:pPr>
      <w:spacing w:after="120"/>
      <w:ind w:firstLineChars="100" w:firstLine="420"/>
    </w:pPr>
  </w:style>
  <w:style w:type="paragraph" w:customStyle="1" w:styleId="Default">
    <w:name w:val="Default"/>
    <w:qFormat/>
    <w:pPr>
      <w:widowControl w:val="0"/>
      <w:autoSpaceDE w:val="0"/>
      <w:autoSpaceDN w:val="0"/>
      <w:adjustRightInd w:val="0"/>
    </w:pPr>
    <w:rPr>
      <w:rFonts w:ascii="黑体" w:eastAsia="黑体"/>
    </w:rPr>
  </w:style>
  <w:style w:type="character" w:customStyle="1" w:styleId="10">
    <w:name w:val="标题 1 字符"/>
    <w:basedOn w:val="a1"/>
    <w:link w:val="1"/>
    <w:qFormat/>
    <w:rPr>
      <w:rFonts w:ascii="Times New Roman" w:eastAsia="宋体" w:hAnsi="Times New Roman" w:cs="Times New Roman"/>
      <w:b/>
      <w:bCs/>
      <w:sz w:val="24"/>
      <w:szCs w:val="20"/>
    </w:rPr>
  </w:style>
  <w:style w:type="character" w:customStyle="1" w:styleId="20">
    <w:name w:val="标题 2 字符"/>
    <w:basedOn w:val="a1"/>
    <w:link w:val="2"/>
    <w:qFormat/>
    <w:rPr>
      <w:rFonts w:ascii="Arial" w:eastAsia="宋体" w:hAnsi="Arial" w:cs="Times New Roman"/>
      <w:b/>
      <w:bCs/>
      <w:sz w:val="24"/>
      <w:szCs w:val="32"/>
    </w:rPr>
  </w:style>
  <w:style w:type="character" w:customStyle="1" w:styleId="30">
    <w:name w:val="标题 3 字符"/>
    <w:basedOn w:val="a1"/>
    <w:link w:val="3"/>
    <w:qFormat/>
    <w:rPr>
      <w:rFonts w:ascii="Times New Roman" w:eastAsia="宋体" w:hAnsi="Times New Roman" w:cs="Times New Roman"/>
      <w:b/>
      <w:bCs/>
      <w:sz w:val="32"/>
      <w:szCs w:val="32"/>
    </w:rPr>
  </w:style>
  <w:style w:type="character" w:customStyle="1" w:styleId="40">
    <w:name w:val="标题 4 字符"/>
    <w:basedOn w:val="a1"/>
    <w:link w:val="4"/>
    <w:qFormat/>
    <w:rPr>
      <w:rFonts w:ascii="Arial" w:eastAsia="黑体" w:hAnsi="Arial" w:cs="Times New Roman"/>
      <w:b/>
      <w:bCs/>
      <w:sz w:val="28"/>
      <w:szCs w:val="28"/>
    </w:rPr>
  </w:style>
  <w:style w:type="character" w:customStyle="1" w:styleId="50">
    <w:name w:val="标题 5 字符"/>
    <w:basedOn w:val="a1"/>
    <w:link w:val="5"/>
    <w:qFormat/>
    <w:rPr>
      <w:rFonts w:ascii="Times New Roman" w:eastAsia="宋体" w:hAnsi="Times New Roman" w:cs="Times New Roman"/>
      <w:b/>
      <w:bCs/>
      <w:kern w:val="0"/>
      <w:sz w:val="28"/>
      <w:szCs w:val="28"/>
    </w:rPr>
  </w:style>
  <w:style w:type="character" w:customStyle="1" w:styleId="60">
    <w:name w:val="标题 6 字符"/>
    <w:basedOn w:val="a1"/>
    <w:link w:val="6"/>
    <w:qFormat/>
    <w:rPr>
      <w:rFonts w:ascii="Arial" w:eastAsia="黑体" w:hAnsi="Arial" w:cs="Times New Roman"/>
      <w:b/>
      <w:bCs/>
      <w:kern w:val="0"/>
      <w:sz w:val="24"/>
      <w:szCs w:val="24"/>
    </w:rPr>
  </w:style>
  <w:style w:type="character" w:customStyle="1" w:styleId="70">
    <w:name w:val="标题 7 字符"/>
    <w:basedOn w:val="a1"/>
    <w:link w:val="7"/>
    <w:qFormat/>
    <w:rPr>
      <w:rFonts w:ascii="Times New Roman" w:eastAsia="宋体" w:hAnsi="Times New Roman" w:cs="Times New Roman"/>
      <w:b/>
      <w:bCs/>
      <w:kern w:val="0"/>
      <w:sz w:val="24"/>
      <w:szCs w:val="24"/>
    </w:rPr>
  </w:style>
  <w:style w:type="character" w:customStyle="1" w:styleId="80">
    <w:name w:val="标题 8 字符"/>
    <w:basedOn w:val="a1"/>
    <w:link w:val="8"/>
    <w:qFormat/>
    <w:rPr>
      <w:rFonts w:ascii="Arial" w:eastAsia="黑体" w:hAnsi="Arial" w:cs="Times New Roman"/>
      <w:kern w:val="0"/>
      <w:sz w:val="24"/>
      <w:szCs w:val="24"/>
    </w:rPr>
  </w:style>
  <w:style w:type="character" w:customStyle="1" w:styleId="90">
    <w:name w:val="标题 9 字符"/>
    <w:basedOn w:val="a1"/>
    <w:link w:val="9"/>
    <w:qFormat/>
    <w:rPr>
      <w:rFonts w:ascii="Arial" w:eastAsia="黑体" w:hAnsi="Arial" w:cs="Times New Roman"/>
      <w:kern w:val="0"/>
      <w:szCs w:val="21"/>
    </w:rPr>
  </w:style>
  <w:style w:type="character" w:customStyle="1" w:styleId="af0">
    <w:name w:val="正文文本缩进 字符"/>
    <w:basedOn w:val="a1"/>
    <w:link w:val="ae"/>
    <w:qFormat/>
    <w:rPr>
      <w:rFonts w:ascii="Times New Roman" w:eastAsia="宋体" w:hAnsi="Times New Roman" w:cs="Times New Roman"/>
      <w:szCs w:val="24"/>
    </w:rPr>
  </w:style>
  <w:style w:type="character" w:customStyle="1" w:styleId="26">
    <w:name w:val="正文文本首行缩进 2 字符"/>
    <w:basedOn w:val="af0"/>
    <w:uiPriority w:val="6"/>
    <w:qFormat/>
    <w:rPr>
      <w:rFonts w:ascii="Calibri" w:eastAsia="宋体" w:hAnsi="Calibri" w:cs="Calibri"/>
      <w:kern w:val="0"/>
      <w:szCs w:val="24"/>
    </w:rPr>
  </w:style>
  <w:style w:type="character" w:customStyle="1" w:styleId="a7">
    <w:name w:val="文档结构图 字符"/>
    <w:basedOn w:val="a1"/>
    <w:link w:val="a6"/>
    <w:semiHidden/>
    <w:qFormat/>
    <w:rPr>
      <w:rFonts w:ascii="Times New Roman" w:eastAsia="宋体" w:hAnsi="Times New Roman" w:cs="Times New Roman"/>
      <w:szCs w:val="24"/>
      <w:shd w:val="clear" w:color="auto" w:fill="000080"/>
    </w:rPr>
  </w:style>
  <w:style w:type="character" w:customStyle="1" w:styleId="a9">
    <w:name w:val="批注文字 字符"/>
    <w:basedOn w:val="a1"/>
    <w:link w:val="a8"/>
    <w:semiHidden/>
    <w:qFormat/>
    <w:rPr>
      <w:rFonts w:ascii="Times New Roman" w:eastAsia="宋体" w:hAnsi="Times New Roman" w:cs="Times New Roman"/>
      <w:szCs w:val="24"/>
    </w:rPr>
  </w:style>
  <w:style w:type="character" w:customStyle="1" w:styleId="ab">
    <w:name w:val="称呼 字符"/>
    <w:basedOn w:val="a1"/>
    <w:link w:val="aa"/>
    <w:qFormat/>
    <w:rPr>
      <w:rFonts w:ascii="仿宋_GB2312" w:eastAsia="仿宋_GB2312" w:hAnsi="Times New Roman" w:cs="Times New Roman"/>
      <w:sz w:val="24"/>
      <w:szCs w:val="24"/>
    </w:rPr>
  </w:style>
  <w:style w:type="character" w:customStyle="1" w:styleId="32">
    <w:name w:val="正文文本 3 字符"/>
    <w:basedOn w:val="a1"/>
    <w:link w:val="31"/>
    <w:qFormat/>
    <w:rPr>
      <w:rFonts w:ascii="宋体" w:eastAsia="宋体" w:hAnsi="Times New Roman" w:cs="Times New Roman"/>
      <w:color w:val="000000"/>
      <w:kern w:val="0"/>
      <w:sz w:val="24"/>
      <w:szCs w:val="20"/>
    </w:rPr>
  </w:style>
  <w:style w:type="character" w:customStyle="1" w:styleId="ad">
    <w:name w:val="正文文本 字符"/>
    <w:basedOn w:val="a1"/>
    <w:link w:val="ac"/>
    <w:qFormat/>
    <w:rPr>
      <w:rFonts w:ascii="Times New Roman" w:eastAsia="宋体" w:hAnsi="Times New Roman" w:cs="Times New Roman"/>
      <w:szCs w:val="24"/>
    </w:rPr>
  </w:style>
  <w:style w:type="character" w:customStyle="1" w:styleId="af4">
    <w:name w:val="纯文本 字符"/>
    <w:basedOn w:val="a1"/>
    <w:link w:val="af3"/>
    <w:uiPriority w:val="99"/>
    <w:qFormat/>
    <w:rPr>
      <w:rFonts w:ascii="宋体" w:eastAsia="宋体" w:hAnsi="Courier New" w:cs="Courier New"/>
      <w:szCs w:val="21"/>
    </w:rPr>
  </w:style>
  <w:style w:type="character" w:customStyle="1" w:styleId="af6">
    <w:name w:val="日期 字符"/>
    <w:basedOn w:val="a1"/>
    <w:link w:val="af5"/>
    <w:qFormat/>
    <w:rPr>
      <w:rFonts w:ascii="Times New Roman" w:eastAsia="宋体" w:hAnsi="Times New Roman" w:cs="Times New Roman"/>
      <w:sz w:val="24"/>
      <w:szCs w:val="20"/>
    </w:rPr>
  </w:style>
  <w:style w:type="character" w:customStyle="1" w:styleId="22">
    <w:name w:val="正文文本缩进 2 字符"/>
    <w:basedOn w:val="a1"/>
    <w:link w:val="21"/>
    <w:qFormat/>
    <w:rPr>
      <w:rFonts w:ascii="Times New Roman" w:eastAsia="宋体" w:hAnsi="Times New Roman" w:cs="Times New Roman"/>
      <w:szCs w:val="24"/>
    </w:rPr>
  </w:style>
  <w:style w:type="character" w:customStyle="1" w:styleId="af8">
    <w:name w:val="批注框文本 字符"/>
    <w:basedOn w:val="a1"/>
    <w:link w:val="af7"/>
    <w:qFormat/>
    <w:rPr>
      <w:rFonts w:ascii="Calibri" w:eastAsia="宋体" w:hAnsi="Calibri" w:cs="Times New Roman"/>
      <w:sz w:val="18"/>
      <w:szCs w:val="18"/>
    </w:rPr>
  </w:style>
  <w:style w:type="character" w:customStyle="1" w:styleId="afa">
    <w:name w:val="页脚 字符"/>
    <w:basedOn w:val="a1"/>
    <w:link w:val="af9"/>
    <w:qFormat/>
    <w:rPr>
      <w:rFonts w:ascii="Times New Roman" w:eastAsia="宋体" w:hAnsi="Times New Roman" w:cs="Times New Roman"/>
      <w:sz w:val="18"/>
      <w:szCs w:val="18"/>
    </w:rPr>
  </w:style>
  <w:style w:type="character" w:customStyle="1" w:styleId="afc">
    <w:name w:val="页眉 字符"/>
    <w:basedOn w:val="a1"/>
    <w:link w:val="afb"/>
    <w:uiPriority w:val="99"/>
    <w:qFormat/>
    <w:rPr>
      <w:rFonts w:ascii="Times New Roman" w:eastAsia="宋体" w:hAnsi="Times New Roman" w:cs="Times New Roman"/>
      <w:sz w:val="18"/>
      <w:szCs w:val="18"/>
    </w:rPr>
  </w:style>
  <w:style w:type="character" w:customStyle="1" w:styleId="34">
    <w:name w:val="正文文本缩进 3 字符"/>
    <w:basedOn w:val="a1"/>
    <w:link w:val="33"/>
    <w:qFormat/>
    <w:rPr>
      <w:rFonts w:ascii="Times New Roman" w:eastAsia="宋体" w:hAnsi="Times New Roman" w:cs="Times New Roman"/>
      <w:sz w:val="16"/>
      <w:szCs w:val="16"/>
    </w:rPr>
  </w:style>
  <w:style w:type="character" w:customStyle="1" w:styleId="24">
    <w:name w:val="正文文本 2 字符"/>
    <w:basedOn w:val="a1"/>
    <w:link w:val="23"/>
    <w:qFormat/>
    <w:rPr>
      <w:rFonts w:ascii="Times New Roman" w:eastAsia="宋体" w:hAnsi="Times New Roman" w:cs="Times New Roman"/>
      <w:szCs w:val="24"/>
    </w:rPr>
  </w:style>
  <w:style w:type="character" w:customStyle="1" w:styleId="HTML0">
    <w:name w:val="HTML 预设格式 字符"/>
    <w:basedOn w:val="a1"/>
    <w:link w:val="HTML"/>
    <w:qFormat/>
    <w:rPr>
      <w:rFonts w:ascii="Arial" w:eastAsia="宋体" w:hAnsi="Arial" w:cs="Arial"/>
      <w:kern w:val="0"/>
      <w:sz w:val="24"/>
      <w:szCs w:val="24"/>
    </w:rPr>
  </w:style>
  <w:style w:type="character" w:customStyle="1" w:styleId="aff">
    <w:name w:val="标题 字符"/>
    <w:basedOn w:val="a1"/>
    <w:link w:val="afe"/>
    <w:qFormat/>
    <w:rPr>
      <w:rFonts w:ascii="Cambria" w:eastAsia="宋体" w:hAnsi="Cambria" w:cs="Times New Roman"/>
      <w:b/>
      <w:sz w:val="32"/>
      <w:szCs w:val="24"/>
    </w:rPr>
  </w:style>
  <w:style w:type="character" w:customStyle="1" w:styleId="af1">
    <w:name w:val="批注主题 字符"/>
    <w:basedOn w:val="a9"/>
    <w:link w:val="af"/>
    <w:qFormat/>
    <w:rPr>
      <w:rFonts w:ascii="Times New Roman" w:eastAsia="宋体" w:hAnsi="Times New Roman" w:cs="Times New Roman"/>
      <w:b/>
      <w:bCs/>
      <w:szCs w:val="24"/>
    </w:rPr>
  </w:style>
  <w:style w:type="character" w:customStyle="1" w:styleId="aff1">
    <w:name w:val="正文文本首行缩进 字符"/>
    <w:basedOn w:val="ad"/>
    <w:link w:val="aff0"/>
    <w:uiPriority w:val="99"/>
    <w:qFormat/>
    <w:rPr>
      <w:rFonts w:ascii="Times New Roman" w:eastAsia="宋体" w:hAnsi="Times New Roman" w:cs="Times New Roman"/>
      <w:szCs w:val="24"/>
    </w:rPr>
  </w:style>
  <w:style w:type="character" w:customStyle="1" w:styleId="FontStyle133">
    <w:name w:val="Font Style133"/>
    <w:unhideWhenUsed/>
    <w:qFormat/>
    <w:rPr>
      <w:rFonts w:ascii="宋体" w:eastAsia="宋体" w:hAnsi="宋体" w:hint="eastAsia"/>
      <w:spacing w:val="30"/>
      <w:sz w:val="24"/>
    </w:rPr>
  </w:style>
  <w:style w:type="character" w:customStyle="1" w:styleId="CharChar16">
    <w:name w:val="Char Char16"/>
    <w:qFormat/>
    <w:rPr>
      <w:rFonts w:ascii="宋体" w:eastAsia="宋体" w:hAnsi="Times New Roman"/>
      <w:b/>
      <w:sz w:val="24"/>
      <w:lang w:val="en-US" w:eastAsia="zh-CN" w:bidi="ar-SA"/>
    </w:rPr>
  </w:style>
  <w:style w:type="character" w:customStyle="1" w:styleId="p0Char">
    <w:name w:val="p0 Char"/>
    <w:link w:val="p0"/>
    <w:qFormat/>
    <w:rPr>
      <w:rFonts w:eastAsia="宋体"/>
      <w:szCs w:val="21"/>
    </w:rPr>
  </w:style>
  <w:style w:type="paragraph" w:customStyle="1" w:styleId="p0">
    <w:name w:val="p0"/>
    <w:basedOn w:val="a"/>
    <w:link w:val="p0Char"/>
    <w:qFormat/>
    <w:pPr>
      <w:widowControl/>
    </w:pPr>
    <w:rPr>
      <w:rFonts w:asciiTheme="minorHAnsi" w:hAnsiTheme="minorHAnsi" w:cstheme="minorBidi"/>
      <w:szCs w:val="21"/>
    </w:rPr>
  </w:style>
  <w:style w:type="character" w:customStyle="1" w:styleId="FontStyle105">
    <w:name w:val="Font Style105"/>
    <w:unhideWhenUsed/>
    <w:qFormat/>
    <w:rPr>
      <w:rFonts w:ascii="Times New Roman" w:eastAsia="Times New Roman" w:hAnsi="Times New Roman" w:hint="eastAsia"/>
      <w:w w:val="60"/>
      <w:sz w:val="26"/>
    </w:rPr>
  </w:style>
  <w:style w:type="character" w:customStyle="1" w:styleId="plus">
    <w:name w:val="plus"/>
    <w:qFormat/>
    <w:rPr>
      <w:rFonts w:ascii="Times New Roman" w:eastAsia="宋体" w:hAnsi="Times New Roman"/>
      <w:b/>
      <w:vanish/>
      <w:color w:val="1F8DEF"/>
      <w:sz w:val="24"/>
      <w:szCs w:val="24"/>
    </w:rPr>
  </w:style>
  <w:style w:type="character" w:customStyle="1" w:styleId="FontStyle125">
    <w:name w:val="Font Style125"/>
    <w:unhideWhenUsed/>
    <w:qFormat/>
    <w:rPr>
      <w:rFonts w:ascii="宋体" w:eastAsia="宋体" w:hAnsi="宋体" w:hint="eastAsia"/>
      <w:b/>
      <w:sz w:val="26"/>
    </w:rPr>
  </w:style>
  <w:style w:type="character" w:customStyle="1" w:styleId="4CharChar">
    <w:name w:val="标题 4 Char Char"/>
    <w:qFormat/>
    <w:rPr>
      <w:rFonts w:ascii="Arial" w:eastAsia="宋体" w:hAnsi="Arial"/>
      <w:b/>
      <w:bCs/>
      <w:kern w:val="2"/>
      <w:sz w:val="21"/>
      <w:szCs w:val="28"/>
      <w:lang w:val="en-US" w:eastAsia="zh-CN" w:bidi="ar-SA"/>
    </w:rPr>
  </w:style>
  <w:style w:type="character" w:customStyle="1" w:styleId="bdsmore10">
    <w:name w:val="bds_more10"/>
    <w:qFormat/>
    <w:rPr>
      <w:rFonts w:ascii="Times New Roman" w:eastAsia="宋体" w:hAnsi="Times New Roman"/>
    </w:rPr>
  </w:style>
  <w:style w:type="character" w:customStyle="1" w:styleId="FontStyle94">
    <w:name w:val="Font Style94"/>
    <w:unhideWhenUsed/>
    <w:qFormat/>
    <w:rPr>
      <w:rFonts w:ascii="Times New Roman" w:eastAsia="Times New Roman" w:hAnsi="Times New Roman" w:hint="eastAsia"/>
      <w:sz w:val="28"/>
    </w:rPr>
  </w:style>
  <w:style w:type="character" w:customStyle="1" w:styleId="polysemyred">
    <w:name w:val="polysemyred"/>
    <w:qFormat/>
    <w:rPr>
      <w:rFonts w:ascii="Times New Roman" w:eastAsia="宋体" w:hAnsi="Times New Roman"/>
      <w:color w:val="FF6666"/>
      <w:sz w:val="18"/>
      <w:szCs w:val="18"/>
    </w:rPr>
  </w:style>
  <w:style w:type="character" w:customStyle="1" w:styleId="CharChar17">
    <w:name w:val="Char Char17"/>
    <w:qFormat/>
    <w:rPr>
      <w:rFonts w:ascii="宋体" w:eastAsia="宋体" w:hAnsi="Times New Roman"/>
      <w:b/>
      <w:sz w:val="28"/>
      <w:lang w:val="en-US" w:eastAsia="zh-CN" w:bidi="ar-SA"/>
    </w:rPr>
  </w:style>
  <w:style w:type="character" w:customStyle="1" w:styleId="Char">
    <w:name w:val="页眉 Char"/>
    <w:uiPriority w:val="99"/>
    <w:qFormat/>
    <w:rPr>
      <w:kern w:val="2"/>
      <w:sz w:val="18"/>
      <w:szCs w:val="18"/>
    </w:rPr>
  </w:style>
  <w:style w:type="character" w:customStyle="1" w:styleId="FontStyle90">
    <w:name w:val="Font Style90"/>
    <w:unhideWhenUsed/>
    <w:qFormat/>
    <w:rPr>
      <w:rFonts w:ascii="宋体" w:eastAsia="宋体" w:hAnsi="宋体" w:hint="eastAsia"/>
      <w:b/>
      <w:spacing w:val="-20"/>
      <w:sz w:val="40"/>
    </w:rPr>
  </w:style>
  <w:style w:type="character" w:customStyle="1" w:styleId="FontStyle123">
    <w:name w:val="Font Style123"/>
    <w:unhideWhenUsed/>
    <w:qFormat/>
    <w:rPr>
      <w:rFonts w:ascii="宋体" w:eastAsia="宋体" w:hAnsi="宋体" w:hint="eastAsia"/>
      <w:b/>
      <w:sz w:val="32"/>
    </w:rPr>
  </w:style>
  <w:style w:type="character" w:customStyle="1" w:styleId="sort">
    <w:name w:val="sort"/>
    <w:qFormat/>
    <w:rPr>
      <w:rFonts w:ascii="Times New Roman" w:eastAsia="宋体" w:hAnsi="Times New Roman"/>
      <w:color w:val="FFFFFF"/>
      <w:bdr w:val="single" w:sz="24" w:space="0" w:color="auto"/>
    </w:rPr>
  </w:style>
  <w:style w:type="character" w:customStyle="1" w:styleId="bdsmore8">
    <w:name w:val="bds_more8"/>
    <w:qFormat/>
    <w:rPr>
      <w:rFonts w:ascii="Times New Roman" w:eastAsia="宋体" w:hAnsi="Times New Roman"/>
    </w:rPr>
  </w:style>
  <w:style w:type="character" w:customStyle="1" w:styleId="Char0">
    <w:name w:val="页脚 Char"/>
    <w:uiPriority w:val="99"/>
    <w:qFormat/>
    <w:rPr>
      <w:kern w:val="2"/>
      <w:sz w:val="18"/>
      <w:szCs w:val="18"/>
    </w:rPr>
  </w:style>
  <w:style w:type="character" w:customStyle="1" w:styleId="FontStyle131">
    <w:name w:val="Font Style131"/>
    <w:unhideWhenUsed/>
    <w:qFormat/>
    <w:rPr>
      <w:rFonts w:ascii="Times New Roman" w:eastAsia="Times New Roman" w:hAnsi="Times New Roman" w:hint="eastAsia"/>
      <w:sz w:val="18"/>
    </w:rPr>
  </w:style>
  <w:style w:type="character" w:customStyle="1" w:styleId="FontStyle122">
    <w:name w:val="Font Style122"/>
    <w:unhideWhenUsed/>
    <w:qFormat/>
    <w:rPr>
      <w:rFonts w:ascii="宋体" w:eastAsia="宋体" w:hAnsi="宋体" w:hint="eastAsia"/>
      <w:spacing w:val="20"/>
      <w:sz w:val="24"/>
    </w:rPr>
  </w:style>
  <w:style w:type="character" w:customStyle="1" w:styleId="FontStyle128">
    <w:name w:val="Font Style128"/>
    <w:unhideWhenUsed/>
    <w:qFormat/>
    <w:rPr>
      <w:rFonts w:ascii="Times New Roman" w:eastAsia="Times New Roman" w:hAnsi="Times New Roman" w:hint="eastAsia"/>
      <w:sz w:val="16"/>
    </w:rPr>
  </w:style>
  <w:style w:type="character" w:customStyle="1" w:styleId="sidecatalog-index2">
    <w:name w:val="sidecatalog-index2"/>
    <w:qFormat/>
    <w:rPr>
      <w:rFonts w:ascii="Arail" w:eastAsia="Arail" w:hAnsi="Arail" w:cs="Arail"/>
      <w:color w:val="999999"/>
      <w:sz w:val="21"/>
      <w:szCs w:val="21"/>
    </w:rPr>
  </w:style>
  <w:style w:type="character" w:customStyle="1" w:styleId="5Char">
    <w:name w:val="标题 5 Char"/>
    <w:qFormat/>
    <w:rPr>
      <w:b/>
      <w:bCs/>
      <w:kern w:val="2"/>
      <w:sz w:val="28"/>
      <w:szCs w:val="28"/>
    </w:rPr>
  </w:style>
  <w:style w:type="character" w:customStyle="1" w:styleId="bdsmore9">
    <w:name w:val="bds_more9"/>
    <w:qFormat/>
    <w:rPr>
      <w:rFonts w:ascii="Times New Roman" w:eastAsia="宋体" w:hAnsi="Times New Roman"/>
    </w:rPr>
  </w:style>
  <w:style w:type="character" w:customStyle="1" w:styleId="morelink-item">
    <w:name w:val="morelink-item"/>
    <w:qFormat/>
    <w:rPr>
      <w:rFonts w:ascii="Times New Roman" w:eastAsia="宋体" w:hAnsi="Times New Roman"/>
    </w:rPr>
  </w:style>
  <w:style w:type="character" w:customStyle="1" w:styleId="sidecatalog-index1">
    <w:name w:val="sidecatalog-index1"/>
    <w:qFormat/>
    <w:rPr>
      <w:rFonts w:ascii="Arial" w:eastAsia="宋体" w:hAnsi="Arial" w:cs="Arial"/>
      <w:b/>
      <w:color w:val="999999"/>
      <w:sz w:val="21"/>
      <w:szCs w:val="21"/>
    </w:rPr>
  </w:style>
  <w:style w:type="character" w:customStyle="1" w:styleId="FontStyle104">
    <w:name w:val="Font Style104"/>
    <w:unhideWhenUsed/>
    <w:qFormat/>
    <w:rPr>
      <w:rFonts w:ascii="宋体" w:eastAsia="宋体" w:hAnsi="宋体" w:hint="eastAsia"/>
      <w:spacing w:val="30"/>
      <w:sz w:val="18"/>
    </w:rPr>
  </w:style>
  <w:style w:type="character" w:customStyle="1" w:styleId="sidecatalog-dot">
    <w:name w:val="sidecatalog-dot"/>
    <w:qFormat/>
    <w:rPr>
      <w:rFonts w:ascii="Times New Roman" w:eastAsia="宋体" w:hAnsi="Times New Roman"/>
    </w:rPr>
  </w:style>
  <w:style w:type="character" w:customStyle="1" w:styleId="sort1">
    <w:name w:val="sort1"/>
    <w:qFormat/>
    <w:rPr>
      <w:rFonts w:ascii="Times New Roman" w:eastAsia="宋体" w:hAnsi="Times New Roman"/>
    </w:rPr>
  </w:style>
  <w:style w:type="character" w:customStyle="1" w:styleId="CharChar12">
    <w:name w:val="Char Char12"/>
    <w:qFormat/>
    <w:rPr>
      <w:rFonts w:ascii="Arial" w:eastAsia="黑体" w:hAnsi="Arial"/>
      <w:b/>
      <w:bCs/>
      <w:kern w:val="2"/>
      <w:sz w:val="28"/>
      <w:szCs w:val="28"/>
      <w:lang w:val="en-US" w:eastAsia="zh-CN" w:bidi="ar-SA"/>
    </w:rPr>
  </w:style>
  <w:style w:type="character" w:customStyle="1" w:styleId="2Char">
    <w:name w:val="标题 2 Char"/>
    <w:qFormat/>
    <w:rPr>
      <w:rFonts w:ascii="Cambria" w:eastAsia="宋体" w:hAnsi="Cambria" w:cs="Times New Roman"/>
      <w:b/>
      <w:bCs/>
      <w:kern w:val="2"/>
      <w:sz w:val="32"/>
      <w:szCs w:val="32"/>
    </w:rPr>
  </w:style>
  <w:style w:type="character" w:customStyle="1" w:styleId="FontStyle126">
    <w:name w:val="Font Style126"/>
    <w:unhideWhenUsed/>
    <w:qFormat/>
    <w:rPr>
      <w:rFonts w:ascii="宋体" w:eastAsia="宋体" w:hAnsi="宋体" w:hint="eastAsia"/>
      <w:b/>
      <w:spacing w:val="-30"/>
      <w:sz w:val="28"/>
    </w:rPr>
  </w:style>
  <w:style w:type="character" w:customStyle="1" w:styleId="3Char">
    <w:name w:val="标题 3 Char"/>
    <w:qFormat/>
    <w:rPr>
      <w:b/>
      <w:bCs/>
      <w:sz w:val="24"/>
      <w:szCs w:val="24"/>
    </w:rPr>
  </w:style>
  <w:style w:type="character" w:customStyle="1" w:styleId="9Char">
    <w:name w:val="标题 9 Char"/>
    <w:qFormat/>
    <w:rPr>
      <w:rFonts w:ascii="Arial" w:eastAsia="黑体" w:hAnsi="Arial"/>
      <w:sz w:val="21"/>
      <w:szCs w:val="21"/>
    </w:rPr>
  </w:style>
  <w:style w:type="character" w:customStyle="1" w:styleId="FontStyle119">
    <w:name w:val="Font Style119"/>
    <w:unhideWhenUsed/>
    <w:qFormat/>
    <w:rPr>
      <w:rFonts w:ascii="宋体" w:eastAsia="宋体" w:hAnsi="宋体" w:hint="eastAsia"/>
      <w:sz w:val="24"/>
    </w:rPr>
  </w:style>
  <w:style w:type="character" w:customStyle="1" w:styleId="4Char">
    <w:name w:val="标题 4 Char"/>
    <w:qFormat/>
    <w:rPr>
      <w:rFonts w:ascii="Arial" w:eastAsia="宋体" w:hAnsi="Arial" w:cs="Times New Roman"/>
      <w:b/>
      <w:bCs/>
      <w:szCs w:val="28"/>
    </w:rPr>
  </w:style>
  <w:style w:type="character" w:customStyle="1" w:styleId="polysemyexp">
    <w:name w:val="polysemyexp"/>
    <w:qFormat/>
    <w:rPr>
      <w:rFonts w:ascii="Times New Roman" w:eastAsia="宋体" w:hAnsi="Times New Roman"/>
      <w:color w:val="AAAAAA"/>
      <w:sz w:val="18"/>
      <w:szCs w:val="18"/>
    </w:rPr>
  </w:style>
  <w:style w:type="character" w:customStyle="1" w:styleId="8Char">
    <w:name w:val="标题 8 Char"/>
    <w:qFormat/>
    <w:rPr>
      <w:rFonts w:ascii="Arial" w:eastAsia="黑体" w:hAnsi="Arial"/>
      <w:sz w:val="24"/>
      <w:szCs w:val="24"/>
    </w:rPr>
  </w:style>
  <w:style w:type="character" w:customStyle="1" w:styleId="FontStyle124">
    <w:name w:val="Font Style124"/>
    <w:unhideWhenUsed/>
    <w:qFormat/>
    <w:rPr>
      <w:rFonts w:ascii="宋体" w:eastAsia="宋体" w:hAnsi="宋体" w:hint="eastAsia"/>
      <w:spacing w:val="30"/>
      <w:sz w:val="24"/>
    </w:rPr>
  </w:style>
  <w:style w:type="character" w:customStyle="1" w:styleId="bdsnopic">
    <w:name w:val="bds_nopic"/>
    <w:qFormat/>
    <w:rPr>
      <w:rFonts w:ascii="Times New Roman" w:eastAsia="宋体" w:hAnsi="Times New Roman"/>
    </w:rPr>
  </w:style>
  <w:style w:type="character" w:customStyle="1" w:styleId="CharChar13">
    <w:name w:val="Char Char13"/>
    <w:qFormat/>
    <w:rPr>
      <w:rFonts w:eastAsia="宋体"/>
      <w:b/>
      <w:bCs/>
      <w:kern w:val="2"/>
      <w:sz w:val="24"/>
      <w:lang w:val="en-US" w:eastAsia="zh-CN" w:bidi="ar-SA"/>
    </w:rPr>
  </w:style>
  <w:style w:type="character" w:customStyle="1" w:styleId="FontStyle115">
    <w:name w:val="Font Style115"/>
    <w:unhideWhenUsed/>
    <w:qFormat/>
    <w:rPr>
      <w:rFonts w:ascii="Times New Roman" w:eastAsia="Times New Roman" w:hAnsi="Times New Roman" w:hint="eastAsia"/>
      <w:sz w:val="16"/>
    </w:rPr>
  </w:style>
  <w:style w:type="character" w:customStyle="1" w:styleId="FontStyle127">
    <w:name w:val="Font Style127"/>
    <w:unhideWhenUsed/>
    <w:qFormat/>
    <w:rPr>
      <w:rFonts w:ascii="Times New Roman" w:eastAsia="Times New Roman" w:hAnsi="Times New Roman" w:hint="eastAsia"/>
      <w:sz w:val="20"/>
    </w:rPr>
  </w:style>
  <w:style w:type="character" w:customStyle="1" w:styleId="font01">
    <w:name w:val="font01"/>
    <w:qFormat/>
    <w:rPr>
      <w:rFonts w:ascii="宋体" w:eastAsia="宋体" w:hAnsi="宋体" w:cs="宋体" w:hint="eastAsia"/>
      <w:color w:val="000000"/>
      <w:sz w:val="21"/>
      <w:szCs w:val="21"/>
      <w:u w:val="none"/>
    </w:rPr>
  </w:style>
  <w:style w:type="character" w:customStyle="1" w:styleId="CharChar15">
    <w:name w:val="Char Char15"/>
    <w:qFormat/>
    <w:rPr>
      <w:b/>
      <w:bCs/>
      <w:sz w:val="24"/>
      <w:szCs w:val="24"/>
    </w:rPr>
  </w:style>
  <w:style w:type="character" w:customStyle="1" w:styleId="Char1">
    <w:name w:val="批注文字 Char"/>
    <w:qFormat/>
    <w:rPr>
      <w:kern w:val="2"/>
      <w:sz w:val="21"/>
      <w:szCs w:val="24"/>
    </w:rPr>
  </w:style>
  <w:style w:type="character" w:customStyle="1" w:styleId="sidecatalog-dot1">
    <w:name w:val="sidecatalog-dot1"/>
    <w:qFormat/>
    <w:rPr>
      <w:rFonts w:ascii="Times New Roman" w:eastAsia="宋体" w:hAnsi="Times New Roman"/>
    </w:rPr>
  </w:style>
  <w:style w:type="character" w:customStyle="1" w:styleId="desc">
    <w:name w:val="desc"/>
    <w:qFormat/>
    <w:rPr>
      <w:rFonts w:ascii="Times New Roman" w:eastAsia="宋体" w:hAnsi="Times New Roman"/>
      <w:color w:val="000000"/>
      <w:sz w:val="18"/>
      <w:szCs w:val="18"/>
    </w:rPr>
  </w:style>
  <w:style w:type="character" w:customStyle="1" w:styleId="7Char">
    <w:name w:val="标题 7 Char"/>
    <w:qFormat/>
    <w:rPr>
      <w:b/>
      <w:bCs/>
      <w:sz w:val="24"/>
      <w:szCs w:val="24"/>
    </w:rPr>
  </w:style>
  <w:style w:type="character" w:customStyle="1" w:styleId="p0CharChar">
    <w:name w:val="p0 Char Char"/>
    <w:qFormat/>
    <w:rPr>
      <w:rFonts w:eastAsia="宋体"/>
      <w:kern w:val="2"/>
      <w:sz w:val="21"/>
      <w:szCs w:val="21"/>
      <w:lang w:val="en-US" w:eastAsia="zh-CN" w:bidi="ar-SA"/>
    </w:rPr>
  </w:style>
  <w:style w:type="character" w:customStyle="1" w:styleId="Char2">
    <w:name w:val="批注框文本 Char"/>
    <w:qFormat/>
    <w:rPr>
      <w:kern w:val="2"/>
      <w:sz w:val="18"/>
      <w:szCs w:val="18"/>
    </w:rPr>
  </w:style>
  <w:style w:type="character" w:customStyle="1" w:styleId="Char3">
    <w:name w:val="标题 Char"/>
    <w:qFormat/>
    <w:rPr>
      <w:rFonts w:ascii="Cambria" w:hAnsi="Cambria"/>
      <w:b/>
      <w:kern w:val="2"/>
      <w:sz w:val="32"/>
      <w:szCs w:val="24"/>
    </w:rPr>
  </w:style>
  <w:style w:type="character" w:customStyle="1" w:styleId="FontStyle121">
    <w:name w:val="Font Style121"/>
    <w:unhideWhenUsed/>
    <w:qFormat/>
    <w:rPr>
      <w:rFonts w:ascii="宋体" w:eastAsia="宋体" w:hAnsi="宋体" w:hint="eastAsia"/>
      <w:spacing w:val="-10"/>
      <w:sz w:val="30"/>
    </w:rPr>
  </w:style>
  <w:style w:type="character" w:customStyle="1" w:styleId="FontStyle86">
    <w:name w:val="Font Style86"/>
    <w:unhideWhenUsed/>
    <w:qFormat/>
    <w:rPr>
      <w:rFonts w:ascii="黑体" w:eastAsia="黑体" w:hAnsi="黑体" w:hint="eastAsia"/>
      <w:spacing w:val="10"/>
      <w:sz w:val="30"/>
    </w:rPr>
  </w:style>
  <w:style w:type="character" w:customStyle="1" w:styleId="FontStyle116">
    <w:name w:val="Font Style116"/>
    <w:unhideWhenUsed/>
    <w:qFormat/>
    <w:rPr>
      <w:rFonts w:ascii="宋体" w:eastAsia="宋体" w:hAnsi="宋体" w:hint="eastAsia"/>
      <w:spacing w:val="-20"/>
      <w:sz w:val="24"/>
    </w:rPr>
  </w:style>
  <w:style w:type="character" w:customStyle="1" w:styleId="1Char">
    <w:name w:val="标题 1 Char"/>
    <w:qFormat/>
    <w:rPr>
      <w:rFonts w:ascii="Cambria" w:hAnsi="Cambria"/>
      <w:b/>
      <w:bCs/>
      <w:kern w:val="32"/>
      <w:sz w:val="32"/>
      <w:szCs w:val="32"/>
    </w:rPr>
  </w:style>
  <w:style w:type="character" w:customStyle="1" w:styleId="Char4">
    <w:name w:val="批注主题 Char"/>
    <w:qFormat/>
    <w:rPr>
      <w:b/>
      <w:bCs/>
      <w:kern w:val="2"/>
      <w:sz w:val="21"/>
      <w:szCs w:val="24"/>
    </w:rPr>
  </w:style>
  <w:style w:type="character" w:customStyle="1" w:styleId="Char10">
    <w:name w:val="标题 Char1"/>
    <w:qFormat/>
    <w:rPr>
      <w:rFonts w:ascii="Cambria" w:eastAsia="宋体" w:hAnsi="Cambria" w:cs="Times New Roman"/>
      <w:b/>
      <w:bCs/>
      <w:sz w:val="32"/>
      <w:szCs w:val="32"/>
    </w:rPr>
  </w:style>
  <w:style w:type="character" w:customStyle="1" w:styleId="bdsnopic2">
    <w:name w:val="bds_nopic2"/>
    <w:qFormat/>
    <w:rPr>
      <w:rFonts w:ascii="Times New Roman" w:eastAsia="宋体" w:hAnsi="Times New Roman"/>
    </w:rPr>
  </w:style>
  <w:style w:type="character" w:customStyle="1" w:styleId="bdsmore6">
    <w:name w:val="bds_more6"/>
    <w:qFormat/>
    <w:rPr>
      <w:rFonts w:ascii="宋体" w:eastAsia="宋体" w:hAnsi="宋体" w:cs="宋体" w:hint="eastAsia"/>
    </w:rPr>
  </w:style>
  <w:style w:type="character" w:customStyle="1" w:styleId="FontStyle134">
    <w:name w:val="Font Style134"/>
    <w:unhideWhenUsed/>
    <w:qFormat/>
    <w:rPr>
      <w:rFonts w:ascii="宋体" w:eastAsia="宋体" w:hAnsi="宋体" w:hint="eastAsia"/>
      <w:spacing w:val="20"/>
      <w:sz w:val="22"/>
    </w:rPr>
  </w:style>
  <w:style w:type="character" w:customStyle="1" w:styleId="font11">
    <w:name w:val="font11"/>
    <w:qFormat/>
    <w:rPr>
      <w:rFonts w:ascii="宋体" w:eastAsia="宋体" w:hAnsi="宋体" w:cs="宋体" w:hint="eastAsia"/>
      <w:color w:val="000000"/>
      <w:sz w:val="22"/>
      <w:szCs w:val="22"/>
      <w:u w:val="none"/>
    </w:rPr>
  </w:style>
  <w:style w:type="character" w:customStyle="1" w:styleId="CharChar">
    <w:name w:val="批注文字 Char Char"/>
    <w:qFormat/>
    <w:rPr>
      <w:kern w:val="2"/>
      <w:sz w:val="21"/>
      <w:szCs w:val="24"/>
      <w:lang w:bidi="ar-SA"/>
    </w:rPr>
  </w:style>
  <w:style w:type="character" w:customStyle="1" w:styleId="lemmatitleh12">
    <w:name w:val="lemmatitleh12"/>
    <w:qFormat/>
    <w:rPr>
      <w:rFonts w:ascii="Times New Roman" w:eastAsia="宋体" w:hAnsi="Times New Roman"/>
    </w:rPr>
  </w:style>
  <w:style w:type="character" w:customStyle="1" w:styleId="bdsmore7">
    <w:name w:val="bds_more7"/>
    <w:qFormat/>
    <w:rPr>
      <w:rFonts w:ascii="Times New Roman" w:eastAsia="宋体" w:hAnsi="Times New Roman"/>
    </w:rPr>
  </w:style>
  <w:style w:type="character" w:customStyle="1" w:styleId="CharChar14">
    <w:name w:val="Char Char14"/>
    <w:qFormat/>
    <w:rPr>
      <w:rFonts w:ascii="Arial" w:eastAsia="黑体" w:hAnsi="Arial"/>
      <w:b/>
      <w:bCs/>
      <w:sz w:val="28"/>
      <w:szCs w:val="28"/>
      <w:lang w:val="en-US" w:eastAsia="zh-CN" w:bidi="ar-SA"/>
    </w:rPr>
  </w:style>
  <w:style w:type="character" w:customStyle="1" w:styleId="Char5">
    <w:name w:val="日期 Char"/>
    <w:qFormat/>
    <w:rPr>
      <w:kern w:val="2"/>
      <w:sz w:val="21"/>
      <w:szCs w:val="24"/>
    </w:rPr>
  </w:style>
  <w:style w:type="character" w:customStyle="1" w:styleId="6Char">
    <w:name w:val="标题 6 Char"/>
    <w:qFormat/>
    <w:rPr>
      <w:rFonts w:ascii="Arial" w:eastAsia="黑体" w:hAnsi="Arial"/>
      <w:b/>
      <w:bCs/>
      <w:sz w:val="24"/>
      <w:szCs w:val="24"/>
    </w:rPr>
  </w:style>
  <w:style w:type="character" w:customStyle="1" w:styleId="3Char0">
    <w:name w:val="正文文本缩进 3 Char"/>
    <w:qFormat/>
    <w:rPr>
      <w:rFonts w:ascii="宋体" w:hAnsi="MS Sans Serif"/>
      <w:color w:val="000000"/>
      <w:sz w:val="24"/>
    </w:rPr>
  </w:style>
  <w:style w:type="character" w:customStyle="1" w:styleId="FontStyle117">
    <w:name w:val="Font Style117"/>
    <w:unhideWhenUsed/>
    <w:qFormat/>
    <w:rPr>
      <w:rFonts w:ascii="宋体" w:eastAsia="宋体" w:hAnsi="宋体" w:hint="eastAsia"/>
      <w:spacing w:val="20"/>
      <w:sz w:val="24"/>
    </w:rPr>
  </w:style>
  <w:style w:type="character" w:customStyle="1" w:styleId="bdsnopic1">
    <w:name w:val="bds_nopic1"/>
    <w:qFormat/>
    <w:rPr>
      <w:rFonts w:ascii="Times New Roman" w:eastAsia="宋体" w:hAnsi="Times New Roman"/>
    </w:rPr>
  </w:style>
  <w:style w:type="paragraph" w:customStyle="1" w:styleId="Style67">
    <w:name w:val="Style67"/>
    <w:basedOn w:val="a"/>
    <w:unhideWhenUsed/>
    <w:qFormat/>
    <w:pPr>
      <w:spacing w:line="566" w:lineRule="exact"/>
      <w:ind w:firstLine="552"/>
    </w:pPr>
  </w:style>
  <w:style w:type="paragraph" w:customStyle="1" w:styleId="Style47">
    <w:name w:val="Style47"/>
    <w:basedOn w:val="a"/>
    <w:unhideWhenUsed/>
    <w:qFormat/>
  </w:style>
  <w:style w:type="paragraph" w:customStyle="1" w:styleId="NewNewNew">
    <w:name w:val="正文 New New New"/>
    <w:qFormat/>
    <w:pPr>
      <w:widowControl w:val="0"/>
      <w:jc w:val="both"/>
    </w:pPr>
    <w:rPr>
      <w:kern w:val="2"/>
      <w:sz w:val="21"/>
      <w:szCs w:val="24"/>
    </w:rPr>
  </w:style>
  <w:style w:type="paragraph" w:customStyle="1" w:styleId="Style28">
    <w:name w:val="Style28"/>
    <w:basedOn w:val="a"/>
    <w:unhideWhenUsed/>
    <w:qFormat/>
    <w:pPr>
      <w:spacing w:line="552" w:lineRule="exact"/>
      <w:ind w:firstLine="547"/>
    </w:pPr>
  </w:style>
  <w:style w:type="paragraph" w:customStyle="1" w:styleId="35">
    <w:name w:val="标题3"/>
    <w:basedOn w:val="1"/>
    <w:qFormat/>
    <w:pPr>
      <w:spacing w:beforeLines="50" w:afterLines="50" w:line="400" w:lineRule="exact"/>
      <w:jc w:val="both"/>
    </w:pPr>
    <w:rPr>
      <w:rFonts w:ascii="宋体" w:hAnsi="宋体"/>
      <w:kern w:val="32"/>
      <w:szCs w:val="32"/>
    </w:rPr>
  </w:style>
  <w:style w:type="paragraph" w:customStyle="1" w:styleId="Style41">
    <w:name w:val="Style41"/>
    <w:basedOn w:val="a"/>
    <w:unhideWhenUsed/>
    <w:qFormat/>
    <w:pPr>
      <w:spacing w:line="542" w:lineRule="exact"/>
      <w:ind w:firstLine="125"/>
    </w:pPr>
  </w:style>
  <w:style w:type="paragraph" w:customStyle="1" w:styleId="Style65">
    <w:name w:val="Style65"/>
    <w:basedOn w:val="a"/>
    <w:unhideWhenUsed/>
    <w:qFormat/>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style>
  <w:style w:type="paragraph" w:customStyle="1" w:styleId="Style78">
    <w:name w:val="Style78"/>
    <w:basedOn w:val="a"/>
    <w:unhideWhenUsed/>
    <w:qFormat/>
  </w:style>
  <w:style w:type="paragraph" w:customStyle="1" w:styleId="13">
    <w:name w:val="标题 1 +"/>
    <w:basedOn w:val="1"/>
    <w:next w:val="a"/>
    <w:qFormat/>
    <w:pPr>
      <w:keepLines/>
      <w:spacing w:line="600" w:lineRule="auto"/>
    </w:pPr>
    <w:rPr>
      <w:rFonts w:eastAsia="黑体"/>
      <w:kern w:val="0"/>
      <w:sz w:val="32"/>
      <w:szCs w:val="32"/>
    </w:rPr>
  </w:style>
  <w:style w:type="paragraph" w:customStyle="1" w:styleId="Style77">
    <w:name w:val="Style77"/>
    <w:basedOn w:val="a"/>
    <w:unhideWhenUsed/>
    <w:qFormat/>
  </w:style>
  <w:style w:type="paragraph" w:customStyle="1" w:styleId="Style48">
    <w:name w:val="Style48"/>
    <w:basedOn w:val="a"/>
    <w:unhideWhenUsed/>
    <w:qFormat/>
    <w:pPr>
      <w:spacing w:line="542" w:lineRule="exact"/>
      <w:jc w:val="right"/>
    </w:pPr>
  </w:style>
  <w:style w:type="paragraph" w:customStyle="1" w:styleId="Style45">
    <w:name w:val="Style45"/>
    <w:basedOn w:val="a"/>
    <w:unhideWhenUsed/>
    <w:qFormat/>
  </w:style>
  <w:style w:type="paragraph" w:customStyle="1" w:styleId="Style36">
    <w:name w:val="Style36"/>
    <w:basedOn w:val="a"/>
    <w:unhideWhenUsed/>
    <w:qFormat/>
  </w:style>
  <w:style w:type="paragraph" w:customStyle="1" w:styleId="Char1CharCharCharCharCharCharCharCharChar">
    <w:name w:val="Char1 Char Char Char Char Char Char Char Char Char"/>
    <w:basedOn w:val="a"/>
    <w:qFormat/>
    <w:rPr>
      <w:szCs w:val="20"/>
    </w:rPr>
  </w:style>
  <w:style w:type="paragraph" w:customStyle="1" w:styleId="Style27">
    <w:name w:val="Style27"/>
    <w:basedOn w:val="a"/>
    <w:unhideWhenUsed/>
    <w:qFormat/>
  </w:style>
  <w:style w:type="paragraph" w:customStyle="1" w:styleId="Style16">
    <w:name w:val="Style16"/>
    <w:basedOn w:val="a"/>
    <w:unhideWhenUsed/>
    <w:qFormat/>
    <w:pPr>
      <w:jc w:val="right"/>
    </w:pPr>
  </w:style>
  <w:style w:type="paragraph" w:customStyle="1" w:styleId="aff9">
    <w:name w:val="文档正文"/>
    <w:basedOn w:val="a"/>
    <w:qFormat/>
    <w:pPr>
      <w:suppressAutoHyphens/>
      <w:spacing w:line="312" w:lineRule="atLeast"/>
      <w:ind w:firstLine="567"/>
      <w:jc w:val="left"/>
      <w:textAlignment w:val="baseline"/>
    </w:pPr>
    <w:rPr>
      <w:rFonts w:ascii="长城仿宋" w:eastAsia="长城仿宋" w:hAnsi="长城仿宋" w:cs="Tahoma"/>
      <w:b/>
      <w:w w:val="80"/>
      <w:kern w:val="1"/>
      <w:sz w:val="28"/>
      <w:szCs w:val="20"/>
    </w:rPr>
  </w:style>
  <w:style w:type="paragraph" w:customStyle="1" w:styleId="Style12">
    <w:name w:val="Style12"/>
    <w:basedOn w:val="a"/>
    <w:unhideWhenUsed/>
    <w:qFormat/>
    <w:pPr>
      <w:spacing w:line="564" w:lineRule="exact"/>
      <w:ind w:hanging="115"/>
    </w:pPr>
  </w:style>
  <w:style w:type="paragraph" w:customStyle="1" w:styleId="14">
    <w:name w:val="修订1"/>
    <w:qFormat/>
    <w:rPr>
      <w:kern w:val="2"/>
      <w:sz w:val="21"/>
      <w:szCs w:val="24"/>
    </w:rPr>
  </w:style>
  <w:style w:type="paragraph" w:customStyle="1" w:styleId="Char6">
    <w:name w:val="Char"/>
    <w:basedOn w:val="a"/>
    <w:qFormat/>
    <w:pPr>
      <w:tabs>
        <w:tab w:val="left" w:pos="360"/>
      </w:tabs>
      <w:ind w:left="360" w:hangingChars="200" w:hanging="360"/>
    </w:pPr>
    <w:rPr>
      <w:sz w:val="24"/>
    </w:rPr>
  </w:style>
  <w:style w:type="paragraph" w:customStyle="1" w:styleId="Style39">
    <w:name w:val="_Style 39"/>
    <w:basedOn w:val="NewNewNew"/>
    <w:qFormat/>
  </w:style>
  <w:style w:type="paragraph" w:customStyle="1" w:styleId="Style70">
    <w:name w:val="Style70"/>
    <w:basedOn w:val="a"/>
    <w:unhideWhenUsed/>
    <w:qFormat/>
    <w:pPr>
      <w:spacing w:line="549" w:lineRule="exact"/>
      <w:ind w:firstLine="686"/>
    </w:pPr>
  </w:style>
  <w:style w:type="paragraph" w:customStyle="1" w:styleId="Style13">
    <w:name w:val="Style13"/>
    <w:basedOn w:val="a"/>
    <w:unhideWhenUsed/>
    <w:qFormat/>
  </w:style>
  <w:style w:type="paragraph" w:customStyle="1" w:styleId="Style73">
    <w:name w:val="Style73"/>
    <w:basedOn w:val="a"/>
    <w:unhideWhenUsed/>
    <w:qFormat/>
    <w:pPr>
      <w:spacing w:line="538" w:lineRule="exact"/>
      <w:ind w:firstLine="533"/>
    </w:pPr>
  </w:style>
  <w:style w:type="paragraph" w:customStyle="1" w:styleId="Style8">
    <w:name w:val="Style8"/>
    <w:basedOn w:val="a"/>
    <w:unhideWhenUsed/>
    <w:qFormat/>
    <w:pPr>
      <w:spacing w:line="566" w:lineRule="exact"/>
      <w:jc w:val="center"/>
    </w:p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eastAsia="黑体" w:hAnsi="Times New Roman"/>
      <w:b w:val="0"/>
      <w:bCs w:val="0"/>
      <w:sz w:val="28"/>
      <w:szCs w:val="20"/>
    </w:rPr>
  </w:style>
  <w:style w:type="paragraph" w:customStyle="1" w:styleId="CharChar1CharCharChar">
    <w:name w:val="Char Char1 Char Char Char"/>
    <w:basedOn w:val="a"/>
    <w:qFormat/>
    <w:rPr>
      <w:kern w:val="0"/>
      <w:sz w:val="20"/>
      <w:szCs w:val="20"/>
    </w:rPr>
  </w:style>
  <w:style w:type="paragraph" w:customStyle="1" w:styleId="36">
    <w:name w:val="样式3"/>
    <w:basedOn w:val="a"/>
    <w:next w:val="a"/>
    <w:qFormat/>
    <w:pPr>
      <w:spacing w:line="360" w:lineRule="auto"/>
      <w:ind w:firstLine="480"/>
      <w:jc w:val="left"/>
    </w:pPr>
    <w:rPr>
      <w:rFonts w:ascii="宋体"/>
      <w:sz w:val="24"/>
      <w:szCs w:val="22"/>
    </w:rPr>
  </w:style>
  <w:style w:type="paragraph" w:customStyle="1" w:styleId="Normal186">
    <w:name w:val="Normal_18_6"/>
    <w:qFormat/>
    <w:pPr>
      <w:widowControl w:val="0"/>
      <w:jc w:val="both"/>
    </w:pPr>
    <w:rPr>
      <w:rFonts w:ascii="等线" w:eastAsia="等线" w:hAnsi="等线"/>
    </w:rPr>
  </w:style>
  <w:style w:type="paragraph" w:customStyle="1" w:styleId="Style76">
    <w:name w:val="Style76"/>
    <w:basedOn w:val="a"/>
    <w:unhideWhenUsed/>
    <w:qFormat/>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Style80">
    <w:name w:val="Style80"/>
    <w:basedOn w:val="a"/>
    <w:unhideWhenUsed/>
    <w:qFormat/>
  </w:style>
  <w:style w:type="paragraph" w:customStyle="1" w:styleId="Style5">
    <w:name w:val="Style5"/>
    <w:basedOn w:val="a"/>
    <w:unhideWhenUsed/>
    <w:qFormat/>
  </w:style>
  <w:style w:type="paragraph" w:customStyle="1" w:styleId="Normal60">
    <w:name w:val="Normal_6_0"/>
    <w:qFormat/>
    <w:pPr>
      <w:widowControl w:val="0"/>
      <w:jc w:val="both"/>
    </w:pPr>
    <w:rPr>
      <w:rFonts w:ascii="等线" w:eastAsia="等线" w:hAnsi="等线"/>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TOC10">
    <w:name w:val="TOC 标题1"/>
    <w:basedOn w:val="1"/>
    <w:next w:val="a"/>
    <w:qFormat/>
    <w:pPr>
      <w:tabs>
        <w:tab w:val="left" w:pos="885"/>
      </w:tabs>
      <w:outlineLvl w:val="9"/>
    </w:pPr>
    <w:rPr>
      <w:rFonts w:ascii="Calibri" w:hAnsi="Calibri"/>
    </w:rPr>
  </w:style>
  <w:style w:type="paragraph" w:customStyle="1" w:styleId="Style29">
    <w:name w:val="Style29"/>
    <w:basedOn w:val="a"/>
    <w:unhideWhenUsed/>
    <w:qFormat/>
    <w:pPr>
      <w:spacing w:line="547" w:lineRule="exact"/>
      <w:ind w:firstLine="547"/>
    </w:pPr>
  </w:style>
  <w:style w:type="paragraph" w:customStyle="1" w:styleId="p16">
    <w:name w:val="p16"/>
    <w:basedOn w:val="a"/>
    <w:qFormat/>
    <w:pPr>
      <w:widowControl/>
      <w:jc w:val="left"/>
    </w:pPr>
    <w:rPr>
      <w:kern w:val="0"/>
      <w:szCs w:val="21"/>
    </w:rPr>
  </w:style>
  <w:style w:type="paragraph" w:customStyle="1" w:styleId="Char1CharCharCharCharCharCharChar1CharCharChar">
    <w:name w:val="Char1 Char Char Char 字元 Char Char 字元 Char 字元 Char1 Char Char Char"/>
    <w:basedOn w:val="a"/>
    <w:qFormat/>
    <w:rPr>
      <w:szCs w:val="20"/>
    </w:rPr>
  </w:style>
  <w:style w:type="paragraph" w:customStyle="1" w:styleId="15">
    <w:name w:val="样式1"/>
    <w:basedOn w:val="a"/>
    <w:qFormat/>
    <w:pPr>
      <w:tabs>
        <w:tab w:val="left" w:pos="360"/>
      </w:tabs>
      <w:adjustRightInd w:val="0"/>
      <w:ind w:left="360" w:hanging="360"/>
      <w:textAlignment w:val="baseline"/>
    </w:pPr>
    <w:rPr>
      <w:rFonts w:ascii="宋体" w:hAnsi="宋体"/>
      <w:kern w:val="0"/>
      <w:szCs w:val="21"/>
    </w:rPr>
  </w:style>
  <w:style w:type="paragraph" w:customStyle="1" w:styleId="xl31">
    <w:name w:val="xl31"/>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Char">
    <w:name w:val="Char Char Char"/>
    <w:basedOn w:val="a"/>
    <w:qFormat/>
    <w:rPr>
      <w:rFonts w:ascii="宋体" w:hAnsi="宋体"/>
      <w:b/>
      <w:sz w:val="28"/>
      <w:szCs w:val="28"/>
    </w:rPr>
  </w:style>
  <w:style w:type="paragraph" w:customStyle="1" w:styleId="1CharCharCharChar">
    <w:name w:val="1 Char Char Char Char"/>
    <w:basedOn w:val="a"/>
    <w:qFormat/>
  </w:style>
  <w:style w:type="paragraph" w:customStyle="1" w:styleId="Style71">
    <w:name w:val="Style71"/>
    <w:basedOn w:val="a"/>
    <w:unhideWhenUsed/>
    <w:qFormat/>
    <w:pPr>
      <w:spacing w:line="538" w:lineRule="exact"/>
      <w:ind w:firstLine="101"/>
    </w:pPr>
  </w:style>
  <w:style w:type="paragraph" w:customStyle="1" w:styleId="CharChar1CharCharCharCharChar1CharCharCharChar">
    <w:name w:val="Char Char1 Char Char Char Char Char1 Char Char Char Char"/>
    <w:basedOn w:val="a6"/>
    <w:qFormat/>
    <w:rPr>
      <w:rFonts w:ascii="Tahoma" w:hAnsi="Tahoma"/>
    </w:rPr>
  </w:style>
  <w:style w:type="paragraph" w:customStyle="1" w:styleId="Style60">
    <w:name w:val="Style60"/>
    <w:basedOn w:val="a"/>
    <w:unhideWhenUsed/>
    <w:qFormat/>
    <w:pPr>
      <w:spacing w:line="566" w:lineRule="exact"/>
    </w:pPr>
  </w:style>
  <w:style w:type="paragraph" w:customStyle="1" w:styleId="Style9">
    <w:name w:val="Style9"/>
    <w:basedOn w:val="a"/>
    <w:unhideWhenUsed/>
    <w:qFormat/>
  </w:style>
  <w:style w:type="paragraph" w:styleId="affa">
    <w:name w:val="List Paragraph"/>
    <w:basedOn w:val="a"/>
    <w:uiPriority w:val="1"/>
    <w:qFormat/>
    <w:pPr>
      <w:ind w:firstLineChars="200" w:firstLine="420"/>
    </w:pPr>
    <w:rPr>
      <w:rFonts w:ascii="Calibri" w:hAnsi="Calibri"/>
      <w:szCs w:val="22"/>
    </w:rPr>
  </w:style>
  <w:style w:type="paragraph" w:customStyle="1" w:styleId="16">
    <w:name w:val="列表段落1"/>
    <w:basedOn w:val="a"/>
    <w:qFormat/>
    <w:pPr>
      <w:ind w:firstLineChars="200" w:firstLine="420"/>
    </w:pPr>
    <w:rPr>
      <w:rFonts w:ascii="Calibri" w:hAnsi="Calibri" w:cs="Calibri"/>
      <w:szCs w:val="21"/>
    </w:rPr>
  </w:style>
  <w:style w:type="paragraph" w:customStyle="1" w:styleId="Style15">
    <w:name w:val="Style15"/>
    <w:basedOn w:val="a"/>
    <w:unhideWhenUsed/>
    <w:qFormat/>
    <w:pPr>
      <w:spacing w:line="557" w:lineRule="exact"/>
      <w:ind w:firstLine="672"/>
    </w:pPr>
  </w:style>
  <w:style w:type="paragraph" w:customStyle="1" w:styleId="Style23">
    <w:name w:val="Style23"/>
    <w:basedOn w:val="a"/>
    <w:unhideWhenUsed/>
    <w:qFormat/>
  </w:style>
  <w:style w:type="paragraph" w:customStyle="1" w:styleId="Style26">
    <w:name w:val="Style26"/>
    <w:basedOn w:val="a"/>
    <w:unhideWhenUsed/>
    <w:qFormat/>
  </w:style>
  <w:style w:type="paragraph" w:customStyle="1" w:styleId="Style50">
    <w:name w:val="Style50"/>
    <w:basedOn w:val="a"/>
    <w:unhideWhenUsed/>
    <w:qFormat/>
  </w:style>
  <w:style w:type="paragraph" w:customStyle="1" w:styleId="Style64">
    <w:name w:val="Style64"/>
    <w:basedOn w:val="a"/>
    <w:unhideWhenUsed/>
    <w:qFormat/>
  </w:style>
  <w:style w:type="paragraph" w:customStyle="1" w:styleId="CharCharChar1Char">
    <w:name w:val="Char Char Char1 Char"/>
    <w:basedOn w:val="a"/>
    <w:qFormat/>
    <w:pPr>
      <w:tabs>
        <w:tab w:val="left" w:pos="360"/>
      </w:tabs>
      <w:snapToGrid w:val="0"/>
      <w:spacing w:line="360" w:lineRule="auto"/>
    </w:pPr>
    <w:rPr>
      <w:rFonts w:eastAsia="仿宋_GB2312" w:cs="宋体"/>
      <w:sz w:val="24"/>
    </w:rPr>
  </w:style>
  <w:style w:type="paragraph" w:customStyle="1" w:styleId="Style46">
    <w:name w:val="Style46"/>
    <w:basedOn w:val="a"/>
    <w:unhideWhenUsed/>
    <w:qFormat/>
    <w:pPr>
      <w:spacing w:line="672" w:lineRule="exact"/>
    </w:pPr>
  </w:style>
  <w:style w:type="paragraph" w:customStyle="1" w:styleId="xl25">
    <w:name w:val="xl25"/>
    <w:basedOn w:val="a"/>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27">
    <w:name w:val="标题2"/>
    <w:basedOn w:val="afe"/>
    <w:qFormat/>
    <w:pPr>
      <w:spacing w:after="240"/>
      <w:jc w:val="left"/>
    </w:pPr>
    <w:rPr>
      <w:sz w:val="30"/>
    </w:rPr>
  </w:style>
  <w:style w:type="paragraph" w:customStyle="1" w:styleId="TOC11">
    <w:name w:val="TOC 标题11"/>
    <w:basedOn w:val="1"/>
    <w:next w:val="a"/>
    <w:qFormat/>
    <w:pPr>
      <w:outlineLvl w:val="9"/>
    </w:pPr>
    <w:rPr>
      <w:rFonts w:ascii="Calibri" w:hAnsi="Calibri"/>
    </w:rPr>
  </w:style>
  <w:style w:type="paragraph" w:customStyle="1" w:styleId="Style81">
    <w:name w:val="Style81"/>
    <w:basedOn w:val="a"/>
    <w:unhideWhenUsed/>
    <w:qFormat/>
    <w:pPr>
      <w:spacing w:line="547" w:lineRule="exact"/>
    </w:pPr>
  </w:style>
  <w:style w:type="paragraph" w:customStyle="1" w:styleId="Char11">
    <w:name w:val="Char1"/>
    <w:basedOn w:val="a"/>
    <w:qFormat/>
    <w:pPr>
      <w:widowControl/>
      <w:spacing w:after="160" w:line="240" w:lineRule="exact"/>
      <w:jc w:val="left"/>
    </w:pPr>
    <w:rPr>
      <w:rFonts w:ascii="Verdana" w:hAnsi="Verdana"/>
      <w:kern w:val="0"/>
      <w:sz w:val="20"/>
      <w:szCs w:val="20"/>
      <w:lang w:eastAsia="en-US"/>
    </w:rPr>
  </w:style>
  <w:style w:type="paragraph" w:customStyle="1" w:styleId="Style72">
    <w:name w:val="Style72"/>
    <w:basedOn w:val="a"/>
    <w:unhideWhenUsed/>
    <w:qFormat/>
  </w:style>
  <w:style w:type="paragraph" w:customStyle="1" w:styleId="Style74">
    <w:name w:val="Style74"/>
    <w:basedOn w:val="a"/>
    <w:unhideWhenUsed/>
    <w:qFormat/>
    <w:pPr>
      <w:spacing w:line="437" w:lineRule="exact"/>
    </w:pPr>
  </w:style>
  <w:style w:type="paragraph" w:customStyle="1" w:styleId="affb">
    <w:name w:val="前言、引言标题"/>
    <w:next w:val="a"/>
    <w:qFormat/>
    <w:pPr>
      <w:shd w:val="clear" w:color="FFFFFF" w:fill="FFFFFF"/>
      <w:tabs>
        <w:tab w:val="left" w:pos="360"/>
        <w:tab w:val="left" w:pos="720"/>
      </w:tabs>
      <w:spacing w:before="640" w:after="560"/>
      <w:ind w:left="720" w:hanging="720"/>
      <w:jc w:val="center"/>
      <w:outlineLvl w:val="0"/>
    </w:pPr>
    <w:rPr>
      <w:rFonts w:ascii="黑体" w:eastAsia="黑体"/>
      <w:sz w:val="32"/>
    </w:rPr>
  </w:style>
  <w:style w:type="paragraph" w:customStyle="1" w:styleId="Style24">
    <w:name w:val="Style24"/>
    <w:basedOn w:val="a"/>
    <w:unhideWhenUsed/>
    <w:qFormat/>
  </w:style>
  <w:style w:type="paragraph" w:customStyle="1" w:styleId="CharChar1CharCharCharCharCharCharChar">
    <w:name w:val="Char Char1 Char Char Char Char Char Char Char"/>
    <w:basedOn w:val="a"/>
    <w:qFormat/>
    <w:pPr>
      <w:widowControl/>
      <w:spacing w:after="160" w:line="240" w:lineRule="exact"/>
      <w:jc w:val="left"/>
    </w:pPr>
  </w:style>
  <w:style w:type="paragraph" w:customStyle="1" w:styleId="Style21">
    <w:name w:val="Style21"/>
    <w:basedOn w:val="a"/>
    <w:unhideWhenUsed/>
    <w:qFormat/>
    <w:pPr>
      <w:spacing w:line="566" w:lineRule="exact"/>
      <w:ind w:firstLine="682"/>
    </w:pPr>
  </w:style>
  <w:style w:type="paragraph" w:customStyle="1" w:styleId="Style52">
    <w:name w:val="Style52"/>
    <w:basedOn w:val="a"/>
    <w:unhideWhenUsed/>
    <w:qFormat/>
    <w:pPr>
      <w:spacing w:line="682" w:lineRule="exact"/>
      <w:ind w:firstLine="557"/>
    </w:pPr>
  </w:style>
  <w:style w:type="paragraph" w:customStyle="1" w:styleId="Style61">
    <w:name w:val="Style61"/>
    <w:basedOn w:val="a"/>
    <w:unhideWhenUsed/>
    <w:qFormat/>
  </w:style>
  <w:style w:type="paragraph" w:customStyle="1" w:styleId="Style11">
    <w:name w:val="Style11"/>
    <w:basedOn w:val="a"/>
    <w:unhideWhenUsed/>
    <w:qFormat/>
    <w:pPr>
      <w:spacing w:line="559" w:lineRule="exact"/>
      <w:ind w:firstLine="590"/>
    </w:pPr>
  </w:style>
  <w:style w:type="paragraph" w:customStyle="1" w:styleId="Style62">
    <w:name w:val="Style62"/>
    <w:basedOn w:val="a"/>
    <w:unhideWhenUsed/>
    <w:qFormat/>
  </w:style>
  <w:style w:type="paragraph" w:customStyle="1" w:styleId="Style58">
    <w:name w:val="Style58"/>
    <w:basedOn w:val="a"/>
    <w:unhideWhenUsed/>
    <w:qFormat/>
    <w:pPr>
      <w:spacing w:line="413" w:lineRule="exact"/>
    </w:pPr>
  </w:style>
  <w:style w:type="paragraph" w:customStyle="1" w:styleId="Style56">
    <w:name w:val="Style56"/>
    <w:basedOn w:val="a"/>
    <w:unhideWhenUsed/>
    <w:qFormat/>
  </w:style>
  <w:style w:type="paragraph" w:customStyle="1" w:styleId="Style44">
    <w:name w:val="Style44"/>
    <w:basedOn w:val="a"/>
    <w:unhideWhenUsed/>
    <w:qFormat/>
  </w:style>
  <w:style w:type="paragraph" w:customStyle="1" w:styleId="17">
    <w:name w:val="1"/>
    <w:basedOn w:val="a"/>
    <w:qFormat/>
    <w:pPr>
      <w:spacing w:afterLines="50" w:line="360" w:lineRule="auto"/>
    </w:pPr>
    <w:rPr>
      <w:rFonts w:ascii="宋体" w:hAnsi="宋体"/>
      <w:b/>
      <w:sz w:val="30"/>
      <w:szCs w:val="21"/>
    </w:rPr>
  </w:style>
  <w:style w:type="paragraph" w:customStyle="1" w:styleId="NO3">
    <w:name w:val="NO3"/>
    <w:basedOn w:val="a"/>
    <w:qFormat/>
    <w:pPr>
      <w:tabs>
        <w:tab w:val="left" w:pos="907"/>
      </w:tabs>
      <w:spacing w:line="360" w:lineRule="auto"/>
    </w:pPr>
    <w:rPr>
      <w:rFonts w:ascii="宋体" w:hAnsi="宋体"/>
      <w:sz w:val="24"/>
    </w:rPr>
  </w:style>
  <w:style w:type="paragraph" w:customStyle="1" w:styleId="Style54">
    <w:name w:val="Style54"/>
    <w:basedOn w:val="a"/>
    <w:unhideWhenUsed/>
    <w:qFormat/>
  </w:style>
  <w:style w:type="paragraph" w:customStyle="1" w:styleId="260">
    <w:name w:val="样式 样式 样式 样式 标题 2 + 宋体 五号 非加粗 黑色 + 段前: 6 磅 段后: 0 磅 行距: 单倍行距 + 段前:..."/>
    <w:basedOn w:val="a"/>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Style34">
    <w:name w:val="Style34"/>
    <w:basedOn w:val="a"/>
    <w:unhideWhenUsed/>
    <w:qFormat/>
    <w:pPr>
      <w:spacing w:line="375" w:lineRule="exact"/>
    </w:pPr>
  </w:style>
  <w:style w:type="paragraph" w:customStyle="1" w:styleId="Style69">
    <w:name w:val="Style69"/>
    <w:basedOn w:val="a"/>
    <w:unhideWhenUsed/>
    <w:qFormat/>
    <w:pPr>
      <w:spacing w:line="557" w:lineRule="exact"/>
      <w:ind w:firstLine="1666"/>
    </w:pPr>
  </w:style>
  <w:style w:type="paragraph" w:customStyle="1" w:styleId="Style59">
    <w:name w:val="Style59"/>
    <w:basedOn w:val="a"/>
    <w:unhideWhenUsed/>
    <w:qFormat/>
  </w:style>
  <w:style w:type="paragraph" w:customStyle="1" w:styleId="affc">
    <w:name w:val="表格内容"/>
    <w:basedOn w:val="ac"/>
    <w:qFormat/>
    <w:pPr>
      <w:suppressLineNumbers/>
      <w:suppressAutoHyphens/>
      <w:jc w:val="left"/>
    </w:pPr>
    <w:rPr>
      <w:rFonts w:cs="Tahoma"/>
      <w:kern w:val="0"/>
      <w:sz w:val="24"/>
    </w:rPr>
  </w:style>
  <w:style w:type="paragraph" w:customStyle="1" w:styleId="Style4">
    <w:name w:val="Style4"/>
    <w:basedOn w:val="a"/>
    <w:unhideWhenUsed/>
    <w:qFormat/>
  </w:style>
  <w:style w:type="paragraph" w:customStyle="1" w:styleId="Style63">
    <w:name w:val="Style63"/>
    <w:basedOn w:val="a"/>
    <w:unhideWhenUsed/>
    <w:qFormat/>
    <w:pPr>
      <w:spacing w:line="564" w:lineRule="exact"/>
      <w:ind w:firstLine="682"/>
    </w:pPr>
  </w:style>
  <w:style w:type="paragraph" w:customStyle="1" w:styleId="Normal187">
    <w:name w:val="Normal_18_7"/>
    <w:qFormat/>
    <w:pPr>
      <w:widowControl w:val="0"/>
      <w:jc w:val="both"/>
    </w:pPr>
    <w:rPr>
      <w:rFonts w:ascii="等线" w:eastAsia="等线" w:hAnsi="等线"/>
    </w:rPr>
  </w:style>
  <w:style w:type="paragraph" w:customStyle="1" w:styleId="Style10">
    <w:name w:val="Style10"/>
    <w:basedOn w:val="a"/>
    <w:unhideWhenUsed/>
    <w:qFormat/>
    <w:pPr>
      <w:spacing w:line="538" w:lineRule="exact"/>
    </w:pPr>
  </w:style>
  <w:style w:type="paragraph" w:customStyle="1" w:styleId="Char20">
    <w:name w:val="Char2"/>
    <w:basedOn w:val="a"/>
    <w:qFormat/>
    <w:pPr>
      <w:widowControl/>
      <w:spacing w:after="160" w:line="240" w:lineRule="exact"/>
      <w:jc w:val="left"/>
    </w:pPr>
    <w:rPr>
      <w:rFonts w:ascii="Verdana" w:hAnsi="Verdana"/>
      <w:kern w:val="0"/>
      <w:sz w:val="20"/>
      <w:szCs w:val="20"/>
      <w:lang w:eastAsia="en-US"/>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affd">
    <w:name w:val="附录标识"/>
    <w:basedOn w:val="affb"/>
    <w:qFormat/>
    <w:pPr>
      <w:tabs>
        <w:tab w:val="clear" w:pos="360"/>
        <w:tab w:val="clear" w:pos="720"/>
        <w:tab w:val="left" w:pos="6405"/>
      </w:tabs>
      <w:spacing w:after="200"/>
    </w:pPr>
    <w:rPr>
      <w:sz w:val="21"/>
    </w:rPr>
  </w:style>
  <w:style w:type="paragraph" w:customStyle="1" w:styleId="Normal185">
    <w:name w:val="Normal_18_5"/>
    <w:qFormat/>
    <w:pPr>
      <w:widowControl w:val="0"/>
      <w:jc w:val="both"/>
    </w:pPr>
    <w:rPr>
      <w:rFonts w:ascii="等线" w:eastAsia="等线" w:hAnsi="等线"/>
    </w:rPr>
  </w:style>
  <w:style w:type="paragraph" w:customStyle="1" w:styleId="Char1CharCharChar">
    <w:name w:val="Char1 Char Char Char"/>
    <w:basedOn w:val="a"/>
    <w:qFormat/>
    <w:pPr>
      <w:widowControl/>
      <w:spacing w:after="160" w:line="240" w:lineRule="exact"/>
      <w:jc w:val="left"/>
    </w:pPr>
    <w:rPr>
      <w:kern w:val="0"/>
      <w:sz w:val="24"/>
      <w:szCs w:val="20"/>
    </w:rPr>
  </w:style>
  <w:style w:type="paragraph" w:customStyle="1" w:styleId="Style53">
    <w:name w:val="Style53"/>
    <w:basedOn w:val="a"/>
    <w:unhideWhenUsed/>
    <w:qFormat/>
    <w:pPr>
      <w:spacing w:line="533" w:lineRule="exact"/>
      <w:ind w:firstLine="581"/>
    </w:pPr>
  </w:style>
  <w:style w:type="paragraph" w:customStyle="1" w:styleId="Style42">
    <w:name w:val="Style42"/>
    <w:basedOn w:val="a"/>
    <w:unhideWhenUsed/>
    <w:qFormat/>
    <w:pPr>
      <w:spacing w:line="542" w:lineRule="exact"/>
      <w:ind w:firstLine="547"/>
    </w:pPr>
  </w:style>
  <w:style w:type="paragraph" w:customStyle="1" w:styleId="Style68">
    <w:name w:val="Style68"/>
    <w:basedOn w:val="a"/>
    <w:unhideWhenUsed/>
    <w:qFormat/>
    <w:pPr>
      <w:spacing w:line="547" w:lineRule="exact"/>
    </w:pPr>
  </w:style>
  <w:style w:type="paragraph" w:customStyle="1" w:styleId="p15">
    <w:name w:val="p15"/>
    <w:basedOn w:val="a"/>
    <w:qFormat/>
    <w:pPr>
      <w:widowControl/>
      <w:spacing w:line="220" w:lineRule="atLeast"/>
      <w:jc w:val="center"/>
    </w:pPr>
    <w:rPr>
      <w:rFonts w:ascii="仿宋_GB2312" w:eastAsia="仿宋_GB2312" w:hAnsi="宋体" w:cs="宋体"/>
      <w:kern w:val="0"/>
      <w:szCs w:val="21"/>
    </w:rPr>
  </w:style>
  <w:style w:type="paragraph" w:customStyle="1" w:styleId="28">
    <w:name w:val="样式 标题 2 + 宋体 五号 行距: 单倍行距"/>
    <w:basedOn w:val="2"/>
    <w:qFormat/>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CharChar0">
    <w:name w:val="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reader-word-layerreader-word-s1-1">
    <w:name w:val="reader-word-layer reader-word-s1-1"/>
    <w:basedOn w:val="a"/>
    <w:qFormat/>
    <w:pPr>
      <w:widowControl/>
      <w:spacing w:before="100" w:beforeAutospacing="1" w:after="100" w:afterAutospacing="1"/>
      <w:jc w:val="left"/>
    </w:pPr>
    <w:rPr>
      <w:rFonts w:ascii="宋体" w:hAnsi="宋体" w:cs="宋体"/>
      <w:kern w:val="0"/>
      <w:sz w:val="24"/>
    </w:rPr>
  </w:style>
  <w:style w:type="paragraph" w:customStyle="1" w:styleId="affe">
    <w:name w:val="表正文"/>
    <w:qFormat/>
    <w:pPr>
      <w:widowControl w:val="0"/>
      <w:ind w:leftChars="350" w:left="840"/>
      <w:jc w:val="both"/>
      <w:outlineLvl w:val="0"/>
    </w:pPr>
    <w:rPr>
      <w:rFonts w:ascii="宋体"/>
      <w:b/>
      <w:sz w:val="24"/>
    </w:rPr>
  </w:style>
  <w:style w:type="table" w:customStyle="1" w:styleId="37">
    <w:name w:val="网格型3"/>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yui-this">
    <w:name w:val="layui-this"/>
    <w:qFormat/>
    <w:rPr>
      <w:bdr w:val="single" w:sz="6" w:space="0" w:color="EEEEEE"/>
      <w:shd w:val="clear" w:color="auto" w:fill="FFFFFF"/>
    </w:rPr>
  </w:style>
  <w:style w:type="character" w:customStyle="1" w:styleId="module-textbox">
    <w:name w:val="module-textbox"/>
    <w:qFormat/>
  </w:style>
  <w:style w:type="character" w:customStyle="1" w:styleId="mt-enabled">
    <w:name w:val="mt-enabled"/>
    <w:qFormat/>
    <w:rPr>
      <w:bdr w:val="single" w:sz="6" w:space="0" w:color="E0E0E0"/>
      <w:shd w:val="clear" w:color="auto" w:fill="FFFFFF"/>
    </w:rPr>
  </w:style>
  <w:style w:type="character" w:customStyle="1" w:styleId="first-child">
    <w:name w:val="first-child"/>
    <w:qFormat/>
  </w:style>
  <w:style w:type="character" w:customStyle="1" w:styleId="error2">
    <w:name w:val="error2"/>
    <w:qFormat/>
    <w:rPr>
      <w:bdr w:val="single" w:sz="6" w:space="0" w:color="FF0000"/>
      <w:shd w:val="clear" w:color="auto" w:fill="FECCCF"/>
    </w:rPr>
  </w:style>
  <w:style w:type="character" w:customStyle="1" w:styleId="success">
    <w:name w:val="success"/>
    <w:qFormat/>
    <w:rPr>
      <w:bdr w:val="single" w:sz="6" w:space="0" w:color="008000"/>
      <w:shd w:val="clear" w:color="auto" w:fill="E0FFE0"/>
    </w:rPr>
  </w:style>
  <w:style w:type="character" w:customStyle="1" w:styleId="active2">
    <w:name w:val="active2"/>
    <w:qFormat/>
    <w:rPr>
      <w:color w:val="FF0000"/>
    </w:rPr>
  </w:style>
  <w:style w:type="character" w:customStyle="1" w:styleId="hover9">
    <w:name w:val="hover9"/>
    <w:qFormat/>
    <w:rPr>
      <w:color w:val="FF0000"/>
    </w:rPr>
  </w:style>
  <w:style w:type="paragraph" w:customStyle="1" w:styleId="z-1">
    <w:name w:val="z-窗体顶端1"/>
    <w:basedOn w:val="a"/>
    <w:next w:val="a"/>
    <w:link w:val="z-"/>
    <w:qFormat/>
    <w:pPr>
      <w:pBdr>
        <w:bottom w:val="single" w:sz="6" w:space="1" w:color="auto"/>
      </w:pBdr>
      <w:jc w:val="center"/>
    </w:pPr>
    <w:rPr>
      <w:rFonts w:ascii="Arial"/>
      <w:vanish/>
      <w:sz w:val="16"/>
    </w:rPr>
  </w:style>
  <w:style w:type="character" w:customStyle="1" w:styleId="z-">
    <w:name w:val="z-窗体顶端 字符"/>
    <w:basedOn w:val="a1"/>
    <w:link w:val="z-1"/>
    <w:qFormat/>
    <w:rPr>
      <w:rFonts w:ascii="Arial" w:eastAsia="宋体" w:hAnsi="Times New Roman" w:cs="Times New Roman"/>
      <w:vanish/>
      <w:sz w:val="16"/>
      <w:szCs w:val="24"/>
    </w:rPr>
  </w:style>
  <w:style w:type="paragraph" w:customStyle="1" w:styleId="z-10">
    <w:name w:val="z-窗体底端1"/>
    <w:basedOn w:val="a"/>
    <w:next w:val="a"/>
    <w:link w:val="z-0"/>
    <w:qFormat/>
    <w:pPr>
      <w:pBdr>
        <w:top w:val="single" w:sz="6" w:space="1" w:color="auto"/>
      </w:pBdr>
      <w:jc w:val="center"/>
    </w:pPr>
    <w:rPr>
      <w:rFonts w:ascii="Arial"/>
      <w:vanish/>
      <w:sz w:val="16"/>
    </w:rPr>
  </w:style>
  <w:style w:type="character" w:customStyle="1" w:styleId="z-0">
    <w:name w:val="z-窗体底端 字符"/>
    <w:basedOn w:val="a1"/>
    <w:link w:val="z-10"/>
    <w:qFormat/>
    <w:rPr>
      <w:rFonts w:ascii="Arial" w:eastAsia="宋体" w:hAnsi="Times New Roman" w:cs="Times New Roman"/>
      <w:vanish/>
      <w:sz w:val="16"/>
      <w:szCs w:val="24"/>
    </w:rPr>
  </w:style>
  <w:style w:type="character" w:customStyle="1" w:styleId="active">
    <w:name w:val="active"/>
    <w:qFormat/>
    <w:rPr>
      <w:color w:val="FF0000"/>
    </w:rPr>
  </w:style>
  <w:style w:type="character" w:customStyle="1" w:styleId="hover">
    <w:name w:val="hover"/>
    <w:qFormat/>
    <w:rPr>
      <w:color w:val="FF0000"/>
    </w:rPr>
  </w:style>
  <w:style w:type="paragraph" w:customStyle="1" w:styleId="TableParagraph">
    <w:name w:val="Table Paragraph"/>
    <w:basedOn w:val="a"/>
    <w:uiPriority w:val="1"/>
    <w:qFormat/>
  </w:style>
  <w:style w:type="character" w:customStyle="1" w:styleId="fontstyle01">
    <w:name w:val="fontstyle01"/>
    <w:qFormat/>
    <w:rPr>
      <w:rFonts w:ascii="宋体" w:eastAsia="宋体" w:hAnsi="宋体" w:hint="eastAsia"/>
      <w:color w:val="000000"/>
      <w:sz w:val="22"/>
      <w:szCs w:val="22"/>
    </w:rPr>
  </w:style>
  <w:style w:type="paragraph" w:customStyle="1" w:styleId="210">
    <w:name w:val="标题 21"/>
    <w:basedOn w:val="a"/>
    <w:next w:val="18"/>
    <w:qFormat/>
    <w:pPr>
      <w:spacing w:before="240" w:line="300" w:lineRule="auto"/>
      <w:outlineLvl w:val="1"/>
    </w:pPr>
    <w:rPr>
      <w:rFonts w:ascii="宋体" w:hAnsi="宋体"/>
      <w:b/>
      <w:snapToGrid w:val="0"/>
      <w:kern w:val="0"/>
      <w:sz w:val="28"/>
    </w:rPr>
  </w:style>
  <w:style w:type="paragraph" w:customStyle="1" w:styleId="18">
    <w:name w:val="正文缩进1"/>
    <w:basedOn w:val="a"/>
    <w:qFormat/>
    <w:pPr>
      <w:tabs>
        <w:tab w:val="left" w:pos="720"/>
      </w:tabs>
      <w:ind w:left="624" w:hanging="624"/>
      <w:textAlignment w:val="baseline"/>
    </w:pPr>
    <w:rPr>
      <w:rFonts w:ascii="宋体" w:hint="eastAsia"/>
    </w:rPr>
  </w:style>
  <w:style w:type="paragraph" w:customStyle="1" w:styleId="WPSOffice1">
    <w:name w:val="WPSOffice手动目录 1"/>
    <w:qFormat/>
  </w:style>
  <w:style w:type="paragraph" w:customStyle="1" w:styleId="19">
    <w:name w:val="列出段落1"/>
    <w:basedOn w:val="a"/>
    <w:uiPriority w:val="1"/>
    <w:qFormat/>
    <w:pPr>
      <w:ind w:left="1060" w:firstLine="480"/>
    </w:pPr>
  </w:style>
  <w:style w:type="character" w:customStyle="1" w:styleId="CharChar1">
    <w:name w:val="Char Char1"/>
    <w:link w:val="1a"/>
    <w:qFormat/>
    <w:rPr>
      <w:b/>
      <w:sz w:val="28"/>
    </w:rPr>
  </w:style>
  <w:style w:type="paragraph" w:customStyle="1" w:styleId="1a">
    <w:name w:val="批注主题1"/>
    <w:basedOn w:val="a8"/>
    <w:next w:val="a8"/>
    <w:link w:val="CharChar1"/>
    <w:qFormat/>
    <w:pPr>
      <w:tabs>
        <w:tab w:val="left" w:pos="560"/>
        <w:tab w:val="center" w:pos="8400"/>
      </w:tabs>
    </w:pPr>
    <w:rPr>
      <w:rFonts w:asciiTheme="minorHAnsi" w:eastAsiaTheme="minorEastAsia" w:hAnsiTheme="minorHAnsi" w:cstheme="minorBidi"/>
      <w:b/>
      <w:sz w:val="28"/>
      <w:szCs w:val="22"/>
    </w:rPr>
  </w:style>
  <w:style w:type="character" w:customStyle="1" w:styleId="1b">
    <w:name w:val="不明显参考1"/>
    <w:qFormat/>
    <w:rPr>
      <w:smallCaps/>
      <w:color w:val="C0504D"/>
      <w:u w:val="single"/>
    </w:rPr>
  </w:style>
  <w:style w:type="character" w:customStyle="1" w:styleId="211">
    <w:name w:val="正文文本首行缩进 2 字符1"/>
    <w:uiPriority w:val="6"/>
    <w:qFormat/>
    <w:rPr>
      <w:kern w:val="2"/>
      <w:sz w:val="21"/>
    </w:rPr>
  </w:style>
  <w:style w:type="character" w:customStyle="1" w:styleId="220">
    <w:name w:val="正文文本首行缩进 2 字符2"/>
    <w:link w:val="25"/>
    <w:qFormat/>
    <w:rPr>
      <w:kern w:val="2"/>
      <w:sz w:val="21"/>
    </w:rPr>
  </w:style>
  <w:style w:type="character" w:customStyle="1" w:styleId="a5">
    <w:name w:val="正文缩进 字符"/>
    <w:link w:val="a4"/>
    <w:uiPriority w:val="99"/>
    <w:qFormat/>
  </w:style>
  <w:style w:type="paragraph" w:customStyle="1" w:styleId="NormalDS">
    <w:name w:val="Normal DS"/>
    <w:basedOn w:val="a"/>
    <w:uiPriority w:val="99"/>
    <w:qFormat/>
    <w:pPr>
      <w:widowControl/>
      <w:spacing w:after="260" w:line="260" w:lineRule="atLeast"/>
      <w:jc w:val="left"/>
    </w:pPr>
    <w:rPr>
      <w:rFonts w:ascii="Arial" w:eastAsia="仿宋" w:hAnsi="Arial" w:cs="Arial"/>
      <w:kern w:val="0"/>
      <w:sz w:val="20"/>
      <w:szCs w:val="22"/>
      <w:lang w:eastAsia="en-US"/>
    </w:rPr>
  </w:style>
  <w:style w:type="paragraph" w:customStyle="1" w:styleId="1c">
    <w:name w:val="纯文本1"/>
    <w:basedOn w:val="a"/>
    <w:uiPriority w:val="99"/>
    <w:qFormat/>
    <w:rsid w:val="00594690"/>
    <w:pPr>
      <w:widowControl/>
      <w:tabs>
        <w:tab w:val="left" w:pos="120"/>
      </w:tabs>
      <w:adjustRightInd w:val="0"/>
      <w:jc w:val="left"/>
      <w:textAlignment w:val="baseline"/>
    </w:pPr>
    <w:rPr>
      <w:rFonts w:ascii="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739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66B3A4-1026-4D09-B105-986C47C6A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44</Pages>
  <Words>3741</Words>
  <Characters>21324</Characters>
  <Application>Microsoft Office Word</Application>
  <DocSecurity>0</DocSecurity>
  <Lines>177</Lines>
  <Paragraphs>50</Paragraphs>
  <ScaleCrop>false</ScaleCrop>
  <Company>Microsoft</Company>
  <LinksUpToDate>false</LinksUpToDate>
  <CharactersWithSpaces>25015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李毅</cp:lastModifiedBy>
  <cp:revision>33</cp:revision>
  <cp:lastPrinted>2024-01-31T08:41:00Z</cp:lastPrinted>
  <dcterms:created xsi:type="dcterms:W3CDTF">2023-03-31T05:15:00Z</dcterms:created>
  <dcterms:modified xsi:type="dcterms:W3CDTF">2024-02-27T07:21:00Z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337C1F2CF42A47648C4C850F9C5ECD74</vt:lpwstr>
  </property>
</Properties>
</file>