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rPr>
          <w:rFonts w:ascii="黑体" w:hAnsi="宋体" w:eastAsia="黑体"/>
          <w:b/>
          <w:sz w:val="32"/>
          <w:szCs w:val="32"/>
        </w:rPr>
      </w:pPr>
      <w:r>
        <w:rPr>
          <w:rFonts w:hint="eastAsia" w:ascii="黑体" w:hAnsi="黑体" w:eastAsia="黑体" w:cs="黑体"/>
          <w:bCs/>
          <w:sz w:val="32"/>
          <w:szCs w:val="32"/>
        </w:rPr>
        <w:t>附件1</w:t>
      </w:r>
    </w:p>
    <w:p>
      <w:pPr>
        <w:pStyle w:val="4"/>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5"/>
        <w:ind w:firstLine="420" w:firstLineChars="200"/>
        <w:rPr>
          <w:rFonts w:hAnsi="宋体"/>
          <w:bCs/>
          <w:color w:val="auto"/>
          <w:sz w:val="21"/>
          <w:szCs w:val="21"/>
          <w:highlight w:val="none"/>
        </w:rPr>
      </w:pPr>
      <w:r>
        <w:rPr>
          <w:rFonts w:hAnsi="宋体"/>
          <w:bCs/>
          <w:color w:val="auto"/>
          <w:sz w:val="21"/>
          <w:szCs w:val="21"/>
          <w:highlight w:val="none"/>
        </w:rPr>
        <w:t>1.</w:t>
      </w:r>
      <w:r>
        <w:rPr>
          <w:rFonts w:hint="eastAsia" w:hAnsi="宋体"/>
          <w:bCs/>
          <w:color w:val="auto"/>
          <w:sz w:val="21"/>
          <w:szCs w:val="21"/>
          <w:highlight w:val="none"/>
        </w:rPr>
        <w:t>供应商须按照本要求编制本项目《资格审查等文件》（格式附后），</w:t>
      </w:r>
      <w:r>
        <w:rPr>
          <w:rFonts w:hint="eastAsia" w:hAnsi="宋体"/>
          <w:color w:val="auto"/>
          <w:sz w:val="21"/>
          <w:szCs w:val="21"/>
          <w:highlight w:val="none"/>
          <w:shd w:val="clear" w:color="auto" w:fill="FFFFFF"/>
        </w:rPr>
        <w:t>未按要求提交的，将被予以否决。</w:t>
      </w:r>
    </w:p>
    <w:p>
      <w:pPr>
        <w:pStyle w:val="15"/>
        <w:rPr>
          <w:rFonts w:hAnsi="宋体"/>
          <w:bCs/>
          <w:color w:val="auto"/>
          <w:sz w:val="21"/>
          <w:szCs w:val="21"/>
          <w:highlight w:val="none"/>
        </w:rPr>
      </w:pPr>
      <w:r>
        <w:rPr>
          <w:rFonts w:hint="eastAsia" w:hAnsi="宋体"/>
          <w:bCs/>
          <w:color w:val="auto"/>
          <w:sz w:val="21"/>
          <w:szCs w:val="21"/>
          <w:highlight w:val="none"/>
        </w:rPr>
        <w:t>2</w:t>
      </w:r>
      <w:r>
        <w:rPr>
          <w:rFonts w:hAnsi="宋体"/>
          <w:bCs/>
          <w:color w:val="auto"/>
          <w:sz w:val="21"/>
          <w:szCs w:val="21"/>
          <w:highlight w:val="none"/>
        </w:rPr>
        <w:t>.</w:t>
      </w:r>
      <w:r>
        <w:rPr>
          <w:rFonts w:hint="eastAsia" w:hAnsi="宋体"/>
          <w:bCs/>
          <w:color w:val="auto"/>
          <w:sz w:val="21"/>
          <w:szCs w:val="21"/>
          <w:highlight w:val="none"/>
        </w:rPr>
        <w:t>《资格审查等文件》的所有文件均须</w:t>
      </w:r>
      <w:r>
        <w:rPr>
          <w:rFonts w:hint="eastAsia" w:hAnsi="宋体"/>
          <w:color w:val="auto"/>
          <w:sz w:val="21"/>
          <w:szCs w:val="21"/>
          <w:highlight w:val="none"/>
        </w:rPr>
        <w:t>保存在同一</w:t>
      </w:r>
      <w:r>
        <w:rPr>
          <w:rFonts w:hint="eastAsia" w:hAnsi="宋体"/>
          <w:bCs/>
          <w:color w:val="auto"/>
          <w:sz w:val="21"/>
          <w:szCs w:val="21"/>
          <w:highlight w:val="none"/>
        </w:rPr>
        <w:t>个PDF文档后再上传至采购平台，PDF文件统一命名为“单位名称+资格审查等文件”。《资格审查等文件》上传最大容量为30MB，请供应商注意控制文件大小。</w:t>
      </w:r>
    </w:p>
    <w:p>
      <w:pPr>
        <w:spacing w:line="360" w:lineRule="auto"/>
        <w:ind w:firstLine="420" w:firstLineChars="200"/>
        <w:rPr>
          <w:rFonts w:hint="eastAsia" w:ascii="宋体" w:hAnsi="宋体"/>
          <w:color w:val="auto"/>
          <w:sz w:val="36"/>
          <w:szCs w:val="36"/>
          <w:highlight w:val="none"/>
          <w:u w:val="single"/>
        </w:rPr>
      </w:pPr>
      <w:r>
        <w:rPr>
          <w:rFonts w:hAnsi="宋体"/>
          <w:bCs/>
          <w:color w:val="auto"/>
          <w:szCs w:val="21"/>
          <w:highlight w:val="none"/>
        </w:rPr>
        <w:t>3.</w:t>
      </w:r>
      <w:r>
        <w:rPr>
          <w:rFonts w:hint="eastAsia" w:ascii="宋体" w:hAnsi="宋体"/>
          <w:bCs/>
          <w:color w:val="auto"/>
          <w:szCs w:val="21"/>
          <w:highlight w:val="none"/>
        </w:rPr>
        <w:t xml:space="preserve"> </w:t>
      </w:r>
      <w:r>
        <w:rPr>
          <w:rFonts w:hint="eastAsia" w:hAnsi="宋体"/>
          <w:bCs/>
          <w:color w:val="auto"/>
          <w:szCs w:val="21"/>
          <w:highlight w:val="none"/>
        </w:rPr>
        <w:t>《</w:t>
      </w:r>
      <w:r>
        <w:rPr>
          <w:rFonts w:hint="eastAsia" w:ascii="宋体" w:hAnsi="宋体"/>
          <w:bCs/>
          <w:color w:val="auto"/>
          <w:szCs w:val="21"/>
          <w:highlight w:val="none"/>
        </w:rPr>
        <w:t>资格审查等文件</w:t>
      </w:r>
      <w:r>
        <w:rPr>
          <w:rFonts w:hint="eastAsia" w:hAnsi="宋体"/>
          <w:bCs/>
          <w:color w:val="auto"/>
          <w:szCs w:val="21"/>
          <w:highlight w:val="none"/>
        </w:rPr>
        <w:t>》由供应商的法定代表人签字（或盖章）的，应附《法定代表人身份证明》；由代理人签字（或盖章）的，还</w:t>
      </w:r>
      <w:r>
        <w:rPr>
          <w:rFonts w:hint="eastAsia" w:ascii="宋体" w:hAnsi="宋体"/>
          <w:color w:val="auto"/>
          <w:szCs w:val="21"/>
          <w:highlight w:val="none"/>
          <w:shd w:val="clear" w:color="auto" w:fill="FFFFFF"/>
        </w:rPr>
        <w:t>应附法定代表人签署的《授权委托书》。</w:t>
      </w:r>
    </w:p>
    <w:p>
      <w:pPr>
        <w:pStyle w:val="15"/>
        <w:ind w:left="0" w:leftChars="0" w:firstLine="420" w:firstLineChars="200"/>
        <w:rPr>
          <w:rFonts w:hint="eastAsia" w:hAnsi="宋体" w:eastAsia="宋体" w:cs="宋体"/>
          <w:color w:val="auto"/>
          <w:sz w:val="21"/>
          <w:szCs w:val="21"/>
          <w:highlight w:val="none"/>
          <w:shd w:val="clear" w:color="auto" w:fill="FFFFFF"/>
          <w:lang w:eastAsia="zh-CN"/>
        </w:rPr>
      </w:pPr>
      <w:r>
        <w:rPr>
          <w:rFonts w:hAnsi="宋体"/>
          <w:bCs/>
          <w:color w:val="auto"/>
          <w:sz w:val="21"/>
          <w:szCs w:val="21"/>
          <w:highlight w:val="none"/>
        </w:rPr>
        <w:t>4.</w:t>
      </w:r>
      <w:r>
        <w:rPr>
          <w:rFonts w:hint="eastAsia" w:hAnsi="宋体"/>
          <w:bCs/>
          <w:color w:val="auto"/>
          <w:sz w:val="21"/>
          <w:szCs w:val="21"/>
          <w:highlight w:val="none"/>
        </w:rPr>
        <w:t xml:space="preserve"> 《资格审查等文件》</w:t>
      </w:r>
      <w:r>
        <w:rPr>
          <w:rFonts w:hint="eastAsia" w:hAnsi="宋体"/>
          <w:bCs/>
          <w:color w:val="auto"/>
          <w:sz w:val="21"/>
          <w:szCs w:val="21"/>
          <w:highlight w:val="none"/>
          <w:lang w:val="en-US" w:eastAsia="zh-CN"/>
        </w:rPr>
        <w:t>须按要求</w:t>
      </w:r>
      <w:r>
        <w:rPr>
          <w:rFonts w:hint="eastAsia" w:hAnsi="宋体"/>
          <w:color w:val="auto"/>
          <w:sz w:val="21"/>
          <w:szCs w:val="21"/>
          <w:highlight w:val="none"/>
          <w:shd w:val="clear" w:color="auto" w:fill="FFFFFF"/>
        </w:rPr>
        <w:t>加盖供应商公章，其中复印件是指复印件或扫描件或影印件</w:t>
      </w:r>
      <w:r>
        <w:rPr>
          <w:rFonts w:hint="eastAsia" w:hAnsi="宋体"/>
          <w:color w:val="auto"/>
          <w:sz w:val="21"/>
          <w:szCs w:val="21"/>
          <w:highlight w:val="none"/>
          <w:shd w:val="clear" w:color="auto" w:fill="FFFFFF"/>
          <w:lang w:eastAsia="zh-CN"/>
        </w:rPr>
        <w:t>。</w:t>
      </w:r>
    </w:p>
    <w:p>
      <w:pPr>
        <w:spacing w:line="360" w:lineRule="auto"/>
        <w:ind w:firstLine="422" w:firstLineChars="200"/>
        <w:rPr>
          <w:rFonts w:hint="eastAsia" w:ascii="宋体" w:hAnsi="宋体"/>
          <w:b/>
          <w:bCs/>
          <w:color w:val="auto"/>
          <w:szCs w:val="21"/>
          <w:highlight w:val="none"/>
          <w:shd w:val="clear" w:color="auto" w:fill="FFFFFF"/>
        </w:rPr>
      </w:pPr>
      <w:r>
        <w:rPr>
          <w:rFonts w:ascii="宋体" w:hAnsi="宋体" w:cs="宋体"/>
          <w:b/>
          <w:bCs/>
          <w:color w:val="auto"/>
          <w:kern w:val="0"/>
          <w:szCs w:val="21"/>
          <w:highlight w:val="none"/>
          <w:shd w:val="clear" w:color="auto" w:fill="FFFFFF"/>
        </w:rPr>
        <w:t xml:space="preserve">5. </w:t>
      </w:r>
      <w:r>
        <w:rPr>
          <w:rFonts w:hint="eastAsia" w:ascii="宋体" w:hAnsi="宋体" w:cs="宋体"/>
          <w:b/>
          <w:bCs/>
          <w:color w:val="auto"/>
          <w:kern w:val="0"/>
          <w:szCs w:val="21"/>
          <w:highlight w:val="none"/>
          <w:shd w:val="clear" w:color="auto" w:fill="FFFFFF"/>
        </w:rPr>
        <w:t>供应商</w:t>
      </w:r>
      <w:r>
        <w:rPr>
          <w:rFonts w:hint="eastAsia" w:ascii="宋体" w:hAnsi="宋体"/>
          <w:b/>
          <w:bCs/>
          <w:color w:val="auto"/>
          <w:szCs w:val="21"/>
          <w:highlight w:val="none"/>
          <w:shd w:val="clear" w:color="auto" w:fill="FFFFFF"/>
        </w:rPr>
        <w:t>不得上传与</w:t>
      </w:r>
      <w:r>
        <w:rPr>
          <w:rFonts w:hint="eastAsia" w:hAnsi="宋体"/>
          <w:b/>
          <w:bCs/>
          <w:color w:val="auto"/>
          <w:szCs w:val="21"/>
          <w:highlight w:val="none"/>
        </w:rPr>
        <w:t>《</w:t>
      </w:r>
      <w:r>
        <w:rPr>
          <w:rFonts w:hint="eastAsia" w:ascii="宋体" w:hAnsi="宋体"/>
          <w:b/>
          <w:bCs/>
          <w:color w:val="auto"/>
          <w:szCs w:val="21"/>
          <w:highlight w:val="none"/>
        </w:rPr>
        <w:t>资格审查等文件</w:t>
      </w:r>
      <w:r>
        <w:rPr>
          <w:rFonts w:hint="eastAsia" w:hAnsi="宋体"/>
          <w:b/>
          <w:bCs/>
          <w:color w:val="auto"/>
          <w:szCs w:val="21"/>
          <w:highlight w:val="none"/>
        </w:rPr>
        <w:t>》</w:t>
      </w:r>
      <w:r>
        <w:rPr>
          <w:rFonts w:hint="eastAsia" w:ascii="宋体" w:hAnsi="宋体"/>
          <w:b/>
          <w:bCs/>
          <w:color w:val="auto"/>
          <w:szCs w:val="21"/>
          <w:highlight w:val="none"/>
          <w:shd w:val="clear" w:color="auto" w:fill="FFFFFF"/>
        </w:rPr>
        <w:t>无关的资料，如价格信息等，否则将被予以否决。</w:t>
      </w:r>
    </w:p>
    <w:p/>
    <w:p>
      <w:pPr>
        <w:pStyle w:val="10"/>
        <w:spacing w:line="360" w:lineRule="auto"/>
        <w:ind w:left="0" w:leftChars="0" w:firstLine="0"/>
        <w:rPr>
          <w:rFonts w:ascii="黑体" w:hAnsi="宋体" w:eastAsia="黑体"/>
          <w:sz w:val="32"/>
          <w:szCs w:val="32"/>
        </w:rPr>
        <w:sectPr>
          <w:footerReference r:id="rId3" w:type="default"/>
          <w:pgSz w:w="11906" w:h="16838"/>
          <w:pgMar w:top="2098" w:right="1474" w:bottom="1984" w:left="1587" w:header="851" w:footer="992" w:gutter="0"/>
          <w:pgNumType w:start="1"/>
          <w:cols w:space="720" w:num="1"/>
          <w:docGrid w:type="lines" w:linePitch="312" w:charSpace="0"/>
        </w:sectPr>
      </w:pPr>
    </w:p>
    <w:p>
      <w:pPr>
        <w:pStyle w:val="10"/>
        <w:spacing w:line="360" w:lineRule="auto"/>
        <w:ind w:left="0" w:leftChars="0" w:firstLine="0"/>
        <w:rPr>
          <w:rFonts w:ascii="黑体" w:hAnsi="宋体" w:eastAsia="黑体"/>
          <w:sz w:val="32"/>
          <w:szCs w:val="32"/>
        </w:rPr>
      </w:pPr>
    </w:p>
    <w:p>
      <w:pPr>
        <w:pStyle w:val="10"/>
        <w:spacing w:line="360" w:lineRule="auto"/>
        <w:ind w:left="0" w:leftChars="0" w:firstLine="0"/>
        <w:jc w:val="center"/>
        <w:rPr>
          <w:rFonts w:hint="eastAsia" w:ascii="黑体" w:hAnsi="宋体" w:eastAsia="黑体"/>
          <w:sz w:val="32"/>
          <w:szCs w:val="32"/>
          <w:u w:val="none"/>
        </w:rPr>
      </w:pPr>
      <w:r>
        <w:rPr>
          <w:rFonts w:hint="eastAsia" w:ascii="黑体" w:hAnsi="宋体" w:eastAsia="黑体"/>
          <w:sz w:val="32"/>
          <w:szCs w:val="32"/>
          <w:u w:val="none"/>
        </w:rPr>
        <w:t>长沙市轨道交通1、2号线运营期2023年度电容器、离心风</w:t>
      </w:r>
    </w:p>
    <w:p>
      <w:pPr>
        <w:pStyle w:val="10"/>
        <w:spacing w:line="360" w:lineRule="auto"/>
        <w:ind w:left="0" w:leftChars="0" w:firstLine="0"/>
        <w:jc w:val="center"/>
        <w:rPr>
          <w:rFonts w:hint="eastAsia" w:ascii="黑体" w:hAnsi="宋体" w:eastAsia="黑体"/>
          <w:sz w:val="32"/>
          <w:szCs w:val="32"/>
          <w:lang w:eastAsia="zh-CN"/>
        </w:rPr>
      </w:pPr>
      <w:r>
        <w:rPr>
          <w:rFonts w:hint="eastAsia" w:ascii="黑体" w:hAnsi="宋体" w:eastAsia="黑体"/>
          <w:sz w:val="32"/>
          <w:szCs w:val="32"/>
          <w:u w:val="none"/>
        </w:rPr>
        <w:t>机采购</w:t>
      </w:r>
      <w:r>
        <w:rPr>
          <w:rFonts w:hint="eastAsia" w:ascii="黑体" w:hAnsi="宋体" w:eastAsia="黑体"/>
          <w:sz w:val="32"/>
          <w:szCs w:val="32"/>
        </w:rPr>
        <w:t>项目</w:t>
      </w:r>
      <w:r>
        <w:rPr>
          <w:rFonts w:hint="eastAsia" w:ascii="黑体" w:hAnsi="宋体" w:eastAsia="黑体"/>
          <w:sz w:val="32"/>
          <w:szCs w:val="32"/>
          <w:lang w:eastAsia="zh-CN"/>
        </w:rPr>
        <w:t>（</w:t>
      </w:r>
      <w:r>
        <w:rPr>
          <w:rFonts w:hint="eastAsia" w:ascii="黑体" w:hAnsi="宋体" w:eastAsia="黑体"/>
          <w:sz w:val="32"/>
          <w:szCs w:val="32"/>
          <w:lang w:val="en-US" w:eastAsia="zh-CN"/>
        </w:rPr>
        <w:t>第二次</w:t>
      </w:r>
      <w:r>
        <w:rPr>
          <w:rFonts w:hint="eastAsia" w:ascii="黑体" w:hAnsi="宋体" w:eastAsia="黑体"/>
          <w:sz w:val="32"/>
          <w:szCs w:val="32"/>
          <w:lang w:eastAsia="zh-CN"/>
        </w:rPr>
        <w:t>）</w:t>
      </w:r>
    </w:p>
    <w:p>
      <w:pPr>
        <w:pStyle w:val="4"/>
        <w:ind w:left="0" w:leftChars="0"/>
        <w:jc w:val="center"/>
        <w:rPr>
          <w:rFonts w:ascii="黑体" w:hAnsi="宋体" w:eastAsia="黑体"/>
          <w:sz w:val="32"/>
          <w:szCs w:val="32"/>
        </w:rPr>
      </w:pPr>
    </w:p>
    <w:p>
      <w:pPr>
        <w:pStyle w:val="4"/>
        <w:ind w:left="0" w:leftChars="0"/>
        <w:jc w:val="center"/>
        <w:rPr>
          <w:rFonts w:ascii="黑体" w:hAnsi="宋体" w:eastAsia="黑体"/>
          <w:sz w:val="32"/>
          <w:szCs w:val="32"/>
        </w:rPr>
      </w:pPr>
    </w:p>
    <w:p>
      <w:pPr>
        <w:pStyle w:val="4"/>
        <w:ind w:left="0" w:leftChars="0"/>
        <w:jc w:val="center"/>
        <w:rPr>
          <w:rFonts w:ascii="黑体" w:hAnsi="宋体" w:eastAsia="黑体"/>
          <w:sz w:val="32"/>
          <w:szCs w:val="32"/>
        </w:rPr>
      </w:pPr>
      <w:r>
        <w:rPr>
          <w:rFonts w:hint="eastAsia" w:ascii="黑体" w:hAnsi="宋体" w:eastAsia="黑体"/>
          <w:sz w:val="32"/>
          <w:szCs w:val="32"/>
        </w:rPr>
        <w:t>资格审查等文件</w:t>
      </w:r>
    </w:p>
    <w:p>
      <w:pPr>
        <w:pStyle w:val="4"/>
        <w:ind w:left="0" w:leftChars="0"/>
        <w:jc w:val="center"/>
        <w:rPr>
          <w:rFonts w:ascii="黑体" w:hAnsi="宋体" w:eastAsia="黑体"/>
          <w:b/>
          <w:sz w:val="32"/>
          <w:szCs w:val="32"/>
        </w:rPr>
      </w:pPr>
    </w:p>
    <w:p>
      <w:pPr>
        <w:pStyle w:val="4"/>
        <w:ind w:left="0" w:leftChars="0"/>
        <w:jc w:val="center"/>
        <w:rPr>
          <w:rFonts w:ascii="黑体" w:hAnsi="宋体" w:eastAsia="黑体"/>
          <w:b/>
          <w:sz w:val="32"/>
          <w:szCs w:val="32"/>
        </w:rPr>
      </w:pPr>
    </w:p>
    <w:p>
      <w:pPr>
        <w:rPr>
          <w:rFonts w:ascii="黑体" w:hAnsi="宋体" w:eastAsia="黑体"/>
          <w:b/>
          <w:sz w:val="32"/>
          <w:szCs w:val="32"/>
        </w:rPr>
      </w:pPr>
    </w:p>
    <w:p>
      <w:pPr>
        <w:pStyle w:val="10"/>
      </w:pPr>
    </w:p>
    <w:p>
      <w:pPr>
        <w:pStyle w:val="10"/>
        <w:rPr>
          <w:rFonts w:ascii="宋体" w:hAnsi="宋体" w:cs="宋体"/>
          <w:b/>
          <w:sz w:val="30"/>
          <w:szCs w:val="30"/>
        </w:rPr>
      </w:pPr>
    </w:p>
    <w:p>
      <w:pPr>
        <w:pStyle w:val="10"/>
        <w:ind w:firstLine="1200" w:firstLineChars="400"/>
        <w:rPr>
          <w:rFonts w:hint="eastAsia" w:ascii="宋体" w:hAnsi="宋体" w:eastAsia="宋体" w:cs="宋体"/>
          <w:bCs/>
          <w:sz w:val="30"/>
          <w:szCs w:val="30"/>
        </w:rPr>
      </w:pPr>
      <w:r>
        <w:rPr>
          <w:rFonts w:hint="eastAsia" w:ascii="宋体" w:hAnsi="宋体" w:eastAsia="宋体" w:cs="宋体"/>
          <w:bCs/>
          <w:sz w:val="30"/>
          <w:szCs w:val="30"/>
        </w:rPr>
        <w:t>采购人：长沙市轨道交通一号线建设发展有限公司</w:t>
      </w:r>
    </w:p>
    <w:p>
      <w:pPr>
        <w:pStyle w:val="10"/>
        <w:ind w:firstLine="2400" w:firstLineChars="800"/>
        <w:rPr>
          <w:rFonts w:hint="eastAsia" w:ascii="宋体" w:hAnsi="宋体" w:eastAsia="宋体" w:cs="宋体"/>
          <w:bCs/>
          <w:sz w:val="30"/>
          <w:szCs w:val="30"/>
          <w:lang w:eastAsia="zh-CN"/>
        </w:rPr>
      </w:pPr>
      <w:r>
        <w:rPr>
          <w:rFonts w:hint="eastAsia" w:ascii="宋体" w:hAnsi="宋体" w:eastAsia="宋体" w:cs="宋体"/>
          <w:bCs/>
          <w:sz w:val="30"/>
          <w:szCs w:val="30"/>
        </w:rPr>
        <w:t>长沙市轨道交通运营有限公司</w:t>
      </w:r>
    </w:p>
    <w:p>
      <w:pPr>
        <w:pStyle w:val="10"/>
        <w:ind w:firstLine="1200" w:firstLineChars="400"/>
        <w:rPr>
          <w:rFonts w:ascii="宋体" w:hAnsi="宋体" w:eastAsia="宋体" w:cs="宋体"/>
          <w:bCs/>
          <w:sz w:val="30"/>
          <w:szCs w:val="30"/>
        </w:rPr>
      </w:pPr>
    </w:p>
    <w:p>
      <w:pPr>
        <w:pStyle w:val="10"/>
        <w:ind w:firstLine="1200" w:firstLineChars="400"/>
        <w:rPr>
          <w:rFonts w:ascii="宋体" w:hAnsi="宋体" w:eastAsia="宋体" w:cs="宋体"/>
          <w:bCs/>
          <w:sz w:val="30"/>
          <w:szCs w:val="30"/>
        </w:rPr>
      </w:pPr>
      <w:r>
        <w:rPr>
          <w:rFonts w:hint="eastAsia" w:ascii="宋体" w:hAnsi="宋体" w:eastAsia="宋体" w:cs="宋体"/>
          <w:bCs/>
          <w:sz w:val="30"/>
          <w:szCs w:val="30"/>
        </w:rPr>
        <w:t>供应商名称：</w:t>
      </w:r>
      <w:r>
        <w:rPr>
          <w:rFonts w:hint="eastAsia" w:ascii="宋体" w:hAnsi="宋体" w:eastAsia="宋体" w:cs="宋体"/>
          <w:sz w:val="30"/>
          <w:szCs w:val="30"/>
          <w:u w:val="single"/>
        </w:rPr>
        <w:t xml:space="preserve">      （盖单位章）    </w:t>
      </w:r>
    </w:p>
    <w:p>
      <w:pPr>
        <w:pStyle w:val="4"/>
        <w:ind w:left="0" w:leftChars="0"/>
        <w:jc w:val="center"/>
        <w:rPr>
          <w:rFonts w:ascii="黑体" w:hAnsi="宋体" w:eastAsia="黑体"/>
          <w:b/>
          <w:sz w:val="32"/>
          <w:szCs w:val="32"/>
        </w:rPr>
      </w:pPr>
    </w:p>
    <w:p>
      <w:pPr>
        <w:spacing w:line="360" w:lineRule="auto"/>
        <w:rPr>
          <w:rFonts w:ascii="宋体" w:hAnsi="宋体" w:cs="宋体"/>
          <w:sz w:val="28"/>
          <w:szCs w:val="28"/>
        </w:rPr>
        <w:sectPr>
          <w:footerReference r:id="rId4" w:type="default"/>
          <w:pgSz w:w="11906" w:h="16838"/>
          <w:pgMar w:top="2098" w:right="1474" w:bottom="1984" w:left="1587" w:header="851" w:footer="992" w:gutter="0"/>
          <w:cols w:space="720" w:num="1"/>
          <w:docGrid w:type="line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目 录</w:t>
      </w:r>
    </w:p>
    <w:p>
      <w:pPr>
        <w:pStyle w:val="10"/>
      </w:pPr>
    </w:p>
    <w:p>
      <w:pPr>
        <w:pStyle w:val="4"/>
        <w:spacing w:line="480" w:lineRule="auto"/>
        <w:ind w:left="0" w:leftChars="0"/>
        <w:rPr>
          <w:rFonts w:ascii="宋体" w:hAnsi="宋体" w:cs="Calibri"/>
          <w:kern w:val="0"/>
          <w:szCs w:val="21"/>
        </w:rPr>
      </w:pPr>
      <w:r>
        <w:rPr>
          <w:rFonts w:hint="eastAsia" w:ascii="宋体" w:hAnsi="宋体" w:cs="Calibri"/>
          <w:kern w:val="0"/>
          <w:szCs w:val="21"/>
        </w:rPr>
        <w:t>一、竞价采购响应函………………………………………………………………………………</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spacing w:line="480" w:lineRule="auto"/>
        <w:ind w:left="0" w:leftChars="0"/>
        <w:rPr>
          <w:rFonts w:ascii="宋体" w:hAnsi="宋体" w:cs="Calibri"/>
          <w:kern w:val="0"/>
          <w:szCs w:val="21"/>
        </w:rPr>
      </w:pPr>
      <w:r>
        <w:rPr>
          <w:rFonts w:hint="eastAsia" w:ascii="宋体" w:hAnsi="宋体" w:cs="Calibri"/>
          <w:kern w:val="0"/>
          <w:szCs w:val="21"/>
        </w:rPr>
        <w:t>二、营业执照扫描件………………………………………………………………………………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tabs>
          <w:tab w:val="left" w:pos="5220"/>
        </w:tabs>
        <w:spacing w:line="480" w:lineRule="auto"/>
        <w:ind w:left="0" w:leftChars="0"/>
        <w:rPr>
          <w:rFonts w:ascii="宋体" w:hAnsi="宋体" w:cs="Calibri"/>
          <w:kern w:val="0"/>
          <w:szCs w:val="21"/>
        </w:rPr>
      </w:pPr>
      <w:r>
        <w:rPr>
          <w:rFonts w:hint="eastAsia" w:ascii="宋体" w:hAnsi="宋体" w:cs="Calibri"/>
          <w:kern w:val="0"/>
          <w:szCs w:val="21"/>
        </w:rPr>
        <w:t>三、法定代表人证明书……………………………………………………………………………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4"/>
        <w:spacing w:line="480" w:lineRule="auto"/>
        <w:ind w:left="0" w:leftChars="0"/>
        <w:rPr>
          <w:rFonts w:ascii="宋体" w:hAnsi="宋体" w:cs="Calibri"/>
          <w:kern w:val="0"/>
          <w:szCs w:val="21"/>
        </w:rPr>
      </w:pPr>
      <w:r>
        <w:rPr>
          <w:rFonts w:hint="eastAsia" w:ascii="宋体" w:hAnsi="宋体" w:cs="Calibri"/>
          <w:kern w:val="0"/>
          <w:szCs w:val="21"/>
        </w:rPr>
        <w:t>四、授权委托书……………………………………………………………………………………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ascii="宋体" w:hAnsi="宋体" w:cs="Calibri"/>
          <w:kern w:val="0"/>
          <w:szCs w:val="21"/>
        </w:rPr>
      </w:pPr>
      <w:r>
        <w:rPr>
          <w:rFonts w:hint="eastAsia" w:ascii="宋体" w:hAnsi="宋体" w:cs="Calibri"/>
          <w:kern w:val="0"/>
          <w:szCs w:val="21"/>
          <w:lang w:val="en-US" w:eastAsia="zh-CN"/>
        </w:rPr>
        <w:t>五</w:t>
      </w:r>
      <w:r>
        <w:rPr>
          <w:rFonts w:hint="eastAsia" w:ascii="宋体" w:hAnsi="宋体" w:cs="Calibri"/>
          <w:kern w:val="0"/>
          <w:szCs w:val="21"/>
        </w:rPr>
        <w:t>、与本项目有关的其它证明文件（如有）……………………………………………………</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10"/>
      </w:pPr>
    </w:p>
    <w:p>
      <w:pPr>
        <w:spacing w:line="480" w:lineRule="auto"/>
        <w:jc w:val="center"/>
        <w:sectPr>
          <w:pgSz w:w="11906" w:h="16838"/>
          <w:pgMar w:top="2098" w:right="1474" w:bottom="1984" w:left="1587" w:header="851" w:footer="992" w:gutter="0"/>
          <w:cols w:space="720" w:num="1"/>
          <w:docGrid w:type="lines" w:linePitch="312" w:charSpace="0"/>
        </w:sectPr>
      </w:pPr>
    </w:p>
    <w:p>
      <w:pPr>
        <w:spacing w:line="480" w:lineRule="auto"/>
        <w:jc w:val="center"/>
        <w:rPr>
          <w:rFonts w:ascii="黑体" w:hAnsi="宋体" w:eastAsia="黑体"/>
          <w:b/>
          <w:sz w:val="32"/>
          <w:szCs w:val="32"/>
        </w:rPr>
      </w:pPr>
      <w:r>
        <w:rPr>
          <w:rFonts w:hint="eastAsia" w:ascii="黑体" w:hAnsi="宋体" w:eastAsia="黑体"/>
          <w:bCs/>
          <w:sz w:val="32"/>
          <w:szCs w:val="32"/>
        </w:rPr>
        <w:t>一、竞价采购响应函</w:t>
      </w:r>
    </w:p>
    <w:p>
      <w:pPr>
        <w:pStyle w:val="15"/>
        <w:ind w:firstLine="420" w:firstLineChars="200"/>
        <w:jc w:val="both"/>
        <w:rPr>
          <w:rFonts w:hAnsi="宋体"/>
          <w:bCs/>
          <w:sz w:val="21"/>
          <w:szCs w:val="21"/>
        </w:rPr>
      </w:pPr>
    </w:p>
    <w:p>
      <w:pPr>
        <w:pStyle w:val="15"/>
        <w:ind w:firstLine="0"/>
        <w:jc w:val="both"/>
        <w:rPr>
          <w:rFonts w:ascii="Times New Roman" w:hAnsi="Times New Roman"/>
          <w:bCs/>
          <w:sz w:val="21"/>
          <w:szCs w:val="21"/>
        </w:rPr>
      </w:pPr>
      <w:r>
        <w:rPr>
          <w:rFonts w:ascii="Times New Roman" w:hAnsi="Times New Roman"/>
          <w:bCs/>
          <w:sz w:val="21"/>
          <w:szCs w:val="21"/>
        </w:rPr>
        <w:t>致</w:t>
      </w:r>
      <w:r>
        <w:rPr>
          <w:rFonts w:hint="eastAsia" w:ascii="Times New Roman" w:hAnsi="Times New Roman"/>
          <w:bCs/>
          <w:sz w:val="21"/>
          <w:szCs w:val="21"/>
          <w:u w:val="none"/>
        </w:rPr>
        <w:t>长沙市轨道交通一号线建设发展有限公司、长沙市轨道交通运营有限公司</w:t>
      </w:r>
      <w:r>
        <w:rPr>
          <w:rFonts w:ascii="Times New Roman" w:hAnsi="Times New Roman"/>
          <w:bCs/>
          <w:sz w:val="21"/>
          <w:szCs w:val="21"/>
        </w:rPr>
        <w:t>：</w:t>
      </w:r>
    </w:p>
    <w:p>
      <w:pPr>
        <w:pStyle w:val="15"/>
        <w:ind w:firstLine="420" w:firstLineChars="200"/>
        <w:jc w:val="both"/>
        <w:rPr>
          <w:rFonts w:ascii="Times New Roman" w:hAnsi="Times New Roman"/>
          <w:bCs/>
          <w:sz w:val="21"/>
          <w:szCs w:val="21"/>
        </w:rPr>
      </w:pPr>
      <w:r>
        <w:rPr>
          <w:rFonts w:ascii="Times New Roman" w:hAnsi="Times New Roman"/>
          <w:bCs/>
          <w:sz w:val="21"/>
          <w:szCs w:val="21"/>
        </w:rPr>
        <w:t>我方已仔细研究了编号为</w:t>
      </w:r>
      <w:r>
        <w:rPr>
          <w:rStyle w:val="14"/>
          <w:rFonts w:hint="eastAsia" w:ascii="Times New Roman" w:hAnsi="Times New Roman" w:eastAsia="宋体" w:cs="Times New Roman"/>
          <w:color w:val="auto"/>
          <w:sz w:val="21"/>
          <w:u w:val="none"/>
          <w:shd w:val="clear" w:color="auto" w:fill="FFFFFF"/>
        </w:rPr>
        <w:t>长轨运物采【202</w:t>
      </w:r>
      <w:r>
        <w:rPr>
          <w:rStyle w:val="14"/>
          <w:rFonts w:hint="eastAsia" w:ascii="Times New Roman" w:hAnsi="Times New Roman" w:cs="Times New Roman"/>
          <w:color w:val="auto"/>
          <w:sz w:val="21"/>
          <w:u w:val="none"/>
          <w:shd w:val="clear" w:color="auto" w:fill="FFFFFF"/>
          <w:lang w:val="en-US" w:eastAsia="zh-CN"/>
        </w:rPr>
        <w:t>3</w:t>
      </w:r>
      <w:r>
        <w:rPr>
          <w:rStyle w:val="14"/>
          <w:rFonts w:hint="eastAsia" w:ascii="Times New Roman" w:hAnsi="Times New Roman" w:eastAsia="宋体" w:cs="Times New Roman"/>
          <w:color w:val="auto"/>
          <w:sz w:val="21"/>
          <w:u w:val="none"/>
          <w:shd w:val="clear" w:color="auto" w:fill="FFFFFF"/>
        </w:rPr>
        <w:t>】0</w:t>
      </w:r>
      <w:r>
        <w:rPr>
          <w:rStyle w:val="14"/>
          <w:rFonts w:hint="eastAsia" w:ascii="Times New Roman" w:hAnsi="Times New Roman" w:cs="Times New Roman"/>
          <w:color w:val="auto"/>
          <w:sz w:val="21"/>
          <w:u w:val="none"/>
          <w:shd w:val="clear" w:color="auto" w:fill="FFFFFF"/>
          <w:lang w:val="en-US" w:eastAsia="zh-CN"/>
        </w:rPr>
        <w:t>18</w:t>
      </w:r>
      <w:r>
        <w:rPr>
          <w:rStyle w:val="14"/>
          <w:rFonts w:hint="eastAsia" w:ascii="Times New Roman" w:hAnsi="Times New Roman" w:eastAsia="宋体" w:cs="Times New Roman"/>
          <w:color w:val="auto"/>
          <w:sz w:val="21"/>
          <w:u w:val="none"/>
          <w:shd w:val="clear" w:color="auto" w:fill="FFFFFF"/>
        </w:rPr>
        <w:t>号</w:t>
      </w:r>
      <w:r>
        <w:rPr>
          <w:rFonts w:ascii="Times New Roman" w:hAnsi="Times New Roman"/>
          <w:bCs/>
          <w:sz w:val="21"/>
          <w:szCs w:val="21"/>
        </w:rPr>
        <w:t>的</w:t>
      </w:r>
      <w:r>
        <w:rPr>
          <w:rStyle w:val="14"/>
          <w:rFonts w:hint="eastAsia" w:ascii="Times New Roman" w:hAnsi="Times New Roman" w:eastAsia="宋体" w:cs="Times New Roman"/>
          <w:color w:val="auto"/>
          <w:sz w:val="21"/>
          <w:u w:val="none"/>
          <w:shd w:val="clear" w:color="auto" w:fill="FFFFFF"/>
        </w:rPr>
        <w:t>长沙市轨道交通1、2号线运营期2023年度电容器、离心风机采购项目</w:t>
      </w:r>
      <w:r>
        <w:rPr>
          <w:rStyle w:val="14"/>
          <w:rFonts w:hint="eastAsia" w:ascii="Times New Roman" w:hAnsi="Times New Roman" w:cs="Times New Roman"/>
          <w:color w:val="auto"/>
          <w:sz w:val="21"/>
          <w:u w:val="none"/>
          <w:shd w:val="clear" w:color="auto" w:fill="FFFFFF"/>
          <w:lang w:eastAsia="zh-CN"/>
        </w:rPr>
        <w:t>（</w:t>
      </w:r>
      <w:r>
        <w:rPr>
          <w:rStyle w:val="14"/>
          <w:rFonts w:hint="eastAsia" w:ascii="Times New Roman" w:hAnsi="Times New Roman" w:cs="Times New Roman"/>
          <w:color w:val="auto"/>
          <w:sz w:val="21"/>
          <w:u w:val="none"/>
          <w:shd w:val="clear" w:color="auto" w:fill="FFFFFF"/>
          <w:lang w:val="en-US" w:eastAsia="zh-CN"/>
        </w:rPr>
        <w:t>第二次</w:t>
      </w:r>
      <w:bookmarkStart w:id="1" w:name="_GoBack"/>
      <w:bookmarkEnd w:id="1"/>
      <w:r>
        <w:rPr>
          <w:rStyle w:val="14"/>
          <w:rFonts w:hint="eastAsia" w:ascii="Times New Roman" w:hAnsi="Times New Roman" w:cs="Times New Roman"/>
          <w:color w:val="auto"/>
          <w:sz w:val="21"/>
          <w:u w:val="none"/>
          <w:shd w:val="clear" w:color="auto" w:fill="FFFFFF"/>
          <w:lang w:eastAsia="zh-CN"/>
        </w:rPr>
        <w:t>）</w:t>
      </w:r>
      <w:r>
        <w:rPr>
          <w:rFonts w:ascii="Times New Roman" w:hAnsi="Times New Roman"/>
          <w:bCs/>
          <w:sz w:val="21"/>
          <w:szCs w:val="21"/>
        </w:rPr>
        <w:t>竞价采购公告（含公告正文以及采购清单、合同条款及格式、</w:t>
      </w:r>
      <w:r>
        <w:rPr>
          <w:rFonts w:hint="eastAsia" w:ascii="Times New Roman" w:hAnsi="Times New Roman"/>
          <w:bCs/>
          <w:sz w:val="21"/>
          <w:szCs w:val="21"/>
        </w:rPr>
        <w:t>用户需求书（如有）、</w:t>
      </w:r>
      <w:r>
        <w:rPr>
          <w:rFonts w:ascii="Times New Roman" w:hAnsi="Times New Roman"/>
          <w:bCs/>
          <w:sz w:val="21"/>
          <w:szCs w:val="21"/>
        </w:rPr>
        <w:t>澄清或修改（如有）等所有附件）的全部内容，知悉参加本项目竞价采购的风险。我方接受本项目竞价采购公告的全部要求且无任何异议，并愿意以我方在</w:t>
      </w:r>
      <w:r>
        <w:rPr>
          <w:rStyle w:val="14"/>
          <w:rFonts w:hint="eastAsia" w:ascii="Times New Roman" w:hAnsi="Times New Roman"/>
          <w:color w:val="auto"/>
          <w:sz w:val="21"/>
          <w:u w:val="none"/>
          <w:shd w:val="clear" w:color="auto" w:fill="FFFFFF"/>
          <w:lang w:eastAsia="zh-CN"/>
        </w:rPr>
        <w:t>中国</w:t>
      </w:r>
      <w:r>
        <w:rPr>
          <w:rStyle w:val="14"/>
          <w:rFonts w:hint="eastAsia" w:ascii="Times New Roman" w:hAnsi="Times New Roman"/>
          <w:color w:val="auto"/>
          <w:sz w:val="21"/>
          <w:u w:val="none"/>
          <w:shd w:val="clear" w:color="auto" w:fill="FFFFFF"/>
          <w:lang w:val="en-US" w:eastAsia="zh-CN"/>
        </w:rPr>
        <w:t>E车</w:t>
      </w:r>
      <w:r>
        <w:rPr>
          <w:rStyle w:val="14"/>
          <w:rFonts w:ascii="Times New Roman" w:hAnsi="Times New Roman"/>
          <w:color w:val="auto"/>
          <w:sz w:val="21"/>
          <w:u w:val="none"/>
          <w:shd w:val="clear" w:color="auto" w:fill="FFFFFF"/>
        </w:rPr>
        <w:t>网（</w:t>
      </w:r>
      <w:r>
        <w:rPr>
          <w:rStyle w:val="14"/>
          <w:rFonts w:hint="eastAsia" w:ascii="Times New Roman" w:hAnsi="Times New Roman" w:cs="Times New Roman"/>
          <w:color w:val="auto"/>
          <w:kern w:val="0"/>
          <w:sz w:val="21"/>
          <w:u w:val="none"/>
          <w:shd w:val="clear" w:color="auto" w:fill="FFFFFF"/>
          <w:lang w:val="en-US" w:eastAsia="zh-CN" w:bidi="ar-SA"/>
        </w:rPr>
        <w:t>网址：</w:t>
      </w:r>
      <w:r>
        <w:rPr>
          <w:rStyle w:val="14"/>
          <w:rFonts w:hint="eastAsia" w:ascii="Times New Roman" w:hAnsi="Times New Roman" w:eastAsia="宋体" w:cs="Times New Roman"/>
          <w:color w:val="auto"/>
          <w:kern w:val="0"/>
          <w:sz w:val="21"/>
          <w:u w:val="none"/>
          <w:shd w:val="clear" w:color="auto" w:fill="FFFFFF"/>
          <w:lang w:val="en-US" w:eastAsia="zh-CN" w:bidi="ar-SA"/>
        </w:rPr>
        <w:t>http://www.ecrrc.com/</w:t>
      </w:r>
      <w:r>
        <w:rPr>
          <w:rStyle w:val="14"/>
          <w:rFonts w:ascii="Times New Roman" w:hAnsi="Times New Roman"/>
          <w:color w:val="auto"/>
          <w:sz w:val="21"/>
          <w:u w:val="none"/>
          <w:shd w:val="clear" w:color="auto" w:fill="FFFFFF"/>
        </w:rPr>
        <w:t>）</w:t>
      </w:r>
      <w:r>
        <w:rPr>
          <w:rFonts w:ascii="Times New Roman" w:hAnsi="Times New Roman"/>
          <w:bCs/>
          <w:sz w:val="21"/>
          <w:szCs w:val="21"/>
        </w:rPr>
        <w:t>上的报价提供所需物资，并按合同约定履行义务。现就参加本项目竞价有关事项郑重承诺如下：</w:t>
      </w:r>
    </w:p>
    <w:p>
      <w:pPr>
        <w:pStyle w:val="15"/>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参与本项目竞价采购活动系本公司自愿行为。</w:t>
      </w:r>
    </w:p>
    <w:p>
      <w:pPr>
        <w:pStyle w:val="15"/>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我方承诺对本项目竞价采购公告的全部条款均完全响应，无偏离。</w:t>
      </w:r>
    </w:p>
    <w:p>
      <w:pPr>
        <w:pStyle w:val="15"/>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我方同意在竞价采购公告规定的竞价响应有效期（自报价截止之日起180日历天）内，遵守本响应函承诺，且在此期限期满之前均具有法律约束力。同时，我方承诺在竞价响应有效期内不撤销报价。</w:t>
      </w:r>
    </w:p>
    <w:p>
      <w:pPr>
        <w:pStyle w:val="15"/>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在此声明，所递交的资格审查等文件内容完整、真实准确、合法有效，且我方承诺不存在下列情形：（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pPr>
        <w:pStyle w:val="15"/>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我方承诺为本项目拟配备人员均满足技术标准及要求且均为我方正式在职人员。若拟配备人员不满足技术标准及要求</w:t>
      </w:r>
      <w:r>
        <w:rPr>
          <w:rFonts w:hint="eastAsia" w:ascii="Times New Roman" w:hAnsi="Times New Roman"/>
          <w:bCs/>
          <w:sz w:val="21"/>
          <w:szCs w:val="21"/>
          <w:lang w:eastAsia="zh-CN"/>
        </w:rPr>
        <w:t>或证件造假</w:t>
      </w:r>
      <w:r>
        <w:rPr>
          <w:rFonts w:ascii="Times New Roman" w:hAnsi="Times New Roman"/>
          <w:bCs/>
          <w:sz w:val="21"/>
          <w:szCs w:val="21"/>
        </w:rPr>
        <w:t>或非我方正式在职人员，视为虚假响应，贵方有权取消我方竞价资格；如已</w:t>
      </w:r>
      <w:r>
        <w:rPr>
          <w:rFonts w:hint="eastAsia" w:ascii="Times New Roman" w:hAnsi="Times New Roman"/>
          <w:bCs/>
          <w:sz w:val="21"/>
          <w:szCs w:val="21"/>
          <w:lang w:eastAsia="zh-CN"/>
        </w:rPr>
        <w:t>中选</w:t>
      </w:r>
      <w:r>
        <w:rPr>
          <w:rFonts w:ascii="Times New Roman" w:hAnsi="Times New Roman"/>
          <w:bCs/>
          <w:sz w:val="21"/>
          <w:szCs w:val="21"/>
        </w:rPr>
        <w:t>，贵方有权取消我方</w:t>
      </w:r>
      <w:r>
        <w:rPr>
          <w:rFonts w:hint="eastAsia" w:ascii="Times New Roman" w:hAnsi="Times New Roman"/>
          <w:bCs/>
          <w:sz w:val="21"/>
          <w:szCs w:val="21"/>
          <w:lang w:eastAsia="zh-CN"/>
        </w:rPr>
        <w:t>中选</w:t>
      </w:r>
      <w:r>
        <w:rPr>
          <w:rFonts w:ascii="Times New Roman" w:hAnsi="Times New Roman"/>
          <w:bCs/>
          <w:sz w:val="21"/>
          <w:szCs w:val="21"/>
        </w:rPr>
        <w:t>供应商资格。（如有）</w:t>
      </w:r>
    </w:p>
    <w:p>
      <w:pPr>
        <w:pStyle w:val="15"/>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我方承诺，若贵方需要，我方愿意提供任何与本次采购有关的数据、情况和技术资料。</w:t>
      </w:r>
      <w:r>
        <w:rPr>
          <w:rFonts w:hint="eastAsia" w:ascii="Times New Roman" w:hAnsi="Times New Roman" w:eastAsia="宋体"/>
          <w:bCs/>
          <w:sz w:val="21"/>
          <w:szCs w:val="21"/>
          <w:lang w:eastAsia="zh-CN"/>
        </w:rPr>
        <w:t>保证</w:t>
      </w:r>
      <w:r>
        <w:rPr>
          <w:rFonts w:hint="eastAsia" w:ascii="Times New Roman" w:hAnsi="Times New Roman" w:eastAsia="宋体"/>
          <w:bCs/>
          <w:sz w:val="21"/>
          <w:szCs w:val="21"/>
          <w:lang w:val="en-US" w:eastAsia="zh-CN"/>
        </w:rPr>
        <w:t>提供的货物均为合格产品，能够提供合格证等相关证明材料。</w:t>
      </w:r>
    </w:p>
    <w:p>
      <w:pPr>
        <w:pStyle w:val="15"/>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如我方</w:t>
      </w:r>
      <w:r>
        <w:rPr>
          <w:rFonts w:hint="eastAsia" w:ascii="Times New Roman" w:hAnsi="Times New Roman"/>
          <w:bCs/>
          <w:sz w:val="21"/>
          <w:szCs w:val="21"/>
        </w:rPr>
        <w:t>中选</w:t>
      </w:r>
      <w:r>
        <w:rPr>
          <w:rFonts w:ascii="Times New Roman" w:hAnsi="Times New Roman"/>
          <w:bCs/>
          <w:sz w:val="21"/>
          <w:szCs w:val="21"/>
        </w:rPr>
        <w:t>，我方承诺：（1）在</w:t>
      </w:r>
      <w:r>
        <w:rPr>
          <w:rFonts w:hint="eastAsia" w:ascii="Times New Roman" w:hAnsi="Times New Roman"/>
          <w:bCs/>
          <w:sz w:val="21"/>
          <w:szCs w:val="21"/>
        </w:rPr>
        <w:t>中选公示期满</w:t>
      </w:r>
      <w:r>
        <w:rPr>
          <w:rFonts w:ascii="Times New Roman" w:hAnsi="Times New Roman"/>
          <w:bCs/>
          <w:sz w:val="21"/>
          <w:szCs w:val="21"/>
        </w:rPr>
        <w:t>后，尽快与贵方签订合同；（2）在签订合同时不向贵方提出附加条件；（3）按照本项目竞价采购公告确定的事项签订合同，履行双方所签订的合同，并承担合同规定的责任和义务。</w:t>
      </w:r>
    </w:p>
    <w:p>
      <w:pPr>
        <w:pStyle w:val="15"/>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承诺：（1）严格遵守国家相关法律、法规，没有围标、串标等违法违规行为；（2）不参与不正当竞争，不向采购人、评审小组行贿以谋取不正当利益；（3）不以他人名义参与竞价采购，或者以其它方式弄虚作假骗取</w:t>
      </w:r>
      <w:r>
        <w:rPr>
          <w:rFonts w:hint="eastAsia" w:ascii="Times New Roman" w:hAnsi="Times New Roman"/>
          <w:bCs/>
          <w:sz w:val="21"/>
          <w:szCs w:val="21"/>
        </w:rPr>
        <w:t>中选</w:t>
      </w:r>
      <w:r>
        <w:rPr>
          <w:rFonts w:ascii="Times New Roman" w:hAnsi="Times New Roman"/>
          <w:bCs/>
          <w:sz w:val="21"/>
          <w:szCs w:val="21"/>
        </w:rPr>
        <w:t>；（4）不在竞价采购结束后进行虚假、恶意质疑和投诉。</w:t>
      </w:r>
    </w:p>
    <w:p>
      <w:pPr>
        <w:pStyle w:val="15"/>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我方自愿遵守</w:t>
      </w:r>
      <w:r>
        <w:rPr>
          <w:rFonts w:hint="eastAsia" w:ascii="Times New Roman" w:hAnsi="Times New Roman"/>
          <w:bCs/>
          <w:sz w:val="21"/>
          <w:szCs w:val="21"/>
        </w:rPr>
        <w:t>《</w:t>
      </w:r>
      <w:r>
        <w:rPr>
          <w:rFonts w:ascii="Times New Roman" w:hAnsi="Times New Roman"/>
          <w:bCs/>
          <w:sz w:val="21"/>
          <w:szCs w:val="21"/>
        </w:rPr>
        <w:t>长沙市轨道交通</w:t>
      </w:r>
      <w:r>
        <w:rPr>
          <w:rFonts w:hint="eastAsia" w:ascii="Times New Roman" w:hAnsi="Times New Roman"/>
          <w:bCs/>
          <w:sz w:val="21"/>
          <w:szCs w:val="21"/>
        </w:rPr>
        <w:t>运营</w:t>
      </w:r>
      <w:r>
        <w:rPr>
          <w:rFonts w:ascii="Times New Roman" w:hAnsi="Times New Roman"/>
          <w:bCs/>
          <w:sz w:val="21"/>
          <w:szCs w:val="21"/>
        </w:rPr>
        <w:t>有限公司</w:t>
      </w:r>
      <w:r>
        <w:rPr>
          <w:rFonts w:hint="eastAsia" w:ascii="Times New Roman" w:hAnsi="Times New Roman"/>
          <w:bCs/>
          <w:sz w:val="21"/>
          <w:szCs w:val="21"/>
        </w:rPr>
        <w:t>货物类采购项目管理办法》</w:t>
      </w:r>
      <w:r>
        <w:rPr>
          <w:rFonts w:ascii="Times New Roman" w:hAnsi="Times New Roman"/>
          <w:bCs/>
          <w:sz w:val="21"/>
          <w:szCs w:val="21"/>
        </w:rPr>
        <w:t>和恶意异议处罚的相关规定和要求，如有违反，我方自愿承担因我方违反相关规定所引起的一切后果。</w:t>
      </w:r>
    </w:p>
    <w:p>
      <w:pPr>
        <w:pStyle w:val="15"/>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遵守贵司各项管理制度和采购纪律，自觉维护贵司竞价采购活动秩序。</w:t>
      </w:r>
    </w:p>
    <w:p>
      <w:pPr>
        <w:pStyle w:val="15"/>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我方承诺完全响应贵司为保证本项目质量而制定的管理制度和工作要求，服从</w:t>
      </w:r>
      <w:r>
        <w:rPr>
          <w:rFonts w:hint="eastAsia" w:ascii="Times New Roman" w:hAnsi="Times New Roman"/>
          <w:bCs/>
          <w:sz w:val="21"/>
          <w:szCs w:val="21"/>
        </w:rPr>
        <w:t>采购人</w:t>
      </w:r>
      <w:r>
        <w:rPr>
          <w:rFonts w:ascii="Times New Roman" w:hAnsi="Times New Roman"/>
          <w:bCs/>
          <w:sz w:val="21"/>
          <w:szCs w:val="21"/>
        </w:rPr>
        <w:t>工作安排调度，并承担因违反采购人要求而造成全部损失。</w:t>
      </w:r>
    </w:p>
    <w:p>
      <w:pPr>
        <w:pStyle w:val="15"/>
        <w:numPr>
          <w:ilvl w:val="0"/>
          <w:numId w:val="1"/>
        </w:numPr>
        <w:ind w:firstLine="420" w:firstLineChars="200"/>
        <w:jc w:val="both"/>
        <w:rPr>
          <w:rFonts w:ascii="Times New Roman" w:hAnsi="Times New Roman"/>
          <w:bCs/>
          <w:sz w:val="21"/>
          <w:szCs w:val="21"/>
        </w:rPr>
      </w:pPr>
      <w:r>
        <w:rPr>
          <w:rFonts w:ascii="Times New Roman" w:hAnsi="Times New Roman"/>
          <w:bCs/>
          <w:sz w:val="21"/>
          <w:szCs w:val="21"/>
        </w:rPr>
        <w:t>我方如有违反本承诺书内容的行为，愿意承担由此产生的法律责任及后果。</w:t>
      </w:r>
    </w:p>
    <w:p>
      <w:pPr>
        <w:pStyle w:val="8"/>
        <w:adjustRightInd w:val="0"/>
        <w:snapToGrid w:val="0"/>
        <w:spacing w:line="480" w:lineRule="auto"/>
        <w:rPr>
          <w:rFonts w:ascii="Times New Roman" w:hAnsi="Times New Roman" w:cs="Times New Roman"/>
          <w:sz w:val="21"/>
          <w:szCs w:val="21"/>
        </w:rPr>
      </w:pPr>
    </w:p>
    <w:p>
      <w:pPr>
        <w:pStyle w:val="8"/>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（盖单位章）    </w:t>
      </w:r>
    </w:p>
    <w:p>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法定代表人(签字或盖章)：</w:t>
      </w:r>
      <w:r>
        <w:rPr>
          <w:rFonts w:ascii="Times New Roman" w:hAnsi="Times New Roman"/>
          <w:szCs w:val="21"/>
          <w:u w:val="single"/>
        </w:rPr>
        <w:t xml:space="preserve">              </w:t>
      </w:r>
    </w:p>
    <w:p>
      <w:pPr>
        <w:adjustRightInd w:val="0"/>
        <w:snapToGrid w:val="0"/>
        <w:spacing w:line="480" w:lineRule="auto"/>
        <w:outlineLvl w:val="0"/>
        <w:rPr>
          <w:rFonts w:ascii="Times New Roman" w:hAnsi="Times New Roman"/>
          <w:szCs w:val="21"/>
        </w:rPr>
      </w:pPr>
      <w:r>
        <w:rPr>
          <w:rFonts w:ascii="Times New Roman" w:hAnsi="Times New Roman"/>
          <w:szCs w:val="21"/>
        </w:rPr>
        <w:t xml:space="preserve">日期： </w:t>
      </w:r>
      <w:r>
        <w:rPr>
          <w:rFonts w:ascii="Times New Roman" w:hAnsi="Times New Roman"/>
          <w:szCs w:val="21"/>
          <w:u w:val="single"/>
        </w:rPr>
        <w:t xml:space="preserve">     </w:t>
      </w:r>
      <w:r>
        <w:rPr>
          <w:rFonts w:ascii="Times New Roman" w:hAnsi="Times New Roman"/>
          <w:szCs w:val="21"/>
        </w:rPr>
        <w:t xml:space="preserve"> 年 </w:t>
      </w:r>
      <w:r>
        <w:rPr>
          <w:rFonts w:ascii="Times New Roman" w:hAnsi="Times New Roman"/>
          <w:szCs w:val="21"/>
          <w:u w:val="single"/>
        </w:rPr>
        <w:t xml:space="preserve">    </w:t>
      </w:r>
      <w:r>
        <w:rPr>
          <w:rFonts w:ascii="Times New Roman" w:hAnsi="Times New Roman"/>
          <w:szCs w:val="21"/>
        </w:rPr>
        <w:t xml:space="preserve"> 月 </w:t>
      </w:r>
      <w:r>
        <w:rPr>
          <w:rFonts w:ascii="Times New Roman" w:hAnsi="Times New Roman"/>
          <w:szCs w:val="21"/>
          <w:u w:val="single"/>
        </w:rPr>
        <w:t xml:space="preserve">   </w:t>
      </w:r>
      <w:r>
        <w:rPr>
          <w:rFonts w:ascii="Times New Roman" w:hAnsi="Times New Roman"/>
          <w:szCs w:val="21"/>
        </w:rPr>
        <w:t xml:space="preserve"> 日</w:t>
      </w:r>
    </w:p>
    <w:p>
      <w:pPr>
        <w:pStyle w:val="10"/>
      </w:pPr>
    </w:p>
    <w:p>
      <w:pPr>
        <w:pStyle w:val="4"/>
        <w:spacing w:line="480" w:lineRule="auto"/>
        <w:ind w:left="0" w:leftChars="0"/>
        <w:rPr>
          <w:rFonts w:ascii="宋体" w:hAnsi="宋体"/>
          <w:szCs w:val="21"/>
        </w:rPr>
        <w:sectPr>
          <w:pgSz w:w="11906" w:h="16838"/>
          <w:pgMar w:top="2098" w:right="1474" w:bottom="1984" w:left="1587" w:header="851" w:footer="992" w:gutter="0"/>
          <w:cols w:space="720" w:num="1"/>
          <w:docGrid w:type="lines" w:linePitch="312" w:charSpace="0"/>
        </w:sectPr>
      </w:pPr>
    </w:p>
    <w:p>
      <w:pPr>
        <w:pStyle w:val="4"/>
        <w:spacing w:line="360" w:lineRule="auto"/>
        <w:ind w:left="0" w:leftChars="0"/>
        <w:jc w:val="center"/>
        <w:rPr>
          <w:rFonts w:ascii="宋体" w:hAnsi="宋体"/>
          <w:bCs/>
          <w:szCs w:val="21"/>
        </w:rPr>
      </w:pPr>
      <w:r>
        <w:rPr>
          <w:rFonts w:hint="eastAsia" w:ascii="黑体" w:hAnsi="宋体" w:eastAsia="黑体"/>
          <w:bCs/>
          <w:sz w:val="32"/>
          <w:szCs w:val="32"/>
        </w:rPr>
        <w:t>二、营业执照扫描件</w:t>
      </w:r>
    </w:p>
    <w:p>
      <w:pPr>
        <w:pStyle w:val="10"/>
        <w:spacing w:after="0" w:line="360" w:lineRule="auto"/>
        <w:ind w:left="0" w:leftChars="0" w:firstLine="1680" w:firstLineChars="800"/>
        <w:jc w:val="both"/>
        <w:rPr>
          <w:rFonts w:ascii="宋体" w:hAnsi="宋体"/>
          <w:bCs/>
          <w:szCs w:val="21"/>
        </w:rPr>
      </w:pPr>
      <w:r>
        <w:rPr>
          <w:rStyle w:val="14"/>
          <w:rFonts w:hint="eastAsia" w:ascii="Times New Roman" w:hAnsi="Times New Roman" w:cs="Times New Roman"/>
          <w:color w:val="auto"/>
          <w:u w:val="none"/>
          <w:shd w:val="clear" w:color="auto" w:fill="FFFFFF"/>
        </w:rPr>
        <w:t>须为营业执照副本原件扫描件，且处于有效期内。</w:t>
      </w:r>
    </w:p>
    <w:p>
      <w:pPr>
        <w:pStyle w:val="10"/>
        <w:rPr>
          <w:rFonts w:ascii="宋体" w:hAnsi="宋体"/>
          <w:bCs/>
          <w:szCs w:val="21"/>
        </w:rPr>
      </w:pPr>
    </w:p>
    <w:p>
      <w:pPr>
        <w:pStyle w:val="10"/>
        <w:rPr>
          <w:rFonts w:ascii="宋体" w:hAnsi="宋体"/>
          <w:bCs/>
          <w:szCs w:val="21"/>
        </w:rPr>
      </w:pPr>
    </w:p>
    <w:p>
      <w:pPr>
        <w:pStyle w:val="10"/>
        <w:ind w:left="0" w:leftChars="0" w:firstLine="0"/>
        <w:rPr>
          <w:rFonts w:ascii="宋体" w:hAnsi="宋体"/>
          <w:bCs/>
          <w:szCs w:val="21"/>
        </w:rPr>
      </w:pPr>
    </w:p>
    <w:p>
      <w:pPr>
        <w:pStyle w:val="10"/>
        <w:rPr>
          <w:rFonts w:ascii="宋体" w:hAnsi="宋体"/>
          <w:bCs/>
          <w:szCs w:val="21"/>
        </w:rPr>
      </w:pPr>
    </w:p>
    <w:p>
      <w:pPr>
        <w:adjustRightInd w:val="0"/>
        <w:snapToGrid w:val="0"/>
        <w:spacing w:line="360" w:lineRule="auto"/>
        <w:ind w:right="24"/>
        <w:jc w:val="center"/>
        <w:outlineLvl w:val="0"/>
        <w:rPr>
          <w:rFonts w:ascii="黑体" w:hAnsi="宋体" w:eastAsia="黑体"/>
          <w:b/>
          <w:sz w:val="32"/>
          <w:szCs w:val="32"/>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rPr>
        <w:t>三、法定代表人身份证明</w:t>
      </w:r>
    </w:p>
    <w:p>
      <w:pPr>
        <w:pStyle w:val="10"/>
      </w:pPr>
    </w:p>
    <w:p>
      <w:pPr>
        <w:pStyle w:val="16"/>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10"/>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p>
      <w:pPr>
        <w:pStyle w:val="10"/>
      </w:pPr>
    </w:p>
    <w:p>
      <w:pPr>
        <w:pStyle w:val="16"/>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6" w:beforeLines="50" w:line="360" w:lineRule="auto"/>
        <w:rPr>
          <w:rFonts w:ascii="仿宋_GB2312" w:hAnsi="宋体" w:eastAsia="仿宋_GB2312"/>
          <w:szCs w:val="21"/>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bookmarkStart w:id="0" w:name="_Toc3091"/>
      <w:r>
        <w:rPr>
          <w:rFonts w:hint="eastAsia" w:ascii="黑体" w:hAnsi="宋体" w:eastAsia="黑体"/>
          <w:bCs/>
          <w:sz w:val="32"/>
          <w:szCs w:val="32"/>
        </w:rPr>
        <w:t>四、授权委托书</w:t>
      </w:r>
      <w:bookmarkEnd w:id="0"/>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hint="eastAsia" w:ascii="宋体" w:hAnsi="宋体" w:cs="宋体"/>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日签字生效，特此声明。</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r>
        <w:rPr>
          <w:rFonts w:hint="eastAsia" w:ascii="宋体" w:hAnsi="宋体" w:cs="宋体"/>
          <w:kern w:val="0"/>
          <w:szCs w:val="21"/>
          <w:u w:val="none"/>
          <w:lang w:eastAsia="zh-CN"/>
        </w:rPr>
        <w:t>至</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身份证复印件（正面）</w:t>
            </w:r>
          </w:p>
        </w:tc>
        <w:tc>
          <w:tcPr>
            <w:tcW w:w="4162"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sectPr>
          <w:pgSz w:w="11906" w:h="16838"/>
          <w:pgMar w:top="2098" w:right="1474" w:bottom="1984" w:left="1587" w:header="851" w:footer="992" w:gutter="0"/>
          <w:cols w:space="720" w:num="1"/>
          <w:docGrid w:type="lines" w:linePitch="312" w:charSpace="0"/>
        </w:sectPr>
      </w:pPr>
    </w:p>
    <w:p>
      <w:pPr>
        <w:jc w:val="center"/>
        <w:rPr>
          <w:rFonts w:hint="eastAsia" w:ascii="黑体" w:hAnsi="宋体" w:eastAsia="黑体"/>
          <w:bCs/>
          <w:sz w:val="32"/>
          <w:szCs w:val="32"/>
          <w:lang w:eastAsia="zh-CN"/>
        </w:rPr>
      </w:pPr>
      <w:r>
        <w:rPr>
          <w:rFonts w:hint="eastAsia" w:ascii="黑体" w:hAnsi="宋体" w:eastAsia="黑体"/>
          <w:bCs/>
          <w:sz w:val="32"/>
          <w:szCs w:val="32"/>
          <w:lang w:val="en-US" w:eastAsia="zh-CN"/>
        </w:rPr>
        <w:t>五</w:t>
      </w:r>
      <w:r>
        <w:rPr>
          <w:rFonts w:hint="eastAsia" w:ascii="黑体" w:hAnsi="宋体" w:eastAsia="黑体"/>
          <w:bCs/>
          <w:sz w:val="32"/>
          <w:szCs w:val="32"/>
        </w:rPr>
        <w:t>、与本项目有关的其他证明文件</w:t>
      </w:r>
      <w:r>
        <w:rPr>
          <w:rFonts w:hint="eastAsia" w:ascii="黑体" w:hAnsi="宋体" w:eastAsia="黑体"/>
          <w:bCs/>
          <w:sz w:val="32"/>
          <w:szCs w:val="32"/>
          <w:lang w:eastAsia="zh-CN"/>
        </w:rPr>
        <w:t>（</w:t>
      </w:r>
      <w:r>
        <w:rPr>
          <w:rFonts w:hint="eastAsia" w:ascii="黑体" w:hAnsi="宋体" w:eastAsia="黑体"/>
          <w:bCs/>
          <w:sz w:val="32"/>
          <w:szCs w:val="32"/>
          <w:lang w:val="en-US" w:eastAsia="zh-CN"/>
        </w:rPr>
        <w:t>如有</w:t>
      </w:r>
      <w:r>
        <w:rPr>
          <w:rFonts w:hint="eastAsia" w:ascii="黑体" w:hAnsi="宋体" w:eastAsia="黑体"/>
          <w:bCs/>
          <w:sz w:val="32"/>
          <w:szCs w:val="32"/>
          <w:lang w:eastAsia="zh-CN"/>
        </w:rPr>
        <w:t>）</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rPr>
          <w:rStyle w:val="14"/>
          <w:rFonts w:ascii="Times New Roman" w:hAnsi="Times New Roman"/>
          <w:color w:val="auto"/>
          <w:u w:val="none"/>
          <w:shd w:val="clear" w:color="auto" w:fill="FFFFFF"/>
        </w:rPr>
      </w:pPr>
      <w:r>
        <w:rPr>
          <w:rStyle w:val="14"/>
          <w:rFonts w:hint="eastAsia" w:ascii="Times New Roman" w:hAnsi="Times New Roman"/>
          <w:color w:val="auto"/>
          <w:u w:val="none"/>
          <w:shd w:val="clear" w:color="auto" w:fill="FFFFFF"/>
        </w:rPr>
        <w:t>如有，格式自拟，但应</w:t>
      </w:r>
      <w:r>
        <w:rPr>
          <w:rFonts w:hint="eastAsia" w:hAnsi="宋体"/>
          <w:bCs/>
          <w:szCs w:val="21"/>
        </w:rPr>
        <w:t>注意控制文件大小。</w:t>
      </w:r>
    </w:p>
    <w:p>
      <w:pPr>
        <w:spacing w:line="360" w:lineRule="auto"/>
        <w:rPr>
          <w:rStyle w:val="14"/>
          <w:rFonts w:ascii="Times New Roman" w:hAnsi="Times New Roman"/>
          <w:color w:val="auto"/>
          <w:u w:val="none"/>
          <w:shd w:val="clear" w:color="auto" w:fill="FFFFFF"/>
        </w:rPr>
      </w:pPr>
      <w:r>
        <w:rPr>
          <w:rStyle w:val="14"/>
          <w:rFonts w:hint="eastAsia" w:ascii="Times New Roman" w:hAnsi="Times New Roman"/>
          <w:b/>
          <w:bCs/>
          <w:color w:val="auto"/>
          <w:u w:val="none"/>
          <w:shd w:val="clear" w:color="auto" w:fill="FFFFFF"/>
        </w:rPr>
        <w:t>例如：</w:t>
      </w:r>
    </w:p>
    <w:p>
      <w:pPr>
        <w:spacing w:line="360" w:lineRule="auto"/>
        <w:ind w:firstLine="420" w:firstLineChars="200"/>
        <w:rPr>
          <w:rStyle w:val="14"/>
          <w:rFonts w:ascii="Times New Roman" w:hAnsi="Times New Roman"/>
          <w:color w:val="auto"/>
          <w:u w:val="none"/>
          <w:shd w:val="clear" w:color="auto" w:fill="FFFFFF"/>
        </w:rPr>
      </w:pPr>
      <w:r>
        <w:rPr>
          <w:rStyle w:val="14"/>
          <w:rFonts w:hint="eastAsia" w:ascii="Times New Roman" w:hAnsi="Times New Roman"/>
          <w:color w:val="auto"/>
          <w:u w:val="none"/>
          <w:shd w:val="clear" w:color="auto" w:fill="FFFFFF"/>
        </w:rPr>
        <w:t>符合第八条项目报价要求第8款第（2）项中“</w:t>
      </w:r>
      <w:r>
        <w:rPr>
          <w:rStyle w:val="14"/>
          <w:rFonts w:ascii="Times New Roman" w:hAnsi="Times New Roman"/>
          <w:color w:val="auto"/>
          <w:u w:val="none"/>
          <w:shd w:val="clear" w:color="auto" w:fill="FFFFFF"/>
        </w:rPr>
        <w:t>对于</w:t>
      </w:r>
      <w:r>
        <w:rPr>
          <w:rStyle w:val="13"/>
          <w:rFonts w:hint="eastAsia" w:ascii="宋体" w:hAnsi="宋体" w:cs="宋体"/>
          <w:bCs/>
          <w:szCs w:val="21"/>
        </w:rPr>
        <w:t>带*号</w:t>
      </w:r>
      <w:r>
        <w:rPr>
          <w:rStyle w:val="13"/>
          <w:rFonts w:hint="eastAsia" w:cs="宋体"/>
          <w:b w:val="0"/>
          <w:szCs w:val="21"/>
        </w:rPr>
        <w:t>但</w:t>
      </w:r>
      <w:r>
        <w:rPr>
          <w:rStyle w:val="14"/>
          <w:rFonts w:ascii="Times New Roman" w:hAnsi="Times New Roman"/>
          <w:color w:val="auto"/>
          <w:u w:val="none"/>
          <w:shd w:val="clear" w:color="auto" w:fill="FFFFFF"/>
        </w:rPr>
        <w:t>未明确品牌的</w:t>
      </w:r>
      <w:r>
        <w:rPr>
          <w:rStyle w:val="14"/>
          <w:rFonts w:ascii="Times New Roman" w:hAnsi="Times New Roman"/>
          <w:b/>
          <w:bCs/>
          <w:color w:val="auto"/>
          <w:u w:val="none"/>
          <w:shd w:val="clear" w:color="auto" w:fill="FFFFFF"/>
        </w:rPr>
        <w:t>通用物资项目</w:t>
      </w:r>
      <w:r>
        <w:rPr>
          <w:rStyle w:val="14"/>
          <w:rFonts w:ascii="Times New Roman" w:hAnsi="Times New Roman"/>
          <w:color w:val="auto"/>
          <w:u w:val="none"/>
          <w:shd w:val="clear" w:color="auto" w:fill="FFFFFF"/>
        </w:rPr>
        <w:t>报价时，应本着质量优、价格低的原则，且所报品牌需在京东、淘宝、苏宁等电商平台或各大超市、商店、市场有售，或在其官网可查询到的知名品牌</w:t>
      </w:r>
      <w:r>
        <w:rPr>
          <w:rStyle w:val="14"/>
          <w:rFonts w:hint="eastAsia" w:ascii="Times New Roman" w:hAnsi="Times New Roman"/>
          <w:color w:val="auto"/>
          <w:u w:val="none"/>
          <w:shd w:val="clear" w:color="auto" w:fill="FFFFFF"/>
        </w:rPr>
        <w:t>”内容要求的证明截图或照片。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54DEF3"/>
    <w:multiLevelType w:val="singleLevel"/>
    <w:tmpl w:val="5654DEF3"/>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wZDA1NzM1NDY3NGFhMWY3NjBiYWM3ZmFkNGZlYTcifQ=="/>
  </w:docVars>
  <w:rsids>
    <w:rsidRoot w:val="00000000"/>
    <w:rsid w:val="0C58758D"/>
    <w:rsid w:val="0D4E2A85"/>
    <w:rsid w:val="112C508E"/>
    <w:rsid w:val="18927CCA"/>
    <w:rsid w:val="481A1E79"/>
    <w:rsid w:val="4AF63D96"/>
    <w:rsid w:val="4D1E2F5E"/>
    <w:rsid w:val="547644AB"/>
    <w:rsid w:val="55250D6A"/>
    <w:rsid w:val="69F34539"/>
    <w:rsid w:val="6BF52D29"/>
    <w:rsid w:val="7B6E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rPr>
      <w:szCs w:val="20"/>
    </w:rPr>
  </w:style>
  <w:style w:type="paragraph" w:styleId="3">
    <w:name w:val="Body Text"/>
    <w:basedOn w:val="1"/>
    <w:next w:val="1"/>
    <w:qFormat/>
    <w:uiPriority w:val="0"/>
    <w:pPr>
      <w:spacing w:after="120"/>
    </w:pPr>
  </w:style>
  <w:style w:type="paragraph" w:styleId="4">
    <w:name w:val="table of authorities"/>
    <w:basedOn w:val="1"/>
    <w:next w:val="1"/>
    <w:qFormat/>
    <w:uiPriority w:val="99"/>
    <w:pPr>
      <w:ind w:left="420" w:leftChars="200"/>
    </w:pPr>
  </w:style>
  <w:style w:type="paragraph" w:styleId="5">
    <w:name w:val="annotation text"/>
    <w:basedOn w:val="1"/>
    <w:qFormat/>
    <w:uiPriority w:val="0"/>
    <w:pPr>
      <w:jc w:val="left"/>
    </w:pPr>
  </w:style>
  <w:style w:type="paragraph" w:styleId="6">
    <w:name w:val="Body Text Indent"/>
    <w:basedOn w:val="1"/>
    <w:next w:val="7"/>
    <w:qFormat/>
    <w:uiPriority w:val="0"/>
    <w:pPr>
      <w:spacing w:after="120"/>
      <w:ind w:left="420" w:leftChars="200"/>
    </w:pPr>
    <w:rPr>
      <w:rFonts w:ascii="Calibri" w:hAnsi="Calibri" w:cs="黑体"/>
    </w:rPr>
  </w:style>
  <w:style w:type="paragraph" w:styleId="7">
    <w:name w:val="annotation subject"/>
    <w:basedOn w:val="5"/>
    <w:next w:val="1"/>
    <w:qFormat/>
    <w:uiPriority w:val="0"/>
    <w:rPr>
      <w:b/>
      <w:bCs/>
    </w:rPr>
  </w:style>
  <w:style w:type="paragraph" w:styleId="8">
    <w:name w:val="Date"/>
    <w:basedOn w:val="1"/>
    <w:next w:val="1"/>
    <w:qFormat/>
    <w:uiPriority w:val="0"/>
    <w:rPr>
      <w:rFonts w:cs="黑体"/>
      <w:sz w:val="24"/>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Body Text First Indent 2"/>
    <w:basedOn w:val="6"/>
    <w:qFormat/>
    <w:uiPriority w:val="6"/>
    <w:pPr>
      <w:ind w:firstLine="420"/>
      <w:jc w:val="left"/>
    </w:pPr>
    <w:rPr>
      <w:rFonts w:ascii="Calibri" w:hAnsi="Calibri" w:cs="Calibri"/>
      <w:kern w:val="0"/>
    </w:rPr>
  </w:style>
  <w:style w:type="character" w:styleId="13">
    <w:name w:val="Strong"/>
    <w:basedOn w:val="12"/>
    <w:qFormat/>
    <w:uiPriority w:val="0"/>
    <w:rPr>
      <w:b/>
    </w:rPr>
  </w:style>
  <w:style w:type="character" w:styleId="14">
    <w:name w:val="Hyperlink"/>
    <w:basedOn w:val="12"/>
    <w:qFormat/>
    <w:uiPriority w:val="99"/>
    <w:rPr>
      <w:color w:val="0000FF"/>
      <w:spacing w:val="0"/>
      <w:w w:val="100"/>
      <w:szCs w:val="21"/>
      <w:u w:val="single"/>
    </w:rPr>
  </w:style>
  <w:style w:type="paragraph" w:customStyle="1" w:styleId="15">
    <w:name w:val="样式3"/>
    <w:basedOn w:val="1"/>
    <w:next w:val="1"/>
    <w:qFormat/>
    <w:uiPriority w:val="0"/>
    <w:pPr>
      <w:spacing w:line="360" w:lineRule="auto"/>
      <w:ind w:firstLine="480"/>
      <w:jc w:val="left"/>
    </w:pPr>
    <w:rPr>
      <w:rFonts w:ascii="宋体"/>
      <w:sz w:val="24"/>
      <w:szCs w:val="22"/>
    </w:rPr>
  </w:style>
  <w:style w:type="paragraph" w:customStyle="1" w:styleId="16">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2574</Words>
  <Characters>2662</Characters>
  <Lines>0</Lines>
  <Paragraphs>0</Paragraphs>
  <TotalTime>0</TotalTime>
  <ScaleCrop>false</ScaleCrop>
  <LinksUpToDate>false</LinksUpToDate>
  <CharactersWithSpaces>3145</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2023-02-03T07:41:00Z</dcterms:created>
  <dc:creator>CXM</dc:creator>
  <cp:lastModifiedBy>陈湘梅</cp:lastModifiedBy>
  <dcterms:modified xsi:type="dcterms:W3CDTF">2023-07-05T08:59:57Z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E468153EB9C84F878920CCFA0E8F8F33</vt:lpwstr>
  </property>
</Properties>
</file>