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rPr>
          <w:rFonts w:hAnsi="宋体" w:cs="宋体"/>
          <w:color w:val="auto"/>
          <w:sz w:val="21"/>
          <w:szCs w:val="21"/>
          <w:highlight w:val="none"/>
          <w:shd w:val="clear" w:color="auto" w:fill="FFFFFF"/>
        </w:rPr>
      </w:pPr>
      <w:r>
        <w:rPr>
          <w:rFonts w:hAnsi="宋体"/>
          <w:bCs/>
          <w:color w:val="auto"/>
          <w:sz w:val="21"/>
          <w:szCs w:val="21"/>
          <w:highlight w:val="none"/>
        </w:rPr>
        <w:t>4.</w:t>
      </w:r>
      <w:r>
        <w:rPr>
          <w:rFonts w:hint="eastAsia" w:hAnsi="宋体"/>
          <w:bCs/>
          <w:color w:val="auto"/>
          <w:sz w:val="21"/>
          <w:szCs w:val="21"/>
          <w:highlight w:val="none"/>
        </w:rPr>
        <w:t xml:space="preserve"> 《资格审查等文件》</w:t>
      </w:r>
      <w:r>
        <w:rPr>
          <w:rFonts w:hint="eastAsia" w:hAnsi="宋体"/>
          <w:bCs/>
          <w:color w:val="auto"/>
          <w:sz w:val="21"/>
          <w:szCs w:val="21"/>
          <w:highlight w:val="none"/>
          <w:lang w:val="en-US" w:eastAsia="zh-CN"/>
        </w:rPr>
        <w:t>须按要求</w:t>
      </w:r>
      <w:r>
        <w:rPr>
          <w:rFonts w:hint="eastAsia" w:hAnsi="宋体"/>
          <w:color w:val="auto"/>
          <w:sz w:val="21"/>
          <w:szCs w:val="21"/>
          <w:highlight w:val="none"/>
          <w:shd w:val="clear" w:color="auto" w:fill="FFFFFF"/>
        </w:rPr>
        <w:t>加盖供应商公章，其中复印件是指复印件或扫描件或影印件；</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ind w:left="0" w:leftChars="0" w:firstLine="1800" w:firstLineChars="500"/>
        <w:rPr>
          <w:rFonts w:hint="eastAsia" w:ascii="宋体" w:hAnsi="宋体"/>
          <w:sz w:val="36"/>
          <w:szCs w:val="36"/>
          <w:u w:val="single"/>
        </w:rPr>
      </w:pPr>
    </w:p>
    <w:p>
      <w:pPr>
        <w:pStyle w:val="11"/>
        <w:ind w:left="0" w:leftChars="0" w:firstLine="0" w:firstLineChars="0"/>
        <w:rPr>
          <w:rFonts w:hint="eastAsia" w:ascii="黑体" w:hAnsi="宋体" w:eastAsia="黑体"/>
          <w:b/>
          <w:sz w:val="36"/>
          <w:szCs w:val="36"/>
        </w:rPr>
      </w:pPr>
      <w:r>
        <w:rPr>
          <w:rFonts w:hint="eastAsia" w:ascii="黑体" w:hAnsi="宋体" w:eastAsia="黑体"/>
          <w:b/>
          <w:sz w:val="36"/>
          <w:szCs w:val="36"/>
        </w:rPr>
        <w:t>长沙市轨道交通1号线北延线筹备期2023年职业病危</w:t>
      </w:r>
    </w:p>
    <w:p>
      <w:pPr>
        <w:pStyle w:val="11"/>
        <w:ind w:left="0" w:leftChars="0" w:firstLine="0" w:firstLineChars="0"/>
        <w:jc w:val="center"/>
        <w:rPr>
          <w:rFonts w:hint="eastAsia" w:ascii="黑体" w:hAnsi="宋体" w:eastAsia="黑体"/>
          <w:b/>
          <w:sz w:val="36"/>
          <w:szCs w:val="36"/>
        </w:rPr>
      </w:pPr>
      <w:r>
        <w:rPr>
          <w:rFonts w:hint="eastAsia" w:ascii="黑体" w:hAnsi="宋体" w:eastAsia="黑体"/>
          <w:b/>
          <w:sz w:val="36"/>
          <w:szCs w:val="36"/>
        </w:rPr>
        <w:t>害控制效果评价与防护设施验收服务项目</w:t>
      </w: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32"/>
          <w:szCs w:val="32"/>
        </w:rPr>
      </w:pPr>
    </w:p>
    <w:p>
      <w:pPr>
        <w:rPr>
          <w:rFonts w:hint="eastAsia" w:ascii="黑体" w:hAnsi="宋体" w:eastAsia="黑体"/>
          <w:b/>
          <w:sz w:val="32"/>
          <w:szCs w:val="32"/>
        </w:rPr>
      </w:pPr>
    </w:p>
    <w:p>
      <w:pPr>
        <w:pStyle w:val="11"/>
        <w:rPr>
          <w:rFonts w:hint="eastAsia"/>
        </w:rPr>
      </w:pPr>
    </w:p>
    <w:p>
      <w:pPr>
        <w:pStyle w:val="11"/>
        <w:rPr>
          <w:rFonts w:hint="eastAsia" w:ascii="宋体" w:hAnsi="宋体" w:cs="宋体"/>
          <w:b/>
          <w:sz w:val="30"/>
          <w:szCs w:val="30"/>
        </w:rPr>
      </w:pPr>
    </w:p>
    <w:p>
      <w:pPr>
        <w:pStyle w:val="11"/>
        <w:ind w:firstLine="1200" w:firstLineChars="400"/>
        <w:rPr>
          <w:rFonts w:hint="eastAsia" w:ascii="宋体" w:hAnsi="宋体" w:cs="宋体"/>
          <w:bCs/>
          <w:sz w:val="30"/>
          <w:szCs w:val="30"/>
        </w:rPr>
      </w:pPr>
      <w:r>
        <w:rPr>
          <w:rFonts w:hint="eastAsia" w:ascii="宋体" w:hAnsi="宋体" w:cs="宋体"/>
          <w:bCs/>
          <w:sz w:val="30"/>
          <w:szCs w:val="30"/>
        </w:rPr>
        <w:t>采购人：长沙市轨道交通一号线建设发展有限公司</w:t>
      </w:r>
    </w:p>
    <w:p>
      <w:pPr>
        <w:pStyle w:val="11"/>
        <w:ind w:firstLine="1200" w:firstLineChars="400"/>
        <w:rPr>
          <w:rFonts w:hint="eastAsia"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pPr>
    </w:p>
    <w:p>
      <w:pPr>
        <w:pStyle w:val="11"/>
        <w:spacing w:line="360" w:lineRule="auto"/>
        <w:ind w:left="0" w:leftChars="0" w:firstLine="640"/>
        <w:rPr>
          <w:rFonts w:ascii="黑体" w:hAnsi="宋体" w:eastAsia="黑体"/>
          <w:sz w:val="32"/>
          <w:szCs w:val="32"/>
        </w:rPr>
        <w:sectPr>
          <w:pgSz w:w="11906" w:h="16838"/>
          <w:pgMar w:top="2098" w:right="1474" w:bottom="1984" w:left="1587" w:header="851" w:footer="992" w:gutter="0"/>
          <w:pgNumType w:start="1"/>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二、负责人证明书…………………………………………………………………………………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三、授权委托书……………………………………………………………………………………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四、营业执照（或事业单位法人证书）扫描件…………………………………………………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五、资质证明文件扫描件…………………………………………………………………………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hint="eastAsia" w:ascii="宋体" w:hAnsi="宋体" w:eastAsia="宋体" w:cs="Calibri"/>
          <w:kern w:val="0"/>
          <w:szCs w:val="21"/>
        </w:rPr>
      </w:pPr>
      <w:r>
        <w:rPr>
          <w:rFonts w:hint="eastAsia" w:ascii="宋体" w:hAnsi="宋体" w:eastAsia="宋体" w:cs="Calibri"/>
          <w:kern w:val="0"/>
          <w:szCs w:val="21"/>
          <w:lang w:val="en-US" w:eastAsia="zh-CN"/>
        </w:rPr>
        <w:t>六、</w:t>
      </w:r>
      <w:r>
        <w:rPr>
          <w:rFonts w:hint="eastAsia" w:ascii="宋体" w:hAnsi="宋体" w:eastAsia="宋体" w:cs="Calibri"/>
          <w:kern w:val="0"/>
          <w:szCs w:val="21"/>
        </w:rPr>
        <w:t>业绩合同扫描件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lang w:val="en-US" w:eastAsia="zh-CN"/>
        </w:rPr>
        <w:t>七</w:t>
      </w:r>
      <w:r>
        <w:rPr>
          <w:rFonts w:hint="eastAsia" w:ascii="宋体" w:hAnsi="宋体" w:cs="Calibri"/>
          <w:kern w:val="0"/>
          <w:szCs w:val="21"/>
        </w:rPr>
        <w:t>、报价一览表……………………………………………………………………………………</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八</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footerReference r:id="rId3" w:type="default"/>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0"/>
        <w:shd w:val="clear" w:color="auto" w:fill="FFFFFF"/>
        <w:spacing w:before="0" w:beforeAutospacing="0" w:after="0" w:afterAutospacing="0" w:line="360" w:lineRule="auto"/>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w:t>
      </w:r>
      <w:r>
        <w:rPr>
          <w:rFonts w:ascii="Times New Roman" w:hAnsi="Times New Roman"/>
          <w:bCs/>
          <w:sz w:val="21"/>
          <w:szCs w:val="21"/>
        </w:rPr>
        <w:t>：</w:t>
      </w:r>
    </w:p>
    <w:p>
      <w:pPr>
        <w:pStyle w:val="16"/>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hint="eastAsia" w:ascii="Times New Roman" w:hAnsi="Times New Roman"/>
          <w:bCs/>
          <w:sz w:val="21"/>
          <w:szCs w:val="21"/>
          <w:u w:val="none"/>
        </w:rPr>
        <w:t>长轨运服采【2023】0</w:t>
      </w:r>
      <w:r>
        <w:rPr>
          <w:rFonts w:hint="eastAsia" w:ascii="Times New Roman" w:hAnsi="Times New Roman"/>
          <w:bCs/>
          <w:sz w:val="21"/>
          <w:szCs w:val="21"/>
          <w:u w:val="none"/>
          <w:lang w:val="en-US" w:eastAsia="zh-CN"/>
        </w:rPr>
        <w:t>23</w:t>
      </w:r>
      <w:r>
        <w:rPr>
          <w:rFonts w:hint="eastAsia" w:ascii="Times New Roman" w:hAnsi="Times New Roman"/>
          <w:bCs/>
          <w:sz w:val="21"/>
          <w:szCs w:val="21"/>
          <w:u w:val="none"/>
        </w:rPr>
        <w:t>号</w:t>
      </w:r>
      <w:r>
        <w:rPr>
          <w:rFonts w:ascii="Times New Roman" w:hAnsi="Times New Roman"/>
          <w:bCs/>
          <w:sz w:val="21"/>
          <w:szCs w:val="21"/>
        </w:rPr>
        <w:t>的</w:t>
      </w:r>
      <w:r>
        <w:rPr>
          <w:rStyle w:val="15"/>
          <w:rFonts w:hint="eastAsia" w:ascii="Times New Roman" w:hAnsi="Times New Roman" w:cs="Times New Roman"/>
          <w:color w:val="auto"/>
          <w:sz w:val="21"/>
          <w:u w:val="none"/>
          <w:shd w:val="clear" w:color="auto" w:fill="FFFFFF"/>
        </w:rPr>
        <w:t>长沙市轨道交通1号线北延线筹备期2023年职业病危害控制效果评价与防护设施验收服务项目</w:t>
      </w:r>
      <w:r>
        <w:rPr>
          <w:rFonts w:ascii="Times New Roman" w:hAnsi="Times New Roman"/>
          <w:bCs/>
          <w:sz w:val="21"/>
          <w:szCs w:val="21"/>
        </w:rPr>
        <w:t>竞价采购公告（含公告正文以及合同条款及格式、</w:t>
      </w:r>
      <w:r>
        <w:rPr>
          <w:rFonts w:hint="eastAsia" w:ascii="Times New Roman" w:hAnsi="Times New Roman"/>
          <w:bCs/>
          <w:sz w:val="21"/>
          <w:szCs w:val="21"/>
        </w:rPr>
        <w:t>用户需求书、</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Fonts w:hint="eastAsia" w:ascii="Times New Roman" w:hAnsi="Times New Roman"/>
          <w:bCs/>
          <w:sz w:val="21"/>
          <w:szCs w:val="21"/>
        </w:rPr>
        <w:t>中国E车</w:t>
      </w:r>
      <w:r>
        <w:rPr>
          <w:rFonts w:ascii="Times New Roman" w:hAnsi="Times New Roman"/>
          <w:bCs/>
          <w:sz w:val="21"/>
          <w:szCs w:val="21"/>
        </w:rPr>
        <w:t>网（</w:t>
      </w:r>
      <w:r>
        <w:rPr>
          <w:rFonts w:hint="eastAsia" w:ascii="Times New Roman" w:hAnsi="Times New Roman"/>
          <w:bCs/>
          <w:sz w:val="21"/>
          <w:szCs w:val="21"/>
        </w:rPr>
        <w:t>网址：http://www.ecrrc.com/</w:t>
      </w:r>
      <w:r>
        <w:rPr>
          <w:rFonts w:ascii="Times New Roman" w:hAnsi="Times New Roman"/>
          <w:bCs/>
          <w:sz w:val="21"/>
          <w:szCs w:val="21"/>
        </w:rPr>
        <w:t>）上的报价提供所需服务，并按合同约定履行义务。现就参加本项目竞价有关事项郑重承诺如下：</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负责人（或负责人）与本项目其他供应商的负责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《长沙市轨道交通运营有限公司采购管理办法（试行）》</w:t>
      </w:r>
      <w:r>
        <w:rPr>
          <w:rFonts w:ascii="Times New Roman" w:hAnsi="Times New Roman"/>
          <w:kern w:val="0"/>
          <w:sz w:val="21"/>
          <w:szCs w:val="24"/>
        </w:rPr>
        <w:t>和</w:t>
      </w:r>
      <w:r>
        <w:rPr>
          <w:rFonts w:ascii="Times New Roman" w:hAnsi="Times New Roman"/>
          <w:bCs/>
          <w:sz w:val="21"/>
          <w:szCs w:val="21"/>
        </w:rPr>
        <w:t>恶意异议处罚的相关规定和要求，如有违反，我方自愿承担因我方违反相关规定所引起的一切后果。</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6"/>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7"/>
        <w:adjustRightInd w:val="0"/>
        <w:snapToGrid w:val="0"/>
        <w:spacing w:line="480" w:lineRule="auto"/>
        <w:rPr>
          <w:rFonts w:ascii="Times New Roman" w:hAnsi="Times New Roman" w:cs="Times New Roman"/>
          <w:sz w:val="21"/>
          <w:szCs w:val="21"/>
        </w:rPr>
      </w:pPr>
    </w:p>
    <w:p>
      <w:pPr>
        <w:pStyle w:val="7"/>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二、法定代表人身份证明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三、授权委托书</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w:t>
      </w:r>
      <w:r>
        <w:rPr>
          <w:rFonts w:hint="eastAsia" w:ascii="宋体" w:hAnsi="宋体"/>
          <w:szCs w:val="21"/>
        </w:rPr>
        <w:t>法定代表人</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r>
        <w:rPr>
          <w:rFonts w:hint="eastAsia" w:ascii="宋体" w:hAnsi="宋体" w:cs="宋体"/>
          <w:kern w:val="0"/>
          <w:szCs w:val="21"/>
        </w:rPr>
        <w:t>至</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rPr>
        <w:t>四、营业执照扫描件</w:t>
      </w:r>
    </w:p>
    <w:p>
      <w:pPr>
        <w:pStyle w:val="11"/>
        <w:spacing w:after="0" w:line="360" w:lineRule="auto"/>
        <w:ind w:left="0" w:leftChars="0" w:firstLine="0"/>
        <w:jc w:val="both"/>
        <w:rPr>
          <w:rFonts w:ascii="Times New Roman" w:hAnsi="Times New Roman" w:cs="Times New Roman"/>
        </w:rPr>
      </w:pPr>
    </w:p>
    <w:p>
      <w:pPr>
        <w:pStyle w:val="11"/>
        <w:ind w:firstLine="640"/>
        <w:rPr>
          <w:rFonts w:ascii="黑体" w:hAnsi="宋体" w:eastAsia="黑体"/>
          <w:bCs/>
          <w:sz w:val="32"/>
          <w:szCs w:val="32"/>
        </w:rPr>
      </w:pPr>
      <w:r>
        <w:rPr>
          <w:rStyle w:val="15"/>
          <w:rFonts w:hint="eastAsia" w:ascii="Times New Roman" w:hAnsi="Times New Roman" w:eastAsia="宋体" w:cs="Times New Roman"/>
          <w:snapToGrid w:val="0"/>
          <w:color w:val="auto"/>
          <w:kern w:val="0"/>
          <w:sz w:val="21"/>
          <w:u w:val="none"/>
          <w:shd w:val="clear" w:color="auto" w:fill="FFFFFF"/>
          <w:lang w:val="en-US" w:eastAsia="zh-CN" w:bidi="ar-SA"/>
        </w:rPr>
        <w:t>供应商须为具有独立法人资格、自主经营、独立核算的企业/事业单位，且营业执照/事业单位法人证书处于有效期内</w:t>
      </w:r>
      <w:r>
        <w:rPr>
          <w:rFonts w:hint="eastAsia" w:ascii="宋体" w:hAnsi="宋体" w:cs="宋体"/>
          <w:bCs/>
          <w:sz w:val="21"/>
          <w:szCs w:val="21"/>
        </w:rPr>
        <w:t>，须提供加盖</w:t>
      </w:r>
      <w:r>
        <w:rPr>
          <w:rFonts w:hint="eastAsia" w:ascii="宋体" w:hAnsi="宋体" w:cs="宋体"/>
          <w:bCs/>
          <w:sz w:val="21"/>
          <w:szCs w:val="21"/>
          <w:lang w:val="en-US" w:eastAsia="zh-CN"/>
        </w:rPr>
        <w:t>供应商</w:t>
      </w:r>
      <w:r>
        <w:rPr>
          <w:rFonts w:hint="eastAsia" w:ascii="宋体" w:hAnsi="宋体" w:cs="宋体"/>
          <w:bCs/>
          <w:sz w:val="21"/>
          <w:szCs w:val="21"/>
        </w:rPr>
        <w:t>单位公章的营业执照（事业单位法人证书）复印件。</w:t>
      </w:r>
    </w:p>
    <w:p>
      <w:pPr>
        <w:pStyle w:val="11"/>
        <w:ind w:firstLine="640"/>
        <w:rPr>
          <w:rFonts w:ascii="黑体" w:hAnsi="宋体" w:eastAsia="黑体"/>
          <w:bCs/>
          <w:sz w:val="32"/>
          <w:szCs w:val="32"/>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Times New Roman" w:hAnsi="Times New Roman" w:cs="Times New Roman"/>
        </w:rPr>
      </w:pPr>
      <w:r>
        <w:rPr>
          <w:rFonts w:hint="eastAsia" w:ascii="黑体" w:hAnsi="宋体" w:eastAsia="黑体"/>
          <w:bCs/>
          <w:sz w:val="32"/>
          <w:szCs w:val="32"/>
        </w:rPr>
        <w:t>五、资质证明文件扫描件</w:t>
      </w:r>
    </w:p>
    <w:p>
      <w:pPr>
        <w:pStyle w:val="11"/>
        <w:spacing w:line="360" w:lineRule="auto"/>
        <w:ind w:left="0" w:leftChars="0" w:firstLineChars="200"/>
      </w:pPr>
      <w:r>
        <w:rPr>
          <w:rFonts w:hint="eastAsia" w:ascii="宋体" w:hAnsi="宋体" w:eastAsia="宋体" w:cs="宋体"/>
          <w:bCs/>
          <w:color w:val="auto"/>
          <w:kern w:val="2"/>
          <w:sz w:val="21"/>
          <w:szCs w:val="21"/>
          <w:lang w:val="en-US" w:eastAsia="zh-CN" w:bidi="ar-SA"/>
        </w:rPr>
        <w:t>供应商须具有</w:t>
      </w:r>
      <w:r>
        <w:rPr>
          <w:rFonts w:hint="eastAsia" w:cs="宋体"/>
          <w:bCs/>
          <w:color w:val="auto"/>
          <w:kern w:val="2"/>
          <w:sz w:val="21"/>
          <w:szCs w:val="21"/>
          <w:lang w:val="en-US" w:eastAsia="zh-CN" w:bidi="ar-SA"/>
        </w:rPr>
        <w:t>省级</w:t>
      </w:r>
      <w:r>
        <w:rPr>
          <w:rFonts w:hint="eastAsia" w:ascii="宋体" w:hAnsi="宋体" w:eastAsia="宋体" w:cs="宋体"/>
          <w:bCs/>
          <w:color w:val="auto"/>
          <w:kern w:val="2"/>
          <w:sz w:val="21"/>
          <w:szCs w:val="21"/>
          <w:lang w:val="en-US" w:eastAsia="zh-CN" w:bidi="ar-SA"/>
        </w:rPr>
        <w:t>卫生健康主管部门</w:t>
      </w:r>
      <w:r>
        <w:rPr>
          <w:rFonts w:hint="eastAsia" w:cs="宋体"/>
          <w:bCs/>
          <w:color w:val="auto"/>
          <w:kern w:val="2"/>
          <w:sz w:val="21"/>
          <w:szCs w:val="21"/>
          <w:lang w:val="en-US" w:eastAsia="zh-CN" w:bidi="ar-SA"/>
        </w:rPr>
        <w:t>审批</w:t>
      </w:r>
      <w:r>
        <w:rPr>
          <w:rFonts w:hint="eastAsia" w:ascii="宋体" w:hAnsi="宋体" w:eastAsia="宋体" w:cs="宋体"/>
          <w:bCs/>
          <w:color w:val="auto"/>
          <w:kern w:val="2"/>
          <w:sz w:val="21"/>
          <w:szCs w:val="21"/>
          <w:lang w:val="en-US" w:eastAsia="zh-CN" w:bidi="ar-SA"/>
        </w:rPr>
        <w:t>的职业卫生技术服务机构资质证书，资质证书处于有效期内。</w:t>
      </w: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pStyle w:val="11"/>
        <w:ind w:left="0" w:leftChars="0" w:firstLine="0"/>
      </w:pPr>
    </w:p>
    <w:p>
      <w:pPr>
        <w:numPr>
          <w:ilvl w:val="0"/>
          <w:numId w:val="0"/>
        </w:numPr>
        <w:spacing w:line="360" w:lineRule="auto"/>
        <w:jc w:val="center"/>
        <w:rPr>
          <w:rFonts w:hint="eastAsia" w:ascii="黑体" w:hAnsi="宋体" w:eastAsia="黑体"/>
          <w:bCs/>
          <w:sz w:val="32"/>
          <w:szCs w:val="32"/>
        </w:rPr>
      </w:pPr>
      <w:r>
        <w:rPr>
          <w:rFonts w:hint="eastAsia" w:ascii="黑体" w:hAnsi="宋体" w:eastAsia="黑体"/>
          <w:bCs/>
          <w:sz w:val="32"/>
          <w:szCs w:val="32"/>
          <w:lang w:val="en-US" w:eastAsia="zh-CN"/>
        </w:rPr>
        <w:t>六、</w:t>
      </w:r>
      <w:r>
        <w:rPr>
          <w:rFonts w:hint="eastAsia" w:ascii="黑体" w:hAnsi="宋体" w:eastAsia="黑体"/>
          <w:bCs/>
          <w:sz w:val="32"/>
          <w:szCs w:val="32"/>
        </w:rPr>
        <w:t>业绩合同扫描件</w:t>
      </w:r>
    </w:p>
    <w:p>
      <w:pPr>
        <w:pStyle w:val="11"/>
        <w:numPr>
          <w:ilvl w:val="0"/>
          <w:numId w:val="0"/>
        </w:numPr>
        <w:ind w:leftChars="200"/>
      </w:pPr>
    </w:p>
    <w:p>
      <w:pPr>
        <w:pStyle w:val="11"/>
        <w:spacing w:after="0" w:line="360" w:lineRule="auto"/>
        <w:ind w:left="0" w:leftChars="0" w:firstLine="420" w:firstLineChars="200"/>
        <w:jc w:val="both"/>
        <w:rPr>
          <w:rStyle w:val="15"/>
          <w:rFonts w:ascii="Times New Roman" w:hAnsi="Times New Roman" w:cs="Times New Roman"/>
          <w:color w:val="auto"/>
          <w:u w:val="none"/>
          <w:shd w:val="clear" w:color="auto" w:fill="FFFFFF"/>
        </w:rPr>
      </w:pPr>
      <w:r>
        <w:rPr>
          <w:rFonts w:hint="eastAsia" w:ascii="宋体" w:hAnsi="宋体" w:eastAsia="宋体" w:cs="宋体"/>
          <w:bCs/>
          <w:kern w:val="2"/>
          <w:sz w:val="21"/>
          <w:szCs w:val="21"/>
          <w:lang w:val="en-US" w:eastAsia="zh-CN" w:bidi="ar-SA"/>
        </w:rPr>
        <w:t>供应商须具有一项入围业绩，入围业绩是指在本项目报价截止之日前36个月内须具有职业病危害控制效果评价或职业病危害因素检测项目业绩。不接受联合体业绩、港澳台或境外业绩</w:t>
      </w:r>
      <w:r>
        <w:rPr>
          <w:rFonts w:hint="eastAsia" w:ascii="宋体" w:hAnsi="宋体" w:eastAsia="宋体" w:cs="宋体"/>
          <w:bCs/>
          <w:sz w:val="21"/>
          <w:szCs w:val="21"/>
          <w:highlight w:val="none"/>
        </w:rPr>
        <w:t>。</w:t>
      </w:r>
      <w:r>
        <w:rPr>
          <w:rStyle w:val="15"/>
          <w:rFonts w:ascii="Times New Roman" w:hAnsi="Times New Roman" w:cs="Times New Roman"/>
          <w:color w:val="auto"/>
          <w:u w:val="none"/>
          <w:shd w:val="clear" w:color="auto" w:fill="FFFFFF"/>
        </w:rPr>
        <w:t>业绩</w:t>
      </w:r>
      <w:r>
        <w:rPr>
          <w:rStyle w:val="15"/>
          <w:rFonts w:hint="eastAsia" w:ascii="Times New Roman" w:hAnsi="Times New Roman" w:cs="Times New Roman"/>
          <w:color w:val="auto"/>
          <w:u w:val="none"/>
          <w:shd w:val="clear" w:color="auto" w:fill="FFFFFF"/>
        </w:rPr>
        <w:t>合同</w:t>
      </w:r>
      <w:r>
        <w:rPr>
          <w:rStyle w:val="15"/>
          <w:rFonts w:ascii="Times New Roman" w:hAnsi="Times New Roman" w:cs="Times New Roman"/>
          <w:color w:val="auto"/>
          <w:u w:val="none"/>
          <w:shd w:val="clear" w:color="auto" w:fill="FFFFFF"/>
        </w:rPr>
        <w:t>证明材料</w:t>
      </w:r>
      <w:r>
        <w:rPr>
          <w:rStyle w:val="15"/>
          <w:rFonts w:hint="eastAsia" w:ascii="Times New Roman" w:hAnsi="Times New Roman" w:cs="Times New Roman"/>
          <w:color w:val="auto"/>
          <w:u w:val="none"/>
          <w:shd w:val="clear" w:color="auto" w:fill="FFFFFF"/>
        </w:rPr>
        <w:t>须为</w:t>
      </w:r>
      <w:r>
        <w:rPr>
          <w:rStyle w:val="15"/>
          <w:rFonts w:ascii="Times New Roman" w:hAnsi="Times New Roman" w:cs="Times New Roman"/>
          <w:color w:val="auto"/>
          <w:u w:val="none"/>
          <w:shd w:val="clear" w:color="auto" w:fill="FFFFFF"/>
        </w:rPr>
        <w:t>合同</w:t>
      </w:r>
      <w:r>
        <w:rPr>
          <w:rStyle w:val="15"/>
          <w:rFonts w:hint="eastAsia" w:ascii="Times New Roman" w:hAnsi="Times New Roman" w:cs="Times New Roman"/>
          <w:color w:val="auto"/>
          <w:u w:val="none"/>
          <w:shd w:val="clear" w:color="auto" w:fill="FFFFFF"/>
        </w:rPr>
        <w:t>原件扫描件，并按顺序附后。</w:t>
      </w:r>
    </w:p>
    <w:p>
      <w:pPr>
        <w:spacing w:line="360" w:lineRule="auto"/>
        <w:ind w:firstLine="420" w:firstLineChars="200"/>
        <w:jc w:val="left"/>
        <w:rPr>
          <w:rFonts w:hint="eastAsia" w:ascii="宋体" w:hAnsi="宋体" w:eastAsia="宋体" w:cs="宋体"/>
          <w:bCs/>
          <w:sz w:val="21"/>
          <w:szCs w:val="21"/>
          <w:highlight w:val="none"/>
        </w:rPr>
      </w:pPr>
    </w:p>
    <w:tbl>
      <w:tblPr>
        <w:tblStyle w:val="12"/>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11"/>
        <w:spacing w:after="0" w:line="360" w:lineRule="auto"/>
        <w:ind w:left="0" w:leftChars="0" w:firstLine="0"/>
        <w:jc w:val="both"/>
        <w:rPr>
          <w:rStyle w:val="15"/>
          <w:rFonts w:ascii="Times New Roman" w:hAnsi="Times New Roman" w:cs="Times New Roman"/>
          <w:color w:val="auto"/>
          <w:u w:val="none"/>
          <w:shd w:val="clear" w:color="auto" w:fill="FFFFFF"/>
        </w:rPr>
      </w:pPr>
    </w:p>
    <w:p>
      <w:pPr>
        <w:pStyle w:val="11"/>
        <w:ind w:left="0" w:leftChars="0" w:firstLine="0"/>
        <w:sectPr>
          <w:pgSz w:w="11906" w:h="16838"/>
          <w:pgMar w:top="2098" w:right="1474" w:bottom="1984" w:left="1587" w:header="851" w:footer="992" w:gutter="0"/>
          <w:cols w:space="720" w:num="1"/>
          <w:docGrid w:type="lines" w:linePitch="312" w:charSpace="0"/>
        </w:sectPr>
      </w:pPr>
    </w:p>
    <w:p>
      <w:pPr>
        <w:numPr>
          <w:ilvl w:val="0"/>
          <w:numId w:val="0"/>
        </w:numPr>
        <w:jc w:val="center"/>
        <w:rPr>
          <w:rFonts w:hint="eastAsia" w:ascii="宋体" w:hAnsi="宋体"/>
          <w:b/>
          <w:bCs/>
          <w:sz w:val="32"/>
          <w:szCs w:val="32"/>
        </w:rPr>
      </w:pPr>
      <w:r>
        <w:rPr>
          <w:rFonts w:hint="eastAsia" w:ascii="宋体" w:hAnsi="宋体"/>
          <w:b/>
          <w:bCs/>
          <w:sz w:val="32"/>
          <w:szCs w:val="32"/>
          <w:lang w:val="en-US" w:eastAsia="zh-CN"/>
        </w:rPr>
        <w:t>七、</w:t>
      </w:r>
      <w:r>
        <w:rPr>
          <w:rFonts w:hint="eastAsia" w:ascii="宋体" w:hAnsi="宋体"/>
          <w:b/>
          <w:bCs/>
          <w:sz w:val="32"/>
          <w:szCs w:val="32"/>
        </w:rPr>
        <w:t>报价一览表</w:t>
      </w:r>
    </w:p>
    <w:p>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Times New Roman" w:hAnsi="Times New Roman"/>
          <w:bCs/>
          <w:sz w:val="21"/>
          <w:szCs w:val="21"/>
          <w:u w:val="none"/>
        </w:rPr>
        <w:t>长沙市轨道交通一号线建设发展有限公司</w:t>
      </w:r>
      <w:r>
        <w:rPr>
          <w:rFonts w:hint="eastAsia" w:ascii="宋体" w:hAnsi="宋体" w:cs="宋体"/>
          <w:color w:val="auto"/>
          <w:szCs w:val="21"/>
          <w:highlight w:val="none"/>
        </w:rPr>
        <w:t>：</w:t>
      </w:r>
    </w:p>
    <w:p>
      <w:pPr>
        <w:adjustRightInd w:val="0"/>
        <w:snapToGrid w:val="0"/>
        <w:spacing w:line="520" w:lineRule="exact"/>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我方已仔细研究了</w:t>
      </w:r>
      <w:r>
        <w:rPr>
          <w:rStyle w:val="15"/>
          <w:rFonts w:hint="eastAsia" w:ascii="Times New Roman" w:hAnsi="Times New Roman" w:cs="Times New Roman"/>
          <w:color w:val="auto"/>
          <w:sz w:val="21"/>
          <w:u w:val="none"/>
          <w:shd w:val="clear" w:color="auto" w:fill="FFFFFF"/>
        </w:rPr>
        <w:t>长沙市轨道交通1号线北延线筹备期2023年职业病危害控制效果评价与防护设施验收服务项目</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竞价</w:t>
      </w:r>
      <w:r>
        <w:rPr>
          <w:rFonts w:hint="eastAsia" w:ascii="宋体" w:hAnsi="宋体" w:cs="宋体"/>
          <w:color w:val="auto"/>
          <w:szCs w:val="21"/>
          <w:highlight w:val="none"/>
        </w:rPr>
        <w:t>文件的全部内容，知悉参加本项目的风险，现就本项目郑重报价如下：</w:t>
      </w:r>
    </w:p>
    <w:tbl>
      <w:tblPr>
        <w:tblStyle w:val="12"/>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3068"/>
        <w:gridCol w:w="3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903" w:type="dxa"/>
            <w:noWrap w:val="0"/>
            <w:vAlign w:val="center"/>
          </w:tcPr>
          <w:p>
            <w:pPr>
              <w:spacing w:line="520" w:lineRule="exact"/>
              <w:ind w:left="-88" w:leftChars="-42"/>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73" w:type="dxa"/>
            <w:gridSpan w:val="2"/>
            <w:noWrap w:val="0"/>
            <w:vAlign w:val="center"/>
          </w:tcPr>
          <w:p>
            <w:pPr>
              <w:spacing w:line="520" w:lineRule="exact"/>
              <w:ind w:left="-88" w:leftChars="-42"/>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903" w:type="dxa"/>
            <w:noWrap w:val="0"/>
            <w:vAlign w:val="center"/>
          </w:tcPr>
          <w:p>
            <w:pPr>
              <w:spacing w:line="520" w:lineRule="exact"/>
              <w:ind w:left="-88" w:leftChars="-42"/>
              <w:jc w:val="center"/>
              <w:rPr>
                <w:rFonts w:ascii="宋体" w:hAnsi="宋体" w:cs="宋体"/>
                <w:color w:val="auto"/>
                <w:szCs w:val="21"/>
                <w:highlight w:val="none"/>
              </w:rPr>
            </w:pPr>
            <w:r>
              <w:rPr>
                <w:rFonts w:hint="eastAsia" w:ascii="宋体" w:hAnsi="宋体" w:cs="宋体"/>
                <w:iCs/>
                <w:color w:val="auto"/>
                <w:szCs w:val="21"/>
                <w:highlight w:val="none"/>
              </w:rPr>
              <w:t>服务/供货/工期</w:t>
            </w:r>
          </w:p>
        </w:tc>
        <w:tc>
          <w:tcPr>
            <w:tcW w:w="6573" w:type="dxa"/>
            <w:gridSpan w:val="2"/>
            <w:noWrap w:val="0"/>
            <w:vAlign w:val="center"/>
          </w:tcPr>
          <w:p>
            <w:pPr>
              <w:spacing w:line="520" w:lineRule="exact"/>
              <w:ind w:left="-88" w:leftChars="-42"/>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总报价</w:t>
            </w:r>
          </w:p>
        </w:tc>
        <w:tc>
          <w:tcPr>
            <w:tcW w:w="3068"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不含增值税总价</w:t>
            </w:r>
          </w:p>
        </w:tc>
        <w:tc>
          <w:tcPr>
            <w:tcW w:w="3068"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903" w:type="dxa"/>
            <w:noWrap w:val="0"/>
            <w:vAlign w:val="center"/>
          </w:tcPr>
          <w:p>
            <w:pPr>
              <w:spacing w:line="520" w:lineRule="exact"/>
              <w:jc w:val="center"/>
              <w:rPr>
                <w:rFonts w:ascii="宋体" w:hAnsi="宋体" w:cs="宋体"/>
                <w:bCs/>
                <w:color w:val="auto"/>
                <w:szCs w:val="21"/>
                <w:highlight w:val="none"/>
              </w:rPr>
            </w:pPr>
            <w:r>
              <w:rPr>
                <w:rFonts w:hint="eastAsia" w:ascii="宋体" w:hAnsi="宋体" w:cs="宋体"/>
                <w:bCs/>
                <w:color w:val="auto"/>
                <w:szCs w:val="21"/>
                <w:highlight w:val="none"/>
              </w:rPr>
              <w:t>增值税税率</w:t>
            </w:r>
          </w:p>
        </w:tc>
        <w:tc>
          <w:tcPr>
            <w:tcW w:w="6573" w:type="dxa"/>
            <w:gridSpan w:val="2"/>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903" w:type="dxa"/>
            <w:noWrap w:val="0"/>
            <w:vAlign w:val="center"/>
          </w:tcPr>
          <w:p>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573" w:type="dxa"/>
            <w:gridSpan w:val="2"/>
            <w:noWrap w:val="0"/>
            <w:vAlign w:val="center"/>
          </w:tcPr>
          <w:p>
            <w:pPr>
              <w:pStyle w:val="11"/>
              <w:spacing w:line="520" w:lineRule="exact"/>
              <w:rPr>
                <w:rFonts w:ascii="宋体" w:hAnsi="宋体" w:cs="宋体"/>
                <w:color w:val="auto"/>
                <w:szCs w:val="21"/>
                <w:highlight w:val="none"/>
              </w:rPr>
            </w:pPr>
          </w:p>
        </w:tc>
      </w:tr>
    </w:tbl>
    <w:p>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备注：1.所有报价保留小数点后两位，小数点后第三位“四舍五入”。</w:t>
      </w:r>
    </w:p>
    <w:p>
      <w:pPr>
        <w:adjustRightInd w:val="0"/>
        <w:snapToGrid w:val="0"/>
        <w:spacing w:line="36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2.本表内“总报价”是包含了所有隐含的管理费、税金和利润等</w:t>
      </w:r>
      <w:r>
        <w:rPr>
          <w:rFonts w:hint="eastAsia" w:ascii="宋体" w:hAnsi="宋体" w:cs="宋体"/>
          <w:bCs/>
          <w:color w:val="auto"/>
          <w:szCs w:val="21"/>
          <w:highlight w:val="none"/>
          <w:lang w:eastAsia="zh-CN"/>
        </w:rPr>
        <w:t>其他费用</w:t>
      </w:r>
      <w:r>
        <w:rPr>
          <w:rFonts w:hint="eastAsia" w:ascii="宋体" w:hAnsi="宋体" w:cs="宋体"/>
          <w:bCs/>
          <w:color w:val="auto"/>
          <w:szCs w:val="21"/>
          <w:highlight w:val="none"/>
        </w:rPr>
        <w:t>的报价，且该报价不得超过最高限价，不超过最高限价的报价方为有效报价。</w:t>
      </w:r>
    </w:p>
    <w:p>
      <w:pPr>
        <w:pStyle w:val="4"/>
        <w:widowControl w:val="0"/>
        <w:numPr>
          <w:ilvl w:val="0"/>
          <w:numId w:val="0"/>
        </w:numPr>
        <w:jc w:val="both"/>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hint="eastAsia" w:ascii="宋体" w:hAnsi="宋体"/>
          <w:szCs w:val="21"/>
        </w:rPr>
      </w:pPr>
    </w:p>
    <w:p>
      <w:pPr>
        <w:pStyle w:val="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eastAsia="宋体" w:cs="Times New Roman"/>
          <w:szCs w:val="21"/>
        </w:rPr>
        <w:t>法定代表人或其委托代理人</w:t>
      </w:r>
      <w:r>
        <w:rPr>
          <w:rFonts w:hint="eastAsia" w:ascii="宋体" w:hAnsi="宋体"/>
          <w:color w:val="auto"/>
          <w:szCs w:val="21"/>
          <w:highlight w:val="none"/>
        </w:rPr>
        <w:t>(签字或盖章)：</w:t>
      </w:r>
      <w:r>
        <w:rPr>
          <w:rFonts w:hint="eastAsia" w:ascii="宋体" w:hAnsi="宋体"/>
          <w:color w:val="auto"/>
          <w:szCs w:val="21"/>
          <w:highlight w:val="none"/>
          <w:u w:val="single"/>
        </w:rPr>
        <w:t xml:space="preserve">               </w:t>
      </w:r>
    </w:p>
    <w:p>
      <w:pPr>
        <w:spacing w:line="360" w:lineRule="auto"/>
        <w:rPr>
          <w:rFonts w:hint="eastAsia" w:ascii="黑体" w:hAnsi="黑体" w:eastAsia="黑体" w:cs="黑体"/>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
      <w:pPr>
        <w:pStyle w:val="4"/>
      </w:pPr>
    </w:p>
    <w:p/>
    <w:p>
      <w:pPr>
        <w:pStyle w:val="4"/>
      </w:pPr>
    </w:p>
    <w:p/>
    <w:p>
      <w:pPr>
        <w:pStyle w:val="4"/>
      </w:pPr>
    </w:p>
    <w:p/>
    <w:p>
      <w:pPr>
        <w:pStyle w:val="11"/>
        <w:sectPr>
          <w:pgSz w:w="11906" w:h="16838"/>
          <w:pgMar w:top="1440" w:right="1800" w:bottom="1440" w:left="1800" w:header="851" w:footer="992" w:gutter="0"/>
          <w:cols w:space="425"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lang w:val="en-US" w:eastAsia="zh-CN"/>
        </w:rPr>
      </w:pPr>
      <w:r>
        <w:rPr>
          <w:rFonts w:hint="eastAsia" w:ascii="宋体" w:hAnsi="宋体" w:cs="宋体"/>
          <w:b/>
          <w:sz w:val="32"/>
          <w:szCs w:val="32"/>
          <w:lang w:val="en-US" w:eastAsia="zh-CN"/>
        </w:rPr>
        <w:t>分线</w:t>
      </w:r>
      <w:r>
        <w:rPr>
          <w:rFonts w:hint="eastAsia" w:ascii="宋体" w:hAnsi="宋体" w:eastAsia="宋体" w:cs="宋体"/>
          <w:b/>
          <w:sz w:val="32"/>
          <w:szCs w:val="32"/>
          <w:lang w:val="en-US" w:eastAsia="zh-CN"/>
        </w:rPr>
        <w:t>报价表</w:t>
      </w:r>
    </w:p>
    <w:tbl>
      <w:tblPr>
        <w:tblStyle w:val="12"/>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874"/>
        <w:gridCol w:w="816"/>
        <w:gridCol w:w="781"/>
        <w:gridCol w:w="1224"/>
        <w:gridCol w:w="1248"/>
        <w:gridCol w:w="123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0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417" w:type="dxa"/>
            <w:gridSpan w:val="7"/>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宋体" w:hAnsi="宋体" w:cs="宋体"/>
                <w:bCs/>
                <w:sz w:val="21"/>
                <w:szCs w:val="21"/>
              </w:rPr>
              <w:t>长沙市轨道交通1号线北延线筹备期2023年职业病危害控制效果评价与防护设施验收服务项目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0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417" w:type="dxa"/>
            <w:gridSpan w:val="7"/>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000000"/>
                <w:kern w:val="0"/>
                <w:sz w:val="21"/>
                <w:szCs w:val="21"/>
                <w:u w:val="none"/>
                <w:lang w:val="en-US" w:eastAsia="zh-CN" w:bidi="ar"/>
              </w:rPr>
            </w:pPr>
            <w:r>
              <w:rPr>
                <w:rStyle w:val="15"/>
                <w:rFonts w:hint="eastAsia" w:ascii="Times New Roman" w:hAnsi="Times New Roman" w:cs="Times New Roman"/>
                <w:color w:val="auto"/>
                <w:sz w:val="21"/>
                <w:u w:val="none"/>
                <w:shd w:val="clear" w:color="auto" w:fill="FFFFFF"/>
              </w:rPr>
              <w:t>长轨运服采【2023】0</w:t>
            </w:r>
            <w:r>
              <w:rPr>
                <w:rStyle w:val="15"/>
                <w:rFonts w:hint="eastAsia" w:ascii="Times New Roman" w:hAnsi="Times New Roman" w:cs="Times New Roman"/>
                <w:color w:val="auto"/>
                <w:sz w:val="21"/>
                <w:u w:val="none"/>
                <w:shd w:val="clear" w:color="auto" w:fill="FFFFFF"/>
                <w:lang w:val="en-US" w:eastAsia="zh-CN"/>
              </w:rPr>
              <w:t>23</w:t>
            </w:r>
            <w:r>
              <w:rPr>
                <w:rStyle w:val="15"/>
                <w:rFonts w:hint="eastAsia" w:ascii="Times New Roman" w:hAnsi="Times New Roman" w:cs="Times New Roman"/>
                <w:color w:val="auto"/>
                <w:sz w:val="21"/>
                <w:u w:val="none"/>
                <w:shd w:val="clear" w:color="auto" w:fill="FFFFFF"/>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74"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816"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81"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24"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r>
              <w:rPr>
                <w:rFonts w:hint="eastAsia" w:ascii="宋体" w:hAnsi="宋体" w:cs="宋体"/>
                <w:b/>
                <w:bCs/>
                <w:i w:val="0"/>
                <w:iCs w:val="0"/>
                <w:color w:val="auto"/>
                <w:kern w:val="0"/>
                <w:sz w:val="21"/>
                <w:szCs w:val="21"/>
                <w:highlight w:val="none"/>
                <w:u w:val="none"/>
                <w:lang w:val="en-US" w:eastAsia="zh-CN" w:bidi="ar"/>
              </w:rPr>
              <w:t>（A）</w:t>
            </w:r>
          </w:p>
        </w:tc>
        <w:tc>
          <w:tcPr>
            <w:tcW w:w="1248"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税费(B)</w:t>
            </w:r>
          </w:p>
        </w:tc>
        <w:tc>
          <w:tcPr>
            <w:tcW w:w="1236" w:type="dxa"/>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宋体" w:eastAsia="宋体" w:cs="宋体"/>
                <w:b/>
                <w:bCs/>
                <w:szCs w:val="21"/>
                <w:lang w:val="en-US" w:eastAsia="zh-CN"/>
              </w:rPr>
              <w:t>不含增值税</w:t>
            </w:r>
            <w:r>
              <w:rPr>
                <w:rFonts w:hint="eastAsia" w:ascii="Times New Roman" w:hAnsi="宋体" w:cs="宋体"/>
                <w:b/>
                <w:bCs/>
                <w:szCs w:val="21"/>
                <w:lang w:val="en-US" w:eastAsia="zh-CN"/>
              </w:rPr>
              <w:t>报</w:t>
            </w:r>
            <w:r>
              <w:rPr>
                <w:rFonts w:hint="eastAsia" w:ascii="Times New Roman" w:hAnsi="宋体" w:eastAsia="宋体" w:cs="宋体"/>
                <w:b/>
                <w:bCs/>
                <w:szCs w:val="21"/>
                <w:lang w:val="en-US" w:eastAsia="zh-CN"/>
              </w:rPr>
              <w:t>价</w:t>
            </w:r>
            <w:r>
              <w:rPr>
                <w:rFonts w:hint="eastAsia" w:ascii="Times New Roman" w:hAnsi="宋体" w:cs="宋体"/>
                <w:b/>
                <w:bCs/>
                <w:szCs w:val="21"/>
                <w:lang w:val="en-US" w:eastAsia="zh-CN"/>
              </w:rPr>
              <w:t>（C）</w:t>
            </w:r>
            <w:r>
              <w:rPr>
                <w:rFonts w:hint="eastAsia" w:ascii="Times New Roman" w:hAnsi="宋体" w:eastAsia="宋体" w:cs="宋体"/>
                <w:b/>
                <w:bCs/>
                <w:szCs w:val="21"/>
                <w:lang w:val="en-US" w:eastAsia="zh-CN"/>
              </w:rPr>
              <w:t>（元）</w:t>
            </w:r>
          </w:p>
        </w:tc>
        <w:tc>
          <w:tcPr>
            <w:tcW w:w="123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含增值税</w:t>
            </w:r>
            <w:r>
              <w:rPr>
                <w:rFonts w:hint="eastAsia" w:ascii="Times New Roman" w:hAnsi="宋体" w:cs="宋体"/>
                <w:b/>
                <w:bCs/>
                <w:szCs w:val="21"/>
                <w:lang w:val="en-US" w:eastAsia="zh-CN"/>
              </w:rPr>
              <w:t>报</w:t>
            </w:r>
            <w:r>
              <w:rPr>
                <w:rFonts w:hint="eastAsia" w:ascii="Times New Roman" w:hAnsi="宋体" w:eastAsia="宋体" w:cs="宋体"/>
                <w:b/>
                <w:bCs/>
                <w:szCs w:val="21"/>
                <w:lang w:val="en-US" w:eastAsia="zh-CN"/>
              </w:rPr>
              <w:t>价</w:t>
            </w:r>
            <w:r>
              <w:rPr>
                <w:rFonts w:hint="eastAsia" w:ascii="Times New Roman" w:hAnsi="宋体" w:cs="宋体"/>
                <w:b/>
                <w:bCs/>
                <w:szCs w:val="21"/>
                <w:lang w:val="en-US" w:eastAsia="zh-CN"/>
              </w:rPr>
              <w:t>（D）</w:t>
            </w:r>
          </w:p>
          <w:p>
            <w:pPr>
              <w:keepNext w:val="0"/>
              <w:keepLines w:val="0"/>
              <w:suppressLineNumbers w:val="0"/>
              <w:spacing w:before="0" w:beforeAutospacing="0" w:after="0" w:afterAutospacing="0"/>
              <w:ind w:left="0" w:right="0"/>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0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1</w:t>
            </w:r>
          </w:p>
        </w:tc>
        <w:tc>
          <w:tcPr>
            <w:tcW w:w="187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职业病危害控制效果评价与防护设施验收服务</w:t>
            </w:r>
          </w:p>
        </w:tc>
        <w:tc>
          <w:tcPr>
            <w:tcW w:w="8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项</w:t>
            </w:r>
          </w:p>
        </w:tc>
        <w:tc>
          <w:tcPr>
            <w:tcW w:w="7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r>
              <w:rPr>
                <w:rFonts w:hint="eastAsia" w:ascii="Times New Roman" w:hAnsi="Times New Roman" w:cs="Times New Roman"/>
                <w:b w:val="0"/>
                <w:bCs w:val="0"/>
                <w:i w:val="0"/>
                <w:iCs w:val="0"/>
                <w:color w:val="000000"/>
                <w:kern w:val="0"/>
                <w:sz w:val="21"/>
                <w:szCs w:val="21"/>
                <w:u w:val="none"/>
                <w:lang w:val="en-US" w:eastAsia="zh-CN" w:bidi="ar"/>
              </w:rPr>
              <w:t>1</w:t>
            </w:r>
          </w:p>
        </w:tc>
        <w:tc>
          <w:tcPr>
            <w:tcW w:w="122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p>
        </w:tc>
        <w:tc>
          <w:tcPr>
            <w:tcW w:w="1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p>
        </w:tc>
        <w:tc>
          <w:tcPr>
            <w:tcW w:w="12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p>
        </w:tc>
        <w:tc>
          <w:tcPr>
            <w:tcW w:w="12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000000"/>
                <w:kern w:val="0"/>
                <w:sz w:val="21"/>
                <w:szCs w:val="21"/>
                <w:u w:val="none"/>
                <w:lang w:val="en-US" w:eastAsia="zh-CN" w:bidi="ar"/>
              </w:rPr>
            </w:pPr>
          </w:p>
        </w:tc>
      </w:tr>
    </w:tbl>
    <w:p>
      <w:pPr>
        <w:adjustRightInd w:val="0"/>
        <w:snapToGrid w:val="0"/>
        <w:spacing w:line="360" w:lineRule="exact"/>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rPr>
        <w:t>备注：1.所有报价保留小数点后两位，小数点后第三位“四舍五入”。</w:t>
      </w:r>
      <w:r>
        <w:rPr>
          <w:rFonts w:hint="eastAsia" w:ascii="宋体" w:hAnsi="宋体" w:eastAsia="宋体" w:cs="宋体"/>
          <w:bCs/>
          <w:color w:val="auto"/>
          <w:szCs w:val="21"/>
          <w:highlight w:val="none"/>
          <w:lang w:val="en-US" w:eastAsia="zh-CN"/>
        </w:rPr>
        <w:t xml:space="preserve"> </w:t>
      </w:r>
    </w:p>
    <w:p>
      <w:pPr>
        <w:adjustRightInd w:val="0"/>
        <w:snapToGrid w:val="0"/>
        <w:spacing w:line="360" w:lineRule="exact"/>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报价需满足B=C*A、D</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B＋C</w:t>
      </w:r>
      <w:r>
        <w:rPr>
          <w:rFonts w:hint="default" w:ascii="宋体" w:hAnsi="宋体" w:eastAsia="宋体" w:cs="宋体"/>
          <w:bCs/>
          <w:color w:val="auto"/>
          <w:szCs w:val="21"/>
          <w:highlight w:val="none"/>
        </w:rPr>
        <w:t>。</w:t>
      </w:r>
    </w:p>
    <w:p>
      <w:pPr>
        <w:adjustRightInd w:val="0"/>
        <w:snapToGrid w:val="0"/>
        <w:spacing w:line="360" w:lineRule="exact"/>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default" w:ascii="宋体" w:hAnsi="宋体" w:eastAsia="宋体" w:cs="宋体"/>
          <w:bCs/>
          <w:color w:val="auto"/>
          <w:szCs w:val="21"/>
          <w:highlight w:val="none"/>
        </w:rPr>
        <w:t>本表的增值税税率、</w:t>
      </w:r>
      <w:r>
        <w:rPr>
          <w:rFonts w:hint="eastAsia" w:ascii="宋体" w:hAnsi="宋体" w:eastAsia="宋体" w:cs="宋体"/>
          <w:bCs/>
          <w:color w:val="auto"/>
          <w:szCs w:val="21"/>
          <w:highlight w:val="none"/>
          <w:lang w:val="en-US" w:eastAsia="zh-CN"/>
        </w:rPr>
        <w:t>增值税</w:t>
      </w:r>
      <w:r>
        <w:rPr>
          <w:rFonts w:hint="default" w:ascii="宋体" w:hAnsi="宋体" w:eastAsia="宋体" w:cs="宋体"/>
          <w:bCs/>
          <w:color w:val="auto"/>
          <w:szCs w:val="21"/>
          <w:highlight w:val="none"/>
        </w:rPr>
        <w:t>税费、含增值税</w:t>
      </w:r>
      <w:r>
        <w:rPr>
          <w:rFonts w:hint="eastAsia" w:ascii="宋体" w:hAnsi="宋体" w:eastAsia="宋体" w:cs="宋体"/>
          <w:bCs/>
          <w:color w:val="auto"/>
          <w:szCs w:val="21"/>
          <w:highlight w:val="none"/>
          <w:lang w:val="en-US" w:eastAsia="zh-CN"/>
        </w:rPr>
        <w:t>报价</w:t>
      </w:r>
      <w:r>
        <w:rPr>
          <w:rFonts w:hint="default" w:ascii="宋体" w:hAnsi="宋体" w:eastAsia="宋体" w:cs="宋体"/>
          <w:bCs/>
          <w:color w:val="auto"/>
          <w:szCs w:val="21"/>
          <w:highlight w:val="none"/>
        </w:rPr>
        <w:t>应与《报价一览表》内数据一致。</w:t>
      </w:r>
    </w:p>
    <w:p>
      <w:pPr>
        <w:pStyle w:val="7"/>
        <w:keepNext w:val="0"/>
        <w:keepLines w:val="0"/>
        <w:pageBreakBefore w:val="0"/>
        <w:kinsoku/>
        <w:wordWrap/>
        <w:overflowPunct/>
        <w:topLinePunct w:val="0"/>
        <w:autoSpaceDE/>
        <w:autoSpaceDN/>
        <w:bidi w:val="0"/>
        <w:adjustRightInd w:val="0"/>
        <w:snapToGrid w:val="0"/>
        <w:spacing w:line="560" w:lineRule="exact"/>
        <w:ind w:right="0"/>
        <w:jc w:val="left"/>
        <w:rPr>
          <w:rFonts w:hint="default" w:ascii="Times New Roman" w:hAnsi="Times New Roman" w:cs="Times New Roman"/>
          <w:b w:val="0"/>
          <w:bCs w:val="0"/>
          <w:sz w:val="21"/>
          <w:szCs w:val="21"/>
        </w:rPr>
      </w:pPr>
    </w:p>
    <w:p>
      <w:pPr>
        <w:pStyle w:val="7"/>
        <w:keepNext w:val="0"/>
        <w:keepLines w:val="0"/>
        <w:pageBreakBefore w:val="0"/>
        <w:kinsoku/>
        <w:wordWrap/>
        <w:overflowPunct/>
        <w:topLinePunct w:val="0"/>
        <w:autoSpaceDE/>
        <w:autoSpaceDN/>
        <w:bidi w:val="0"/>
        <w:adjustRightInd w:val="0"/>
        <w:snapToGrid w:val="0"/>
        <w:spacing w:line="560" w:lineRule="exact"/>
        <w:ind w:right="0"/>
        <w:jc w:val="left"/>
        <w:rPr>
          <w:rFonts w:hint="default" w:ascii="Times New Roman" w:hAnsi="Times New Roman" w:cs="Times New Roman"/>
          <w:b w:val="0"/>
          <w:bCs w:val="0"/>
          <w:sz w:val="21"/>
          <w:szCs w:val="21"/>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right="0"/>
        <w:jc w:val="left"/>
        <w:rPr>
          <w:rFonts w:hint="default" w:ascii="Times New Roman" w:hAnsi="Times New Roman" w:cs="Times New Roman"/>
          <w:b w:val="0"/>
          <w:bCs w:val="0"/>
          <w:szCs w:val="21"/>
        </w:rPr>
      </w:pPr>
      <w:r>
        <w:rPr>
          <w:rFonts w:hint="default" w:ascii="宋体" w:hAnsi="宋体" w:eastAsia="宋体" w:cs="黑体"/>
          <w:color w:val="auto"/>
          <w:kern w:val="2"/>
          <w:sz w:val="21"/>
          <w:szCs w:val="21"/>
          <w:highlight w:val="none"/>
          <w:lang w:val="en-US" w:eastAsia="zh-CN" w:bidi="ar-SA"/>
        </w:rPr>
        <w:t>法定代表人或</w:t>
      </w:r>
      <w:bookmarkStart w:id="0" w:name="_GoBack"/>
      <w:bookmarkEnd w:id="0"/>
      <w:r>
        <w:rPr>
          <w:rFonts w:hint="default" w:ascii="宋体" w:hAnsi="宋体" w:eastAsia="宋体" w:cs="黑体"/>
          <w:color w:val="auto"/>
          <w:kern w:val="2"/>
          <w:sz w:val="21"/>
          <w:szCs w:val="21"/>
          <w:highlight w:val="none"/>
          <w:lang w:val="en-US" w:eastAsia="zh-CN" w:bidi="ar-SA"/>
        </w:rPr>
        <w:t>其委托代理人</w:t>
      </w:r>
      <w:r>
        <w:rPr>
          <w:rFonts w:hint="default" w:ascii="Times New Roman" w:hAnsi="Times New Roman" w:cs="Times New Roman"/>
          <w:b w:val="0"/>
          <w:bCs w:val="0"/>
          <w:szCs w:val="21"/>
        </w:rPr>
        <w:t>(签字或盖章)：</w:t>
      </w:r>
      <w:r>
        <w:rPr>
          <w:rFonts w:hint="default" w:ascii="Times New Roman" w:hAnsi="Times New Roman" w:cs="Times New Roman"/>
          <w:b w:val="0"/>
          <w:bCs w:val="0"/>
          <w:szCs w:val="21"/>
          <w:u w:val="single"/>
        </w:rPr>
        <w:t xml:space="preserve">               </w:t>
      </w:r>
    </w:p>
    <w:p>
      <w:pPr>
        <w:keepNext w:val="0"/>
        <w:keepLines w:val="0"/>
        <w:pageBreakBefore w:val="0"/>
        <w:kinsoku/>
        <w:wordWrap/>
        <w:overflowPunct/>
        <w:topLinePunct w:val="0"/>
        <w:autoSpaceDE/>
        <w:autoSpaceDN/>
        <w:bidi w:val="0"/>
        <w:spacing w:line="560" w:lineRule="exact"/>
        <w:ind w:right="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val="0"/>
          <w:bCs w:val="0"/>
          <w:szCs w:val="21"/>
        </w:rPr>
        <w:t>日期：</w:t>
      </w:r>
      <w:r>
        <w:rPr>
          <w:rFonts w:hint="default" w:ascii="Times New Roman" w:hAnsi="Times New Roman" w:cs="Times New Roman"/>
          <w:b w:val="0"/>
          <w:bCs w:val="0"/>
          <w:szCs w:val="21"/>
          <w:u w:val="single"/>
        </w:rPr>
        <w:t xml:space="preserve">    </w:t>
      </w:r>
      <w:r>
        <w:rPr>
          <w:rFonts w:hint="default" w:ascii="Times New Roman" w:hAnsi="Times New Roman" w:cs="Times New Roman"/>
          <w:b w:val="0"/>
          <w:bCs w:val="0"/>
          <w:szCs w:val="21"/>
        </w:rPr>
        <w:t>年</w:t>
      </w:r>
      <w:r>
        <w:rPr>
          <w:rFonts w:hint="default" w:ascii="Times New Roman" w:hAnsi="Times New Roman" w:cs="Times New Roman"/>
          <w:b w:val="0"/>
          <w:bCs w:val="0"/>
          <w:szCs w:val="21"/>
          <w:u w:val="single"/>
        </w:rPr>
        <w:t xml:space="preserve">    </w:t>
      </w:r>
      <w:r>
        <w:rPr>
          <w:rFonts w:hint="default" w:ascii="Times New Roman" w:hAnsi="Times New Roman" w:cs="Times New Roman"/>
          <w:b w:val="0"/>
          <w:bCs w:val="0"/>
          <w:szCs w:val="21"/>
        </w:rPr>
        <w:t>月</w:t>
      </w:r>
      <w:r>
        <w:rPr>
          <w:rFonts w:hint="default" w:ascii="Times New Roman" w:hAnsi="Times New Roman" w:cs="Times New Roman"/>
          <w:b w:val="0"/>
          <w:bCs w:val="0"/>
          <w:szCs w:val="21"/>
          <w:u w:val="single"/>
        </w:rPr>
        <w:t xml:space="preserve">    </w:t>
      </w:r>
      <w:r>
        <w:rPr>
          <w:rFonts w:hint="default" w:ascii="Times New Roman" w:hAnsi="Times New Roman" w:cs="Times New Roman"/>
          <w:b w:val="0"/>
          <w:bCs w:val="0"/>
          <w:szCs w:val="21"/>
        </w:rPr>
        <w:t>日</w:t>
      </w:r>
    </w:p>
    <w:p>
      <w:pPr>
        <w:jc w:val="left"/>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hint="eastAsia" w:ascii="黑体" w:hAnsi="宋体" w:eastAsia="黑体"/>
          <w:bCs/>
          <w:sz w:val="32"/>
          <w:szCs w:val="32"/>
          <w:lang w:val="en-US" w:eastAsia="zh-CN"/>
        </w:rPr>
      </w:pPr>
    </w:p>
    <w:p>
      <w:pPr>
        <w:jc w:val="center"/>
        <w:rPr>
          <w:rFonts w:ascii="黑体" w:hAnsi="宋体" w:eastAsia="黑体"/>
          <w:bCs/>
          <w:sz w:val="32"/>
          <w:szCs w:val="32"/>
        </w:rPr>
      </w:pPr>
      <w:r>
        <w:rPr>
          <w:rFonts w:hint="eastAsia" w:ascii="黑体" w:hAnsi="宋体" w:eastAsia="黑体"/>
          <w:bCs/>
          <w:sz w:val="32"/>
          <w:szCs w:val="32"/>
          <w:lang w:val="en-US" w:eastAsia="zh-CN"/>
        </w:rPr>
        <w:t>八</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jc w:val="center"/>
        <w:rPr>
          <w:rStyle w:val="15"/>
          <w:rFonts w:ascii="Times New Roman" w:hAnsi="Times New Roman"/>
          <w:shd w:val="clear" w:color="auto" w:fill="FFFFFF"/>
        </w:rPr>
      </w:pPr>
      <w:r>
        <w:rPr>
          <w:rFonts w:hint="eastAsia"/>
          <w:kern w:val="0"/>
        </w:rPr>
        <w:t>如有，格式自拟，但应</w:t>
      </w:r>
      <w:r>
        <w:rPr>
          <w:rFonts w:hint="eastAsia" w:ascii="Times New Roman" w:hAnsi="Times New Roman"/>
          <w:kern w:val="0"/>
        </w:rPr>
        <w:t>注意控</w:t>
      </w:r>
      <w:r>
        <w:rPr>
          <w:rFonts w:hint="eastAsia" w:hAnsi="宋体"/>
          <w:bCs/>
          <w:szCs w:val="21"/>
        </w:rPr>
        <w:t>制文件大小。</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445D3"/>
    <w:rsid w:val="000445D3"/>
    <w:rsid w:val="00062826"/>
    <w:rsid w:val="001232CD"/>
    <w:rsid w:val="00194AA1"/>
    <w:rsid w:val="001D0532"/>
    <w:rsid w:val="001F6B40"/>
    <w:rsid w:val="00230062"/>
    <w:rsid w:val="00237654"/>
    <w:rsid w:val="00292F81"/>
    <w:rsid w:val="00295E1D"/>
    <w:rsid w:val="00351898"/>
    <w:rsid w:val="00425BFF"/>
    <w:rsid w:val="004B572F"/>
    <w:rsid w:val="004F011F"/>
    <w:rsid w:val="0052661C"/>
    <w:rsid w:val="005B2EC8"/>
    <w:rsid w:val="00633F01"/>
    <w:rsid w:val="00735760"/>
    <w:rsid w:val="007C5F68"/>
    <w:rsid w:val="00806673"/>
    <w:rsid w:val="00897571"/>
    <w:rsid w:val="008C0F9E"/>
    <w:rsid w:val="0092122B"/>
    <w:rsid w:val="00991F8D"/>
    <w:rsid w:val="009A6E36"/>
    <w:rsid w:val="009E23BC"/>
    <w:rsid w:val="00A56167"/>
    <w:rsid w:val="00AE309D"/>
    <w:rsid w:val="00B370BA"/>
    <w:rsid w:val="00BF0E19"/>
    <w:rsid w:val="00C0153A"/>
    <w:rsid w:val="00C12283"/>
    <w:rsid w:val="00C321AD"/>
    <w:rsid w:val="00C9437F"/>
    <w:rsid w:val="00D2602D"/>
    <w:rsid w:val="00D44E12"/>
    <w:rsid w:val="00DF5A59"/>
    <w:rsid w:val="00E1530F"/>
    <w:rsid w:val="00E9317D"/>
    <w:rsid w:val="00EF3561"/>
    <w:rsid w:val="00FC0536"/>
    <w:rsid w:val="04610842"/>
    <w:rsid w:val="04BD08E0"/>
    <w:rsid w:val="07AB0349"/>
    <w:rsid w:val="08104F2A"/>
    <w:rsid w:val="0BD14287"/>
    <w:rsid w:val="0DE97EDE"/>
    <w:rsid w:val="11B437FE"/>
    <w:rsid w:val="14A121F7"/>
    <w:rsid w:val="156149C1"/>
    <w:rsid w:val="17E9701D"/>
    <w:rsid w:val="1BBA5457"/>
    <w:rsid w:val="1D1E51E5"/>
    <w:rsid w:val="1F6C4835"/>
    <w:rsid w:val="266C43D0"/>
    <w:rsid w:val="28465A96"/>
    <w:rsid w:val="29136E98"/>
    <w:rsid w:val="2B7850B8"/>
    <w:rsid w:val="2C442279"/>
    <w:rsid w:val="30870369"/>
    <w:rsid w:val="31D10829"/>
    <w:rsid w:val="31EE1492"/>
    <w:rsid w:val="32E26C44"/>
    <w:rsid w:val="32F475D7"/>
    <w:rsid w:val="33B91574"/>
    <w:rsid w:val="35B80D71"/>
    <w:rsid w:val="37653421"/>
    <w:rsid w:val="377B6C8E"/>
    <w:rsid w:val="37BB72AC"/>
    <w:rsid w:val="3B5B751B"/>
    <w:rsid w:val="3B8D0435"/>
    <w:rsid w:val="3D6E1622"/>
    <w:rsid w:val="3DFE0BF8"/>
    <w:rsid w:val="3F1B53D0"/>
    <w:rsid w:val="419C4305"/>
    <w:rsid w:val="4302495E"/>
    <w:rsid w:val="449A71A0"/>
    <w:rsid w:val="44FC5BF6"/>
    <w:rsid w:val="45672343"/>
    <w:rsid w:val="47001089"/>
    <w:rsid w:val="47406C6A"/>
    <w:rsid w:val="47762F30"/>
    <w:rsid w:val="48BB3D03"/>
    <w:rsid w:val="4C0B6252"/>
    <w:rsid w:val="4F556E61"/>
    <w:rsid w:val="518226C1"/>
    <w:rsid w:val="531E0689"/>
    <w:rsid w:val="591C41D0"/>
    <w:rsid w:val="593926A6"/>
    <w:rsid w:val="5B515976"/>
    <w:rsid w:val="5C721E59"/>
    <w:rsid w:val="5EA97373"/>
    <w:rsid w:val="64E42A18"/>
    <w:rsid w:val="66815672"/>
    <w:rsid w:val="67DF38DD"/>
    <w:rsid w:val="6A9B4D03"/>
    <w:rsid w:val="6C4D73FC"/>
    <w:rsid w:val="6DCE560E"/>
    <w:rsid w:val="70594D46"/>
    <w:rsid w:val="750A3A3A"/>
    <w:rsid w:val="79E06937"/>
    <w:rsid w:val="7DE903EE"/>
    <w:rsid w:val="7FAE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style>
  <w:style w:type="paragraph" w:styleId="4">
    <w:name w:val="table of authorities"/>
    <w:basedOn w:val="1"/>
    <w:next w:val="1"/>
    <w:qFormat/>
    <w:uiPriority w:val="99"/>
    <w:pPr>
      <w:ind w:left="420" w:leftChars="200"/>
    </w:pPr>
  </w:style>
  <w:style w:type="paragraph" w:styleId="5">
    <w:name w:val="Body Text Indent"/>
    <w:basedOn w:val="1"/>
    <w:qFormat/>
    <w:uiPriority w:val="0"/>
    <w:pPr>
      <w:spacing w:after="120"/>
      <w:ind w:left="420" w:leftChars="200"/>
    </w:pPr>
    <w:rPr>
      <w:rFonts w:cs="黑体"/>
    </w:rPr>
  </w:style>
  <w:style w:type="paragraph" w:styleId="6">
    <w:name w:val="Plain Text"/>
    <w:basedOn w:val="1"/>
    <w:qFormat/>
    <w:uiPriority w:val="0"/>
    <w:rPr>
      <w:rFonts w:ascii="宋体" w:hAnsi="Courier New" w:cs="Courier New"/>
      <w:szCs w:val="21"/>
    </w:rPr>
  </w:style>
  <w:style w:type="paragraph" w:styleId="7">
    <w:name w:val="Date"/>
    <w:basedOn w:val="1"/>
    <w:next w:val="1"/>
    <w:link w:val="18"/>
    <w:qFormat/>
    <w:uiPriority w:val="0"/>
    <w:rPr>
      <w:rFonts w:cs="黑体"/>
      <w:sz w:val="24"/>
      <w:szCs w:val="22"/>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6"/>
    <w:pPr>
      <w:ind w:firstLine="420"/>
      <w:jc w:val="left"/>
    </w:pPr>
    <w:rPr>
      <w:rFonts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日期 字符"/>
    <w:basedOn w:val="13"/>
    <w:link w:val="7"/>
    <w:qFormat/>
    <w:uiPriority w:val="0"/>
    <w:rPr>
      <w:rFonts w:ascii="Calibri" w:hAnsi="Calibri" w:eastAsia="宋体" w:cs="黑体"/>
      <w:kern w:val="2"/>
      <w:sz w:val="24"/>
      <w:szCs w:val="22"/>
    </w:rPr>
  </w:style>
  <w:style w:type="character" w:customStyle="1" w:styleId="19">
    <w:name w:val="页脚 字符"/>
    <w:basedOn w:val="13"/>
    <w:link w:val="8"/>
    <w:qFormat/>
    <w:uiPriority w:val="99"/>
    <w:rPr>
      <w:rFonts w:ascii="Calibri" w:hAnsi="Calibri" w:eastAsia="宋体" w:cs="Times New Roman"/>
      <w:kern w:val="2"/>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3347</Words>
  <Characters>3466</Characters>
  <Lines>31</Lines>
  <Paragraphs>8</Paragraphs>
  <TotalTime>4</TotalTime>
  <ScaleCrop>false</ScaleCrop>
  <LinksUpToDate>false</LinksUpToDate>
  <CharactersWithSpaces>4059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2022-10-26T01:56:00Z</dcterms:created>
  <dc:creator>shenmin</dc:creator>
  <cp:lastModifiedBy>陈湘梅</cp:lastModifiedBy>
  <cp:lastPrinted>2023-05-24T01:01:00Z</cp:lastPrinted>
  <dcterms:modified xsi:type="dcterms:W3CDTF">2023-06-16T08:48:38Z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73477248F7C945FFA59932B0654C8AF5</vt:lpwstr>
  </property>
</Properties>
</file>