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kern w:val="0"/>
          <w:sz w:val="32"/>
          <w:szCs w:val="32"/>
          <w:lang w:eastAsia="zh-CN" w:bidi="ar"/>
        </w:rPr>
      </w:pPr>
      <w:r>
        <w:rPr>
          <w:rFonts w:hint="eastAsia" w:ascii="宋体" w:hAnsi="宋体" w:cs="宋体"/>
          <w:b/>
          <w:bCs/>
          <w:kern w:val="0"/>
          <w:sz w:val="32"/>
          <w:szCs w:val="32"/>
          <w:lang w:bidi="ar"/>
        </w:rPr>
        <w:t>附件</w:t>
      </w:r>
      <w:r>
        <w:rPr>
          <w:rFonts w:hint="eastAsia" w:ascii="宋体" w:hAnsi="宋体" w:cs="宋体"/>
          <w:b/>
          <w:bCs/>
          <w:kern w:val="0"/>
          <w:sz w:val="32"/>
          <w:szCs w:val="32"/>
          <w:lang w:val="en-US" w:eastAsia="zh-CN" w:bidi="ar"/>
        </w:rPr>
        <w:t>4</w:t>
      </w:r>
      <w:bookmarkStart w:id="0" w:name="_GoBack"/>
      <w:bookmarkEnd w:id="0"/>
    </w:p>
    <w:p>
      <w:pPr>
        <w:widowControl/>
        <w:jc w:val="center"/>
        <w:rPr>
          <w:rFonts w:hint="eastAsia" w:ascii="宋体" w:hAnsi="宋体" w:cs="宋体"/>
          <w:b/>
          <w:bCs/>
          <w:kern w:val="0"/>
          <w:sz w:val="32"/>
          <w:szCs w:val="32"/>
          <w:lang w:bidi="ar"/>
        </w:rPr>
      </w:pPr>
      <w:r>
        <w:rPr>
          <w:rFonts w:hint="eastAsia" w:ascii="宋体" w:hAnsi="宋体" w:cs="宋体"/>
          <w:b/>
          <w:bCs/>
          <w:kern w:val="0"/>
          <w:sz w:val="32"/>
          <w:szCs w:val="32"/>
          <w:lang w:bidi="ar"/>
        </w:rPr>
        <w:t>关于长沙市轨道交通1（含北延线）、2、3、4、5号线运营期2023年-2024年突发环境事件应急预案回顾性评估服务项目最高限价的公示说明</w:t>
      </w:r>
    </w:p>
    <w:p>
      <w:pPr>
        <w:widowControl/>
        <w:jc w:val="center"/>
        <w:rPr>
          <w:rFonts w:ascii="宋体" w:hAnsi="宋体" w:cs="宋体"/>
          <w:b/>
          <w:bCs/>
          <w:kern w:val="0"/>
          <w:sz w:val="32"/>
          <w:szCs w:val="32"/>
          <w:lang w:bidi="ar"/>
        </w:rPr>
      </w:pPr>
    </w:p>
    <w:p>
      <w:pPr>
        <w:widowControl/>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一、</w:t>
      </w:r>
      <w:r>
        <w:rPr>
          <w:rFonts w:hint="eastAsia" w:ascii="Times New Roman" w:hAnsi="Times New Roman" w:eastAsia="仿宋_GB2312"/>
          <w:sz w:val="32"/>
          <w:szCs w:val="32"/>
        </w:rPr>
        <w:t>长沙市轨道交通1（含北延线）、2、3、4、5号线运营期2023年-2024年突发环境事件应急预案回顾性评估服务项目</w:t>
      </w:r>
      <w:r>
        <w:rPr>
          <w:rFonts w:hint="eastAsia" w:ascii="仿宋" w:hAnsi="仿宋" w:eastAsia="仿宋" w:cs="仿宋"/>
          <w:kern w:val="0"/>
          <w:sz w:val="32"/>
          <w:szCs w:val="32"/>
          <w:lang w:bidi="ar"/>
        </w:rPr>
        <w:t>最高限价（含税）为</w:t>
      </w:r>
      <w:r>
        <w:rPr>
          <w:rFonts w:hint="eastAsia" w:ascii="仿宋" w:hAnsi="仿宋" w:eastAsia="仿宋" w:cs="仿宋"/>
          <w:kern w:val="0"/>
          <w:sz w:val="32"/>
          <w:szCs w:val="32"/>
          <w:lang w:val="en-US" w:eastAsia="zh-CN" w:bidi="ar"/>
        </w:rPr>
        <w:t>119500.00</w:t>
      </w:r>
      <w:r>
        <w:rPr>
          <w:rFonts w:hint="eastAsia" w:ascii="仿宋" w:hAnsi="仿宋" w:eastAsia="仿宋" w:cs="仿宋"/>
          <w:kern w:val="0"/>
          <w:sz w:val="32"/>
          <w:szCs w:val="32"/>
          <w:lang w:bidi="ar"/>
        </w:rPr>
        <w:t>元，其中不含税价为</w:t>
      </w:r>
      <w:r>
        <w:rPr>
          <w:rFonts w:hint="eastAsia" w:ascii="仿宋" w:hAnsi="仿宋" w:eastAsia="仿宋" w:cs="仿宋"/>
          <w:kern w:val="0"/>
          <w:sz w:val="32"/>
          <w:szCs w:val="32"/>
          <w:lang w:val="en-US" w:eastAsia="zh-CN" w:bidi="ar"/>
        </w:rPr>
        <w:t>112735.85</w:t>
      </w:r>
      <w:r>
        <w:rPr>
          <w:rFonts w:hint="eastAsia" w:ascii="仿宋" w:hAnsi="仿宋" w:eastAsia="仿宋" w:cs="仿宋"/>
          <w:kern w:val="0"/>
          <w:sz w:val="32"/>
          <w:szCs w:val="32"/>
          <w:lang w:bidi="ar"/>
        </w:rPr>
        <w:t>元，税金为</w:t>
      </w:r>
      <w:r>
        <w:rPr>
          <w:rFonts w:hint="eastAsia" w:ascii="仿宋" w:hAnsi="仿宋" w:eastAsia="仿宋" w:cs="仿宋"/>
          <w:kern w:val="0"/>
          <w:sz w:val="32"/>
          <w:szCs w:val="32"/>
          <w:lang w:val="en-US" w:eastAsia="zh-CN" w:bidi="ar"/>
        </w:rPr>
        <w:t>6764.15</w:t>
      </w:r>
      <w:r>
        <w:rPr>
          <w:rFonts w:hint="eastAsia" w:ascii="仿宋" w:hAnsi="仿宋" w:eastAsia="仿宋" w:cs="仿宋"/>
          <w:kern w:val="0"/>
          <w:sz w:val="32"/>
          <w:szCs w:val="32"/>
          <w:lang w:bidi="ar"/>
        </w:rPr>
        <w:t>元。总报价（含税）不得高于公示的最高限价。</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二、最高限价包含项目实施过程按相关法律政策征收的一切税费、管理费、保险费、利润以及其他一切与该项目实施有关的所有费用。</w:t>
      </w:r>
    </w:p>
    <w:p>
      <w:pPr>
        <w:widowControl/>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lang w:bidi="ar"/>
        </w:rPr>
        <w:t>三、本项目具体工作内容以用户需求书为准，合同价格不随政府政策及市场物价上涨或回落等因素调整（税金除外）。请投标人依据用户需求书并充分考虑人工工资单价上涨因素自行考虑综合报价。</w:t>
      </w:r>
    </w:p>
    <w:p>
      <w:pPr>
        <w:pStyle w:val="4"/>
        <w:ind w:left="0" w:leftChars="0" w:firstLine="640" w:firstLineChars="200"/>
        <w:rPr>
          <w:rFonts w:ascii="仿宋" w:hAnsi="仿宋" w:eastAsia="仿宋" w:cs="仿宋"/>
          <w:kern w:val="0"/>
          <w:sz w:val="32"/>
          <w:szCs w:val="32"/>
          <w:lang w:bidi="ar"/>
        </w:rPr>
      </w:pPr>
    </w:p>
    <w:p/>
    <w:sectPr>
      <w:pgSz w:w="11906" w:h="16838"/>
      <w:pgMar w:top="2098" w:right="1474" w:bottom="1984"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wZDA1NzM1NDY3NGFhMWY3NjBiYWM3ZmFkNGZlYTcifQ=="/>
  </w:docVars>
  <w:rsids>
    <w:rsidRoot w:val="00A422F6"/>
    <w:rsid w:val="004F5517"/>
    <w:rsid w:val="009E2445"/>
    <w:rsid w:val="00A422F6"/>
    <w:rsid w:val="00C15E48"/>
    <w:rsid w:val="012A4DAD"/>
    <w:rsid w:val="012A6BDB"/>
    <w:rsid w:val="01C7267B"/>
    <w:rsid w:val="01F74AFC"/>
    <w:rsid w:val="026B74AB"/>
    <w:rsid w:val="028F2BB1"/>
    <w:rsid w:val="02A358CB"/>
    <w:rsid w:val="02DA4630"/>
    <w:rsid w:val="02FC3289"/>
    <w:rsid w:val="03C36E72"/>
    <w:rsid w:val="042042C5"/>
    <w:rsid w:val="056F657C"/>
    <w:rsid w:val="06112DE0"/>
    <w:rsid w:val="064F1DEA"/>
    <w:rsid w:val="077C7A64"/>
    <w:rsid w:val="081C17AB"/>
    <w:rsid w:val="083E4D1A"/>
    <w:rsid w:val="089B0595"/>
    <w:rsid w:val="0946657C"/>
    <w:rsid w:val="095E1CA1"/>
    <w:rsid w:val="0976625B"/>
    <w:rsid w:val="09FB55B8"/>
    <w:rsid w:val="0A4228AE"/>
    <w:rsid w:val="0B6F7511"/>
    <w:rsid w:val="0BDC257D"/>
    <w:rsid w:val="0C1E733C"/>
    <w:rsid w:val="0C676F35"/>
    <w:rsid w:val="0D1B0554"/>
    <w:rsid w:val="0D783575"/>
    <w:rsid w:val="0E6F22C1"/>
    <w:rsid w:val="0FAE09D7"/>
    <w:rsid w:val="111057D8"/>
    <w:rsid w:val="12153A6A"/>
    <w:rsid w:val="127952CC"/>
    <w:rsid w:val="148D1503"/>
    <w:rsid w:val="14EC6FF5"/>
    <w:rsid w:val="15E518FF"/>
    <w:rsid w:val="16C14871"/>
    <w:rsid w:val="17125CEF"/>
    <w:rsid w:val="172779EC"/>
    <w:rsid w:val="17966920"/>
    <w:rsid w:val="17AF099B"/>
    <w:rsid w:val="17C52D61"/>
    <w:rsid w:val="18C80D5B"/>
    <w:rsid w:val="18C82B09"/>
    <w:rsid w:val="1B852F33"/>
    <w:rsid w:val="1CC7132A"/>
    <w:rsid w:val="1CF4577E"/>
    <w:rsid w:val="1E4A5D6E"/>
    <w:rsid w:val="1EE6018D"/>
    <w:rsid w:val="1F142B23"/>
    <w:rsid w:val="1F8452B0"/>
    <w:rsid w:val="21F93F90"/>
    <w:rsid w:val="22AF7C79"/>
    <w:rsid w:val="23F01166"/>
    <w:rsid w:val="241B1A4F"/>
    <w:rsid w:val="2471674B"/>
    <w:rsid w:val="24FF2512"/>
    <w:rsid w:val="25150C05"/>
    <w:rsid w:val="255D0A7D"/>
    <w:rsid w:val="257259F0"/>
    <w:rsid w:val="257B3AB8"/>
    <w:rsid w:val="25DF2EAB"/>
    <w:rsid w:val="260252A4"/>
    <w:rsid w:val="262B1627"/>
    <w:rsid w:val="265620E5"/>
    <w:rsid w:val="27C546B8"/>
    <w:rsid w:val="28163846"/>
    <w:rsid w:val="28CD1A76"/>
    <w:rsid w:val="296F63A0"/>
    <w:rsid w:val="29824F56"/>
    <w:rsid w:val="29F12CB0"/>
    <w:rsid w:val="2A353D77"/>
    <w:rsid w:val="2A4F43BB"/>
    <w:rsid w:val="2A86607E"/>
    <w:rsid w:val="2A8B1BE9"/>
    <w:rsid w:val="2AB96756"/>
    <w:rsid w:val="2B64127E"/>
    <w:rsid w:val="2C6941AB"/>
    <w:rsid w:val="2CD35119"/>
    <w:rsid w:val="2D1C121E"/>
    <w:rsid w:val="2D412A32"/>
    <w:rsid w:val="2FD933F6"/>
    <w:rsid w:val="30B771C8"/>
    <w:rsid w:val="31022C92"/>
    <w:rsid w:val="3112096E"/>
    <w:rsid w:val="313D780A"/>
    <w:rsid w:val="315D0B2D"/>
    <w:rsid w:val="31FD0FBD"/>
    <w:rsid w:val="32650F71"/>
    <w:rsid w:val="3417763C"/>
    <w:rsid w:val="34873421"/>
    <w:rsid w:val="351A4295"/>
    <w:rsid w:val="35EF127D"/>
    <w:rsid w:val="36B14785"/>
    <w:rsid w:val="370E607B"/>
    <w:rsid w:val="37667C65"/>
    <w:rsid w:val="37AC1F00"/>
    <w:rsid w:val="384F43B6"/>
    <w:rsid w:val="38E21D74"/>
    <w:rsid w:val="394B595C"/>
    <w:rsid w:val="3A5E472D"/>
    <w:rsid w:val="3B2C562B"/>
    <w:rsid w:val="3C3442BE"/>
    <w:rsid w:val="3CEF24AB"/>
    <w:rsid w:val="3CF137CE"/>
    <w:rsid w:val="3D2473AC"/>
    <w:rsid w:val="3D2C60C1"/>
    <w:rsid w:val="3DA37DC1"/>
    <w:rsid w:val="3DAF713E"/>
    <w:rsid w:val="3DD07BE6"/>
    <w:rsid w:val="3F8F587F"/>
    <w:rsid w:val="3FC03C8B"/>
    <w:rsid w:val="3FC9112E"/>
    <w:rsid w:val="3FD276C5"/>
    <w:rsid w:val="423A7D24"/>
    <w:rsid w:val="427A0312"/>
    <w:rsid w:val="42C27D1A"/>
    <w:rsid w:val="42D02437"/>
    <w:rsid w:val="439737D3"/>
    <w:rsid w:val="440A1978"/>
    <w:rsid w:val="44286DC0"/>
    <w:rsid w:val="46F87DD1"/>
    <w:rsid w:val="47BE6D02"/>
    <w:rsid w:val="47CA7B1B"/>
    <w:rsid w:val="486856FF"/>
    <w:rsid w:val="48EB621C"/>
    <w:rsid w:val="48F028BF"/>
    <w:rsid w:val="494476DB"/>
    <w:rsid w:val="4A7B35D0"/>
    <w:rsid w:val="4A7C360C"/>
    <w:rsid w:val="4BF97B0B"/>
    <w:rsid w:val="4C0F270C"/>
    <w:rsid w:val="4C545E87"/>
    <w:rsid w:val="4CDA6FC5"/>
    <w:rsid w:val="4DF25957"/>
    <w:rsid w:val="4F6C34E7"/>
    <w:rsid w:val="50245C76"/>
    <w:rsid w:val="50347903"/>
    <w:rsid w:val="50990300"/>
    <w:rsid w:val="50B975E5"/>
    <w:rsid w:val="50ED0658"/>
    <w:rsid w:val="51293FF0"/>
    <w:rsid w:val="51586419"/>
    <w:rsid w:val="52263E21"/>
    <w:rsid w:val="524A3FB4"/>
    <w:rsid w:val="525E6359"/>
    <w:rsid w:val="52AA2CA4"/>
    <w:rsid w:val="52F472B1"/>
    <w:rsid w:val="53285977"/>
    <w:rsid w:val="537B019D"/>
    <w:rsid w:val="53F61636"/>
    <w:rsid w:val="5416358D"/>
    <w:rsid w:val="5511639A"/>
    <w:rsid w:val="556A679A"/>
    <w:rsid w:val="55FC67F2"/>
    <w:rsid w:val="56327239"/>
    <w:rsid w:val="57322F93"/>
    <w:rsid w:val="575431DF"/>
    <w:rsid w:val="576525B7"/>
    <w:rsid w:val="57831D45"/>
    <w:rsid w:val="57F347A6"/>
    <w:rsid w:val="590C7CEE"/>
    <w:rsid w:val="5939268C"/>
    <w:rsid w:val="5988591A"/>
    <w:rsid w:val="59F469A8"/>
    <w:rsid w:val="5A2F290A"/>
    <w:rsid w:val="5BAC183B"/>
    <w:rsid w:val="5BFF1238"/>
    <w:rsid w:val="5C814A76"/>
    <w:rsid w:val="5D215911"/>
    <w:rsid w:val="5D616655"/>
    <w:rsid w:val="5DF65C0B"/>
    <w:rsid w:val="5E800D5D"/>
    <w:rsid w:val="5F0C518E"/>
    <w:rsid w:val="5F61356D"/>
    <w:rsid w:val="5FEA2932"/>
    <w:rsid w:val="60236C3A"/>
    <w:rsid w:val="610F0176"/>
    <w:rsid w:val="61D76B6A"/>
    <w:rsid w:val="623F7315"/>
    <w:rsid w:val="624830D9"/>
    <w:rsid w:val="64030466"/>
    <w:rsid w:val="64084225"/>
    <w:rsid w:val="64A55079"/>
    <w:rsid w:val="64CD1CDC"/>
    <w:rsid w:val="651F4912"/>
    <w:rsid w:val="65895E3C"/>
    <w:rsid w:val="665603F0"/>
    <w:rsid w:val="666F717D"/>
    <w:rsid w:val="669C24AC"/>
    <w:rsid w:val="693B7D5A"/>
    <w:rsid w:val="694640A3"/>
    <w:rsid w:val="696B7105"/>
    <w:rsid w:val="6A9150E3"/>
    <w:rsid w:val="6AFC79BD"/>
    <w:rsid w:val="6B0D5727"/>
    <w:rsid w:val="6B234B19"/>
    <w:rsid w:val="6B317667"/>
    <w:rsid w:val="6BE30D1A"/>
    <w:rsid w:val="6D4531EE"/>
    <w:rsid w:val="6FAC19B2"/>
    <w:rsid w:val="70F57389"/>
    <w:rsid w:val="71237C09"/>
    <w:rsid w:val="71754026"/>
    <w:rsid w:val="73207474"/>
    <w:rsid w:val="73767C7E"/>
    <w:rsid w:val="73BC06F4"/>
    <w:rsid w:val="74684F5C"/>
    <w:rsid w:val="753164B5"/>
    <w:rsid w:val="755A5A0C"/>
    <w:rsid w:val="75942A4B"/>
    <w:rsid w:val="76515061"/>
    <w:rsid w:val="76AD561D"/>
    <w:rsid w:val="77C43611"/>
    <w:rsid w:val="77F42ADA"/>
    <w:rsid w:val="78491B39"/>
    <w:rsid w:val="786C5428"/>
    <w:rsid w:val="795F674B"/>
    <w:rsid w:val="79F9570E"/>
    <w:rsid w:val="7A6E0F97"/>
    <w:rsid w:val="7A8515B3"/>
    <w:rsid w:val="7AAF67FA"/>
    <w:rsid w:val="7B275C3E"/>
    <w:rsid w:val="7D3E1D9C"/>
    <w:rsid w:val="7D7568DB"/>
    <w:rsid w:val="7EAD7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pPr>
    <w:rPr>
      <w:szCs w:val="20"/>
    </w:rPr>
  </w:style>
  <w:style w:type="paragraph" w:styleId="3">
    <w:name w:val="Body Text"/>
    <w:basedOn w:val="1"/>
    <w:next w:val="1"/>
    <w:qFormat/>
    <w:uiPriority w:val="0"/>
    <w:pPr>
      <w:spacing w:after="120"/>
    </w:pPr>
  </w:style>
  <w:style w:type="paragraph" w:styleId="4">
    <w:name w:val="table of authorities"/>
    <w:basedOn w:val="1"/>
    <w:next w:val="1"/>
    <w:qFormat/>
    <w:uiPriority w:val="99"/>
    <w:pPr>
      <w:ind w:left="420" w:leftChars="200"/>
    </w:pPr>
  </w:style>
  <w:style w:type="paragraph" w:styleId="5">
    <w:name w:val="Normal Indent"/>
    <w:basedOn w:val="1"/>
    <w:qFormat/>
    <w:uiPriority w:val="0"/>
    <w:pPr>
      <w:spacing w:line="500" w:lineRule="exact"/>
      <w:ind w:firstLine="420" w:firstLineChars="200"/>
    </w:pPr>
  </w:style>
  <w:style w:type="paragraph" w:styleId="6">
    <w:name w:val="Body Text Indent"/>
    <w:basedOn w:val="1"/>
    <w:qFormat/>
    <w:uiPriority w:val="0"/>
    <w:pPr>
      <w:spacing w:after="120"/>
      <w:ind w:left="420" w:leftChars="200"/>
    </w:pPr>
    <w:rPr>
      <w:rFonts w:cs="黑体"/>
    </w:rPr>
  </w:style>
  <w:style w:type="paragraph" w:styleId="7">
    <w:name w:val="Plain Text"/>
    <w:basedOn w:val="1"/>
    <w:qFormat/>
    <w:uiPriority w:val="0"/>
    <w:rPr>
      <w:rFonts w:ascii="宋体" w:hAnsi="Courier New"/>
    </w:rPr>
  </w:style>
  <w:style w:type="paragraph" w:styleId="8">
    <w:name w:val="Balloon Text"/>
    <w:basedOn w:val="1"/>
    <w:link w:val="28"/>
    <w:qFormat/>
    <w:uiPriority w:val="0"/>
    <w:rPr>
      <w:sz w:val="18"/>
      <w:szCs w:val="18"/>
    </w:rPr>
  </w:style>
  <w:style w:type="paragraph" w:styleId="9">
    <w:name w:val="footer"/>
    <w:basedOn w:val="1"/>
    <w:link w:val="27"/>
    <w:qFormat/>
    <w:uiPriority w:val="0"/>
    <w:pPr>
      <w:tabs>
        <w:tab w:val="center" w:pos="4153"/>
        <w:tab w:val="right" w:pos="8306"/>
      </w:tabs>
      <w:snapToGrid w:val="0"/>
      <w:jc w:val="left"/>
    </w:pPr>
    <w:rPr>
      <w:sz w:val="18"/>
      <w:szCs w:val="18"/>
    </w:rPr>
  </w:style>
  <w:style w:type="paragraph" w:styleId="10">
    <w:name w:val="header"/>
    <w:basedOn w:val="1"/>
    <w:link w:val="26"/>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qFormat/>
    <w:uiPriority w:val="6"/>
    <w:pPr>
      <w:ind w:firstLine="420"/>
      <w:jc w:val="left"/>
    </w:pPr>
    <w:rPr>
      <w:rFonts w:cs="Calibri"/>
      <w:kern w:val="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qFormat/>
    <w:uiPriority w:val="0"/>
    <w:rPr>
      <w:color w:val="0000FF"/>
      <w:u w:val="single"/>
    </w:rPr>
  </w:style>
  <w:style w:type="character" w:customStyle="1" w:styleId="18">
    <w:name w:val="font41"/>
    <w:basedOn w:val="15"/>
    <w:qFormat/>
    <w:uiPriority w:val="0"/>
    <w:rPr>
      <w:rFonts w:hint="eastAsia" w:ascii="宋体" w:hAnsi="宋体" w:eastAsia="宋体" w:cs="宋体"/>
      <w:b/>
      <w:bCs/>
      <w:color w:val="000000"/>
      <w:sz w:val="20"/>
      <w:szCs w:val="20"/>
      <w:u w:val="none"/>
    </w:rPr>
  </w:style>
  <w:style w:type="character" w:customStyle="1" w:styleId="19">
    <w:name w:val="font81"/>
    <w:basedOn w:val="15"/>
    <w:qFormat/>
    <w:uiPriority w:val="0"/>
    <w:rPr>
      <w:rFonts w:hint="eastAsia" w:ascii="宋体" w:hAnsi="宋体" w:eastAsia="宋体" w:cs="宋体"/>
      <w:color w:val="000000"/>
      <w:sz w:val="20"/>
      <w:szCs w:val="20"/>
      <w:u w:val="single"/>
    </w:rPr>
  </w:style>
  <w:style w:type="character" w:customStyle="1" w:styleId="20">
    <w:name w:val="font51"/>
    <w:basedOn w:val="15"/>
    <w:qFormat/>
    <w:uiPriority w:val="0"/>
    <w:rPr>
      <w:rFonts w:hint="eastAsia" w:ascii="宋体" w:hAnsi="宋体" w:eastAsia="宋体" w:cs="宋体"/>
      <w:b/>
      <w:bCs/>
      <w:color w:val="000000"/>
      <w:sz w:val="20"/>
      <w:szCs w:val="20"/>
      <w:u w:val="none"/>
    </w:rPr>
  </w:style>
  <w:style w:type="character" w:customStyle="1" w:styleId="21">
    <w:name w:val="font91"/>
    <w:basedOn w:val="15"/>
    <w:qFormat/>
    <w:uiPriority w:val="0"/>
    <w:rPr>
      <w:rFonts w:hint="eastAsia" w:ascii="宋体" w:hAnsi="宋体" w:eastAsia="宋体" w:cs="宋体"/>
      <w:color w:val="000000"/>
      <w:sz w:val="20"/>
      <w:szCs w:val="20"/>
      <w:u w:val="single"/>
    </w:rPr>
  </w:style>
  <w:style w:type="character" w:customStyle="1" w:styleId="22">
    <w:name w:val="font101"/>
    <w:basedOn w:val="15"/>
    <w:qFormat/>
    <w:uiPriority w:val="0"/>
    <w:rPr>
      <w:rFonts w:hint="eastAsia" w:ascii="宋体" w:hAnsi="宋体" w:eastAsia="宋体" w:cs="宋体"/>
      <w:color w:val="000000"/>
      <w:sz w:val="20"/>
      <w:szCs w:val="20"/>
      <w:u w:val="single"/>
    </w:rPr>
  </w:style>
  <w:style w:type="character" w:customStyle="1" w:styleId="23">
    <w:name w:val="font21"/>
    <w:basedOn w:val="15"/>
    <w:qFormat/>
    <w:uiPriority w:val="0"/>
    <w:rPr>
      <w:rFonts w:hint="eastAsia" w:ascii="宋体" w:hAnsi="宋体" w:eastAsia="宋体" w:cs="宋体"/>
      <w:color w:val="000000"/>
      <w:sz w:val="20"/>
      <w:szCs w:val="20"/>
      <w:u w:val="none"/>
    </w:rPr>
  </w:style>
  <w:style w:type="character" w:customStyle="1" w:styleId="24">
    <w:name w:val="font112"/>
    <w:basedOn w:val="15"/>
    <w:qFormat/>
    <w:uiPriority w:val="0"/>
    <w:rPr>
      <w:rFonts w:hint="eastAsia" w:ascii="宋体" w:hAnsi="宋体" w:eastAsia="宋体" w:cs="宋体"/>
      <w:color w:val="FFFFFF"/>
      <w:sz w:val="20"/>
      <w:szCs w:val="20"/>
      <w:u w:val="none"/>
    </w:rPr>
  </w:style>
  <w:style w:type="character" w:customStyle="1" w:styleId="25">
    <w:name w:val="font01"/>
    <w:basedOn w:val="15"/>
    <w:qFormat/>
    <w:uiPriority w:val="0"/>
    <w:rPr>
      <w:rFonts w:hint="eastAsia" w:ascii="等线" w:hAnsi="等线" w:eastAsia="等线" w:cs="等线"/>
      <w:color w:val="000000"/>
      <w:sz w:val="22"/>
      <w:szCs w:val="22"/>
      <w:u w:val="none"/>
    </w:rPr>
  </w:style>
  <w:style w:type="character" w:customStyle="1" w:styleId="26">
    <w:name w:val="页眉 字符"/>
    <w:basedOn w:val="15"/>
    <w:link w:val="10"/>
    <w:qFormat/>
    <w:uiPriority w:val="0"/>
    <w:rPr>
      <w:rFonts w:ascii="Calibri" w:hAnsi="Calibri"/>
      <w:kern w:val="2"/>
      <w:sz w:val="18"/>
      <w:szCs w:val="18"/>
    </w:rPr>
  </w:style>
  <w:style w:type="character" w:customStyle="1" w:styleId="27">
    <w:name w:val="页脚 字符"/>
    <w:basedOn w:val="15"/>
    <w:link w:val="9"/>
    <w:uiPriority w:val="0"/>
    <w:rPr>
      <w:rFonts w:ascii="Calibri" w:hAnsi="Calibri"/>
      <w:kern w:val="2"/>
      <w:sz w:val="18"/>
      <w:szCs w:val="18"/>
    </w:rPr>
  </w:style>
  <w:style w:type="character" w:customStyle="1" w:styleId="28">
    <w:name w:val="批注框文本 字符"/>
    <w:basedOn w:val="15"/>
    <w:link w:val="8"/>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309</Words>
  <Characters>345</Characters>
  <Lines>2</Lines>
  <Paragraphs>1</Paragraphs>
  <TotalTime>1</TotalTime>
  <ScaleCrop>false</ScaleCrop>
  <LinksUpToDate>false</LinksUpToDate>
  <CharactersWithSpaces>345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2022-08-25T09:28:00Z</dcterms:created>
  <dc:creator>Administrator</dc:creator>
  <cp:lastModifiedBy>陈湘梅</cp:lastModifiedBy>
  <cp:lastPrinted>2022-12-12T02:01:00Z</cp:lastPrinted>
  <dcterms:modified xsi:type="dcterms:W3CDTF">2023-05-23T01:33:59Z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5D39A38538054AD791B3FF76F6ED8E1D</vt:lpwstr>
  </property>
</Properties>
</file>