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2"/>
        <w:ind w:left="0" w:leftChars="0" w:firstLine="0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采购清单</w:t>
      </w:r>
    </w:p>
    <w:tbl>
      <w:tblPr>
        <w:tblStyle w:val="6"/>
        <w:tblpPr w:leftFromText="180" w:rightFromText="180" w:vertAnchor="text" w:horzAnchor="page" w:tblpXSpec="center" w:tblpY="1373"/>
        <w:tblOverlap w:val="never"/>
        <w:tblW w:w="14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8155"/>
        <w:gridCol w:w="1169"/>
        <w:gridCol w:w="1190"/>
        <w:gridCol w:w="1418"/>
        <w:gridCol w:w="1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物资编码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物资描述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行控制价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附注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35000005201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物资名称：消火栓按钮；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型号：J-XAP-M-M500HC；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参考品牌：NOTIFIER；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技术参数：额定电压：24VDC，额定电流：静态200μA，该手钮为嵌入式安装，应选用标准的76*76mm的预埋盒，水平安装孔距60mm，报警电流：5mA(LED额定值最大30mA)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35000000001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物资名称：点型光电感烟探测器；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型号：JTY-GD-FSP-851C；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参考品牌：NOTIFIER；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技术参数：工作电压：15—32V；工作温度：0—49℃；相对湿度：10－93%；工作电流：≤300цA；灵敏度：0.2－3.7%可调；保护等级：≥IP30；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已取得UL，Fm认证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35000003501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物资名称：手动报警按钮；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型号：J-SAP-M-M500KC；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参考品牌：NOTIFIER；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技术参数：工作温度：0—50℃；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相对湿度：10－93%（无凝露）；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保护等级：不小于IP42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35000200601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物资名称：接口卡；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型号：LPI-MODBUS-V2；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参考品牌：NOTIFIER；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技术参数：LPI-MODBUS-v2；BAS接口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35000000100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物资名称：手动火灾报警按钮；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型号：J-SAP-EI6021N；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参考品牌：依爱；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技术参数：使用环境温度：-10°C ~+55°C；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使用环境湿度：＜95%RH（不凝露）；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工作电压：总线 24V脉动电压；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内部按键触点容量：DC24V/0.1A；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监视电流：＜0.35mA 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总线长度：≤2000米（截面积≥1.0mm²）的RVS铜制双绞线；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报警电流：＜0.85mA；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线  制：二线制，无极性；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外壳防护等级： IP30。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35000000200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物资名称：点型感温火灾探测器；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型号：JTW-A2R-EI6013；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参考品牌：依爱；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技术参数：使用环境温度：-10℃ ~ +50℃ ；使用环境温度：≤95%RH（不凝露）；                                             总线工作电压：DC24V脉动电压；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工作电流：监视电流≤0.35mA， 报警电流≤0.8mA；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线    制：两线（无极性）；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动作温度设定值：出厂设置56℃；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保护面积：20m²；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壳体材料和颜色：ABS 象牙白。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35000000300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物资名称：点型光电感烟火灾探测器；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型号：JTY-GD-EI6012S；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参考品牌：依爱；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技术参数：使用环境温度：－10℃ ～ +50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使用环境湿度：≤95% RH（不凝露）；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总线工作电压：DC24V脉动电压；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风速：＜5m/s 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报警确认灯：红色，报警常亮；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巡检指示灯：绿色，闪亮；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外壳护等级：IP30；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执行标准：GB 4715-2005《点型感烟火灾探测器》；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监视电流：＜0.35mA；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报警电流：＜0.8mA；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保护面积：60m²；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线制：两总线，无极性；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总线长度：≤2000米（截面积≥1.0mm²）的RVS铜制双绞线。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35000100003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物资名称：气体灭火控制器；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型号：JB-QB-EIN70；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参考品牌：依爱；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技术参数：交流输入电压：220V，50Hz；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交流输入功率：≤100W；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直流备电：DC24V/5Ah，全密封免维护蓄电池；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使用环境温度：0℃ ～ 40℃；相对湿度：≤95%RH （不凝露）；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容量：4区（可选）；回路容量≤160点；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24V电源最大输出电流：2A（瞬态输出可达3A）；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总线长度：≤1500米。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35000201801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物资名称：输入模块；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型号：J-EI6030N；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参考品牌：依爱；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技术参数：使用环境温度：-10℃～+50℃；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使用环境湿度：＜95%RH（不凝露）；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总线工作电压：24V脉动电压；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    制：两总线（无极性）；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总线长度：≤2000米（截面积≥1.0mm²）的RVS铜制双绞线；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监视电流：＜0.35mA；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报警电流：＜0.8mA；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负载电阻：1/4W  47kΩ （白色套管）；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报警确认灯：红色，巡检闪亮，报警常亮；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外壳防护等级 ：IP30；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执行标准：GB16806-2006《消防联动控制系统》。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35000202302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物资名称：输入/输出模块；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型号：J-EI6043N；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参考品牌：依爱；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技术参数：使用环境温度：-10℃ ～+50℃；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使用环境湿度：＜95%RH（不凝露）；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总线工作电压：24V脉动电压 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    制：两总线（无极性），DC 24V电源（有极性）；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监视电流：＜0.35mA（总线）；＜1.0mA（DC24V）；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总线长度：≤2000米（截面积≥1.0mm²）的RVS铜制双绞线；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动作电流：＜1.5mA（总线）；＜25mA（DC24V）；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负载电阻：1/4W 47kΩ （白色套管）；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继电器触点：一组常开常闭， DC30V/5A；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外壳防护等级：IP30。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35000207402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物资名称：火灾显示盘；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型号：J-EI6050；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参考品牌：依爱；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技术参数：使用环境温度：0℃ ～ 40℃；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监视电流：≤40mA（DC 24V）；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使用环境湿度：≤95%RH （不凝结）；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报警电流：≤100mA （DC 24V）；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工作电压：总线 24V脉动电压；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显示容量：999条报警信息；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    制：四线制， 总线无极性；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总线工作电流：≤0.35mA；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总线长度：≤2000米（截面积≥1.0mm²）的RVS铜制双绞线。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5号线</w:t>
            </w:r>
          </w:p>
        </w:tc>
      </w:tr>
    </w:tbl>
    <w:p>
      <w:pPr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F8"/>
    <w:rsid w:val="00006B08"/>
    <w:rsid w:val="00055766"/>
    <w:rsid w:val="000B177C"/>
    <w:rsid w:val="00192CA6"/>
    <w:rsid w:val="001E6196"/>
    <w:rsid w:val="002B5633"/>
    <w:rsid w:val="00371458"/>
    <w:rsid w:val="00393DF8"/>
    <w:rsid w:val="0042110A"/>
    <w:rsid w:val="00491300"/>
    <w:rsid w:val="004A65DB"/>
    <w:rsid w:val="00680C9B"/>
    <w:rsid w:val="00682ABC"/>
    <w:rsid w:val="006F2B52"/>
    <w:rsid w:val="008318EA"/>
    <w:rsid w:val="00877CC9"/>
    <w:rsid w:val="00AB09AE"/>
    <w:rsid w:val="00B4112F"/>
    <w:rsid w:val="00C92A08"/>
    <w:rsid w:val="00CF46DB"/>
    <w:rsid w:val="00D1258D"/>
    <w:rsid w:val="00D15305"/>
    <w:rsid w:val="00E85EEA"/>
    <w:rsid w:val="00EA7329"/>
    <w:rsid w:val="00F35E14"/>
    <w:rsid w:val="11EF3EBC"/>
    <w:rsid w:val="2970784C"/>
    <w:rsid w:val="3BE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6"/>
    <w:pPr>
      <w:ind w:firstLine="420"/>
      <w:jc w:val="left"/>
    </w:pPr>
    <w:rPr>
      <w:rFonts w:cs="Calibri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黑体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652</Words>
  <Characters>3717</Characters>
  <Lines>30</Lines>
  <Paragraphs>8</Paragraphs>
  <TotalTime>3</TotalTime>
  <ScaleCrop>false</ScaleCrop>
  <LinksUpToDate>false</LinksUpToDate>
  <CharactersWithSpaces>4361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2022-10-26T01:55:00Z</dcterms:created>
  <dc:creator>shenmin</dc:creator>
  <cp:lastModifiedBy>沈敏</cp:lastModifiedBy>
  <dcterms:modified xsi:type="dcterms:W3CDTF">2023-02-01T03:01:29Z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E44ABCDF3FF947E0B94633345E5198BD</vt:lpwstr>
  </property>
</Properties>
</file>