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bCs/>
          <w:sz w:val="32"/>
          <w:szCs w:val="32"/>
          <w:lang w:val="sq-AL"/>
        </w:rPr>
      </w:pPr>
      <w:r>
        <w:rPr>
          <w:rFonts w:hint="eastAsia" w:ascii="黑体" w:hAnsi="宋体" w:eastAsia="黑体"/>
          <w:bCs/>
          <w:sz w:val="32"/>
          <w:szCs w:val="32"/>
        </w:rPr>
        <w:t>采购清单</w:t>
      </w:r>
    </w:p>
    <w:tbl>
      <w:tblPr>
        <w:tblStyle w:val="9"/>
        <w:tblpPr w:leftFromText="180" w:rightFromText="180" w:vertAnchor="text" w:horzAnchor="page" w:tblpX="1677" w:tblpY="533"/>
        <w:tblOverlap w:val="never"/>
        <w:tblW w:w="9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80"/>
        <w:gridCol w:w="2330"/>
        <w:gridCol w:w="810"/>
        <w:gridCol w:w="780"/>
        <w:gridCol w:w="1200"/>
        <w:gridCol w:w="2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*物资描述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行控制价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72010003002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物资名称：轴承盖;型号：8EB.317.5431;参考品牌：湘电集团;技术参数：适用于YQ-190-7A型电机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72010003010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物资名称：轴套;型号：8EB.211.1328;参考品牌：湘电集团;技术参数：适用于YQ-190-7A型电机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72010003022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物资名称：平衡块;型号：8EB.290.923;参考品牌：湘电集团;技术参数：适用于YQ-190-7A型电机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72010056001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物资名称：电阻;技术参数：RXG300D  250R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72010100344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物资名称：直角铰接组合接头;型号：3098000238;参考品牌：康茂胜;技术参数：G1/4″-Φ8/Φ6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72010100346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物资名称：直角铰接组合接头;型号：3098000240;参考品牌：康茂胜;技术参数：G3/8″-Φ8/Φ6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72020041502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物资名称：电压传感器;型号：NV100-1000V;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参考品牌：宁波中车时代传感器技术有限公司;技术参数：额定测量输出：50mA/1000V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电源电压：±15V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72030023401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物资名称：火灾报警控制器;型号：KHJM02ST-CSL1;参考品牌：诺和君目（北京）科技有限公司;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72050032001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物资名称：客室广播扬声器;型号：ePIS-106-SLSP-001A;参考品牌：苏州华启智能科技有限公司;技术参数：额定功率：5W 32Ohm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传输方式：定阻值 锥形直线放射式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72080000002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物资名称：座椅前后移动滑轨;型号：TZY1-FJ102.00;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参考品牌：成都市天龙交通设备有限公司;技术参数：安装于司机室座椅，座椅前后移动专用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72080000003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物资名称：坐垫前后移动滑轨;型号：TZY1.03.02.02;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参考品牌：成都市天龙交通设备有限公司;技术参数：安装于司机室座椅，座垫前后移动专用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72080000004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物资名称：棘轮;型号：TZY1-Q5C.02-03;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参考品牌：成都市天龙交通设备有限公司;技术参数：安装于司机室座椅，座椅升降机构专用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72080000005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物资名称：棘爪右;型号：TZY1-Q5C.02-02R;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参考品牌：成都市天龙交通设备有限公司;技术参数：安装于司机室座椅，座椅升降机构专用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72080000006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物资名称：棘爪左;型号：TZY1-Q5C.02-02L;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参考品牌：成都市天龙交通设备有限公司;技术参数：安装于司机室座椅，座椅升降机构专用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72090002189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物资名称：高压安全垫;技术参数：2840007150 HS20-FST-DAC70042024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72090083001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物资名称：一系轴箱安装O型圈;型号：1503005010;参考品牌：中车株洲电力机车有限公司;技术参数：NBR70 22×2 DB00000046G40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72090091501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物资名称：锥形弹簧垫圈;技术参数：Φ24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2840008130 FST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DIN6796-1987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72090092464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物资名称：尼龙套管;技术参数：AB01012217 尼龙PA66-FR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ISO1874-1-1992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72120021001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物资名称：LED光源板组件A;型号：LD15/03-200;参考品牌：深圳垅运照明电器有限公司;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型号、品牌、技术参数等相关信息必须填写完整、具体、准确，且所报物资的型号须与所报品牌对应的型号一致，否则视为报价无效。</w:t>
            </w:r>
          </w:p>
        </w:tc>
      </w:tr>
    </w:tbl>
    <w:p>
      <w:pPr>
        <w:pStyle w:val="2"/>
        <w:ind w:left="0" w:leftChars="0" w:firstLine="0"/>
        <w:jc w:val="both"/>
        <w:rPr>
          <w:rFonts w:ascii="黑体" w:hAnsi="黑体" w:eastAsia="黑体" w:cs="黑体"/>
          <w:bCs/>
          <w:sz w:val="32"/>
          <w:szCs w:val="32"/>
          <w:lang w:val="sq-AL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F1A8A"/>
    <w:rsid w:val="0ABC5E6F"/>
    <w:rsid w:val="0E903DF5"/>
    <w:rsid w:val="102846AB"/>
    <w:rsid w:val="105C48D7"/>
    <w:rsid w:val="12FC00C4"/>
    <w:rsid w:val="18E92B27"/>
    <w:rsid w:val="20A47591"/>
    <w:rsid w:val="216F6829"/>
    <w:rsid w:val="25042247"/>
    <w:rsid w:val="283A32F8"/>
    <w:rsid w:val="285C7F14"/>
    <w:rsid w:val="2DA345D6"/>
    <w:rsid w:val="30155C7D"/>
    <w:rsid w:val="376470A2"/>
    <w:rsid w:val="3CD75D12"/>
    <w:rsid w:val="44BC2295"/>
    <w:rsid w:val="45864833"/>
    <w:rsid w:val="47EF335F"/>
    <w:rsid w:val="4A3359D7"/>
    <w:rsid w:val="4DCF168B"/>
    <w:rsid w:val="4F273BC1"/>
    <w:rsid w:val="51CF1A8A"/>
    <w:rsid w:val="52A90E2E"/>
    <w:rsid w:val="541F7E30"/>
    <w:rsid w:val="56ED08E3"/>
    <w:rsid w:val="57064FD5"/>
    <w:rsid w:val="57C4746D"/>
    <w:rsid w:val="5AF853D8"/>
    <w:rsid w:val="5B686ADE"/>
    <w:rsid w:val="5C5030D5"/>
    <w:rsid w:val="5E025B7D"/>
    <w:rsid w:val="5F3B5A4A"/>
    <w:rsid w:val="63B570A4"/>
    <w:rsid w:val="63F756EA"/>
    <w:rsid w:val="64526CF8"/>
    <w:rsid w:val="65E70DA3"/>
    <w:rsid w:val="66BD61FB"/>
    <w:rsid w:val="68B90838"/>
    <w:rsid w:val="73A51762"/>
    <w:rsid w:val="751A07C3"/>
    <w:rsid w:val="785D6EFB"/>
    <w:rsid w:val="7965621F"/>
    <w:rsid w:val="7C1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6"/>
    <w:pPr>
      <w:ind w:firstLine="420"/>
      <w:jc w:val="left"/>
    </w:pPr>
    <w:rPr>
      <w:rFonts w:cs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黑体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rPr>
      <w:rFonts w:cs="黑体"/>
      <w:sz w:val="24"/>
      <w:szCs w:val="2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spacing w:val="0"/>
      <w:w w:val="100"/>
      <w:szCs w:val="21"/>
      <w:u w:val="single"/>
    </w:rPr>
  </w:style>
  <w:style w:type="paragraph" w:customStyle="1" w:styleId="13">
    <w:name w:val="样式3"/>
    <w:basedOn w:val="1"/>
    <w:next w:val="1"/>
    <w:qFormat/>
    <w:uiPriority w:val="0"/>
    <w:pPr>
      <w:spacing w:line="360" w:lineRule="auto"/>
      <w:ind w:firstLine="480"/>
      <w:jc w:val="left"/>
    </w:pPr>
    <w:rPr>
      <w:rFonts w:ascii="宋体"/>
      <w:sz w:val="24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1128</Characters>
  <Lines>0</Lines>
  <Paragraphs>0</Paragraphs>
  <TotalTime>5</TotalTime>
  <ScaleCrop>false</ScaleCrop>
  <LinksUpToDate>false</LinksUpToDate>
  <CharactersWithSpaces>1188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2022-09-05T02:30:00Z</dcterms:created>
  <dc:creator>YXX</dc:creator>
  <cp:lastModifiedBy>FX</cp:lastModifiedBy>
  <dcterms:modified xsi:type="dcterms:W3CDTF">2023-01-12T07:43:27Z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388882B799034612AF6B07CC1B8DB681</vt:lpwstr>
  </property>
</Properties>
</file>