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Ansi="宋体"/>
          <w:b/>
          <w:bCs/>
          <w:color w:val="auto"/>
          <w:sz w:val="52"/>
          <w:szCs w:val="52"/>
        </w:rPr>
      </w:pPr>
      <w:r>
        <w:rPr>
          <w:rFonts w:hint="eastAsia" w:hAnsi="宋体"/>
          <w:b/>
          <w:color w:val="auto"/>
          <w:sz w:val="52"/>
          <w:szCs w:val="52"/>
        </w:rPr>
        <w:t>长沙市轨道交通运营有限公司</w:t>
      </w:r>
    </w:p>
    <w:p>
      <w:pPr>
        <w:pStyle w:val="26"/>
        <w:adjustRightInd w:val="0"/>
        <w:snapToGrid w:val="0"/>
        <w:spacing w:line="360" w:lineRule="auto"/>
        <w:jc w:val="center"/>
        <w:rPr>
          <w:rFonts w:hAnsi="宋体"/>
          <w:b/>
          <w:color w:val="auto"/>
          <w:sz w:val="52"/>
          <w:szCs w:val="52"/>
        </w:rPr>
      </w:pPr>
      <w:r>
        <w:rPr>
          <w:rFonts w:hint="eastAsia" w:hAnsi="宋体"/>
          <w:b/>
          <w:color w:val="auto"/>
          <w:sz w:val="52"/>
          <w:szCs w:val="52"/>
        </w:rPr>
        <w:t>自主竞争性谈判文件</w:t>
      </w:r>
    </w:p>
    <w:p>
      <w:pPr>
        <w:pStyle w:val="26"/>
        <w:adjustRightInd w:val="0"/>
        <w:snapToGrid w:val="0"/>
        <w:spacing w:before="120" w:beforeLines="50" w:line="360" w:lineRule="auto"/>
        <w:rPr>
          <w:b/>
          <w:color w:val="auto"/>
          <w:sz w:val="32"/>
          <w:szCs w:val="32"/>
        </w:rPr>
      </w:pPr>
    </w:p>
    <w:p>
      <w:pPr>
        <w:pStyle w:val="26"/>
        <w:adjustRightInd w:val="0"/>
        <w:snapToGrid w:val="0"/>
        <w:spacing w:line="360" w:lineRule="auto"/>
        <w:rPr>
          <w:rFonts w:ascii="华文中宋" w:hAnsi="华文中宋" w:eastAsia="华文中宋"/>
          <w:color w:val="auto"/>
          <w:sz w:val="32"/>
          <w:szCs w:val="32"/>
        </w:rPr>
      </w:pPr>
    </w:p>
    <w:p>
      <w:pPr>
        <w:spacing w:line="360" w:lineRule="auto"/>
        <w:ind w:firstLine="321" w:firstLineChars="100"/>
        <w:rPr>
          <w:rFonts w:hint="eastAsia" w:ascii="宋体" w:hAnsi="宋体" w:eastAsia="宋体" w:cs="Courier New"/>
          <w:b/>
          <w:color w:val="auto"/>
          <w:sz w:val="32"/>
          <w:szCs w:val="21"/>
          <w:lang w:eastAsia="zh-CN"/>
        </w:rPr>
      </w:pPr>
      <w:r>
        <w:rPr>
          <w:rFonts w:hint="eastAsia" w:ascii="宋体" w:hAnsi="宋体" w:cs="Courier New"/>
          <w:b/>
          <w:color w:val="auto"/>
          <w:sz w:val="32"/>
          <w:szCs w:val="21"/>
        </w:rPr>
        <w:t>谈判项目名称：</w:t>
      </w:r>
      <w:r>
        <w:rPr>
          <w:rFonts w:hint="eastAsia" w:ascii="宋体" w:hAnsi="宋体" w:cs="Courier New"/>
          <w:b/>
          <w:color w:val="auto"/>
          <w:sz w:val="32"/>
          <w:szCs w:val="21"/>
          <w:u w:val="single"/>
          <w:lang w:eastAsia="zh-CN"/>
        </w:rPr>
        <w:t>长沙市轨道交通1号线2022年中信广场至尚双塘区间加装全封闭式声屏障工程可行性研究和工程设计项目</w:t>
      </w:r>
    </w:p>
    <w:p>
      <w:pPr>
        <w:spacing w:line="360" w:lineRule="auto"/>
        <w:ind w:left="2240" w:firstLine="321" w:firstLineChars="100"/>
        <w:jc w:val="left"/>
        <w:rPr>
          <w:rFonts w:ascii="宋体" w:hAnsi="宋体" w:cs="Courier New"/>
          <w:b/>
          <w:color w:val="auto"/>
          <w:sz w:val="32"/>
          <w:szCs w:val="21"/>
        </w:rPr>
      </w:pPr>
    </w:p>
    <w:p>
      <w:pPr>
        <w:pStyle w:val="26"/>
        <w:adjustRightInd w:val="0"/>
        <w:snapToGrid w:val="0"/>
        <w:spacing w:line="360" w:lineRule="auto"/>
        <w:ind w:firstLine="321" w:firstLineChars="100"/>
        <w:rPr>
          <w:rFonts w:hAnsi="宋体"/>
          <w:b/>
          <w:color w:val="auto"/>
          <w:sz w:val="32"/>
        </w:rPr>
      </w:pPr>
      <w:r>
        <w:rPr>
          <w:rFonts w:hint="eastAsia" w:hAnsi="宋体"/>
          <w:b/>
          <w:color w:val="auto"/>
          <w:sz w:val="32"/>
        </w:rPr>
        <w:t>采购单位名称：</w:t>
      </w:r>
      <w:r>
        <w:rPr>
          <w:rFonts w:hint="eastAsia" w:hAnsi="宋体"/>
          <w:b/>
          <w:color w:val="auto"/>
          <w:sz w:val="32"/>
          <w:u w:val="single"/>
        </w:rPr>
        <w:t>长沙市轨道交通</w:t>
      </w:r>
      <w:r>
        <w:rPr>
          <w:rFonts w:hint="eastAsia" w:hAnsi="宋体"/>
          <w:b/>
          <w:color w:val="auto"/>
          <w:sz w:val="32"/>
          <w:u w:val="single"/>
          <w:lang w:eastAsia="zh-CN"/>
        </w:rPr>
        <w:t>一号线建设发展</w:t>
      </w:r>
      <w:r>
        <w:rPr>
          <w:rFonts w:hint="eastAsia" w:hAnsi="宋体"/>
          <w:b/>
          <w:color w:val="auto"/>
          <w:sz w:val="32"/>
          <w:u w:val="single"/>
        </w:rPr>
        <w:t>有限公司</w:t>
      </w:r>
    </w:p>
    <w:p>
      <w:pPr>
        <w:pStyle w:val="26"/>
        <w:adjustRightInd w:val="0"/>
        <w:snapToGrid w:val="0"/>
        <w:spacing w:line="360" w:lineRule="auto"/>
        <w:ind w:firstLine="321" w:firstLineChars="100"/>
        <w:rPr>
          <w:rFonts w:hAnsi="宋体"/>
          <w:b/>
          <w:color w:val="auto"/>
          <w:sz w:val="32"/>
        </w:rPr>
      </w:pPr>
    </w:p>
    <w:p>
      <w:pPr>
        <w:pStyle w:val="26"/>
        <w:adjustRightInd w:val="0"/>
        <w:snapToGrid w:val="0"/>
        <w:spacing w:line="360" w:lineRule="auto"/>
        <w:ind w:firstLine="321" w:firstLineChars="100"/>
        <w:rPr>
          <w:rFonts w:hint="eastAsia" w:hAnsi="宋体" w:eastAsia="宋体"/>
          <w:b/>
          <w:color w:val="auto"/>
          <w:sz w:val="32"/>
          <w:u w:val="single"/>
          <w:lang w:val="en-US" w:eastAsia="zh-CN"/>
        </w:rPr>
      </w:pPr>
      <w:r>
        <w:rPr>
          <w:rFonts w:hint="eastAsia" w:hAnsi="宋体"/>
          <w:b/>
          <w:color w:val="auto"/>
          <w:sz w:val="32"/>
        </w:rPr>
        <w:t>谈判项目编号：</w:t>
      </w:r>
      <w:r>
        <w:rPr>
          <w:rFonts w:hint="eastAsia" w:hAnsi="宋体"/>
          <w:b/>
          <w:color w:val="auto"/>
          <w:sz w:val="32"/>
          <w:u w:val="single"/>
        </w:rPr>
        <w:t>长轨运服采</w:t>
      </w:r>
      <w:r>
        <w:rPr>
          <w:rFonts w:hint="eastAsia" w:hAnsi="宋体"/>
          <w:b/>
          <w:color w:val="auto"/>
          <w:sz w:val="32"/>
          <w:u w:val="single"/>
          <w:lang w:eastAsia="zh-CN"/>
        </w:rPr>
        <w:t>【2022】</w:t>
      </w:r>
      <w:r>
        <w:rPr>
          <w:rFonts w:hint="eastAsia" w:hAnsi="宋体"/>
          <w:b/>
          <w:color w:val="auto"/>
          <w:sz w:val="32"/>
          <w:u w:val="single"/>
          <w:lang w:val="en-US" w:eastAsia="zh-CN"/>
        </w:rPr>
        <w:t>014号</w:t>
      </w:r>
    </w:p>
    <w:p>
      <w:pPr>
        <w:pStyle w:val="26"/>
        <w:adjustRightInd w:val="0"/>
        <w:snapToGrid w:val="0"/>
        <w:spacing w:before="120" w:beforeLines="50" w:line="360" w:lineRule="auto"/>
        <w:rPr>
          <w:b/>
          <w:color w:val="auto"/>
          <w:sz w:val="32"/>
          <w:szCs w:val="32"/>
        </w:rPr>
      </w:pPr>
    </w:p>
    <w:p>
      <w:pPr>
        <w:pStyle w:val="26"/>
        <w:adjustRightInd w:val="0"/>
        <w:snapToGrid w:val="0"/>
        <w:spacing w:before="120" w:beforeLines="50" w:line="360" w:lineRule="auto"/>
        <w:rPr>
          <w:b/>
          <w:color w:val="auto"/>
          <w:sz w:val="32"/>
          <w:szCs w:val="32"/>
        </w:rPr>
      </w:pPr>
    </w:p>
    <w:p>
      <w:pPr>
        <w:pStyle w:val="26"/>
        <w:adjustRightInd w:val="0"/>
        <w:snapToGrid w:val="0"/>
        <w:spacing w:line="360" w:lineRule="auto"/>
        <w:rPr>
          <w:rFonts w:ascii="仿宋_GB2312" w:hAnsi="宋体" w:eastAsia="仿宋_GB2312"/>
          <w:b/>
          <w:color w:val="auto"/>
          <w:sz w:val="32"/>
        </w:rPr>
      </w:pPr>
    </w:p>
    <w:p>
      <w:pPr>
        <w:pStyle w:val="26"/>
        <w:adjustRightInd w:val="0"/>
        <w:snapToGrid w:val="0"/>
        <w:spacing w:line="360" w:lineRule="auto"/>
        <w:rPr>
          <w:rFonts w:ascii="仿宋_GB2312" w:hAnsi="宋体" w:eastAsia="仿宋_GB2312"/>
          <w:b/>
          <w:color w:val="auto"/>
          <w:sz w:val="32"/>
        </w:rPr>
      </w:pPr>
    </w:p>
    <w:p>
      <w:pPr>
        <w:pStyle w:val="26"/>
        <w:adjustRightInd w:val="0"/>
        <w:snapToGrid w:val="0"/>
        <w:spacing w:line="360" w:lineRule="auto"/>
        <w:rPr>
          <w:rFonts w:ascii="仿宋_GB2312" w:hAnsi="宋体" w:eastAsia="仿宋_GB2312"/>
          <w:b/>
          <w:color w:val="auto"/>
          <w:sz w:val="32"/>
        </w:rPr>
      </w:pPr>
    </w:p>
    <w:p>
      <w:pPr>
        <w:pStyle w:val="26"/>
        <w:adjustRightInd w:val="0"/>
        <w:snapToGrid w:val="0"/>
        <w:spacing w:line="360" w:lineRule="auto"/>
        <w:rPr>
          <w:rFonts w:ascii="仿宋_GB2312" w:hAnsi="宋体" w:eastAsia="仿宋_GB2312"/>
          <w:bCs/>
          <w:color w:val="auto"/>
          <w:sz w:val="32"/>
        </w:rPr>
      </w:pPr>
    </w:p>
    <w:p>
      <w:pPr>
        <w:pStyle w:val="26"/>
        <w:adjustRightInd w:val="0"/>
        <w:snapToGrid w:val="0"/>
        <w:spacing w:line="360" w:lineRule="auto"/>
        <w:jc w:val="center"/>
        <w:rPr>
          <w:rFonts w:hAnsi="宋体"/>
          <w:bCs/>
          <w:color w:val="auto"/>
          <w:sz w:val="32"/>
        </w:rPr>
      </w:pPr>
      <w:r>
        <w:rPr>
          <w:rFonts w:hint="eastAsia" w:hAnsi="宋体"/>
          <w:b/>
          <w:color w:val="auto"/>
          <w:sz w:val="32"/>
        </w:rPr>
        <w:t>二〇二二年</w:t>
      </w:r>
      <w:r>
        <w:rPr>
          <w:rFonts w:hint="eastAsia" w:hAnsi="宋体"/>
          <w:b/>
          <w:color w:val="auto"/>
          <w:sz w:val="32"/>
          <w:lang w:val="en-US" w:eastAsia="zh-CN"/>
        </w:rPr>
        <w:t>六</w:t>
      </w:r>
      <w:r>
        <w:rPr>
          <w:rFonts w:hint="eastAsia" w:hAnsi="宋体"/>
          <w:b/>
          <w:color w:val="auto"/>
          <w:sz w:val="32"/>
        </w:rPr>
        <w:t>月</w:t>
      </w:r>
    </w:p>
    <w:p>
      <w:pPr>
        <w:pStyle w:val="26"/>
        <w:adjustRightInd w:val="0"/>
        <w:snapToGrid w:val="0"/>
        <w:spacing w:line="360" w:lineRule="auto"/>
        <w:jc w:val="center"/>
        <w:rPr>
          <w:rFonts w:hAnsi="宋体"/>
          <w:b/>
          <w:color w:val="auto"/>
          <w:sz w:val="32"/>
        </w:rPr>
      </w:pPr>
    </w:p>
    <w:p>
      <w:pPr>
        <w:pStyle w:val="26"/>
        <w:adjustRightInd w:val="0"/>
        <w:snapToGrid w:val="0"/>
        <w:spacing w:line="360" w:lineRule="auto"/>
        <w:jc w:val="center"/>
        <w:rPr>
          <w:rFonts w:hAnsi="宋体"/>
          <w:b/>
          <w:color w:val="auto"/>
          <w:sz w:val="32"/>
        </w:rPr>
        <w:sectPr>
          <w:pgSz w:w="11906" w:h="16838"/>
          <w:pgMar w:top="1440" w:right="1797" w:bottom="1440" w:left="1797" w:header="851" w:footer="851" w:gutter="0"/>
          <w:pgNumType w:start="1"/>
          <w:cols w:space="720" w:num="1"/>
          <w:docGrid w:linePitch="312" w:charSpace="0"/>
        </w:sectPr>
      </w:pPr>
    </w:p>
    <w:p>
      <w:pPr>
        <w:jc w:val="center"/>
        <w:rPr>
          <w:rFonts w:ascii="宋体" w:hAnsi="宋体" w:cs="宋体"/>
          <w:b/>
          <w:bCs/>
          <w:color w:val="auto"/>
          <w:sz w:val="32"/>
          <w:szCs w:val="32"/>
        </w:rPr>
      </w:pPr>
      <w:bookmarkStart w:id="0" w:name="_Toc14891064"/>
      <w:r>
        <w:rPr>
          <w:rFonts w:hint="eastAsia" w:ascii="宋体" w:hAnsi="宋体" w:cs="宋体"/>
          <w:b/>
          <w:bCs/>
          <w:color w:val="auto"/>
          <w:sz w:val="32"/>
          <w:szCs w:val="32"/>
        </w:rPr>
        <w:t>目   录</w:t>
      </w:r>
    </w:p>
    <w:p>
      <w:pPr>
        <w:spacing w:line="360" w:lineRule="auto"/>
        <w:jc w:val="center"/>
        <w:rPr>
          <w:rFonts w:ascii="宋体" w:hAnsi="宋体" w:cs="宋体"/>
          <w:b/>
          <w:bCs/>
          <w:color w:val="auto"/>
          <w:szCs w:val="21"/>
        </w:rPr>
      </w:pPr>
    </w:p>
    <w:p>
      <w:pPr>
        <w:pStyle w:val="33"/>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TOC \o "1-2" \h \u </w:instrText>
      </w:r>
      <w:r>
        <w:rPr>
          <w:rFonts w:ascii="宋体" w:hAnsi="宋体"/>
          <w:color w:val="auto"/>
          <w:sz w:val="21"/>
          <w:szCs w:val="21"/>
        </w:rPr>
        <w:fldChar w:fldCharType="separate"/>
      </w:r>
      <w:r>
        <w:rPr>
          <w:rFonts w:ascii="宋体" w:hAnsi="宋体"/>
          <w:color w:val="auto"/>
          <w:sz w:val="21"/>
          <w:szCs w:val="21"/>
        </w:rPr>
        <w:fldChar w:fldCharType="begin"/>
      </w:r>
      <w:r>
        <w:rPr>
          <w:rFonts w:ascii="宋体" w:hAnsi="宋体"/>
          <w:color w:val="auto"/>
          <w:sz w:val="21"/>
          <w:szCs w:val="21"/>
        </w:rPr>
        <w:instrText xml:space="preserve"> HYPERLINK \l _Toc2717 </w:instrText>
      </w:r>
      <w:r>
        <w:rPr>
          <w:rFonts w:ascii="宋体" w:hAnsi="宋体"/>
          <w:color w:val="auto"/>
          <w:sz w:val="21"/>
          <w:szCs w:val="21"/>
        </w:rPr>
        <w:fldChar w:fldCharType="separate"/>
      </w:r>
      <w:r>
        <w:rPr>
          <w:rFonts w:hint="eastAsia" w:ascii="宋体" w:hAnsi="宋体" w:cs="宋体"/>
          <w:color w:val="auto"/>
          <w:sz w:val="21"/>
          <w:szCs w:val="21"/>
        </w:rPr>
        <w:t>第一章  谈判邀请公告</w:t>
      </w:r>
      <w:r>
        <w:rPr>
          <w:color w:val="auto"/>
          <w:sz w:val="21"/>
          <w:szCs w:val="21"/>
        </w:rPr>
        <w:tab/>
      </w:r>
      <w:r>
        <w:rPr>
          <w:color w:val="auto"/>
          <w:sz w:val="21"/>
          <w:szCs w:val="21"/>
        </w:rPr>
        <w:fldChar w:fldCharType="begin"/>
      </w:r>
      <w:r>
        <w:rPr>
          <w:color w:val="auto"/>
          <w:sz w:val="21"/>
          <w:szCs w:val="21"/>
        </w:rPr>
        <w:instrText xml:space="preserve"> PAGEREF _Toc2717 \h </w:instrText>
      </w:r>
      <w:r>
        <w:rPr>
          <w:color w:val="auto"/>
          <w:sz w:val="21"/>
          <w:szCs w:val="21"/>
        </w:rPr>
        <w:fldChar w:fldCharType="separate"/>
      </w:r>
      <w:r>
        <w:rPr>
          <w:color w:val="auto"/>
          <w:sz w:val="21"/>
          <w:szCs w:val="21"/>
        </w:rPr>
        <w:t>1</w:t>
      </w:r>
      <w:r>
        <w:rPr>
          <w:color w:val="auto"/>
          <w:sz w:val="21"/>
          <w:szCs w:val="21"/>
        </w:rPr>
        <w:fldChar w:fldCharType="end"/>
      </w:r>
      <w:r>
        <w:rPr>
          <w:rFonts w:ascii="宋体" w:hAnsi="宋体"/>
          <w:color w:val="auto"/>
          <w:sz w:val="21"/>
          <w:szCs w:val="21"/>
        </w:rPr>
        <w:fldChar w:fldCharType="end"/>
      </w:r>
    </w:p>
    <w:p>
      <w:pPr>
        <w:pStyle w:val="33"/>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_Toc19799 </w:instrText>
      </w:r>
      <w:r>
        <w:rPr>
          <w:rFonts w:ascii="宋体" w:hAnsi="宋体"/>
          <w:color w:val="auto"/>
          <w:sz w:val="21"/>
          <w:szCs w:val="21"/>
        </w:rPr>
        <w:fldChar w:fldCharType="separate"/>
      </w:r>
      <w:r>
        <w:rPr>
          <w:rFonts w:hint="eastAsia" w:ascii="宋体" w:hAnsi="宋体" w:cs="宋体"/>
          <w:bCs w:val="0"/>
          <w:color w:val="auto"/>
          <w:sz w:val="21"/>
          <w:szCs w:val="21"/>
        </w:rPr>
        <w:t>第二章  谈判须知</w:t>
      </w:r>
      <w:r>
        <w:rPr>
          <w:color w:val="auto"/>
          <w:sz w:val="21"/>
          <w:szCs w:val="21"/>
        </w:rPr>
        <w:tab/>
      </w:r>
      <w:r>
        <w:rPr>
          <w:color w:val="auto"/>
          <w:sz w:val="21"/>
          <w:szCs w:val="21"/>
        </w:rPr>
        <w:fldChar w:fldCharType="begin"/>
      </w:r>
      <w:r>
        <w:rPr>
          <w:color w:val="auto"/>
          <w:sz w:val="21"/>
          <w:szCs w:val="21"/>
        </w:rPr>
        <w:instrText xml:space="preserve"> PAGEREF _Toc19799 \h </w:instrText>
      </w:r>
      <w:r>
        <w:rPr>
          <w:color w:val="auto"/>
          <w:sz w:val="21"/>
          <w:szCs w:val="21"/>
        </w:rPr>
        <w:fldChar w:fldCharType="separate"/>
      </w:r>
      <w:r>
        <w:rPr>
          <w:color w:val="auto"/>
          <w:sz w:val="21"/>
          <w:szCs w:val="21"/>
        </w:rPr>
        <w:t>5</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_Toc11350 </w:instrText>
      </w:r>
      <w:r>
        <w:rPr>
          <w:rFonts w:ascii="宋体" w:hAnsi="宋体"/>
          <w:color w:val="auto"/>
          <w:sz w:val="21"/>
          <w:szCs w:val="21"/>
        </w:rPr>
        <w:fldChar w:fldCharType="separate"/>
      </w:r>
      <w:r>
        <w:rPr>
          <w:rFonts w:hint="eastAsia" w:ascii="宋体" w:hAnsi="宋体" w:cs="宋体"/>
          <w:color w:val="auto"/>
          <w:sz w:val="21"/>
          <w:szCs w:val="21"/>
        </w:rPr>
        <w:t>谈判须知前附表</w:t>
      </w:r>
      <w:r>
        <w:rPr>
          <w:color w:val="auto"/>
          <w:sz w:val="21"/>
          <w:szCs w:val="21"/>
        </w:rPr>
        <w:tab/>
      </w:r>
      <w:r>
        <w:rPr>
          <w:color w:val="auto"/>
          <w:sz w:val="21"/>
          <w:szCs w:val="21"/>
        </w:rPr>
        <w:fldChar w:fldCharType="begin"/>
      </w:r>
      <w:r>
        <w:rPr>
          <w:color w:val="auto"/>
          <w:sz w:val="21"/>
          <w:szCs w:val="21"/>
        </w:rPr>
        <w:instrText xml:space="preserve"> PAGEREF _Toc11350 \h </w:instrText>
      </w:r>
      <w:r>
        <w:rPr>
          <w:color w:val="auto"/>
          <w:sz w:val="21"/>
          <w:szCs w:val="21"/>
        </w:rPr>
        <w:fldChar w:fldCharType="separate"/>
      </w:r>
      <w:r>
        <w:rPr>
          <w:color w:val="auto"/>
          <w:sz w:val="21"/>
          <w:szCs w:val="21"/>
        </w:rPr>
        <w:t>5</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_Toc4223 </w:instrText>
      </w:r>
      <w:r>
        <w:rPr>
          <w:rFonts w:ascii="宋体" w:hAnsi="宋体"/>
          <w:color w:val="auto"/>
          <w:sz w:val="21"/>
          <w:szCs w:val="21"/>
        </w:rPr>
        <w:fldChar w:fldCharType="separate"/>
      </w:r>
      <w:r>
        <w:rPr>
          <w:rFonts w:hint="eastAsia" w:ascii="宋体" w:hAnsi="宋体" w:cs="宋体"/>
          <w:color w:val="auto"/>
          <w:sz w:val="21"/>
          <w:szCs w:val="21"/>
        </w:rPr>
        <w:t>谈判须知正文</w:t>
      </w:r>
      <w:r>
        <w:rPr>
          <w:color w:val="auto"/>
          <w:sz w:val="21"/>
          <w:szCs w:val="21"/>
        </w:rPr>
        <w:tab/>
      </w:r>
      <w:r>
        <w:rPr>
          <w:color w:val="auto"/>
          <w:sz w:val="21"/>
          <w:szCs w:val="21"/>
        </w:rPr>
        <w:fldChar w:fldCharType="begin"/>
      </w:r>
      <w:r>
        <w:rPr>
          <w:color w:val="auto"/>
          <w:sz w:val="21"/>
          <w:szCs w:val="21"/>
        </w:rPr>
        <w:instrText xml:space="preserve"> PAGEREF _Toc4223 \h </w:instrText>
      </w:r>
      <w:r>
        <w:rPr>
          <w:color w:val="auto"/>
          <w:sz w:val="21"/>
          <w:szCs w:val="21"/>
        </w:rPr>
        <w:fldChar w:fldCharType="separate"/>
      </w:r>
      <w:r>
        <w:rPr>
          <w:color w:val="auto"/>
          <w:sz w:val="21"/>
          <w:szCs w:val="21"/>
        </w:rPr>
        <w:t>7</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_Toc15491 </w:instrText>
      </w:r>
      <w:r>
        <w:rPr>
          <w:rFonts w:ascii="宋体" w:hAnsi="宋体"/>
          <w:color w:val="auto"/>
          <w:sz w:val="21"/>
          <w:szCs w:val="21"/>
        </w:rPr>
        <w:fldChar w:fldCharType="separate"/>
      </w:r>
      <w:r>
        <w:rPr>
          <w:rFonts w:hint="eastAsia" w:ascii="宋体" w:hAnsi="宋体" w:cs="宋体"/>
          <w:color w:val="auto"/>
          <w:sz w:val="21"/>
          <w:szCs w:val="21"/>
        </w:rPr>
        <w:t>一、说明</w:t>
      </w:r>
      <w:r>
        <w:rPr>
          <w:color w:val="auto"/>
          <w:sz w:val="21"/>
          <w:szCs w:val="21"/>
        </w:rPr>
        <w:tab/>
      </w:r>
      <w:r>
        <w:rPr>
          <w:color w:val="auto"/>
          <w:sz w:val="21"/>
          <w:szCs w:val="21"/>
        </w:rPr>
        <w:fldChar w:fldCharType="begin"/>
      </w:r>
      <w:r>
        <w:rPr>
          <w:color w:val="auto"/>
          <w:sz w:val="21"/>
          <w:szCs w:val="21"/>
        </w:rPr>
        <w:instrText xml:space="preserve"> PAGEREF _Toc15491 \h </w:instrText>
      </w:r>
      <w:r>
        <w:rPr>
          <w:color w:val="auto"/>
          <w:sz w:val="21"/>
          <w:szCs w:val="21"/>
        </w:rPr>
        <w:fldChar w:fldCharType="separate"/>
      </w:r>
      <w:r>
        <w:rPr>
          <w:color w:val="auto"/>
          <w:sz w:val="21"/>
          <w:szCs w:val="21"/>
        </w:rPr>
        <w:t>7</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_Toc23344 </w:instrText>
      </w:r>
      <w:r>
        <w:rPr>
          <w:rFonts w:ascii="宋体" w:hAnsi="宋体"/>
          <w:color w:val="auto"/>
          <w:sz w:val="21"/>
          <w:szCs w:val="21"/>
        </w:rPr>
        <w:fldChar w:fldCharType="separate"/>
      </w:r>
      <w:r>
        <w:rPr>
          <w:rFonts w:hint="eastAsia" w:ascii="宋体" w:hAnsi="宋体" w:cs="宋体"/>
          <w:color w:val="auto"/>
          <w:sz w:val="21"/>
          <w:szCs w:val="21"/>
        </w:rPr>
        <w:t>二、谈判文件</w:t>
      </w:r>
      <w:r>
        <w:rPr>
          <w:color w:val="auto"/>
          <w:sz w:val="21"/>
          <w:szCs w:val="21"/>
        </w:rPr>
        <w:tab/>
      </w:r>
      <w:r>
        <w:rPr>
          <w:color w:val="auto"/>
          <w:sz w:val="21"/>
          <w:szCs w:val="21"/>
        </w:rPr>
        <w:fldChar w:fldCharType="begin"/>
      </w:r>
      <w:r>
        <w:rPr>
          <w:color w:val="auto"/>
          <w:sz w:val="21"/>
          <w:szCs w:val="21"/>
        </w:rPr>
        <w:instrText xml:space="preserve"> PAGEREF _Toc23344 \h </w:instrText>
      </w:r>
      <w:r>
        <w:rPr>
          <w:color w:val="auto"/>
          <w:sz w:val="21"/>
          <w:szCs w:val="21"/>
        </w:rPr>
        <w:fldChar w:fldCharType="separate"/>
      </w:r>
      <w:r>
        <w:rPr>
          <w:color w:val="auto"/>
          <w:sz w:val="21"/>
          <w:szCs w:val="21"/>
        </w:rPr>
        <w:t>7</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_Toc21104 </w:instrText>
      </w:r>
      <w:r>
        <w:rPr>
          <w:rFonts w:ascii="宋体" w:hAnsi="宋体"/>
          <w:color w:val="auto"/>
          <w:sz w:val="21"/>
          <w:szCs w:val="21"/>
        </w:rPr>
        <w:fldChar w:fldCharType="separate"/>
      </w:r>
      <w:r>
        <w:rPr>
          <w:rFonts w:hint="eastAsia" w:ascii="宋体" w:hAnsi="宋体" w:cs="宋体"/>
          <w:color w:val="auto"/>
          <w:sz w:val="21"/>
          <w:szCs w:val="21"/>
        </w:rPr>
        <w:t>三、响应文件</w:t>
      </w:r>
      <w:r>
        <w:rPr>
          <w:color w:val="auto"/>
          <w:sz w:val="21"/>
          <w:szCs w:val="21"/>
        </w:rPr>
        <w:tab/>
      </w:r>
      <w:r>
        <w:rPr>
          <w:color w:val="auto"/>
          <w:sz w:val="21"/>
          <w:szCs w:val="21"/>
        </w:rPr>
        <w:fldChar w:fldCharType="begin"/>
      </w:r>
      <w:r>
        <w:rPr>
          <w:color w:val="auto"/>
          <w:sz w:val="21"/>
          <w:szCs w:val="21"/>
        </w:rPr>
        <w:instrText xml:space="preserve"> PAGEREF _Toc21104 \h </w:instrText>
      </w:r>
      <w:r>
        <w:rPr>
          <w:color w:val="auto"/>
          <w:sz w:val="21"/>
          <w:szCs w:val="21"/>
        </w:rPr>
        <w:fldChar w:fldCharType="separate"/>
      </w:r>
      <w:r>
        <w:rPr>
          <w:color w:val="auto"/>
          <w:sz w:val="21"/>
          <w:szCs w:val="21"/>
        </w:rPr>
        <w:t>8</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_Toc135 </w:instrText>
      </w:r>
      <w:r>
        <w:rPr>
          <w:rFonts w:ascii="宋体" w:hAnsi="宋体"/>
          <w:color w:val="auto"/>
          <w:sz w:val="21"/>
          <w:szCs w:val="21"/>
        </w:rPr>
        <w:fldChar w:fldCharType="separate"/>
      </w:r>
      <w:r>
        <w:rPr>
          <w:rFonts w:hint="eastAsia" w:ascii="宋体" w:hAnsi="宋体" w:cs="宋体"/>
          <w:color w:val="auto"/>
          <w:sz w:val="21"/>
          <w:szCs w:val="21"/>
        </w:rPr>
        <w:t>四、响应文件的递交</w:t>
      </w:r>
      <w:r>
        <w:rPr>
          <w:color w:val="auto"/>
          <w:sz w:val="21"/>
          <w:szCs w:val="21"/>
        </w:rPr>
        <w:tab/>
      </w:r>
      <w:r>
        <w:rPr>
          <w:color w:val="auto"/>
          <w:sz w:val="21"/>
          <w:szCs w:val="21"/>
        </w:rPr>
        <w:fldChar w:fldCharType="begin"/>
      </w:r>
      <w:r>
        <w:rPr>
          <w:color w:val="auto"/>
          <w:sz w:val="21"/>
          <w:szCs w:val="21"/>
        </w:rPr>
        <w:instrText xml:space="preserve"> PAGEREF _Toc135 \h </w:instrText>
      </w:r>
      <w:r>
        <w:rPr>
          <w:color w:val="auto"/>
          <w:sz w:val="21"/>
          <w:szCs w:val="21"/>
        </w:rPr>
        <w:fldChar w:fldCharType="separate"/>
      </w:r>
      <w:r>
        <w:rPr>
          <w:color w:val="auto"/>
          <w:sz w:val="21"/>
          <w:szCs w:val="21"/>
        </w:rPr>
        <w:t>10</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_Toc20904 </w:instrText>
      </w:r>
      <w:r>
        <w:rPr>
          <w:rFonts w:ascii="宋体" w:hAnsi="宋体"/>
          <w:color w:val="auto"/>
          <w:sz w:val="21"/>
          <w:szCs w:val="21"/>
        </w:rPr>
        <w:fldChar w:fldCharType="separate"/>
      </w:r>
      <w:r>
        <w:rPr>
          <w:rFonts w:hint="eastAsia" w:ascii="宋体" w:hAnsi="宋体" w:cs="宋体"/>
          <w:color w:val="auto"/>
          <w:sz w:val="21"/>
          <w:szCs w:val="21"/>
        </w:rPr>
        <w:t>五、响应文件的评审</w:t>
      </w:r>
      <w:r>
        <w:rPr>
          <w:color w:val="auto"/>
          <w:sz w:val="21"/>
          <w:szCs w:val="21"/>
        </w:rPr>
        <w:tab/>
      </w:r>
      <w:r>
        <w:rPr>
          <w:color w:val="auto"/>
          <w:sz w:val="21"/>
          <w:szCs w:val="21"/>
        </w:rPr>
        <w:fldChar w:fldCharType="begin"/>
      </w:r>
      <w:r>
        <w:rPr>
          <w:color w:val="auto"/>
          <w:sz w:val="21"/>
          <w:szCs w:val="21"/>
        </w:rPr>
        <w:instrText xml:space="preserve"> PAGEREF _Toc20904 \h </w:instrText>
      </w:r>
      <w:r>
        <w:rPr>
          <w:color w:val="auto"/>
          <w:sz w:val="21"/>
          <w:szCs w:val="21"/>
        </w:rPr>
        <w:fldChar w:fldCharType="separate"/>
      </w:r>
      <w:r>
        <w:rPr>
          <w:color w:val="auto"/>
          <w:sz w:val="21"/>
          <w:szCs w:val="21"/>
        </w:rPr>
        <w:t>10</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_Toc18246 </w:instrText>
      </w:r>
      <w:r>
        <w:rPr>
          <w:rFonts w:ascii="宋体" w:hAnsi="宋体"/>
          <w:color w:val="auto"/>
          <w:sz w:val="21"/>
          <w:szCs w:val="21"/>
        </w:rPr>
        <w:fldChar w:fldCharType="separate"/>
      </w:r>
      <w:r>
        <w:rPr>
          <w:rFonts w:hint="eastAsia" w:ascii="宋体" w:hAnsi="宋体" w:cs="宋体"/>
          <w:color w:val="auto"/>
          <w:sz w:val="21"/>
          <w:szCs w:val="21"/>
        </w:rPr>
        <w:t>六、响应文件的澄清、说明及补正</w:t>
      </w:r>
      <w:r>
        <w:rPr>
          <w:color w:val="auto"/>
          <w:sz w:val="21"/>
          <w:szCs w:val="21"/>
        </w:rPr>
        <w:tab/>
      </w:r>
      <w:r>
        <w:rPr>
          <w:color w:val="auto"/>
          <w:sz w:val="21"/>
          <w:szCs w:val="21"/>
        </w:rPr>
        <w:fldChar w:fldCharType="begin"/>
      </w:r>
      <w:r>
        <w:rPr>
          <w:color w:val="auto"/>
          <w:sz w:val="21"/>
          <w:szCs w:val="21"/>
        </w:rPr>
        <w:instrText xml:space="preserve"> PAGEREF _Toc18246 \h </w:instrText>
      </w:r>
      <w:r>
        <w:rPr>
          <w:color w:val="auto"/>
          <w:sz w:val="21"/>
          <w:szCs w:val="21"/>
        </w:rPr>
        <w:fldChar w:fldCharType="separate"/>
      </w:r>
      <w:r>
        <w:rPr>
          <w:color w:val="auto"/>
          <w:sz w:val="21"/>
          <w:szCs w:val="21"/>
        </w:rPr>
        <w:t>10</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_Toc31195 </w:instrText>
      </w:r>
      <w:r>
        <w:rPr>
          <w:rFonts w:ascii="宋体" w:hAnsi="宋体"/>
          <w:color w:val="auto"/>
          <w:sz w:val="21"/>
          <w:szCs w:val="21"/>
        </w:rPr>
        <w:fldChar w:fldCharType="separate"/>
      </w:r>
      <w:r>
        <w:rPr>
          <w:rFonts w:hint="eastAsia" w:ascii="宋体" w:hAnsi="宋体" w:cs="宋体"/>
          <w:color w:val="auto"/>
          <w:sz w:val="21"/>
          <w:szCs w:val="21"/>
        </w:rPr>
        <w:t>七、中选结果与授予合同</w:t>
      </w:r>
      <w:r>
        <w:rPr>
          <w:color w:val="auto"/>
          <w:sz w:val="21"/>
          <w:szCs w:val="21"/>
        </w:rPr>
        <w:tab/>
      </w:r>
      <w:r>
        <w:rPr>
          <w:color w:val="auto"/>
          <w:sz w:val="21"/>
          <w:szCs w:val="21"/>
        </w:rPr>
        <w:fldChar w:fldCharType="begin"/>
      </w:r>
      <w:r>
        <w:rPr>
          <w:color w:val="auto"/>
          <w:sz w:val="21"/>
          <w:szCs w:val="21"/>
        </w:rPr>
        <w:instrText xml:space="preserve"> PAGEREF _Toc31195 \h </w:instrText>
      </w:r>
      <w:r>
        <w:rPr>
          <w:color w:val="auto"/>
          <w:sz w:val="21"/>
          <w:szCs w:val="21"/>
        </w:rPr>
        <w:fldChar w:fldCharType="separate"/>
      </w:r>
      <w:r>
        <w:rPr>
          <w:color w:val="auto"/>
          <w:sz w:val="21"/>
          <w:szCs w:val="21"/>
        </w:rPr>
        <w:t>11</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_Toc31874 </w:instrText>
      </w:r>
      <w:r>
        <w:rPr>
          <w:rFonts w:ascii="宋体" w:hAnsi="宋体"/>
          <w:color w:val="auto"/>
          <w:sz w:val="21"/>
          <w:szCs w:val="21"/>
        </w:rPr>
        <w:fldChar w:fldCharType="separate"/>
      </w:r>
      <w:r>
        <w:rPr>
          <w:rFonts w:hint="eastAsia" w:ascii="宋体" w:hAnsi="宋体" w:cs="宋体"/>
          <w:color w:val="auto"/>
          <w:sz w:val="21"/>
          <w:szCs w:val="21"/>
        </w:rPr>
        <w:t>八、其他</w:t>
      </w:r>
      <w:r>
        <w:rPr>
          <w:color w:val="auto"/>
          <w:sz w:val="21"/>
          <w:szCs w:val="21"/>
        </w:rPr>
        <w:tab/>
      </w:r>
      <w:r>
        <w:rPr>
          <w:color w:val="auto"/>
          <w:sz w:val="21"/>
          <w:szCs w:val="21"/>
        </w:rPr>
        <w:fldChar w:fldCharType="begin"/>
      </w:r>
      <w:r>
        <w:rPr>
          <w:color w:val="auto"/>
          <w:sz w:val="21"/>
          <w:szCs w:val="21"/>
        </w:rPr>
        <w:instrText xml:space="preserve"> PAGEREF _Toc31874 \h </w:instrText>
      </w:r>
      <w:r>
        <w:rPr>
          <w:color w:val="auto"/>
          <w:sz w:val="21"/>
          <w:szCs w:val="21"/>
        </w:rPr>
        <w:fldChar w:fldCharType="separate"/>
      </w:r>
      <w:r>
        <w:rPr>
          <w:color w:val="auto"/>
          <w:sz w:val="21"/>
          <w:szCs w:val="21"/>
        </w:rPr>
        <w:t>12</w:t>
      </w:r>
      <w:r>
        <w:rPr>
          <w:color w:val="auto"/>
          <w:sz w:val="21"/>
          <w:szCs w:val="21"/>
        </w:rPr>
        <w:fldChar w:fldCharType="end"/>
      </w:r>
      <w:r>
        <w:rPr>
          <w:rFonts w:ascii="宋体" w:hAnsi="宋体"/>
          <w:color w:val="auto"/>
          <w:sz w:val="21"/>
          <w:szCs w:val="21"/>
        </w:rPr>
        <w:fldChar w:fldCharType="end"/>
      </w:r>
    </w:p>
    <w:p>
      <w:pPr>
        <w:pStyle w:val="33"/>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_Toc26438 </w:instrText>
      </w:r>
      <w:r>
        <w:rPr>
          <w:rFonts w:ascii="宋体" w:hAnsi="宋体"/>
          <w:color w:val="auto"/>
          <w:sz w:val="21"/>
          <w:szCs w:val="21"/>
        </w:rPr>
        <w:fldChar w:fldCharType="separate"/>
      </w:r>
      <w:r>
        <w:rPr>
          <w:rFonts w:hint="eastAsia" w:ascii="宋体" w:hAnsi="宋体" w:cs="宋体"/>
          <w:bCs w:val="0"/>
          <w:color w:val="auto"/>
          <w:sz w:val="21"/>
          <w:szCs w:val="21"/>
        </w:rPr>
        <w:t>第三章  评审办法及标准</w:t>
      </w:r>
      <w:r>
        <w:rPr>
          <w:color w:val="auto"/>
          <w:sz w:val="21"/>
          <w:szCs w:val="21"/>
        </w:rPr>
        <w:tab/>
      </w:r>
      <w:r>
        <w:rPr>
          <w:color w:val="auto"/>
          <w:sz w:val="21"/>
          <w:szCs w:val="21"/>
        </w:rPr>
        <w:fldChar w:fldCharType="begin"/>
      </w:r>
      <w:r>
        <w:rPr>
          <w:color w:val="auto"/>
          <w:sz w:val="21"/>
          <w:szCs w:val="21"/>
        </w:rPr>
        <w:instrText xml:space="preserve"> PAGEREF _Toc26438 \h </w:instrText>
      </w:r>
      <w:r>
        <w:rPr>
          <w:color w:val="auto"/>
          <w:sz w:val="21"/>
          <w:szCs w:val="21"/>
        </w:rPr>
        <w:fldChar w:fldCharType="separate"/>
      </w:r>
      <w:r>
        <w:rPr>
          <w:color w:val="auto"/>
          <w:sz w:val="21"/>
          <w:szCs w:val="21"/>
        </w:rPr>
        <w:t>14</w:t>
      </w:r>
      <w:r>
        <w:rPr>
          <w:color w:val="auto"/>
          <w:sz w:val="21"/>
          <w:szCs w:val="21"/>
        </w:rPr>
        <w:fldChar w:fldCharType="end"/>
      </w:r>
      <w:r>
        <w:rPr>
          <w:rFonts w:ascii="宋体" w:hAnsi="宋体"/>
          <w:color w:val="auto"/>
          <w:sz w:val="21"/>
          <w:szCs w:val="21"/>
        </w:rPr>
        <w:fldChar w:fldCharType="end"/>
      </w:r>
    </w:p>
    <w:p>
      <w:pPr>
        <w:pStyle w:val="33"/>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_Toc18687 </w:instrText>
      </w:r>
      <w:r>
        <w:rPr>
          <w:rFonts w:ascii="宋体" w:hAnsi="宋体"/>
          <w:color w:val="auto"/>
          <w:sz w:val="21"/>
          <w:szCs w:val="21"/>
        </w:rPr>
        <w:fldChar w:fldCharType="separate"/>
      </w:r>
      <w:r>
        <w:rPr>
          <w:rFonts w:hint="eastAsia" w:ascii="宋体" w:hAnsi="宋体" w:cs="宋体"/>
          <w:bCs w:val="0"/>
          <w:color w:val="auto"/>
          <w:sz w:val="21"/>
          <w:szCs w:val="21"/>
        </w:rPr>
        <w:t>第四章  用户需求书（另册）</w:t>
      </w:r>
      <w:r>
        <w:rPr>
          <w:color w:val="auto"/>
          <w:sz w:val="21"/>
          <w:szCs w:val="21"/>
        </w:rPr>
        <w:tab/>
      </w:r>
      <w:r>
        <w:rPr>
          <w:color w:val="auto"/>
          <w:sz w:val="21"/>
          <w:szCs w:val="21"/>
        </w:rPr>
        <w:fldChar w:fldCharType="begin"/>
      </w:r>
      <w:r>
        <w:rPr>
          <w:color w:val="auto"/>
          <w:sz w:val="21"/>
          <w:szCs w:val="21"/>
        </w:rPr>
        <w:instrText xml:space="preserve"> PAGEREF _Toc18687 \h </w:instrText>
      </w:r>
      <w:r>
        <w:rPr>
          <w:color w:val="auto"/>
          <w:sz w:val="21"/>
          <w:szCs w:val="21"/>
        </w:rPr>
        <w:fldChar w:fldCharType="separate"/>
      </w:r>
      <w:r>
        <w:rPr>
          <w:color w:val="auto"/>
          <w:sz w:val="21"/>
          <w:szCs w:val="21"/>
        </w:rPr>
        <w:t>20</w:t>
      </w:r>
      <w:r>
        <w:rPr>
          <w:color w:val="auto"/>
          <w:sz w:val="21"/>
          <w:szCs w:val="21"/>
        </w:rPr>
        <w:fldChar w:fldCharType="end"/>
      </w:r>
      <w:r>
        <w:rPr>
          <w:rFonts w:ascii="宋体" w:hAnsi="宋体"/>
          <w:color w:val="auto"/>
          <w:sz w:val="21"/>
          <w:szCs w:val="21"/>
        </w:rPr>
        <w:fldChar w:fldCharType="end"/>
      </w:r>
    </w:p>
    <w:p>
      <w:pPr>
        <w:pStyle w:val="33"/>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_Toc3891 </w:instrText>
      </w:r>
      <w:r>
        <w:rPr>
          <w:rFonts w:ascii="宋体" w:hAnsi="宋体"/>
          <w:color w:val="auto"/>
          <w:sz w:val="21"/>
          <w:szCs w:val="21"/>
        </w:rPr>
        <w:fldChar w:fldCharType="separate"/>
      </w:r>
      <w:r>
        <w:rPr>
          <w:rFonts w:hint="eastAsia" w:ascii="宋体" w:hAnsi="宋体" w:cs="宋体"/>
          <w:color w:val="auto"/>
          <w:kern w:val="0"/>
          <w:sz w:val="21"/>
          <w:szCs w:val="21"/>
        </w:rPr>
        <w:t xml:space="preserve">第五章 </w:t>
      </w:r>
      <w:r>
        <w:rPr>
          <w:rFonts w:hint="eastAsia" w:ascii="宋体" w:hAnsi="宋体" w:cs="宋体"/>
          <w:color w:val="auto"/>
          <w:kern w:val="0"/>
          <w:sz w:val="21"/>
          <w:szCs w:val="21"/>
          <w:lang w:val="en-US" w:eastAsia="zh-CN"/>
        </w:rPr>
        <w:t xml:space="preserve"> </w:t>
      </w:r>
      <w:r>
        <w:rPr>
          <w:rFonts w:hint="eastAsia" w:ascii="宋体" w:hAnsi="宋体" w:cs="宋体"/>
          <w:color w:val="auto"/>
          <w:kern w:val="0"/>
          <w:sz w:val="21"/>
          <w:szCs w:val="21"/>
        </w:rPr>
        <w:t>谈判最高限价</w:t>
      </w:r>
      <w:r>
        <w:rPr>
          <w:color w:val="auto"/>
          <w:sz w:val="21"/>
          <w:szCs w:val="21"/>
        </w:rPr>
        <w:tab/>
      </w:r>
      <w:r>
        <w:rPr>
          <w:color w:val="auto"/>
          <w:sz w:val="21"/>
          <w:szCs w:val="21"/>
        </w:rPr>
        <w:fldChar w:fldCharType="begin"/>
      </w:r>
      <w:r>
        <w:rPr>
          <w:color w:val="auto"/>
          <w:sz w:val="21"/>
          <w:szCs w:val="21"/>
        </w:rPr>
        <w:instrText xml:space="preserve"> PAGEREF _Toc3891 \h </w:instrText>
      </w:r>
      <w:r>
        <w:rPr>
          <w:color w:val="auto"/>
          <w:sz w:val="21"/>
          <w:szCs w:val="21"/>
        </w:rPr>
        <w:fldChar w:fldCharType="separate"/>
      </w:r>
      <w:r>
        <w:rPr>
          <w:color w:val="auto"/>
          <w:sz w:val="21"/>
          <w:szCs w:val="21"/>
        </w:rPr>
        <w:t>21</w:t>
      </w:r>
      <w:r>
        <w:rPr>
          <w:color w:val="auto"/>
          <w:sz w:val="21"/>
          <w:szCs w:val="21"/>
        </w:rPr>
        <w:fldChar w:fldCharType="end"/>
      </w:r>
      <w:r>
        <w:rPr>
          <w:rFonts w:ascii="宋体" w:hAnsi="宋体"/>
          <w:color w:val="auto"/>
          <w:sz w:val="21"/>
          <w:szCs w:val="21"/>
        </w:rPr>
        <w:fldChar w:fldCharType="end"/>
      </w:r>
    </w:p>
    <w:p>
      <w:pPr>
        <w:pStyle w:val="33"/>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_Toc17962 </w:instrText>
      </w:r>
      <w:r>
        <w:rPr>
          <w:rFonts w:ascii="宋体" w:hAnsi="宋体"/>
          <w:color w:val="auto"/>
          <w:sz w:val="21"/>
          <w:szCs w:val="21"/>
        </w:rPr>
        <w:fldChar w:fldCharType="separate"/>
      </w:r>
      <w:r>
        <w:rPr>
          <w:rFonts w:hint="eastAsia" w:ascii="宋体" w:hAnsi="宋体" w:cs="宋体"/>
          <w:bCs w:val="0"/>
          <w:color w:val="auto"/>
          <w:sz w:val="21"/>
          <w:szCs w:val="21"/>
        </w:rPr>
        <w:t>第</w:t>
      </w:r>
      <w:r>
        <w:rPr>
          <w:rFonts w:hint="eastAsia" w:ascii="宋体" w:hAnsi="宋体" w:cs="宋体"/>
          <w:bCs w:val="0"/>
          <w:color w:val="auto"/>
          <w:sz w:val="21"/>
          <w:szCs w:val="21"/>
          <w:lang w:val="en-US" w:eastAsia="zh-CN"/>
        </w:rPr>
        <w:t>六</w:t>
      </w:r>
      <w:r>
        <w:rPr>
          <w:rFonts w:hint="eastAsia" w:ascii="宋体" w:hAnsi="宋体" w:cs="宋体"/>
          <w:bCs w:val="0"/>
          <w:color w:val="auto"/>
          <w:sz w:val="21"/>
          <w:szCs w:val="21"/>
        </w:rPr>
        <w:t>章  合同格式条款</w:t>
      </w:r>
      <w:r>
        <w:rPr>
          <w:color w:val="auto"/>
          <w:sz w:val="21"/>
          <w:szCs w:val="21"/>
        </w:rPr>
        <w:tab/>
      </w:r>
      <w:r>
        <w:rPr>
          <w:color w:val="auto"/>
          <w:sz w:val="21"/>
          <w:szCs w:val="21"/>
        </w:rPr>
        <w:fldChar w:fldCharType="begin"/>
      </w:r>
      <w:r>
        <w:rPr>
          <w:color w:val="auto"/>
          <w:sz w:val="21"/>
          <w:szCs w:val="21"/>
        </w:rPr>
        <w:instrText xml:space="preserve"> PAGEREF _Toc17962 \h </w:instrText>
      </w:r>
      <w:r>
        <w:rPr>
          <w:color w:val="auto"/>
          <w:sz w:val="21"/>
          <w:szCs w:val="21"/>
        </w:rPr>
        <w:fldChar w:fldCharType="separate"/>
      </w:r>
      <w:r>
        <w:rPr>
          <w:color w:val="auto"/>
          <w:sz w:val="21"/>
          <w:szCs w:val="21"/>
        </w:rPr>
        <w:t>22</w:t>
      </w:r>
      <w:r>
        <w:rPr>
          <w:color w:val="auto"/>
          <w:sz w:val="21"/>
          <w:szCs w:val="21"/>
        </w:rPr>
        <w:fldChar w:fldCharType="end"/>
      </w:r>
      <w:r>
        <w:rPr>
          <w:rFonts w:ascii="宋体" w:hAnsi="宋体"/>
          <w:color w:val="auto"/>
          <w:sz w:val="21"/>
          <w:szCs w:val="21"/>
        </w:rPr>
        <w:fldChar w:fldCharType="end"/>
      </w:r>
    </w:p>
    <w:p>
      <w:pPr>
        <w:pStyle w:val="33"/>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_Toc24958 </w:instrText>
      </w:r>
      <w:r>
        <w:rPr>
          <w:rFonts w:ascii="宋体" w:hAnsi="宋体"/>
          <w:color w:val="auto"/>
          <w:sz w:val="21"/>
          <w:szCs w:val="21"/>
        </w:rPr>
        <w:fldChar w:fldCharType="separate"/>
      </w:r>
      <w:r>
        <w:rPr>
          <w:rFonts w:hint="eastAsia" w:ascii="宋体" w:hAnsi="宋体" w:cs="宋体"/>
          <w:color w:val="auto"/>
          <w:sz w:val="21"/>
          <w:szCs w:val="21"/>
          <w:lang w:eastAsia="zh-CN"/>
        </w:rPr>
        <w:t>第七章</w:t>
      </w:r>
      <w:r>
        <w:rPr>
          <w:rFonts w:hint="eastAsia" w:ascii="宋体" w:hAnsi="宋体" w:cs="宋体"/>
          <w:color w:val="auto"/>
          <w:sz w:val="21"/>
          <w:szCs w:val="21"/>
        </w:rPr>
        <w:t xml:space="preserve">  </w:t>
      </w:r>
      <w:r>
        <w:rPr>
          <w:rFonts w:hint="eastAsia" w:ascii="宋体" w:hAnsi="宋体" w:cs="宋体"/>
          <w:bCs/>
          <w:color w:val="auto"/>
          <w:sz w:val="21"/>
          <w:szCs w:val="21"/>
        </w:rPr>
        <w:t>响应文件组成</w:t>
      </w:r>
      <w:r>
        <w:rPr>
          <w:color w:val="auto"/>
          <w:sz w:val="21"/>
          <w:szCs w:val="21"/>
        </w:rPr>
        <w:tab/>
      </w:r>
      <w:r>
        <w:rPr>
          <w:color w:val="auto"/>
          <w:sz w:val="21"/>
          <w:szCs w:val="21"/>
        </w:rPr>
        <w:fldChar w:fldCharType="begin"/>
      </w:r>
      <w:r>
        <w:rPr>
          <w:color w:val="auto"/>
          <w:sz w:val="21"/>
          <w:szCs w:val="21"/>
        </w:rPr>
        <w:instrText xml:space="preserve"> PAGEREF _Toc24958 \h </w:instrText>
      </w:r>
      <w:r>
        <w:rPr>
          <w:color w:val="auto"/>
          <w:sz w:val="21"/>
          <w:szCs w:val="21"/>
        </w:rPr>
        <w:fldChar w:fldCharType="separate"/>
      </w:r>
      <w:r>
        <w:rPr>
          <w:color w:val="auto"/>
          <w:sz w:val="21"/>
          <w:szCs w:val="21"/>
        </w:rPr>
        <w:t>50</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_Toc30728 </w:instrText>
      </w:r>
      <w:r>
        <w:rPr>
          <w:rFonts w:ascii="宋体" w:hAnsi="宋体"/>
          <w:color w:val="auto"/>
          <w:sz w:val="21"/>
          <w:szCs w:val="21"/>
        </w:rPr>
        <w:fldChar w:fldCharType="separate"/>
      </w:r>
      <w:r>
        <w:rPr>
          <w:rFonts w:hint="eastAsia" w:ascii="宋体" w:hAnsi="宋体" w:cs="宋体"/>
          <w:color w:val="auto"/>
          <w:sz w:val="21"/>
          <w:szCs w:val="21"/>
        </w:rPr>
        <w:t>一、谈判承诺书</w:t>
      </w:r>
      <w:r>
        <w:rPr>
          <w:color w:val="auto"/>
          <w:sz w:val="21"/>
          <w:szCs w:val="21"/>
        </w:rPr>
        <w:tab/>
      </w:r>
      <w:r>
        <w:rPr>
          <w:color w:val="auto"/>
          <w:sz w:val="21"/>
          <w:szCs w:val="21"/>
        </w:rPr>
        <w:fldChar w:fldCharType="begin"/>
      </w:r>
      <w:r>
        <w:rPr>
          <w:color w:val="auto"/>
          <w:sz w:val="21"/>
          <w:szCs w:val="21"/>
        </w:rPr>
        <w:instrText xml:space="preserve"> PAGEREF _Toc30728 \h </w:instrText>
      </w:r>
      <w:r>
        <w:rPr>
          <w:color w:val="auto"/>
          <w:sz w:val="21"/>
          <w:szCs w:val="21"/>
        </w:rPr>
        <w:fldChar w:fldCharType="separate"/>
      </w:r>
      <w:r>
        <w:rPr>
          <w:color w:val="auto"/>
          <w:sz w:val="21"/>
          <w:szCs w:val="21"/>
        </w:rPr>
        <w:t>52</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_Toc16201 </w:instrText>
      </w:r>
      <w:r>
        <w:rPr>
          <w:rFonts w:ascii="宋体" w:hAnsi="宋体"/>
          <w:color w:val="auto"/>
          <w:sz w:val="21"/>
          <w:szCs w:val="21"/>
        </w:rPr>
        <w:fldChar w:fldCharType="separate"/>
      </w:r>
      <w:r>
        <w:rPr>
          <w:rFonts w:hint="eastAsia" w:ascii="宋体" w:hAnsi="宋体" w:cs="宋体"/>
          <w:color w:val="auto"/>
          <w:sz w:val="21"/>
          <w:szCs w:val="21"/>
        </w:rPr>
        <w:t>二、法定代表人身份证明书</w:t>
      </w:r>
      <w:r>
        <w:rPr>
          <w:color w:val="auto"/>
          <w:sz w:val="21"/>
          <w:szCs w:val="21"/>
        </w:rPr>
        <w:tab/>
      </w:r>
      <w:r>
        <w:rPr>
          <w:color w:val="auto"/>
          <w:sz w:val="21"/>
          <w:szCs w:val="21"/>
        </w:rPr>
        <w:fldChar w:fldCharType="begin"/>
      </w:r>
      <w:r>
        <w:rPr>
          <w:color w:val="auto"/>
          <w:sz w:val="21"/>
          <w:szCs w:val="21"/>
        </w:rPr>
        <w:instrText xml:space="preserve"> PAGEREF _Toc16201 \h </w:instrText>
      </w:r>
      <w:r>
        <w:rPr>
          <w:color w:val="auto"/>
          <w:sz w:val="21"/>
          <w:szCs w:val="21"/>
        </w:rPr>
        <w:fldChar w:fldCharType="separate"/>
      </w:r>
      <w:r>
        <w:rPr>
          <w:color w:val="auto"/>
          <w:sz w:val="21"/>
          <w:szCs w:val="21"/>
        </w:rPr>
        <w:t>53</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_Toc15263 </w:instrText>
      </w:r>
      <w:r>
        <w:rPr>
          <w:rFonts w:ascii="宋体" w:hAnsi="宋体"/>
          <w:color w:val="auto"/>
          <w:sz w:val="21"/>
          <w:szCs w:val="21"/>
        </w:rPr>
        <w:fldChar w:fldCharType="separate"/>
      </w:r>
      <w:r>
        <w:rPr>
          <w:rFonts w:hint="eastAsia" w:ascii="宋体" w:hAnsi="宋体" w:cs="宋体"/>
          <w:color w:val="auto"/>
          <w:sz w:val="21"/>
          <w:szCs w:val="21"/>
        </w:rPr>
        <w:t>三、授权委托书</w:t>
      </w:r>
      <w:r>
        <w:rPr>
          <w:color w:val="auto"/>
          <w:sz w:val="21"/>
          <w:szCs w:val="21"/>
        </w:rPr>
        <w:tab/>
      </w:r>
      <w:r>
        <w:rPr>
          <w:color w:val="auto"/>
          <w:sz w:val="21"/>
          <w:szCs w:val="21"/>
        </w:rPr>
        <w:fldChar w:fldCharType="begin"/>
      </w:r>
      <w:r>
        <w:rPr>
          <w:color w:val="auto"/>
          <w:sz w:val="21"/>
          <w:szCs w:val="21"/>
        </w:rPr>
        <w:instrText xml:space="preserve"> PAGEREF _Toc15263 \h </w:instrText>
      </w:r>
      <w:r>
        <w:rPr>
          <w:color w:val="auto"/>
          <w:sz w:val="21"/>
          <w:szCs w:val="21"/>
        </w:rPr>
        <w:fldChar w:fldCharType="separate"/>
      </w:r>
      <w:r>
        <w:rPr>
          <w:color w:val="auto"/>
          <w:sz w:val="21"/>
          <w:szCs w:val="21"/>
        </w:rPr>
        <w:t>54</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_Toc14400 </w:instrText>
      </w:r>
      <w:r>
        <w:rPr>
          <w:rFonts w:ascii="宋体" w:hAnsi="宋体"/>
          <w:color w:val="auto"/>
          <w:sz w:val="21"/>
          <w:szCs w:val="21"/>
        </w:rPr>
        <w:fldChar w:fldCharType="separate"/>
      </w:r>
      <w:r>
        <w:rPr>
          <w:rFonts w:hint="eastAsia" w:ascii="宋体" w:hAnsi="宋体" w:cs="宋体"/>
          <w:color w:val="auto"/>
          <w:sz w:val="21"/>
          <w:szCs w:val="21"/>
        </w:rPr>
        <w:t>四、谈判单位资格证明文件</w:t>
      </w:r>
      <w:r>
        <w:rPr>
          <w:color w:val="auto"/>
          <w:sz w:val="21"/>
          <w:szCs w:val="21"/>
        </w:rPr>
        <w:tab/>
      </w:r>
      <w:r>
        <w:rPr>
          <w:color w:val="auto"/>
          <w:sz w:val="21"/>
          <w:szCs w:val="21"/>
        </w:rPr>
        <w:fldChar w:fldCharType="begin"/>
      </w:r>
      <w:r>
        <w:rPr>
          <w:color w:val="auto"/>
          <w:sz w:val="21"/>
          <w:szCs w:val="21"/>
        </w:rPr>
        <w:instrText xml:space="preserve"> PAGEREF _Toc14400 \h </w:instrText>
      </w:r>
      <w:r>
        <w:rPr>
          <w:color w:val="auto"/>
          <w:sz w:val="21"/>
          <w:szCs w:val="21"/>
        </w:rPr>
        <w:fldChar w:fldCharType="separate"/>
      </w:r>
      <w:r>
        <w:rPr>
          <w:color w:val="auto"/>
          <w:sz w:val="21"/>
          <w:szCs w:val="21"/>
        </w:rPr>
        <w:t>55</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_Toc30114 </w:instrText>
      </w:r>
      <w:r>
        <w:rPr>
          <w:rFonts w:ascii="宋体" w:hAnsi="宋体"/>
          <w:color w:val="auto"/>
          <w:sz w:val="21"/>
          <w:szCs w:val="21"/>
        </w:rPr>
        <w:fldChar w:fldCharType="separate"/>
      </w:r>
      <w:r>
        <w:rPr>
          <w:rFonts w:hint="eastAsia" w:ascii="宋体" w:hAnsi="宋体" w:cs="宋体"/>
          <w:color w:val="auto"/>
          <w:sz w:val="21"/>
          <w:szCs w:val="21"/>
        </w:rPr>
        <w:t>五、服务方案（如有）</w:t>
      </w:r>
      <w:r>
        <w:rPr>
          <w:color w:val="auto"/>
          <w:sz w:val="21"/>
          <w:szCs w:val="21"/>
        </w:rPr>
        <w:tab/>
      </w:r>
      <w:r>
        <w:rPr>
          <w:color w:val="auto"/>
          <w:sz w:val="21"/>
          <w:szCs w:val="21"/>
        </w:rPr>
        <w:fldChar w:fldCharType="begin"/>
      </w:r>
      <w:r>
        <w:rPr>
          <w:color w:val="auto"/>
          <w:sz w:val="21"/>
          <w:szCs w:val="21"/>
        </w:rPr>
        <w:instrText xml:space="preserve"> PAGEREF _Toc30114 \h </w:instrText>
      </w:r>
      <w:r>
        <w:rPr>
          <w:color w:val="auto"/>
          <w:sz w:val="21"/>
          <w:szCs w:val="21"/>
        </w:rPr>
        <w:fldChar w:fldCharType="separate"/>
      </w:r>
      <w:r>
        <w:rPr>
          <w:color w:val="auto"/>
          <w:sz w:val="21"/>
          <w:szCs w:val="21"/>
        </w:rPr>
        <w:t>56</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ascii="宋体" w:hAnsi="宋体"/>
          <w:color w:val="auto"/>
          <w:sz w:val="21"/>
          <w:szCs w:val="21"/>
        </w:rPr>
        <w:fldChar w:fldCharType="begin"/>
      </w:r>
      <w:r>
        <w:rPr>
          <w:rFonts w:ascii="宋体" w:hAnsi="宋体"/>
          <w:color w:val="auto"/>
          <w:sz w:val="21"/>
          <w:szCs w:val="21"/>
        </w:rPr>
        <w:instrText xml:space="preserve"> HYPERLINK \l _Toc19234 </w:instrText>
      </w:r>
      <w:r>
        <w:rPr>
          <w:rFonts w:ascii="宋体" w:hAnsi="宋体"/>
          <w:color w:val="auto"/>
          <w:sz w:val="21"/>
          <w:szCs w:val="21"/>
        </w:rPr>
        <w:fldChar w:fldCharType="separate"/>
      </w:r>
      <w:r>
        <w:rPr>
          <w:rFonts w:hint="eastAsia" w:ascii="宋体" w:hAnsi="宋体" w:cs="宋体"/>
          <w:color w:val="auto"/>
          <w:sz w:val="21"/>
          <w:szCs w:val="21"/>
        </w:rPr>
        <w:t>六、报价一览表</w:t>
      </w:r>
      <w:r>
        <w:rPr>
          <w:color w:val="auto"/>
          <w:sz w:val="21"/>
          <w:szCs w:val="21"/>
        </w:rPr>
        <w:tab/>
      </w:r>
      <w:r>
        <w:rPr>
          <w:color w:val="auto"/>
          <w:sz w:val="21"/>
          <w:szCs w:val="21"/>
        </w:rPr>
        <w:fldChar w:fldCharType="begin"/>
      </w:r>
      <w:r>
        <w:rPr>
          <w:color w:val="auto"/>
          <w:sz w:val="21"/>
          <w:szCs w:val="21"/>
        </w:rPr>
        <w:instrText xml:space="preserve"> PAGEREF _Toc19234 \h </w:instrText>
      </w:r>
      <w:r>
        <w:rPr>
          <w:color w:val="auto"/>
          <w:sz w:val="21"/>
          <w:szCs w:val="21"/>
        </w:rPr>
        <w:fldChar w:fldCharType="separate"/>
      </w:r>
      <w:r>
        <w:rPr>
          <w:color w:val="auto"/>
          <w:sz w:val="21"/>
          <w:szCs w:val="21"/>
        </w:rPr>
        <w:t>57</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rFonts w:hint="eastAsia" w:ascii="宋体" w:hAnsi="宋体" w:eastAsia="宋体" w:cs="宋体"/>
          <w:color w:val="auto"/>
          <w:sz w:val="21"/>
          <w:szCs w:val="21"/>
          <w:lang w:eastAsia="zh-CN"/>
        </w:rPr>
      </w:pPr>
      <w:r>
        <w:rPr>
          <w:rFonts w:ascii="宋体" w:hAnsi="宋体"/>
          <w:color w:val="auto"/>
          <w:sz w:val="21"/>
          <w:szCs w:val="21"/>
        </w:rPr>
        <w:fldChar w:fldCharType="begin"/>
      </w:r>
      <w:r>
        <w:rPr>
          <w:rFonts w:ascii="宋体" w:hAnsi="宋体"/>
          <w:color w:val="auto"/>
          <w:sz w:val="21"/>
          <w:szCs w:val="21"/>
        </w:rPr>
        <w:instrText xml:space="preserve"> HYPERLINK \l _Toc27484 </w:instrText>
      </w:r>
      <w:r>
        <w:rPr>
          <w:rFonts w:ascii="宋体" w:hAnsi="宋体"/>
          <w:color w:val="auto"/>
          <w:sz w:val="21"/>
          <w:szCs w:val="21"/>
        </w:rPr>
        <w:fldChar w:fldCharType="separate"/>
      </w:r>
      <w:r>
        <w:rPr>
          <w:rFonts w:hint="eastAsia" w:ascii="宋体" w:hAnsi="宋体" w:cs="宋体"/>
          <w:color w:val="auto"/>
          <w:sz w:val="21"/>
          <w:szCs w:val="21"/>
        </w:rPr>
        <w:t>七、</w:t>
      </w:r>
      <w:r>
        <w:rPr>
          <w:rFonts w:hint="eastAsia" w:ascii="宋体" w:hAnsi="宋体" w:cs="宋体"/>
          <w:color w:val="auto"/>
          <w:sz w:val="21"/>
          <w:szCs w:val="21"/>
          <w:lang w:eastAsia="zh-CN"/>
        </w:rPr>
        <w:t>分项报价表</w:t>
      </w:r>
      <w:r>
        <w:rPr>
          <w:rFonts w:ascii="宋体" w:hAnsi="宋体"/>
          <w:color w:val="auto"/>
          <w:sz w:val="21"/>
          <w:szCs w:val="21"/>
        </w:rPr>
        <w:fldChar w:fldCharType="begin"/>
      </w:r>
      <w:r>
        <w:rPr>
          <w:rFonts w:ascii="宋体" w:hAnsi="宋体"/>
          <w:color w:val="auto"/>
          <w:sz w:val="21"/>
          <w:szCs w:val="21"/>
        </w:rPr>
        <w:instrText xml:space="preserve"> HYPERLINK \l _Toc19234 </w:instrText>
      </w:r>
      <w:r>
        <w:rPr>
          <w:rFonts w:ascii="宋体" w:hAnsi="宋体"/>
          <w:color w:val="auto"/>
          <w:sz w:val="21"/>
          <w:szCs w:val="21"/>
        </w:rPr>
        <w:fldChar w:fldCharType="separate"/>
      </w:r>
      <w:r>
        <w:rPr>
          <w:color w:val="auto"/>
          <w:sz w:val="21"/>
          <w:szCs w:val="21"/>
        </w:rPr>
        <w:tab/>
      </w:r>
      <w:r>
        <w:rPr>
          <w:color w:val="auto"/>
          <w:sz w:val="21"/>
          <w:szCs w:val="21"/>
        </w:rPr>
        <w:fldChar w:fldCharType="begin"/>
      </w:r>
      <w:r>
        <w:rPr>
          <w:color w:val="auto"/>
          <w:sz w:val="21"/>
          <w:szCs w:val="21"/>
        </w:rPr>
        <w:instrText xml:space="preserve"> PAGEREF _Toc19234 \h </w:instrText>
      </w:r>
      <w:r>
        <w:rPr>
          <w:color w:val="auto"/>
          <w:sz w:val="21"/>
          <w:szCs w:val="21"/>
        </w:rPr>
        <w:fldChar w:fldCharType="separate"/>
      </w:r>
      <w:r>
        <w:rPr>
          <w:color w:val="auto"/>
          <w:sz w:val="21"/>
          <w:szCs w:val="21"/>
        </w:rPr>
        <w:t>5</w:t>
      </w:r>
      <w:r>
        <w:rPr>
          <w:rFonts w:hint="eastAsia"/>
          <w:color w:val="auto"/>
          <w:sz w:val="21"/>
          <w:szCs w:val="21"/>
          <w:lang w:val="en-US" w:eastAsia="zh-CN"/>
        </w:rPr>
        <w:t>8</w:t>
      </w:r>
      <w:r>
        <w:rPr>
          <w:color w:val="auto"/>
          <w:sz w:val="21"/>
          <w:szCs w:val="21"/>
        </w:rPr>
        <w:fldChar w:fldCharType="end"/>
      </w:r>
      <w:r>
        <w:rPr>
          <w:rFonts w:ascii="宋体" w:hAnsi="宋体"/>
          <w:color w:val="auto"/>
          <w:sz w:val="21"/>
          <w:szCs w:val="21"/>
        </w:rPr>
        <w:fldChar w:fldCharType="end"/>
      </w:r>
    </w:p>
    <w:p>
      <w:pPr>
        <w:pStyle w:val="38"/>
        <w:tabs>
          <w:tab w:val="right" w:leader="dot" w:pos="8312"/>
        </w:tabs>
        <w:spacing w:line="360" w:lineRule="auto"/>
        <w:rPr>
          <w:color w:val="auto"/>
          <w:sz w:val="21"/>
          <w:szCs w:val="21"/>
        </w:rPr>
      </w:pPr>
      <w:r>
        <w:rPr>
          <w:rFonts w:hint="eastAsia" w:ascii="宋体" w:hAnsi="宋体" w:cs="宋体"/>
          <w:color w:val="auto"/>
          <w:sz w:val="21"/>
          <w:szCs w:val="21"/>
          <w:lang w:eastAsia="zh-CN"/>
        </w:rPr>
        <w:t>八、</w:t>
      </w:r>
      <w:r>
        <w:rPr>
          <w:rFonts w:hint="eastAsia" w:ascii="宋体" w:hAnsi="宋体" w:cs="宋体"/>
          <w:color w:val="auto"/>
          <w:sz w:val="21"/>
          <w:szCs w:val="21"/>
        </w:rPr>
        <w:t>其他资料（如有）</w:t>
      </w:r>
      <w:r>
        <w:rPr>
          <w:color w:val="auto"/>
          <w:sz w:val="21"/>
          <w:szCs w:val="21"/>
        </w:rPr>
        <w:tab/>
      </w:r>
      <w:r>
        <w:rPr>
          <w:color w:val="auto"/>
          <w:sz w:val="21"/>
          <w:szCs w:val="21"/>
        </w:rPr>
        <w:fldChar w:fldCharType="begin"/>
      </w:r>
      <w:r>
        <w:rPr>
          <w:color w:val="auto"/>
          <w:sz w:val="21"/>
          <w:szCs w:val="21"/>
        </w:rPr>
        <w:instrText xml:space="preserve"> PAGEREF _Toc27484 \h </w:instrText>
      </w:r>
      <w:r>
        <w:rPr>
          <w:color w:val="auto"/>
          <w:sz w:val="21"/>
          <w:szCs w:val="21"/>
        </w:rPr>
        <w:fldChar w:fldCharType="separate"/>
      </w:r>
      <w:r>
        <w:rPr>
          <w:color w:val="auto"/>
          <w:sz w:val="21"/>
          <w:szCs w:val="21"/>
        </w:rPr>
        <w:t>5</w:t>
      </w:r>
      <w:r>
        <w:rPr>
          <w:rFonts w:hint="eastAsia"/>
          <w:color w:val="auto"/>
          <w:sz w:val="21"/>
          <w:szCs w:val="21"/>
          <w:lang w:val="en-US" w:eastAsia="zh-CN"/>
        </w:rPr>
        <w:t>9</w:t>
      </w:r>
      <w:r>
        <w:rPr>
          <w:color w:val="auto"/>
          <w:sz w:val="21"/>
          <w:szCs w:val="21"/>
        </w:rPr>
        <w:fldChar w:fldCharType="end"/>
      </w:r>
      <w:r>
        <w:rPr>
          <w:rFonts w:ascii="宋体" w:hAnsi="宋体"/>
          <w:color w:val="auto"/>
          <w:sz w:val="21"/>
          <w:szCs w:val="21"/>
        </w:rPr>
        <w:fldChar w:fldCharType="end"/>
      </w:r>
    </w:p>
    <w:p>
      <w:pPr>
        <w:spacing w:line="360" w:lineRule="auto"/>
        <w:rPr>
          <w:color w:val="auto"/>
        </w:rPr>
      </w:pPr>
      <w:r>
        <w:rPr>
          <w:rFonts w:ascii="宋体" w:hAnsi="宋体"/>
          <w:color w:val="auto"/>
          <w:sz w:val="21"/>
          <w:szCs w:val="21"/>
        </w:rPr>
        <w:fldChar w:fldCharType="end"/>
      </w:r>
    </w:p>
    <w:p>
      <w:pPr>
        <w:pStyle w:val="4"/>
        <w:keepNext w:val="0"/>
        <w:rPr>
          <w:rFonts w:ascii="宋体" w:hAnsi="宋体" w:cs="宋体"/>
          <w:color w:val="auto"/>
          <w:sz w:val="32"/>
          <w:szCs w:val="32"/>
        </w:rPr>
        <w:sectPr>
          <w:footerReference r:id="rId3" w:type="default"/>
          <w:pgSz w:w="11906" w:h="16838"/>
          <w:pgMar w:top="1440" w:right="1797" w:bottom="1440" w:left="1797" w:header="851" w:footer="851" w:gutter="0"/>
          <w:cols w:space="720" w:num="1"/>
          <w:docGrid w:linePitch="312" w:charSpace="0"/>
        </w:sectPr>
      </w:pPr>
      <w:bookmarkStart w:id="1" w:name="_Toc5016"/>
      <w:bookmarkStart w:id="2" w:name="_Toc29614"/>
    </w:p>
    <w:p>
      <w:pPr>
        <w:pStyle w:val="4"/>
        <w:keepNext w:val="0"/>
        <w:spacing w:line="360" w:lineRule="auto"/>
        <w:rPr>
          <w:rFonts w:ascii="宋体" w:hAnsi="宋体" w:cs="宋体"/>
          <w:color w:val="auto"/>
          <w:sz w:val="32"/>
          <w:szCs w:val="32"/>
        </w:rPr>
      </w:pPr>
      <w:bookmarkStart w:id="3" w:name="_Toc2717"/>
      <w:bookmarkStart w:id="4" w:name="_Toc13376"/>
      <w:r>
        <w:rPr>
          <w:rFonts w:hint="eastAsia" w:ascii="宋体" w:hAnsi="宋体" w:cs="宋体"/>
          <w:color w:val="auto"/>
          <w:sz w:val="32"/>
          <w:szCs w:val="32"/>
        </w:rPr>
        <w:t>第一章  谈判邀请公告</w:t>
      </w:r>
      <w:bookmarkEnd w:id="0"/>
      <w:bookmarkEnd w:id="1"/>
      <w:bookmarkEnd w:id="2"/>
      <w:bookmarkEnd w:id="3"/>
      <w:bookmarkEnd w:id="4"/>
    </w:p>
    <w:p>
      <w:pPr>
        <w:spacing w:line="360" w:lineRule="auto"/>
        <w:ind w:firstLine="420" w:firstLineChars="200"/>
        <w:rPr>
          <w:rFonts w:ascii="宋体" w:hAnsi="宋体" w:cs="宋体"/>
          <w:iCs/>
          <w:color w:val="auto"/>
          <w:szCs w:val="21"/>
        </w:rPr>
      </w:pPr>
      <w:r>
        <w:rPr>
          <w:rFonts w:hint="eastAsia" w:ascii="宋体" w:hAnsi="宋体" w:cs="宋体"/>
          <w:color w:val="auto"/>
          <w:szCs w:val="21"/>
          <w:lang w:eastAsia="zh-CN"/>
        </w:rPr>
        <w:t>中技建设咨询有限公司</w:t>
      </w:r>
      <w:r>
        <w:rPr>
          <w:rFonts w:hint="eastAsia" w:ascii="宋体" w:hAnsi="宋体" w:cs="宋体"/>
          <w:color w:val="auto"/>
          <w:szCs w:val="21"/>
        </w:rPr>
        <w:t>受长沙市轨道交通</w:t>
      </w:r>
      <w:r>
        <w:rPr>
          <w:rFonts w:hint="eastAsia" w:ascii="宋体" w:hAnsi="宋体" w:cs="宋体"/>
          <w:color w:val="auto"/>
          <w:szCs w:val="21"/>
          <w:lang w:eastAsia="zh-CN"/>
        </w:rPr>
        <w:t>一号线建设发展</w:t>
      </w:r>
      <w:r>
        <w:rPr>
          <w:rFonts w:hint="eastAsia" w:ascii="宋体" w:hAnsi="宋体" w:cs="宋体"/>
          <w:color w:val="auto"/>
          <w:szCs w:val="21"/>
        </w:rPr>
        <w:t>有限公司的委托，对</w:t>
      </w:r>
      <w:r>
        <w:rPr>
          <w:rFonts w:hint="eastAsia" w:ascii="宋体" w:hAnsi="宋体" w:cs="宋体"/>
          <w:color w:val="auto"/>
          <w:szCs w:val="21"/>
          <w:lang w:eastAsia="zh-CN"/>
        </w:rPr>
        <w:t>长沙市轨道交通1号线2022年中信广场至尚双塘区间加装全封闭式声屏障工程可行性研究和工程设计项目</w:t>
      </w:r>
      <w:r>
        <w:rPr>
          <w:rFonts w:hint="eastAsia" w:ascii="宋体" w:hAnsi="宋体" w:cs="宋体"/>
          <w:color w:val="auto"/>
          <w:szCs w:val="21"/>
        </w:rPr>
        <w:t>进</w:t>
      </w:r>
      <w:r>
        <w:rPr>
          <w:rFonts w:hint="eastAsia" w:ascii="宋体" w:hAnsi="宋体" w:cs="宋体"/>
          <w:iCs/>
          <w:color w:val="auto"/>
          <w:szCs w:val="21"/>
        </w:rPr>
        <w:t>行自主竞争性谈判采购，现发布公告，邀请符合条件的单位参与谈判采购活动。</w:t>
      </w:r>
    </w:p>
    <w:p>
      <w:pPr>
        <w:pStyle w:val="26"/>
        <w:adjustRightInd w:val="0"/>
        <w:snapToGrid w:val="0"/>
        <w:spacing w:line="360" w:lineRule="auto"/>
        <w:ind w:firstLine="422" w:firstLineChars="200"/>
        <w:rPr>
          <w:rFonts w:hAnsi="宋体" w:cs="宋体"/>
          <w:b/>
          <w:iCs/>
          <w:color w:val="auto"/>
        </w:rPr>
      </w:pPr>
      <w:r>
        <w:rPr>
          <w:rFonts w:hint="eastAsia" w:hAnsi="宋体" w:cs="宋体"/>
          <w:b/>
          <w:iCs/>
          <w:color w:val="auto"/>
        </w:rPr>
        <w:t>一、项目概况</w:t>
      </w:r>
    </w:p>
    <w:p>
      <w:pPr>
        <w:pStyle w:val="26"/>
        <w:adjustRightInd w:val="0"/>
        <w:snapToGrid w:val="0"/>
        <w:spacing w:line="360" w:lineRule="auto"/>
        <w:ind w:firstLine="420" w:firstLineChars="200"/>
        <w:rPr>
          <w:rFonts w:hint="eastAsia" w:hAnsi="宋体" w:eastAsia="宋体" w:cs="宋体"/>
          <w:iCs/>
          <w:color w:val="auto"/>
          <w:lang w:eastAsia="zh-CN"/>
        </w:rPr>
      </w:pPr>
      <w:r>
        <w:rPr>
          <w:rFonts w:hint="eastAsia" w:hAnsi="宋体" w:cs="宋体"/>
          <w:iCs/>
          <w:color w:val="auto"/>
        </w:rPr>
        <w:t>1.项目名称：</w:t>
      </w:r>
      <w:r>
        <w:rPr>
          <w:rFonts w:hint="eastAsia" w:hAnsi="宋体" w:cs="宋体"/>
          <w:color w:val="auto"/>
          <w:lang w:eastAsia="zh-CN"/>
        </w:rPr>
        <w:t>长沙市轨道交通1号线2022年中信广场至尚双塘区间加装全封闭式声屏障工程可行性研究和工程设计项目</w:t>
      </w:r>
    </w:p>
    <w:p>
      <w:pPr>
        <w:pStyle w:val="26"/>
        <w:adjustRightInd w:val="0"/>
        <w:snapToGrid w:val="0"/>
        <w:spacing w:line="360" w:lineRule="auto"/>
        <w:ind w:firstLine="420" w:firstLineChars="200"/>
        <w:rPr>
          <w:rFonts w:hint="default" w:hAnsi="宋体" w:eastAsia="宋体" w:cs="宋体"/>
          <w:iCs/>
          <w:color w:val="auto"/>
          <w:lang w:val="en-US" w:eastAsia="zh-CN"/>
        </w:rPr>
      </w:pPr>
      <w:r>
        <w:rPr>
          <w:rFonts w:hint="eastAsia" w:hAnsi="宋体" w:cs="宋体"/>
          <w:iCs/>
          <w:color w:val="auto"/>
        </w:rPr>
        <w:t>2</w:t>
      </w:r>
      <w:r>
        <w:rPr>
          <w:rFonts w:hAnsi="宋体" w:cs="宋体"/>
          <w:iCs/>
          <w:color w:val="auto"/>
        </w:rPr>
        <w:t>.</w:t>
      </w:r>
      <w:r>
        <w:rPr>
          <w:rFonts w:hint="eastAsia" w:hAnsi="宋体" w:cs="宋体"/>
          <w:iCs/>
          <w:color w:val="auto"/>
        </w:rPr>
        <w:t>项目编号：长轨运服采</w:t>
      </w:r>
      <w:r>
        <w:rPr>
          <w:rFonts w:hint="eastAsia" w:hAnsi="宋体" w:cs="宋体"/>
          <w:iCs/>
          <w:color w:val="auto"/>
          <w:lang w:eastAsia="zh-CN"/>
        </w:rPr>
        <w:t>【2022】</w:t>
      </w:r>
      <w:r>
        <w:rPr>
          <w:rFonts w:hint="eastAsia" w:hAnsi="宋体" w:cs="宋体"/>
          <w:iCs/>
          <w:color w:val="auto"/>
          <w:lang w:val="en-US" w:eastAsia="zh-CN"/>
        </w:rPr>
        <w:t>014号</w:t>
      </w:r>
    </w:p>
    <w:p>
      <w:pPr>
        <w:pStyle w:val="26"/>
        <w:adjustRightInd w:val="0"/>
        <w:snapToGrid w:val="0"/>
        <w:spacing w:line="360" w:lineRule="auto"/>
        <w:ind w:firstLine="420" w:firstLineChars="200"/>
        <w:rPr>
          <w:rFonts w:hint="eastAsia" w:hAnsi="宋体" w:eastAsia="宋体" w:cs="宋体"/>
          <w:iCs/>
          <w:color w:val="auto"/>
          <w:lang w:eastAsia="zh-CN"/>
        </w:rPr>
      </w:pPr>
      <w:r>
        <w:rPr>
          <w:rFonts w:hAnsi="宋体" w:cs="宋体"/>
          <w:iCs/>
          <w:color w:val="auto"/>
        </w:rPr>
        <w:t>3</w:t>
      </w:r>
      <w:r>
        <w:rPr>
          <w:rFonts w:hint="eastAsia" w:hAnsi="宋体" w:cs="宋体"/>
          <w:iCs/>
          <w:color w:val="auto"/>
        </w:rPr>
        <w:t>.最高限价：</w:t>
      </w:r>
      <w:r>
        <w:rPr>
          <w:rFonts w:hint="eastAsia"/>
          <w:color w:val="auto"/>
          <w:lang w:eastAsia="zh-CN"/>
        </w:rPr>
        <w:t>600855.57元</w:t>
      </w:r>
    </w:p>
    <w:p>
      <w:pPr>
        <w:snapToGrid w:val="0"/>
        <w:spacing w:line="360" w:lineRule="auto"/>
        <w:ind w:firstLine="420" w:firstLineChars="200"/>
        <w:rPr>
          <w:rFonts w:ascii="宋体" w:hAnsi="宋体" w:cs="宋体"/>
          <w:iCs/>
          <w:color w:val="auto"/>
          <w:szCs w:val="21"/>
        </w:rPr>
      </w:pPr>
      <w:r>
        <w:rPr>
          <w:rFonts w:ascii="宋体" w:hAnsi="宋体" w:cs="宋体"/>
          <w:iCs/>
          <w:color w:val="auto"/>
          <w:szCs w:val="21"/>
        </w:rPr>
        <w:t>4</w:t>
      </w:r>
      <w:r>
        <w:rPr>
          <w:rFonts w:hint="eastAsia" w:ascii="宋体" w:hAnsi="宋体" w:cs="宋体"/>
          <w:iCs/>
          <w:color w:val="auto"/>
          <w:szCs w:val="21"/>
        </w:rPr>
        <w:t>.</w:t>
      </w:r>
      <w:r>
        <w:rPr>
          <w:rFonts w:hint="eastAsia" w:ascii="宋体" w:hAnsi="宋体" w:cs="宋体"/>
          <w:bCs/>
          <w:color w:val="auto"/>
          <w:szCs w:val="21"/>
        </w:rPr>
        <w:t>标段划分：共划分</w:t>
      </w:r>
      <w:r>
        <w:rPr>
          <w:rFonts w:ascii="宋体" w:hAnsi="宋体" w:cs="宋体"/>
          <w:bCs/>
          <w:color w:val="auto"/>
          <w:szCs w:val="21"/>
        </w:rPr>
        <w:t>1</w:t>
      </w:r>
      <w:r>
        <w:rPr>
          <w:rFonts w:hint="eastAsia" w:ascii="宋体" w:hAnsi="宋体" w:cs="宋体"/>
          <w:color w:val="auto"/>
          <w:szCs w:val="21"/>
        </w:rPr>
        <w:t>个标段</w:t>
      </w:r>
    </w:p>
    <w:p>
      <w:pPr>
        <w:snapToGrid w:val="0"/>
        <w:spacing w:line="360" w:lineRule="auto"/>
        <w:ind w:firstLine="420" w:firstLineChars="200"/>
        <w:rPr>
          <w:rFonts w:ascii="宋体" w:hAnsi="宋体" w:cs="宋体"/>
          <w:bCs/>
          <w:color w:val="auto"/>
          <w:szCs w:val="21"/>
        </w:rPr>
      </w:pPr>
      <w:r>
        <w:rPr>
          <w:rFonts w:ascii="宋体" w:hAnsi="宋体" w:cs="宋体"/>
          <w:bCs/>
          <w:color w:val="auto"/>
          <w:szCs w:val="21"/>
        </w:rPr>
        <w:t>5</w:t>
      </w:r>
      <w:r>
        <w:rPr>
          <w:rFonts w:hint="eastAsia" w:ascii="宋体" w:hAnsi="宋体" w:cs="宋体"/>
          <w:bCs/>
          <w:color w:val="auto"/>
          <w:szCs w:val="21"/>
        </w:rPr>
        <w:t>.服务期限：</w:t>
      </w:r>
      <w:r>
        <w:rPr>
          <w:rFonts w:hint="eastAsia" w:ascii="宋体" w:hAnsi="宋体" w:cs="宋体"/>
          <w:color w:val="auto"/>
          <w:szCs w:val="21"/>
          <w:lang w:eastAsia="zh-CN"/>
        </w:rPr>
        <w:t>本项目服务期限暂定为2022年7月30日至2023年11月30日，实际进场时间以采购单位发出书面通知上载明的日期为准</w:t>
      </w:r>
      <w:r>
        <w:rPr>
          <w:rFonts w:hint="eastAsia" w:ascii="宋体" w:hAnsi="宋体" w:cs="宋体"/>
          <w:color w:val="auto"/>
          <w:szCs w:val="21"/>
        </w:rPr>
        <w:t>。（具体详见用户需求书）</w:t>
      </w:r>
    </w:p>
    <w:p>
      <w:pPr>
        <w:snapToGrid w:val="0"/>
        <w:spacing w:line="360" w:lineRule="auto"/>
        <w:ind w:firstLine="420" w:firstLineChars="200"/>
        <w:rPr>
          <w:rFonts w:hint="eastAsia" w:ascii="宋体" w:hAnsi="宋体" w:eastAsia="宋体" w:cs="宋体"/>
          <w:bCs/>
          <w:color w:val="auto"/>
          <w:szCs w:val="21"/>
          <w:lang w:eastAsia="zh-CN"/>
        </w:rPr>
      </w:pPr>
      <w:r>
        <w:rPr>
          <w:rFonts w:ascii="宋体" w:hAnsi="宋体" w:cs="宋体"/>
          <w:bCs/>
          <w:color w:val="auto"/>
          <w:szCs w:val="21"/>
        </w:rPr>
        <w:t>6</w:t>
      </w:r>
      <w:r>
        <w:rPr>
          <w:rFonts w:hint="eastAsia" w:ascii="宋体" w:hAnsi="宋体" w:cs="宋体"/>
          <w:bCs/>
          <w:color w:val="auto"/>
          <w:szCs w:val="21"/>
        </w:rPr>
        <w:t>.</w:t>
      </w:r>
      <w:r>
        <w:rPr>
          <w:rFonts w:hint="eastAsia" w:ascii="宋体" w:hAnsi="宋体" w:cs="宋体"/>
          <w:iCs/>
          <w:color w:val="auto"/>
          <w:szCs w:val="21"/>
        </w:rPr>
        <w:t>采购范围：</w:t>
      </w:r>
      <w:r>
        <w:rPr>
          <w:rFonts w:hint="eastAsia" w:ascii="宋体" w:hAnsi="宋体" w:cs="宋体"/>
          <w:color w:val="auto"/>
          <w:szCs w:val="21"/>
          <w:lang w:eastAsia="zh-CN"/>
        </w:rPr>
        <w:t>本项目主要为长沙市轨道交通1号线2022年中信广场至尚双塘区间加装全封闭式声屏障工程可行性研究和工程设计可行性研究和工程设计项目，包括但不限于：方案设计、工程可行性研究（含估算编制）、初步设计（含概算编制）、施工图设计（含详细工程量清单和工程预算编制），对工程影响范围内的原桥梁结构、设施设备进行现状调查及评估，以及相关后续服务(包括设备招标用户需求书编制、施工及设备材料采购招标配合服务、工程变更、施工现场以及缺陷责任期配合服务、配合编制竣工图以及报建报批、编制施工招标期间施工组织设计、出具钢结构工程等深化设计图纸等)及配套设计。同时，配合采购单位完成相关技术标准、科研课题等研究工作。（具体详见用户需求书）</w:t>
      </w:r>
    </w:p>
    <w:p>
      <w:pPr>
        <w:pStyle w:val="26"/>
        <w:adjustRightInd w:val="0"/>
        <w:snapToGrid w:val="0"/>
        <w:spacing w:line="360" w:lineRule="auto"/>
        <w:ind w:firstLine="422" w:firstLineChars="200"/>
        <w:rPr>
          <w:rFonts w:hAnsi="宋体" w:cs="宋体"/>
          <w:b/>
          <w:iCs/>
          <w:color w:val="auto"/>
        </w:rPr>
      </w:pPr>
      <w:r>
        <w:rPr>
          <w:rFonts w:hint="eastAsia" w:hAnsi="宋体" w:cs="宋体"/>
          <w:b/>
          <w:iCs/>
          <w:color w:val="auto"/>
        </w:rPr>
        <w:t>二、资格要求</w:t>
      </w:r>
    </w:p>
    <w:p>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1.谈判单位须为具有独立法人资格、自主经营、独立核算的公司，省外入湘企业在“湖南省住房和城乡建设网”进行了基本信息登记；</w:t>
      </w:r>
    </w:p>
    <w:p>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2.谈判单位须具有工程设计综合甲级或市政行业甲级资质或市政行业轨道交通工程专业甲级设计资质，资质证书处于有效期内；</w:t>
      </w:r>
    </w:p>
    <w:p>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3.拟任项目负责人须具有市政工程或环境工程相关专业高级（含）以上技术职称；</w:t>
      </w:r>
    </w:p>
    <w:p>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4.本项目不接受联合体形式参与谈判；</w:t>
      </w:r>
    </w:p>
    <w:p>
      <w:pPr>
        <w:widowControl/>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5.被长沙市轨道交通集团有限公司及长沙市轨道交通运营有限公司函告禁止在一定期限内参与投标的单位按函告内容执行。</w:t>
      </w:r>
    </w:p>
    <w:p>
      <w:pPr>
        <w:widowControl/>
        <w:spacing w:line="360" w:lineRule="auto"/>
        <w:ind w:firstLine="422" w:firstLineChars="20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6.谈判单位须具有在本项目谈判截止之日前36个月内单项合同金额不少于</w:t>
      </w:r>
      <w:r>
        <w:rPr>
          <w:rFonts w:hint="eastAsia" w:ascii="宋体" w:hAnsi="宋体" w:cs="宋体"/>
          <w:b/>
          <w:bCs/>
          <w:color w:val="auto"/>
          <w:szCs w:val="21"/>
          <w:lang w:val="en-US" w:eastAsia="zh-CN"/>
        </w:rPr>
        <w:t>3</w:t>
      </w:r>
      <w:r>
        <w:rPr>
          <w:rFonts w:hint="eastAsia" w:ascii="宋体" w:hAnsi="宋体" w:eastAsia="宋体" w:cs="宋体"/>
          <w:b/>
          <w:bCs/>
          <w:color w:val="auto"/>
          <w:szCs w:val="21"/>
          <w:lang w:val="en-US" w:eastAsia="zh-CN"/>
        </w:rPr>
        <w:t>0万元/年的城市轨道交通（高铁或铁路或城际铁路或地铁或轻轨或磁浮等）高架声屏障设计业绩或市政道路高架声屏障设计业绩。不接受联合体业绩、港澳台或境外业绩。</w:t>
      </w:r>
    </w:p>
    <w:p>
      <w:pPr>
        <w:widowControl/>
        <w:spacing w:line="360" w:lineRule="auto"/>
        <w:ind w:firstLine="422" w:firstLineChars="20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业绩证明材料以同时提供的合同复印件和发票（开票金额不少于合同金额的10%）</w:t>
      </w:r>
      <w:r>
        <w:rPr>
          <w:rFonts w:hint="eastAsia" w:ascii="宋体" w:hAnsi="宋体" w:cs="宋体"/>
          <w:b/>
          <w:bCs/>
          <w:color w:val="auto"/>
          <w:szCs w:val="21"/>
          <w:lang w:val="en-US" w:eastAsia="zh-CN"/>
        </w:rPr>
        <w:t>原件扫描件</w:t>
      </w:r>
      <w:r>
        <w:rPr>
          <w:rFonts w:hint="eastAsia" w:ascii="宋体" w:hAnsi="宋体" w:eastAsia="宋体" w:cs="宋体"/>
          <w:b/>
          <w:bCs/>
          <w:color w:val="auto"/>
          <w:szCs w:val="21"/>
          <w:lang w:val="en-US" w:eastAsia="zh-CN"/>
        </w:rPr>
        <w:t>（均须加盖谈判单位公章）为准，业绩金额以合同中金额为准，时间以合同中甲方签字时间为准。</w:t>
      </w:r>
    </w:p>
    <w:p>
      <w:pPr>
        <w:pStyle w:val="61"/>
        <w:rPr>
          <w:rFonts w:hint="default"/>
          <w:color w:val="auto"/>
          <w:lang w:val="en-US" w:eastAsia="zh-CN"/>
        </w:rPr>
      </w:pPr>
      <w:r>
        <w:rPr>
          <w:rFonts w:hint="eastAsia" w:ascii="宋体" w:hAnsi="宋体" w:eastAsia="宋体" w:cs="宋体"/>
          <w:b/>
          <w:bCs/>
          <w:color w:val="auto"/>
          <w:szCs w:val="21"/>
          <w:lang w:val="en-US" w:eastAsia="zh-CN"/>
        </w:rPr>
        <w:t>7.项目关键人员最低配备要求，具体详见《项目关键人员最低配备要求表》。</w:t>
      </w:r>
    </w:p>
    <w:p>
      <w:pPr>
        <w:spacing w:line="360" w:lineRule="auto"/>
        <w:ind w:firstLine="422" w:firstLineChars="200"/>
        <w:rPr>
          <w:rFonts w:ascii="宋体" w:hAnsi="宋体" w:cs="宋体"/>
          <w:b/>
          <w:bCs/>
          <w:iCs/>
          <w:color w:val="auto"/>
          <w:szCs w:val="21"/>
        </w:rPr>
      </w:pPr>
      <w:r>
        <w:rPr>
          <w:rFonts w:hint="eastAsia" w:ascii="宋体" w:hAnsi="宋体" w:cs="宋体"/>
          <w:b/>
          <w:bCs/>
          <w:color w:val="auto"/>
          <w:szCs w:val="21"/>
        </w:rPr>
        <w:t>三、</w:t>
      </w:r>
      <w:r>
        <w:rPr>
          <w:rFonts w:hint="eastAsia" w:ascii="宋体" w:hAnsi="宋体" w:cs="宋体"/>
          <w:b/>
          <w:bCs/>
          <w:iCs/>
          <w:color w:val="auto"/>
          <w:szCs w:val="21"/>
        </w:rPr>
        <w:t>评审办法</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iCs/>
          <w:color w:val="auto"/>
          <w:szCs w:val="21"/>
        </w:rPr>
        <w:t>本项目评审办法采用</w:t>
      </w:r>
      <w:r>
        <w:rPr>
          <w:rFonts w:hint="eastAsia" w:ascii="宋体" w:hAnsi="宋体" w:cs="宋体"/>
          <w:bCs/>
          <w:color w:val="auto"/>
          <w:szCs w:val="21"/>
        </w:rPr>
        <w:t>综合</w:t>
      </w:r>
      <w:r>
        <w:rPr>
          <w:rFonts w:hint="eastAsia" w:ascii="宋体" w:hAnsi="宋体" w:cs="宋体"/>
          <w:bCs/>
          <w:color w:val="auto"/>
          <w:szCs w:val="21"/>
          <w:lang w:eastAsia="zh-CN"/>
        </w:rPr>
        <w:t>评审</w:t>
      </w:r>
      <w:r>
        <w:rPr>
          <w:rFonts w:hint="eastAsia" w:ascii="宋体" w:hAnsi="宋体" w:cs="宋体"/>
          <w:bCs/>
          <w:color w:val="auto"/>
          <w:szCs w:val="21"/>
        </w:rPr>
        <w:t>法。</w:t>
      </w:r>
    </w:p>
    <w:p>
      <w:pPr>
        <w:widowControl/>
        <w:spacing w:line="360" w:lineRule="auto"/>
        <w:ind w:firstLine="422" w:firstLineChars="200"/>
        <w:rPr>
          <w:rFonts w:ascii="宋体" w:hAnsi="宋体" w:cs="宋体"/>
          <w:b/>
          <w:bCs/>
          <w:color w:val="auto"/>
          <w:szCs w:val="21"/>
        </w:rPr>
      </w:pPr>
      <w:r>
        <w:rPr>
          <w:rFonts w:hint="eastAsia" w:ascii="宋体" w:hAnsi="宋体" w:cs="宋体"/>
          <w:b/>
          <w:bCs/>
          <w:color w:val="auto"/>
          <w:szCs w:val="21"/>
        </w:rPr>
        <w:t>四、自主竞争性谈判文件的获取</w:t>
      </w:r>
    </w:p>
    <w:p>
      <w:pPr>
        <w:spacing w:line="360" w:lineRule="auto"/>
        <w:ind w:firstLine="420" w:firstLineChars="200"/>
        <w:rPr>
          <w:rFonts w:ascii="宋体" w:hAnsi="宋体" w:cs="宋体"/>
          <w:color w:val="auto"/>
          <w:szCs w:val="21"/>
        </w:rPr>
      </w:pPr>
      <w:bookmarkStart w:id="5" w:name="_Hlk75876044"/>
      <w:r>
        <w:rPr>
          <w:rFonts w:hint="eastAsia" w:ascii="宋体" w:hAnsi="宋体" w:cs="宋体"/>
          <w:color w:val="auto"/>
          <w:szCs w:val="21"/>
        </w:rPr>
        <w:t>凡有意参加谈判的单位，自本公告发布之日起登录长沙市轨道交通集团有限公司官方网站</w:t>
      </w:r>
      <w:r>
        <w:rPr>
          <w:rFonts w:hint="eastAsia" w:ascii="宋体" w:hAnsi="宋体" w:cs="宋体"/>
          <w:color w:val="auto"/>
          <w:kern w:val="0"/>
          <w:szCs w:val="21"/>
        </w:rPr>
        <w:t>（http://www.hncsmtr.com/）</w:t>
      </w:r>
      <w:r>
        <w:rPr>
          <w:rFonts w:hint="eastAsia" w:ascii="宋体" w:hAnsi="宋体" w:cs="宋体"/>
          <w:color w:val="auto"/>
          <w:szCs w:val="21"/>
        </w:rPr>
        <w:t>获取自主竞争性谈判文件</w:t>
      </w:r>
      <w:bookmarkEnd w:id="5"/>
      <w:r>
        <w:rPr>
          <w:rFonts w:hint="eastAsia" w:ascii="宋体" w:hAnsi="宋体" w:cs="宋体"/>
          <w:color w:val="auto"/>
          <w:szCs w:val="21"/>
        </w:rPr>
        <w:t>。</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五、</w:t>
      </w:r>
      <w:r>
        <w:rPr>
          <w:rFonts w:hint="eastAsia" w:ascii="宋体" w:hAnsi="宋体" w:cs="宋体"/>
          <w:b/>
          <w:bCs/>
          <w:iCs/>
          <w:color w:val="auto"/>
          <w:szCs w:val="21"/>
        </w:rPr>
        <w:t>谈判文件的</w:t>
      </w:r>
      <w:r>
        <w:rPr>
          <w:rFonts w:hint="eastAsia" w:ascii="宋体" w:hAnsi="宋体" w:cs="宋体"/>
          <w:b/>
          <w:bCs/>
          <w:color w:val="auto"/>
          <w:szCs w:val="21"/>
        </w:rPr>
        <w:t>澄清与答疑</w:t>
      </w:r>
    </w:p>
    <w:p>
      <w:pPr>
        <w:spacing w:line="360" w:lineRule="auto"/>
        <w:ind w:firstLine="420" w:firstLineChars="200"/>
        <w:rPr>
          <w:rFonts w:ascii="宋体" w:hAnsi="宋体" w:cs="宋体"/>
          <w:iCs/>
          <w:color w:val="auto"/>
          <w:szCs w:val="21"/>
        </w:rPr>
      </w:pPr>
      <w:r>
        <w:rPr>
          <w:rFonts w:hint="eastAsia" w:ascii="宋体" w:hAnsi="宋体" w:cs="宋体"/>
          <w:color w:val="auto"/>
          <w:szCs w:val="21"/>
        </w:rPr>
        <w:t>1.</w:t>
      </w:r>
      <w:r>
        <w:rPr>
          <w:rFonts w:hint="eastAsia" w:ascii="宋体" w:hAnsi="宋体" w:cs="宋体"/>
          <w:iCs/>
          <w:color w:val="auto"/>
          <w:szCs w:val="21"/>
        </w:rPr>
        <w:t>本项目不组织答疑会和现场踏勘。</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2.谈判单位若对谈判文件有任何疑问，</w:t>
      </w:r>
      <w:r>
        <w:rPr>
          <w:rFonts w:hint="eastAsia" w:ascii="宋体" w:hAnsi="宋体" w:cs="宋体"/>
          <w:color w:val="auto"/>
          <w:szCs w:val="21"/>
        </w:rPr>
        <w:t>应于20</w:t>
      </w:r>
      <w:r>
        <w:rPr>
          <w:rFonts w:ascii="宋体" w:hAnsi="宋体" w:cs="宋体"/>
          <w:color w:val="auto"/>
          <w:szCs w:val="21"/>
        </w:rPr>
        <w:t>22</w:t>
      </w:r>
      <w:r>
        <w:rPr>
          <w:rFonts w:hint="eastAsia" w:ascii="宋体" w:hAnsi="宋体" w:cs="宋体"/>
          <w:color w:val="auto"/>
          <w:szCs w:val="21"/>
        </w:rPr>
        <w:t>年</w:t>
      </w:r>
      <w:r>
        <w:rPr>
          <w:rFonts w:hint="eastAsia" w:ascii="宋体" w:hAnsi="宋体" w:cs="宋体"/>
          <w:color w:val="auto"/>
          <w:szCs w:val="21"/>
          <w:lang w:val="en-US" w:eastAsia="zh-CN"/>
        </w:rPr>
        <w:t>06</w:t>
      </w:r>
      <w:r>
        <w:rPr>
          <w:rFonts w:hint="eastAsia" w:ascii="宋体" w:hAnsi="宋体" w:cs="宋体"/>
          <w:color w:val="auto"/>
          <w:szCs w:val="21"/>
        </w:rPr>
        <w:t>月</w:t>
      </w:r>
      <w:r>
        <w:rPr>
          <w:rFonts w:hint="eastAsia" w:ascii="宋体" w:hAnsi="宋体" w:cs="宋体"/>
          <w:color w:val="auto"/>
          <w:szCs w:val="21"/>
          <w:lang w:val="en-US" w:eastAsia="zh-CN"/>
        </w:rPr>
        <w:t>17</w:t>
      </w:r>
      <w:r>
        <w:rPr>
          <w:rFonts w:hint="eastAsia" w:ascii="宋体" w:hAnsi="宋体" w:cs="宋体"/>
          <w:color w:val="auto"/>
          <w:szCs w:val="21"/>
        </w:rPr>
        <w:t>日</w:t>
      </w:r>
      <w:r>
        <w:rPr>
          <w:rFonts w:hint="eastAsia" w:ascii="宋体" w:hAnsi="宋体" w:cs="宋体"/>
          <w:iCs/>
          <w:color w:val="auto"/>
          <w:szCs w:val="21"/>
        </w:rPr>
        <w:t>17：00时（含）前（节假日除外）以书面形式（经法定代表人签字或盖章，并加盖谈判单位公章）递交至采购代理机构。</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color w:val="auto"/>
          <w:kern w:val="0"/>
          <w:szCs w:val="21"/>
        </w:rPr>
      </w:pPr>
      <w:r>
        <w:rPr>
          <w:rFonts w:hint="eastAsia" w:ascii="宋体" w:hAnsi="宋体" w:cs="宋体"/>
          <w:iCs/>
          <w:color w:val="auto"/>
          <w:szCs w:val="21"/>
        </w:rPr>
        <w:t>4.</w:t>
      </w:r>
      <w:r>
        <w:rPr>
          <w:rFonts w:hint="eastAsia" w:ascii="宋体" w:hAnsi="宋体" w:cs="宋体"/>
          <w:color w:val="auto"/>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widowControl/>
        <w:spacing w:line="408" w:lineRule="auto"/>
        <w:ind w:firstLine="480"/>
        <w:rPr>
          <w:rFonts w:ascii="宋体" w:hAnsi="宋体" w:cs="宋体"/>
          <w:b/>
          <w:bCs/>
          <w:color w:val="auto"/>
          <w:kern w:val="0"/>
          <w:szCs w:val="21"/>
        </w:rPr>
      </w:pPr>
      <w:r>
        <w:rPr>
          <w:rFonts w:hint="eastAsia" w:ascii="宋体" w:hAnsi="宋体" w:cs="宋体"/>
          <w:b/>
          <w:bCs/>
          <w:color w:val="auto"/>
          <w:kern w:val="0"/>
          <w:szCs w:val="21"/>
        </w:rPr>
        <w:t>六、投标保证金</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1.所有谈判单位须在城轨采购网（网址：www.mtrmart.com）注册参与并按要求提交投标保证金。本次投标保证金的金额为（人民币）</w:t>
      </w:r>
      <w:r>
        <w:rPr>
          <w:rFonts w:hint="eastAsia" w:ascii="宋体" w:hAnsi="宋体" w:cs="宋体"/>
          <w:iCs/>
          <w:color w:val="auto"/>
          <w:szCs w:val="21"/>
          <w:lang w:val="en-US" w:eastAsia="zh-CN"/>
        </w:rPr>
        <w:t>120</w:t>
      </w:r>
      <w:r>
        <w:rPr>
          <w:rFonts w:ascii="宋体" w:hAnsi="宋体" w:cs="宋体"/>
          <w:iCs/>
          <w:color w:val="auto"/>
          <w:szCs w:val="21"/>
        </w:rPr>
        <w:t>00</w:t>
      </w:r>
      <w:r>
        <w:rPr>
          <w:rFonts w:hint="eastAsia" w:ascii="宋体" w:hAnsi="宋体" w:cs="宋体"/>
          <w:iCs/>
          <w:color w:val="auto"/>
          <w:szCs w:val="21"/>
        </w:rPr>
        <w:t>元，投标保证金必须由谈判单位的银行对公账户转出，否则将无权限参加本次谈判。</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2.本次参与谈判单位的投标保证金必须在2022年</w:t>
      </w:r>
      <w:r>
        <w:rPr>
          <w:rFonts w:hint="eastAsia" w:ascii="宋体" w:hAnsi="宋体" w:cs="宋体"/>
          <w:iCs/>
          <w:color w:val="auto"/>
          <w:szCs w:val="21"/>
          <w:lang w:val="en-US" w:eastAsia="zh-CN"/>
        </w:rPr>
        <w:t>06</w:t>
      </w:r>
      <w:r>
        <w:rPr>
          <w:rFonts w:hint="eastAsia" w:ascii="宋体" w:hAnsi="宋体" w:cs="宋体"/>
          <w:iCs/>
          <w:color w:val="auto"/>
          <w:szCs w:val="21"/>
        </w:rPr>
        <w:t>月</w:t>
      </w:r>
      <w:r>
        <w:rPr>
          <w:rFonts w:hint="eastAsia" w:ascii="宋体" w:hAnsi="宋体" w:cs="宋体"/>
          <w:iCs/>
          <w:color w:val="auto"/>
          <w:szCs w:val="21"/>
          <w:lang w:val="en-US" w:eastAsia="zh-CN"/>
        </w:rPr>
        <w:t>23</w:t>
      </w:r>
      <w:r>
        <w:rPr>
          <w:rFonts w:hint="eastAsia" w:ascii="宋体" w:hAnsi="宋体" w:cs="宋体"/>
          <w:iCs/>
          <w:color w:val="auto"/>
          <w:szCs w:val="21"/>
        </w:rPr>
        <w:t>日</w:t>
      </w:r>
      <w:r>
        <w:rPr>
          <w:rFonts w:hint="eastAsia" w:ascii="宋体" w:hAnsi="宋体" w:cs="宋体"/>
          <w:iCs/>
          <w:color w:val="auto"/>
          <w:szCs w:val="21"/>
          <w:lang w:val="en-US" w:eastAsia="zh-CN"/>
        </w:rPr>
        <w:t>09</w:t>
      </w:r>
      <w:r>
        <w:rPr>
          <w:rFonts w:hint="eastAsia" w:ascii="宋体" w:hAnsi="宋体" w:cs="宋体"/>
          <w:iCs/>
          <w:color w:val="auto"/>
          <w:szCs w:val="21"/>
        </w:rPr>
        <w:t>:00前(含)到达专用账户（以托管银行到账的日期为准），逾期或未提交投标保证金的谈判单位，将无权限参加本次谈判。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（1）谈判单位提出撤回或撤销或放弃中选资格或对报价提出实质性修改；</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（2）中选单位未能在规定期限内签订合同或不按报价结果签订合同；</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（3）中选单位未能在规定期限内提交履约保证金；</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（4）中选单位在合同订立过程中未能完全响应采购文件、清单、附件、合同要求以致合同无法订立的；</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（5）经查实谈判单位报价资料弄虚作假的；</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（6）串通参与谈判相关行为的。如不同谈判单位的投标保证金从同一账户转出。</w:t>
      </w:r>
    </w:p>
    <w:p>
      <w:pPr>
        <w:spacing w:line="360" w:lineRule="auto"/>
        <w:ind w:firstLine="422" w:firstLineChars="200"/>
        <w:rPr>
          <w:rFonts w:ascii="宋体" w:hAnsi="宋体" w:cs="宋体"/>
          <w:b/>
          <w:bCs/>
          <w:iCs/>
          <w:color w:val="auto"/>
          <w:szCs w:val="21"/>
        </w:rPr>
      </w:pPr>
      <w:r>
        <w:rPr>
          <w:rFonts w:hint="eastAsia" w:ascii="宋体" w:hAnsi="宋体" w:cs="宋体"/>
          <w:b/>
          <w:bCs/>
          <w:color w:val="auto"/>
          <w:kern w:val="0"/>
          <w:szCs w:val="21"/>
        </w:rPr>
        <w:t>七、</w:t>
      </w:r>
      <w:r>
        <w:rPr>
          <w:rFonts w:hint="eastAsia" w:ascii="宋体" w:hAnsi="宋体" w:cs="宋体"/>
          <w:b/>
          <w:bCs/>
          <w:iCs/>
          <w:color w:val="auto"/>
          <w:szCs w:val="21"/>
        </w:rPr>
        <w:t>响应文件的递交</w:t>
      </w:r>
    </w:p>
    <w:p>
      <w:pPr>
        <w:spacing w:line="360" w:lineRule="auto"/>
        <w:ind w:firstLine="420" w:firstLineChars="200"/>
        <w:rPr>
          <w:rFonts w:ascii="宋体" w:hAnsi="宋体"/>
          <w:bCs/>
          <w:color w:val="auto"/>
          <w:szCs w:val="21"/>
        </w:rPr>
      </w:pPr>
      <w:r>
        <w:rPr>
          <w:rFonts w:hint="eastAsia" w:ascii="宋体" w:hAnsi="宋体"/>
          <w:bCs/>
          <w:color w:val="auto"/>
          <w:szCs w:val="21"/>
        </w:rPr>
        <w:t>1.响应文件递交的截止时间及谈判时间为2022年</w:t>
      </w:r>
      <w:r>
        <w:rPr>
          <w:rFonts w:hint="eastAsia" w:ascii="宋体" w:hAnsi="宋体"/>
          <w:bCs/>
          <w:color w:val="auto"/>
          <w:szCs w:val="21"/>
          <w:lang w:val="en-US" w:eastAsia="zh-CN"/>
        </w:rPr>
        <w:t>06</w:t>
      </w:r>
      <w:r>
        <w:rPr>
          <w:rFonts w:hint="eastAsia" w:ascii="宋体" w:hAnsi="宋体"/>
          <w:bCs/>
          <w:color w:val="auto"/>
          <w:szCs w:val="21"/>
        </w:rPr>
        <w:t>月</w:t>
      </w:r>
      <w:r>
        <w:rPr>
          <w:rFonts w:hint="eastAsia" w:ascii="宋体" w:hAnsi="宋体"/>
          <w:bCs/>
          <w:color w:val="auto"/>
          <w:szCs w:val="21"/>
          <w:lang w:val="en-US" w:eastAsia="zh-CN"/>
        </w:rPr>
        <w:t>23</w:t>
      </w:r>
      <w:r>
        <w:rPr>
          <w:rFonts w:hint="eastAsia" w:ascii="宋体" w:hAnsi="宋体"/>
          <w:bCs/>
          <w:color w:val="auto"/>
          <w:szCs w:val="21"/>
        </w:rPr>
        <w:t>日14时30分，地点为</w:t>
      </w:r>
      <w:r>
        <w:rPr>
          <w:rFonts w:hint="eastAsia" w:ascii="宋体" w:hAnsi="宋体" w:cs="宋体"/>
          <w:color w:val="auto"/>
          <w:szCs w:val="21"/>
        </w:rPr>
        <w:t>长沙市劳动东路二段48号黄兴车辆段综合楼9楼910室。</w:t>
      </w:r>
    </w:p>
    <w:p>
      <w:pPr>
        <w:spacing w:line="360" w:lineRule="auto"/>
        <w:ind w:firstLine="420" w:firstLineChars="200"/>
        <w:rPr>
          <w:rFonts w:ascii="宋体" w:hAnsi="宋体" w:cs="宋体"/>
          <w:color w:val="auto"/>
          <w:szCs w:val="21"/>
        </w:rPr>
      </w:pPr>
      <w:r>
        <w:rPr>
          <w:rFonts w:hint="eastAsia" w:ascii="宋体" w:hAnsi="宋体" w:cs="宋体"/>
          <w:color w:val="auto"/>
          <w:szCs w:val="21"/>
        </w:rPr>
        <w:t>2.逾期送达的或者未送达指定地点的或者未密封的响应文件，采购单位或采购代理机构将予以</w:t>
      </w:r>
      <w:r>
        <w:rPr>
          <w:rFonts w:hint="eastAsia" w:ascii="宋体" w:hAnsi="宋体" w:cs="宋体"/>
          <w:b/>
          <w:bCs/>
          <w:color w:val="auto"/>
          <w:szCs w:val="21"/>
        </w:rPr>
        <w:t>拒收</w:t>
      </w:r>
      <w:r>
        <w:rPr>
          <w:rFonts w:hint="eastAsia" w:ascii="宋体" w:hAnsi="宋体" w:cs="宋体"/>
          <w:color w:val="auto"/>
          <w:szCs w:val="21"/>
        </w:rPr>
        <w:t>。</w:t>
      </w:r>
    </w:p>
    <w:p>
      <w:pPr>
        <w:pStyle w:val="14"/>
        <w:keepNext w:val="0"/>
        <w:keepLines w:val="0"/>
        <w:pageBreakBefore w:val="0"/>
        <w:widowControl w:val="0"/>
        <w:kinsoku/>
        <w:wordWrap/>
        <w:overflowPunct/>
        <w:topLinePunct w:val="0"/>
        <w:autoSpaceDE/>
        <w:autoSpaceDN/>
        <w:bidi w:val="0"/>
        <w:adjustRightInd/>
        <w:snapToGrid/>
        <w:spacing w:after="157" w:afterLines="50"/>
        <w:textAlignment w:val="auto"/>
        <w:rPr>
          <w:rFonts w:ascii="宋体" w:hAnsi="宋体" w:cs="宋体"/>
          <w:b/>
          <w:bCs/>
          <w:color w:val="auto"/>
          <w:kern w:val="0"/>
          <w:szCs w:val="21"/>
        </w:rPr>
      </w:pPr>
      <w:r>
        <w:rPr>
          <w:rFonts w:hint="eastAsia" w:ascii="宋体" w:hAnsi="宋体" w:cs="宋体"/>
          <w:b/>
          <w:bCs/>
          <w:color w:val="auto"/>
          <w:kern w:val="0"/>
          <w:szCs w:val="21"/>
        </w:rPr>
        <w:t>八、中标原则</w:t>
      </w:r>
    </w:p>
    <w:p>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1.谈判评审小组按照综合得分由高到低的顺序推荐不超过1名中选候选人。经公示无异议后，确定排名第一的中选候选人为中选</w:t>
      </w:r>
      <w:r>
        <w:rPr>
          <w:rFonts w:hint="eastAsia" w:ascii="宋体" w:hAnsi="宋体"/>
          <w:bCs/>
          <w:color w:val="auto"/>
          <w:szCs w:val="21"/>
          <w:lang w:eastAsia="zh-CN"/>
        </w:rPr>
        <w:t>单位</w:t>
      </w:r>
      <w:r>
        <w:rPr>
          <w:rFonts w:hint="eastAsia" w:ascii="宋体" w:hAnsi="宋体"/>
          <w:bCs/>
          <w:color w:val="auto"/>
          <w:szCs w:val="21"/>
        </w:rPr>
        <w:t>。</w:t>
      </w:r>
    </w:p>
    <w:p>
      <w:pPr>
        <w:widowControl/>
        <w:spacing w:line="360" w:lineRule="auto"/>
        <w:ind w:firstLine="420" w:firstLineChars="200"/>
        <w:jc w:val="left"/>
        <w:rPr>
          <w:rFonts w:ascii="宋体" w:hAnsi="宋体" w:cs="宋体"/>
          <w:color w:val="auto"/>
          <w:kern w:val="0"/>
          <w:szCs w:val="21"/>
        </w:rPr>
      </w:pPr>
      <w:r>
        <w:rPr>
          <w:rFonts w:hint="eastAsia" w:ascii="宋体" w:hAnsi="宋体"/>
          <w:bCs/>
          <w:color w:val="auto"/>
          <w:szCs w:val="21"/>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w:t>
      </w:r>
      <w:r>
        <w:rPr>
          <w:rFonts w:hint="eastAsia" w:ascii="宋体" w:hAnsi="宋体"/>
          <w:bCs/>
          <w:color w:val="auto"/>
          <w:szCs w:val="21"/>
          <w:lang w:eastAsia="zh-CN"/>
        </w:rPr>
        <w:t>单位</w:t>
      </w:r>
      <w:r>
        <w:rPr>
          <w:rFonts w:hint="eastAsia" w:ascii="宋体" w:hAnsi="宋体"/>
          <w:bCs/>
          <w:color w:val="auto"/>
          <w:szCs w:val="21"/>
        </w:rPr>
        <w:t>，也可以重新采购。</w:t>
      </w:r>
    </w:p>
    <w:p>
      <w:pPr>
        <w:spacing w:line="360" w:lineRule="auto"/>
        <w:ind w:firstLine="422" w:firstLineChars="200"/>
        <w:rPr>
          <w:rFonts w:ascii="宋体" w:hAnsi="宋体" w:cs="宋体"/>
          <w:b/>
          <w:color w:val="auto"/>
          <w:szCs w:val="21"/>
        </w:rPr>
      </w:pPr>
      <w:r>
        <w:rPr>
          <w:rFonts w:hint="eastAsia" w:ascii="宋体" w:hAnsi="宋体" w:cs="宋体"/>
          <w:b/>
          <w:iCs/>
          <w:color w:val="auto"/>
          <w:szCs w:val="21"/>
        </w:rPr>
        <w:t>九、采购单位及其委托的采购代理机构的名称、地址和联系方法</w:t>
      </w:r>
    </w:p>
    <w:p>
      <w:pPr>
        <w:adjustRightInd w:val="0"/>
        <w:snapToGrid w:val="0"/>
        <w:spacing w:line="360" w:lineRule="auto"/>
        <w:ind w:firstLine="413" w:firstLineChars="196"/>
        <w:rPr>
          <w:rFonts w:ascii="宋体" w:hAnsi="宋体" w:cs="宋体"/>
          <w:b/>
          <w:bCs/>
          <w:color w:val="auto"/>
          <w:szCs w:val="21"/>
        </w:rPr>
      </w:pPr>
      <w:r>
        <w:rPr>
          <w:rFonts w:hint="eastAsia" w:ascii="宋体" w:hAnsi="宋体" w:cs="宋体"/>
          <w:b/>
          <w:bCs/>
          <w:color w:val="auto"/>
          <w:szCs w:val="21"/>
        </w:rPr>
        <w:t>采购单位：</w:t>
      </w:r>
      <w:r>
        <w:rPr>
          <w:rFonts w:hint="eastAsia" w:ascii="宋体" w:hAnsi="宋体" w:cs="宋体"/>
          <w:color w:val="auto"/>
          <w:szCs w:val="21"/>
        </w:rPr>
        <w:t>长沙市轨道交通</w:t>
      </w:r>
      <w:r>
        <w:rPr>
          <w:rFonts w:hint="eastAsia" w:ascii="宋体" w:hAnsi="宋体" w:cs="宋体"/>
          <w:color w:val="auto"/>
          <w:szCs w:val="21"/>
          <w:lang w:eastAsia="zh-CN"/>
        </w:rPr>
        <w:t>一号线建设发展</w:t>
      </w:r>
      <w:r>
        <w:rPr>
          <w:rFonts w:hint="eastAsia" w:ascii="宋体" w:hAnsi="宋体" w:cs="宋体"/>
          <w:color w:val="auto"/>
          <w:szCs w:val="21"/>
        </w:rPr>
        <w:t>有限公司</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地  址：长沙市劳动东路二段48号黄兴车辆段综合楼9楼910室。</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联系人：黄工</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电  话：</w:t>
      </w:r>
      <w:r>
        <w:rPr>
          <w:rFonts w:hint="eastAsia" w:ascii="宋体" w:hAnsi="宋体"/>
          <w:color w:val="auto"/>
          <w:szCs w:val="21"/>
        </w:rPr>
        <w:t>0731-</w:t>
      </w:r>
      <w:r>
        <w:rPr>
          <w:rFonts w:hint="eastAsia" w:ascii="宋体" w:hAnsi="宋体" w:cs="宋体"/>
          <w:bCs/>
          <w:color w:val="auto"/>
          <w:szCs w:val="21"/>
        </w:rPr>
        <w:t>86852</w:t>
      </w:r>
      <w:r>
        <w:rPr>
          <w:rFonts w:ascii="宋体" w:hAnsi="宋体" w:cs="宋体"/>
          <w:bCs/>
          <w:color w:val="auto"/>
          <w:szCs w:val="21"/>
        </w:rPr>
        <w:t>462</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监督举报电话：</w:t>
      </w:r>
      <w:r>
        <w:rPr>
          <w:rFonts w:hint="eastAsia" w:ascii="宋体" w:hAnsi="宋体"/>
          <w:color w:val="auto"/>
          <w:szCs w:val="21"/>
        </w:rPr>
        <w:t>0731-</w:t>
      </w:r>
      <w:r>
        <w:rPr>
          <w:rFonts w:hint="eastAsia" w:ascii="宋体" w:hAnsi="宋体" w:cs="宋体"/>
          <w:color w:val="auto"/>
          <w:szCs w:val="21"/>
        </w:rPr>
        <w:t>86852247</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联系人：文工</w:t>
      </w:r>
    </w:p>
    <w:p>
      <w:pPr>
        <w:spacing w:line="360" w:lineRule="auto"/>
        <w:ind w:firstLine="422" w:firstLineChars="200"/>
        <w:rPr>
          <w:rFonts w:hint="eastAsia" w:ascii="宋体" w:hAnsi="宋体" w:eastAsia="宋体" w:cs="宋体"/>
          <w:color w:val="auto"/>
          <w:szCs w:val="21"/>
          <w:lang w:eastAsia="zh-CN"/>
        </w:rPr>
      </w:pPr>
      <w:r>
        <w:rPr>
          <w:rFonts w:hint="eastAsia" w:ascii="宋体" w:hAnsi="宋体" w:cs="宋体"/>
          <w:b/>
          <w:bCs/>
          <w:color w:val="auto"/>
          <w:szCs w:val="21"/>
        </w:rPr>
        <w:t>采购代理机构：</w:t>
      </w:r>
      <w:r>
        <w:rPr>
          <w:rFonts w:hint="eastAsia" w:ascii="宋体" w:hAnsi="宋体" w:cs="宋体"/>
          <w:color w:val="auto"/>
          <w:szCs w:val="21"/>
          <w:lang w:eastAsia="zh-CN"/>
        </w:rPr>
        <w:t>中技建设咨询有限公司</w:t>
      </w:r>
    </w:p>
    <w:p>
      <w:pPr>
        <w:spacing w:line="360" w:lineRule="auto"/>
        <w:ind w:firstLine="420" w:firstLineChars="20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lang w:eastAsia="zh-CN"/>
        </w:rPr>
        <w:t>0731-84169657</w:t>
      </w:r>
      <w:r>
        <w:rPr>
          <w:rFonts w:hint="eastAsia" w:ascii="宋体" w:hAnsi="宋体" w:cs="宋体"/>
          <w:color w:val="auto"/>
          <w:szCs w:val="21"/>
        </w:rPr>
        <w:t xml:space="preserve"> </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联系人：</w:t>
      </w:r>
      <w:r>
        <w:rPr>
          <w:rFonts w:hint="eastAsia" w:ascii="宋体" w:hAnsi="宋体" w:cs="宋体"/>
          <w:color w:val="auto"/>
          <w:szCs w:val="21"/>
          <w:lang w:eastAsia="zh-CN"/>
        </w:rPr>
        <w:t>呙于旭、陈紫璇</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地址：</w:t>
      </w:r>
      <w:r>
        <w:rPr>
          <w:rFonts w:hint="eastAsia" w:ascii="宋体" w:hAnsi="宋体" w:cs="宋体"/>
          <w:color w:val="auto"/>
          <w:szCs w:val="21"/>
          <w:lang w:eastAsia="zh-CN"/>
        </w:rPr>
        <w:t>长沙市雨花区湘府中路117号金典商务楼12楼</w:t>
      </w:r>
    </w:p>
    <w:p>
      <w:pPr>
        <w:spacing w:line="360" w:lineRule="auto"/>
        <w:ind w:firstLine="420" w:firstLineChars="200"/>
        <w:jc w:val="right"/>
        <w:rPr>
          <w:rFonts w:hint="eastAsia" w:ascii="宋体" w:hAnsi="宋体" w:cs="宋体"/>
          <w:color w:val="auto"/>
        </w:rPr>
        <w:sectPr>
          <w:footerReference r:id="rId4" w:type="default"/>
          <w:pgSz w:w="11906" w:h="16838"/>
          <w:pgMar w:top="1440" w:right="1800" w:bottom="1440" w:left="1800" w:header="851" w:footer="851" w:gutter="0"/>
          <w:pgNumType w:fmt="decimal" w:start="1"/>
          <w:cols w:space="720" w:num="1"/>
          <w:docGrid w:linePitch="312" w:charSpace="0"/>
        </w:sectPr>
      </w:pPr>
      <w:r>
        <w:rPr>
          <w:rFonts w:hint="eastAsia" w:ascii="宋体" w:hAnsi="宋体" w:cs="宋体"/>
          <w:color w:val="auto"/>
        </w:rPr>
        <w:t>2022年</w:t>
      </w:r>
      <w:r>
        <w:rPr>
          <w:rFonts w:hint="eastAsia" w:ascii="宋体" w:hAnsi="宋体" w:cs="宋体"/>
          <w:color w:val="auto"/>
          <w:lang w:val="en-US" w:eastAsia="zh-CN"/>
        </w:rPr>
        <w:t>06</w:t>
      </w:r>
      <w:r>
        <w:rPr>
          <w:rFonts w:hint="eastAsia" w:ascii="宋体" w:hAnsi="宋体" w:cs="宋体"/>
          <w:color w:val="auto"/>
        </w:rPr>
        <w:t>月</w:t>
      </w:r>
      <w:r>
        <w:rPr>
          <w:rFonts w:hint="eastAsia" w:ascii="宋体" w:hAnsi="宋体" w:cs="宋体"/>
          <w:color w:val="auto"/>
          <w:lang w:val="en-US" w:eastAsia="zh-CN"/>
        </w:rPr>
        <w:t>10</w:t>
      </w:r>
      <w:r>
        <w:rPr>
          <w:rFonts w:hint="eastAsia" w:ascii="宋体" w:hAnsi="宋体" w:cs="宋体"/>
          <w:color w:val="auto"/>
        </w:rPr>
        <w:t>日</w:t>
      </w:r>
    </w:p>
    <w:p>
      <w:pPr>
        <w:spacing w:line="360" w:lineRule="auto"/>
        <w:jc w:val="left"/>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rPr>
        <w:t>附件1</w:t>
      </w:r>
      <w:r>
        <w:rPr>
          <w:rFonts w:hint="eastAsia" w:ascii="宋体" w:hAnsi="宋体" w:cs="宋体"/>
          <w:b/>
          <w:bCs/>
          <w:color w:val="auto"/>
          <w:sz w:val="28"/>
          <w:szCs w:val="28"/>
          <w:highlight w:val="none"/>
          <w:lang w:eastAsia="zh-CN"/>
        </w:rPr>
        <w:t>：</w:t>
      </w:r>
    </w:p>
    <w:p>
      <w:pPr>
        <w:spacing w:line="360" w:lineRule="auto"/>
        <w:jc w:val="center"/>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项目关键人员最低配备要求表</w:t>
      </w:r>
    </w:p>
    <w:tbl>
      <w:tblPr>
        <w:tblStyle w:val="4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89"/>
        <w:gridCol w:w="1663"/>
        <w:gridCol w:w="5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713" w:type="pct"/>
            <w:tcBorders>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岗位名称</w:t>
            </w:r>
          </w:p>
        </w:tc>
        <w:tc>
          <w:tcPr>
            <w:tcW w:w="997" w:type="pct"/>
            <w:tcBorders>
              <w:left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最低配备数量</w:t>
            </w:r>
          </w:p>
        </w:tc>
        <w:tc>
          <w:tcPr>
            <w:tcW w:w="3289" w:type="pct"/>
            <w:tcBorders>
              <w:lef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配备要求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51" w:hRule="atLeast"/>
          <w:jc w:val="center"/>
        </w:trPr>
        <w:tc>
          <w:tcPr>
            <w:tcW w:w="713" w:type="pct"/>
            <w:tcBorders>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hint="eastAsia" w:ascii="宋体" w:hAnsi="宋体" w:eastAsia="宋体" w:cs="Times New Roman"/>
                <w:bCs/>
                <w:color w:val="auto"/>
                <w:szCs w:val="21"/>
              </w:rPr>
            </w:pPr>
            <w:r>
              <w:rPr>
                <w:rFonts w:hint="eastAsia" w:ascii="宋体" w:hAnsi="宋体" w:eastAsia="宋体" w:cs="Times New Roman"/>
                <w:bCs/>
                <w:color w:val="auto"/>
                <w:szCs w:val="21"/>
              </w:rPr>
              <w:t>项目负责人</w:t>
            </w:r>
          </w:p>
        </w:tc>
        <w:tc>
          <w:tcPr>
            <w:tcW w:w="997" w:type="pct"/>
            <w:tcBorders>
              <w:left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hint="eastAsia" w:ascii="宋体" w:hAnsi="宋体" w:eastAsia="宋体" w:cs="Times New Roman"/>
                <w:bCs/>
                <w:color w:val="auto"/>
                <w:szCs w:val="21"/>
                <w:lang w:eastAsia="zh-CN"/>
              </w:rPr>
            </w:pPr>
            <w:r>
              <w:rPr>
                <w:rFonts w:hint="eastAsia" w:ascii="宋体" w:hAnsi="宋体" w:eastAsia="宋体" w:cs="Times New Roman"/>
                <w:bCs/>
                <w:color w:val="auto"/>
                <w:szCs w:val="21"/>
              </w:rPr>
              <w:t>1</w:t>
            </w:r>
            <w:r>
              <w:rPr>
                <w:rFonts w:hint="eastAsia" w:ascii="宋体" w:hAnsi="宋体" w:eastAsia="宋体" w:cs="Times New Roman"/>
                <w:bCs/>
                <w:color w:val="auto"/>
                <w:szCs w:val="21"/>
                <w:lang w:eastAsia="zh-CN"/>
              </w:rPr>
              <w:t>人</w:t>
            </w:r>
          </w:p>
        </w:tc>
        <w:tc>
          <w:tcPr>
            <w:tcW w:w="3289" w:type="pct"/>
            <w:tcBorders>
              <w:left w:val="single" w:color="auto" w:sz="4" w:space="0"/>
            </w:tcBorders>
            <w:shd w:val="clear" w:color="auto" w:fill="auto"/>
            <w:noWrap/>
            <w:tcMar>
              <w:top w:w="15" w:type="dxa"/>
              <w:left w:w="15" w:type="dxa"/>
              <w:right w:w="15" w:type="dxa"/>
            </w:tcMar>
            <w:vAlign w:val="center"/>
          </w:tcPr>
          <w:p>
            <w:pPr>
              <w:widowControl/>
              <w:spacing w:line="360" w:lineRule="auto"/>
              <w:jc w:val="lef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具有市政工程或环境工程等相近专业高级技术职称，5年内参与过城市轨道交通高架车站或市政道路高架的声屏障设计项目，可兼任专业负责人。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53" w:hRule="atLeast"/>
          <w:jc w:val="center"/>
        </w:trPr>
        <w:tc>
          <w:tcPr>
            <w:tcW w:w="713" w:type="pct"/>
            <w:tcBorders>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hint="eastAsia" w:ascii="宋体" w:hAnsi="宋体" w:eastAsia="宋体" w:cs="Times New Roman"/>
                <w:bCs/>
                <w:color w:val="auto"/>
                <w:szCs w:val="21"/>
                <w:lang w:eastAsia="zh-CN"/>
              </w:rPr>
            </w:pPr>
            <w:r>
              <w:rPr>
                <w:rFonts w:hint="eastAsia" w:ascii="宋体" w:hAnsi="宋体" w:eastAsia="宋体" w:cs="Times New Roman"/>
                <w:bCs/>
                <w:color w:val="auto"/>
                <w:szCs w:val="21"/>
                <w:lang w:eastAsia="zh-CN"/>
              </w:rPr>
              <w:t>专业负责人</w:t>
            </w:r>
          </w:p>
        </w:tc>
        <w:tc>
          <w:tcPr>
            <w:tcW w:w="997" w:type="pct"/>
            <w:tcBorders>
              <w:left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3人</w:t>
            </w:r>
          </w:p>
        </w:tc>
        <w:tc>
          <w:tcPr>
            <w:tcW w:w="3289" w:type="pct"/>
            <w:tcBorders>
              <w:left w:val="single" w:color="auto" w:sz="4" w:space="0"/>
            </w:tcBorders>
            <w:shd w:val="clear" w:color="auto" w:fill="auto"/>
            <w:noWrap/>
            <w:tcMar>
              <w:top w:w="15" w:type="dxa"/>
              <w:left w:w="15" w:type="dxa"/>
              <w:right w:w="15" w:type="dxa"/>
            </w:tcMar>
            <w:vAlign w:val="center"/>
          </w:tcPr>
          <w:p>
            <w:pPr>
              <w:widowControl/>
              <w:spacing w:line="360" w:lineRule="auto"/>
              <w:jc w:val="lef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具有环境工程、结构工程、桥梁工程或相近专业高级技术职称,参与过城市轨道交通或市政道路高架声屏障设计项目,可兼任项目负责人。其中结构专业1人、环保专业1人、桥梁专业1人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713" w:type="pct"/>
            <w:tcBorders>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hint="eastAsia" w:ascii="宋体" w:hAnsi="宋体" w:eastAsia="宋体" w:cs="Times New Roman"/>
                <w:bCs/>
                <w:color w:val="auto"/>
                <w:szCs w:val="21"/>
                <w:lang w:eastAsia="zh-CN"/>
              </w:rPr>
            </w:pPr>
            <w:r>
              <w:rPr>
                <w:rFonts w:hint="eastAsia" w:ascii="宋体" w:hAnsi="宋体" w:eastAsia="宋体" w:cs="Times New Roman"/>
                <w:bCs/>
                <w:color w:val="auto"/>
                <w:szCs w:val="21"/>
                <w:lang w:eastAsia="zh-CN"/>
              </w:rPr>
              <w:t>专业人员</w:t>
            </w:r>
          </w:p>
        </w:tc>
        <w:tc>
          <w:tcPr>
            <w:tcW w:w="997" w:type="pct"/>
            <w:tcBorders>
              <w:left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hint="eastAsia" w:ascii="宋体" w:hAnsi="宋体" w:eastAsia="宋体" w:cs="Times New Roman"/>
                <w:bCs/>
                <w:color w:val="auto"/>
                <w:szCs w:val="21"/>
              </w:rPr>
            </w:pPr>
            <w:r>
              <w:rPr>
                <w:rFonts w:hint="eastAsia" w:ascii="宋体" w:hAnsi="宋体" w:eastAsia="宋体" w:cs="Times New Roman"/>
                <w:bCs/>
                <w:color w:val="auto"/>
                <w:szCs w:val="21"/>
                <w:lang w:val="en-US" w:eastAsia="zh-CN"/>
              </w:rPr>
              <w:t>4</w:t>
            </w:r>
            <w:r>
              <w:rPr>
                <w:rFonts w:hint="eastAsia" w:ascii="宋体" w:hAnsi="宋体" w:eastAsia="宋体" w:cs="Times New Roman"/>
                <w:bCs/>
                <w:color w:val="auto"/>
                <w:szCs w:val="21"/>
                <w:lang w:eastAsia="zh-CN"/>
              </w:rPr>
              <w:t>人</w:t>
            </w:r>
          </w:p>
        </w:tc>
        <w:tc>
          <w:tcPr>
            <w:tcW w:w="3289" w:type="pct"/>
            <w:tcBorders>
              <w:left w:val="single" w:color="auto" w:sz="4" w:space="0"/>
            </w:tcBorders>
            <w:shd w:val="clear" w:color="auto" w:fill="auto"/>
            <w:noWrap/>
            <w:tcMar>
              <w:top w:w="15" w:type="dxa"/>
              <w:left w:w="15" w:type="dxa"/>
              <w:right w:w="15" w:type="dxa"/>
            </w:tcMar>
            <w:vAlign w:val="center"/>
          </w:tcPr>
          <w:p>
            <w:pPr>
              <w:widowControl/>
              <w:spacing w:line="360" w:lineRule="auto"/>
              <w:jc w:val="lef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具有市政工程或相近专业中级技术职称，参与过城市轨道交通或市政道路高架声屏障设计项目，不可兼任。其中结构专业1人、建筑专业1人、环保专业1人、桥梁专业1人。</w:t>
            </w:r>
          </w:p>
        </w:tc>
      </w:tr>
    </w:tbl>
    <w:p>
      <w:pPr>
        <w:pStyle w:val="4"/>
        <w:keepNext w:val="0"/>
        <w:spacing w:after="240"/>
        <w:rPr>
          <w:rFonts w:ascii="黑体" w:hAnsi="黑体" w:eastAsia="黑体"/>
          <w:bCs w:val="0"/>
          <w:color w:val="auto"/>
          <w:sz w:val="32"/>
          <w:szCs w:val="32"/>
        </w:rPr>
      </w:pPr>
      <w:r>
        <w:rPr>
          <w:rFonts w:ascii="黑体" w:hAnsi="黑体" w:eastAsia="黑体"/>
          <w:b w:val="0"/>
          <w:bCs w:val="0"/>
          <w:color w:val="auto"/>
          <w:sz w:val="32"/>
          <w:szCs w:val="32"/>
        </w:rPr>
        <w:br w:type="page"/>
      </w:r>
      <w:bookmarkStart w:id="6" w:name="_Toc8914"/>
      <w:bookmarkStart w:id="7" w:name="_Toc5145"/>
      <w:bookmarkStart w:id="8" w:name="_Toc14891065"/>
      <w:bookmarkStart w:id="9" w:name="_Toc19799"/>
      <w:bookmarkStart w:id="10" w:name="_Toc6753"/>
      <w:r>
        <w:rPr>
          <w:rFonts w:hint="eastAsia" w:ascii="宋体" w:hAnsi="宋体" w:cs="宋体"/>
          <w:bCs w:val="0"/>
          <w:color w:val="auto"/>
          <w:sz w:val="32"/>
          <w:szCs w:val="32"/>
        </w:rPr>
        <w:t>第二章  谈判须知</w:t>
      </w:r>
      <w:bookmarkEnd w:id="6"/>
      <w:bookmarkEnd w:id="7"/>
      <w:bookmarkEnd w:id="8"/>
      <w:bookmarkEnd w:id="9"/>
      <w:bookmarkEnd w:id="10"/>
    </w:p>
    <w:p>
      <w:pPr>
        <w:pStyle w:val="5"/>
        <w:keepNext w:val="0"/>
        <w:keepLines w:val="0"/>
        <w:jc w:val="center"/>
        <w:rPr>
          <w:rFonts w:ascii="宋体" w:hAnsi="宋体" w:cs="宋体"/>
          <w:color w:val="auto"/>
          <w:sz w:val="32"/>
        </w:rPr>
      </w:pPr>
      <w:bookmarkStart w:id="11" w:name="_Toc9591"/>
      <w:bookmarkStart w:id="12" w:name="_Toc14891066"/>
      <w:bookmarkStart w:id="13" w:name="_Toc5430"/>
      <w:bookmarkStart w:id="14" w:name="_Toc11350"/>
      <w:bookmarkStart w:id="15" w:name="_Toc6617"/>
      <w:r>
        <w:rPr>
          <w:rFonts w:hint="eastAsia" w:ascii="宋体" w:hAnsi="宋体" w:cs="宋体"/>
          <w:color w:val="auto"/>
          <w:sz w:val="32"/>
        </w:rPr>
        <w:t>谈判须知前附表</w:t>
      </w:r>
      <w:bookmarkEnd w:id="11"/>
      <w:bookmarkEnd w:id="12"/>
      <w:bookmarkEnd w:id="13"/>
      <w:bookmarkEnd w:id="14"/>
      <w:bookmarkEnd w:id="15"/>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名  称</w:t>
            </w:r>
          </w:p>
        </w:tc>
        <w:tc>
          <w:tcPr>
            <w:tcW w:w="7709"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采购项目</w:t>
            </w:r>
          </w:p>
        </w:tc>
        <w:tc>
          <w:tcPr>
            <w:tcW w:w="7709" w:type="dxa"/>
            <w:vAlign w:val="center"/>
          </w:tcPr>
          <w:p>
            <w:pPr>
              <w:adjustRightInd w:val="0"/>
              <w:snapToGrid w:val="0"/>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lang w:eastAsia="zh-CN"/>
              </w:rPr>
              <w:t>长沙市轨道交通1号线2022年中信广场至尚双塘区间加装全封闭式声屏障工程可行性研究和工程设计项目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采购单位</w:t>
            </w:r>
          </w:p>
        </w:tc>
        <w:tc>
          <w:tcPr>
            <w:tcW w:w="7709" w:type="dxa"/>
            <w:vAlign w:val="center"/>
          </w:tcPr>
          <w:p>
            <w:pPr>
              <w:adjustRightInd w:val="0"/>
              <w:snapToGrid w:val="0"/>
              <w:spacing w:line="360" w:lineRule="auto"/>
              <w:jc w:val="left"/>
              <w:rPr>
                <w:rFonts w:hint="eastAsia" w:ascii="宋体" w:hAnsi="宋体" w:eastAsia="宋体" w:cs="宋体"/>
                <w:iCs/>
                <w:color w:val="auto"/>
                <w:szCs w:val="21"/>
                <w:lang w:eastAsia="zh-CN"/>
              </w:rPr>
            </w:pPr>
            <w:r>
              <w:rPr>
                <w:rFonts w:hint="eastAsia" w:ascii="宋体" w:hAnsi="宋体" w:cs="宋体"/>
                <w:iCs/>
                <w:color w:val="auto"/>
                <w:szCs w:val="21"/>
              </w:rPr>
              <w:t>长沙市</w:t>
            </w:r>
            <w:r>
              <w:rPr>
                <w:rFonts w:ascii="宋体" w:hAnsi="宋体" w:cs="宋体"/>
                <w:iCs/>
                <w:color w:val="auto"/>
                <w:szCs w:val="21"/>
              </w:rPr>
              <w:t>轨道交通</w:t>
            </w:r>
            <w:r>
              <w:rPr>
                <w:rFonts w:hint="eastAsia" w:ascii="宋体" w:hAnsi="宋体" w:cs="宋体"/>
                <w:iCs/>
                <w:color w:val="auto"/>
                <w:szCs w:val="21"/>
                <w:lang w:eastAsia="zh-CN"/>
              </w:rPr>
              <w:t>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color w:val="auto"/>
                <w:szCs w:val="21"/>
                <w:highlight w:val="yellow"/>
              </w:rPr>
            </w:pPr>
            <w:r>
              <w:rPr>
                <w:rFonts w:hint="eastAsia" w:ascii="宋体" w:hAnsi="宋体" w:cs="宋体"/>
                <w:b/>
                <w:color w:val="auto"/>
                <w:szCs w:val="21"/>
              </w:rPr>
              <w:t>采购代理机构</w:t>
            </w:r>
          </w:p>
        </w:tc>
        <w:tc>
          <w:tcPr>
            <w:tcW w:w="7709" w:type="dxa"/>
            <w:vAlign w:val="center"/>
          </w:tcPr>
          <w:p>
            <w:pPr>
              <w:adjustRightInd w:val="0"/>
              <w:snapToGrid w:val="0"/>
              <w:spacing w:line="360" w:lineRule="auto"/>
              <w:jc w:val="left"/>
              <w:rPr>
                <w:rFonts w:hint="eastAsia" w:ascii="宋体" w:hAnsi="宋体" w:eastAsia="宋体" w:cs="宋体"/>
                <w:iCs/>
                <w:color w:val="auto"/>
                <w:szCs w:val="21"/>
                <w:highlight w:val="yellow"/>
                <w:lang w:eastAsia="zh-CN"/>
              </w:rPr>
            </w:pPr>
            <w:r>
              <w:rPr>
                <w:rFonts w:hint="eastAsia" w:ascii="宋体" w:hAnsi="宋体" w:cs="宋体"/>
                <w:color w:val="auto"/>
                <w:szCs w:val="21"/>
                <w:lang w:eastAsia="zh-CN"/>
              </w:rPr>
              <w:t>中技建设咨询有限公司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最高限价</w:t>
            </w:r>
          </w:p>
        </w:tc>
        <w:tc>
          <w:tcPr>
            <w:tcW w:w="7709" w:type="dxa"/>
            <w:vAlign w:val="center"/>
          </w:tcPr>
          <w:p>
            <w:pPr>
              <w:adjustRightInd w:val="0"/>
              <w:snapToGrid w:val="0"/>
              <w:spacing w:line="360" w:lineRule="auto"/>
              <w:jc w:val="left"/>
              <w:rPr>
                <w:rFonts w:hint="eastAsia" w:ascii="宋体" w:hAnsi="宋体" w:eastAsia="宋体" w:cs="宋体"/>
                <w:iCs/>
                <w:color w:val="auto"/>
                <w:lang w:eastAsia="zh-CN"/>
              </w:rPr>
            </w:pPr>
            <w:r>
              <w:rPr>
                <w:rFonts w:hint="eastAsia" w:ascii="宋体" w:hAnsi="宋体" w:cs="宋体"/>
                <w:color w:val="auto"/>
                <w:lang w:eastAsia="zh-CN"/>
              </w:rPr>
              <w:t>600855.57元</w:t>
            </w:r>
          </w:p>
          <w:p>
            <w:pPr>
              <w:pStyle w:val="14"/>
              <w:ind w:left="0" w:leftChars="0"/>
              <w:rPr>
                <w:color w:val="auto"/>
              </w:rPr>
            </w:pPr>
            <w:r>
              <w:rPr>
                <w:rFonts w:hint="eastAsia" w:ascii="宋体" w:hAnsi="宋体" w:cs="宋体"/>
                <w:color w:val="auto"/>
                <w:szCs w:val="21"/>
              </w:rPr>
              <w:t>不超过最高限价的谈判总价方为有效报价。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评审办法</w:t>
            </w:r>
          </w:p>
        </w:tc>
        <w:tc>
          <w:tcPr>
            <w:tcW w:w="7709" w:type="dxa"/>
            <w:vAlign w:val="center"/>
          </w:tcPr>
          <w:p>
            <w:pPr>
              <w:adjustRightInd w:val="0"/>
              <w:snapToGri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综合</w:t>
            </w:r>
            <w:r>
              <w:rPr>
                <w:rFonts w:hint="eastAsia" w:ascii="宋体" w:hAnsi="宋体" w:cs="宋体"/>
                <w:color w:val="auto"/>
                <w:kern w:val="2"/>
                <w:sz w:val="21"/>
                <w:szCs w:val="21"/>
                <w:lang w:val="en-US" w:eastAsia="zh-CN" w:bidi="ar-SA"/>
              </w:rPr>
              <w:t>评审</w:t>
            </w:r>
            <w:r>
              <w:rPr>
                <w:rFonts w:hint="eastAsia" w:ascii="宋体" w:hAnsi="宋体" w:eastAsia="宋体" w:cs="宋体"/>
                <w:color w:val="auto"/>
                <w:kern w:val="2"/>
                <w:sz w:val="21"/>
                <w:szCs w:val="21"/>
                <w:lang w:val="en-US" w:eastAsia="zh-CN" w:bidi="ar-SA"/>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adjustRightInd w:val="0"/>
              <w:snapToGrid w:val="0"/>
              <w:spacing w:line="360" w:lineRule="auto"/>
              <w:jc w:val="center"/>
              <w:rPr>
                <w:rFonts w:ascii="宋体" w:hAnsi="宋体" w:cs="宋体"/>
                <w:b/>
                <w:color w:val="auto"/>
                <w:szCs w:val="21"/>
                <w:highlight w:val="yellow"/>
              </w:rPr>
            </w:pPr>
            <w:r>
              <w:rPr>
                <w:rFonts w:hint="eastAsia" w:ascii="宋体" w:hAnsi="宋体" w:cs="宋体"/>
                <w:b/>
                <w:color w:val="auto"/>
                <w:szCs w:val="21"/>
              </w:rPr>
              <w:t>资格要求</w:t>
            </w:r>
          </w:p>
        </w:tc>
        <w:tc>
          <w:tcPr>
            <w:tcW w:w="7709" w:type="dxa"/>
            <w:vAlign w:val="center"/>
          </w:tcPr>
          <w:p>
            <w:pPr>
              <w:adjustRightInd w:val="0"/>
              <w:snapToGrid w:val="0"/>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1.谈判单位须为具有独立法人资格、自主经营、独立核算的公司，省外入湘企业在“湖南省住房和城乡建设网”进行了基本信息登记；</w:t>
            </w:r>
          </w:p>
          <w:p>
            <w:pPr>
              <w:adjustRightInd w:val="0"/>
              <w:snapToGrid w:val="0"/>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2.谈判单位须具有工程设计综合甲级或市政行业甲级资质或市政行业轨道交通工程专业甲级设计资质，资质证书处于有效期内；</w:t>
            </w:r>
          </w:p>
          <w:p>
            <w:pPr>
              <w:adjustRightInd w:val="0"/>
              <w:snapToGrid w:val="0"/>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3.拟任项目负责人须具有市政工程或环境工程相关专业高级（含）以上技术职称；</w:t>
            </w:r>
          </w:p>
          <w:p>
            <w:pPr>
              <w:adjustRightInd w:val="0"/>
              <w:snapToGrid w:val="0"/>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4.本项目不接受联合体形式参与谈判；</w:t>
            </w:r>
          </w:p>
          <w:p>
            <w:pPr>
              <w:adjustRightInd w:val="0"/>
              <w:snapToGrid w:val="0"/>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5.被长沙市轨道交通集团有限公司及长沙市轨道交通运营有限公司函告禁止在一定期限内参与投标的单位按函告内容执行。</w:t>
            </w:r>
          </w:p>
          <w:p>
            <w:pPr>
              <w:adjustRightInd w:val="0"/>
              <w:snapToGrid w:val="0"/>
              <w:spacing w:line="360" w:lineRule="auto"/>
              <w:jc w:val="left"/>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6.谈判单位须具有在本项目谈判截止之日前36个月内单项合同金额不少于</w:t>
            </w:r>
            <w:r>
              <w:rPr>
                <w:rFonts w:hint="eastAsia" w:ascii="宋体" w:hAnsi="宋体" w:cs="宋体"/>
                <w:b/>
                <w:bCs/>
                <w:color w:val="auto"/>
                <w:szCs w:val="21"/>
                <w:lang w:val="en-US" w:eastAsia="zh-CN"/>
              </w:rPr>
              <w:t>3</w:t>
            </w:r>
            <w:r>
              <w:rPr>
                <w:rFonts w:hint="eastAsia" w:ascii="宋体" w:hAnsi="宋体" w:eastAsia="宋体" w:cs="宋体"/>
                <w:b/>
                <w:bCs/>
                <w:color w:val="auto"/>
                <w:szCs w:val="21"/>
                <w:lang w:eastAsia="zh-CN"/>
              </w:rPr>
              <w:t>0万元/年的城市轨道交通（高铁或铁路或城际铁路或地铁或轻轨或磁浮等）高架声屏障设计业绩或市政道路高架声屏障设计业绩。不接受联合体业绩、港澳台或境外业绩。</w:t>
            </w:r>
          </w:p>
          <w:p>
            <w:pPr>
              <w:adjustRightInd w:val="0"/>
              <w:snapToGrid w:val="0"/>
              <w:spacing w:line="360" w:lineRule="auto"/>
              <w:jc w:val="left"/>
              <w:rPr>
                <w:rFonts w:hint="eastAsia" w:ascii="宋体" w:hAnsi="宋体" w:eastAsia="宋体" w:cs="宋体"/>
                <w:b/>
                <w:bCs/>
                <w:color w:val="auto"/>
                <w:szCs w:val="21"/>
                <w:lang w:eastAsia="zh-CN"/>
              </w:rPr>
            </w:pPr>
            <w:r>
              <w:rPr>
                <w:rFonts w:hint="eastAsia" w:ascii="宋体" w:hAnsi="宋体" w:eastAsia="宋体" w:cs="宋体"/>
                <w:b/>
                <w:bCs/>
                <w:color w:val="auto"/>
                <w:szCs w:val="21"/>
                <w:lang w:eastAsia="zh-CN"/>
              </w:rPr>
              <w:t>业绩证明材料以同时提供的合同复印件和发票（开票金额不少于合同金额的10%）</w:t>
            </w:r>
            <w:r>
              <w:rPr>
                <w:rFonts w:hint="eastAsia" w:ascii="宋体" w:hAnsi="宋体" w:cs="宋体"/>
                <w:b/>
                <w:bCs/>
                <w:color w:val="auto"/>
                <w:szCs w:val="21"/>
                <w:lang w:eastAsia="zh-CN"/>
              </w:rPr>
              <w:t>原件扫描件</w:t>
            </w:r>
            <w:r>
              <w:rPr>
                <w:rFonts w:hint="eastAsia" w:ascii="宋体" w:hAnsi="宋体" w:eastAsia="宋体" w:cs="宋体"/>
                <w:b/>
                <w:bCs/>
                <w:color w:val="auto"/>
                <w:szCs w:val="21"/>
                <w:lang w:eastAsia="zh-CN"/>
              </w:rPr>
              <w:t>（均须加盖谈判单位公章）为准，业绩金额以合同中金额为准，时间以合同中甲方签字时间为准。</w:t>
            </w:r>
          </w:p>
          <w:p>
            <w:pPr>
              <w:adjustRightInd w:val="0"/>
              <w:snapToGrid w:val="0"/>
              <w:spacing w:line="360" w:lineRule="auto"/>
              <w:jc w:val="left"/>
              <w:rPr>
                <w:color w:val="auto"/>
              </w:rPr>
            </w:pPr>
            <w:r>
              <w:rPr>
                <w:rFonts w:hint="eastAsia" w:ascii="宋体" w:hAnsi="宋体" w:eastAsia="宋体" w:cs="宋体"/>
                <w:b/>
                <w:bCs/>
                <w:color w:val="auto"/>
                <w:szCs w:val="21"/>
                <w:lang w:val="en-US" w:eastAsia="zh-CN"/>
              </w:rPr>
              <w:t>7.项目关键人员最低配备要求，具体详见《项目关键人员最低配备要求表》。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谈判答疑文件递交截止时间</w:t>
            </w:r>
          </w:p>
        </w:tc>
        <w:tc>
          <w:tcPr>
            <w:tcW w:w="7709" w:type="dxa"/>
            <w:vAlign w:val="center"/>
          </w:tcPr>
          <w:p>
            <w:pPr>
              <w:pStyle w:val="26"/>
              <w:adjustRightInd w:val="0"/>
              <w:snapToGrid w:val="0"/>
              <w:spacing w:line="360" w:lineRule="auto"/>
              <w:rPr>
                <w:rFonts w:hAnsi="宋体" w:cs="宋体"/>
                <w:color w:val="auto"/>
              </w:rPr>
            </w:pPr>
            <w:r>
              <w:rPr>
                <w:rFonts w:hint="eastAsia" w:hAnsi="宋体" w:cs="宋体"/>
                <w:color w:val="auto"/>
              </w:rPr>
              <w:t>2022年</w:t>
            </w:r>
            <w:r>
              <w:rPr>
                <w:rFonts w:hint="eastAsia" w:hAnsi="宋体" w:cs="宋体"/>
                <w:color w:val="auto"/>
                <w:lang w:val="en-US" w:eastAsia="zh-CN"/>
              </w:rPr>
              <w:t>06</w:t>
            </w:r>
            <w:r>
              <w:rPr>
                <w:rFonts w:hint="eastAsia" w:hAnsi="宋体" w:cs="宋体"/>
                <w:color w:val="auto"/>
              </w:rPr>
              <w:t>月</w:t>
            </w:r>
            <w:r>
              <w:rPr>
                <w:rFonts w:hint="eastAsia" w:hAnsi="宋体" w:cs="宋体"/>
                <w:color w:val="auto"/>
                <w:lang w:val="en-US" w:eastAsia="zh-CN"/>
              </w:rPr>
              <w:t>17</w:t>
            </w:r>
            <w:r>
              <w:rPr>
                <w:rFonts w:hint="eastAsia" w:hAnsi="宋体" w:cs="宋体"/>
                <w:color w:val="auto"/>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谈判答疑文件递交方式及地点</w:t>
            </w:r>
          </w:p>
        </w:tc>
        <w:tc>
          <w:tcPr>
            <w:tcW w:w="7709" w:type="dxa"/>
            <w:vAlign w:val="center"/>
          </w:tcPr>
          <w:p>
            <w:pPr>
              <w:pStyle w:val="26"/>
              <w:adjustRightInd w:val="0"/>
              <w:snapToGrid w:val="0"/>
              <w:spacing w:line="360" w:lineRule="auto"/>
              <w:jc w:val="left"/>
              <w:rPr>
                <w:rFonts w:hAnsi="宋体" w:cs="宋体"/>
                <w:iCs/>
                <w:color w:val="auto"/>
              </w:rPr>
            </w:pPr>
            <w:r>
              <w:rPr>
                <w:rFonts w:hint="eastAsia" w:hAnsi="宋体" w:cs="宋体"/>
                <w:color w:val="auto"/>
              </w:rPr>
              <w:t>谈判答疑文件应以书面形式递交至</w:t>
            </w:r>
            <w:r>
              <w:rPr>
                <w:rFonts w:hint="eastAsia" w:hAnsi="宋体" w:cs="宋体"/>
                <w:color w:val="auto"/>
                <w:lang w:eastAsia="zh-CN"/>
              </w:rPr>
              <w:t>长沙市雨花区湘府中路117号金典商务楼12楼</w:t>
            </w:r>
            <w:r>
              <w:rPr>
                <w:rFonts w:hint="eastAsia" w:hAnsi="宋体" w:cs="宋体"/>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响应文件的递交截止及谈判时间</w:t>
            </w:r>
          </w:p>
        </w:tc>
        <w:tc>
          <w:tcPr>
            <w:tcW w:w="7709" w:type="dxa"/>
            <w:vAlign w:val="center"/>
          </w:tcPr>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2022年</w:t>
            </w:r>
            <w:r>
              <w:rPr>
                <w:rFonts w:hint="eastAsia" w:ascii="宋体" w:hAnsi="宋体" w:cs="宋体"/>
                <w:color w:val="auto"/>
                <w:szCs w:val="21"/>
                <w:lang w:val="en-US" w:eastAsia="zh-CN"/>
              </w:rPr>
              <w:t>06</w:t>
            </w:r>
            <w:r>
              <w:rPr>
                <w:rFonts w:hint="eastAsia" w:ascii="宋体" w:hAnsi="宋体" w:cs="宋体"/>
                <w:color w:val="auto"/>
                <w:szCs w:val="21"/>
              </w:rPr>
              <w:t>月</w:t>
            </w:r>
            <w:r>
              <w:rPr>
                <w:rFonts w:hint="eastAsia" w:ascii="宋体" w:hAnsi="宋体" w:cs="宋体"/>
                <w:color w:val="auto"/>
                <w:szCs w:val="21"/>
                <w:lang w:val="en-US" w:eastAsia="zh-CN"/>
              </w:rPr>
              <w:t>23</w:t>
            </w:r>
            <w:r>
              <w:rPr>
                <w:rFonts w:hint="eastAsia" w:ascii="宋体" w:hAnsi="宋体" w:cs="宋体"/>
                <w:color w:val="auto"/>
                <w:szCs w:val="21"/>
              </w:rPr>
              <w:t>日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响应文件的递交及谈判地点</w:t>
            </w:r>
          </w:p>
        </w:tc>
        <w:tc>
          <w:tcPr>
            <w:tcW w:w="7709" w:type="dxa"/>
            <w:vAlign w:val="center"/>
          </w:tcPr>
          <w:p>
            <w:pPr>
              <w:adjustRightInd w:val="0"/>
              <w:snapToGrid w:val="0"/>
              <w:spacing w:line="360" w:lineRule="auto"/>
              <w:jc w:val="left"/>
              <w:rPr>
                <w:rFonts w:ascii="宋体" w:hAnsi="宋体" w:cs="宋体"/>
                <w:color w:val="auto"/>
                <w:szCs w:val="21"/>
              </w:rPr>
            </w:pPr>
            <w:r>
              <w:rPr>
                <w:rFonts w:hint="eastAsia" w:ascii="宋体" w:hAnsi="宋体" w:cs="宋体"/>
                <w:bCs/>
                <w:color w:val="auto"/>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谈判现场验证须提交的资料</w:t>
            </w:r>
          </w:p>
        </w:tc>
        <w:tc>
          <w:tcPr>
            <w:tcW w:w="7709" w:type="dxa"/>
            <w:vAlign w:val="center"/>
          </w:tcPr>
          <w:p>
            <w:pPr>
              <w:adjustRightInd w:val="0"/>
              <w:snapToGrid w:val="0"/>
              <w:spacing w:line="360" w:lineRule="auto"/>
              <w:jc w:val="left"/>
              <w:rPr>
                <w:rFonts w:ascii="宋体" w:hAnsi="宋体" w:cs="宋体"/>
                <w:color w:val="auto"/>
                <w:szCs w:val="21"/>
              </w:rPr>
            </w:pPr>
            <w:r>
              <w:rPr>
                <w:rFonts w:hint="eastAsia" w:ascii="宋体" w:hAnsi="宋体" w:cs="宋体"/>
                <w:iCs/>
                <w:color w:val="auto"/>
                <w:szCs w:val="21"/>
              </w:rPr>
              <w:t>1.谈判单位代表是谈判单位法定代表人参加的，法定代表人须提供法定代表人身份证明书原件</w:t>
            </w:r>
            <w:r>
              <w:rPr>
                <w:rFonts w:hint="eastAsia" w:ascii="宋体" w:hAnsi="宋体" w:cs="宋体"/>
                <w:b/>
                <w:bCs/>
                <w:iCs/>
                <w:color w:val="auto"/>
                <w:szCs w:val="21"/>
              </w:rPr>
              <w:t>（格式详见本文件</w:t>
            </w:r>
            <w:r>
              <w:rPr>
                <w:rFonts w:hint="eastAsia" w:ascii="宋体" w:hAnsi="宋体" w:cs="宋体"/>
                <w:b/>
                <w:bCs/>
                <w:iCs/>
                <w:color w:val="auto"/>
                <w:szCs w:val="21"/>
                <w:lang w:eastAsia="zh-CN"/>
              </w:rPr>
              <w:t>第七章</w:t>
            </w:r>
            <w:r>
              <w:rPr>
                <w:rFonts w:hint="eastAsia" w:ascii="宋体" w:hAnsi="宋体" w:cs="宋体"/>
                <w:b/>
                <w:bCs/>
                <w:iCs/>
                <w:color w:val="auto"/>
                <w:szCs w:val="21"/>
              </w:rPr>
              <w:t>）</w:t>
            </w:r>
            <w:r>
              <w:rPr>
                <w:rFonts w:hint="eastAsia" w:ascii="宋体" w:hAnsi="宋体" w:cs="宋体"/>
                <w:color w:val="auto"/>
                <w:szCs w:val="21"/>
              </w:rPr>
              <w:t>及本人身份证原件。</w:t>
            </w:r>
          </w:p>
          <w:p>
            <w:pPr>
              <w:adjustRightInd w:val="0"/>
              <w:snapToGrid w:val="0"/>
              <w:spacing w:line="360" w:lineRule="auto"/>
              <w:jc w:val="left"/>
              <w:rPr>
                <w:rFonts w:ascii="宋体" w:hAnsi="宋体" w:cs="宋体"/>
                <w:iCs/>
                <w:color w:val="auto"/>
                <w:szCs w:val="21"/>
              </w:rPr>
            </w:pPr>
            <w:r>
              <w:rPr>
                <w:rFonts w:hint="eastAsia" w:ascii="宋体" w:hAnsi="宋体" w:cs="宋体"/>
                <w:color w:val="auto"/>
                <w:szCs w:val="21"/>
              </w:rPr>
              <w:t>2.谈判单位代表是由谈判单位法定代表人授权的委托代理人参加的，其授权委托代理人须提供授权委托书原件</w:t>
            </w:r>
            <w:r>
              <w:rPr>
                <w:rFonts w:hint="eastAsia" w:ascii="宋体" w:hAnsi="宋体" w:cs="宋体"/>
                <w:b/>
                <w:color w:val="auto"/>
                <w:szCs w:val="21"/>
              </w:rPr>
              <w:t>（格式详见本文件</w:t>
            </w:r>
            <w:r>
              <w:rPr>
                <w:rFonts w:hint="eastAsia" w:ascii="宋体" w:hAnsi="宋体" w:cs="宋体"/>
                <w:b/>
                <w:bCs/>
                <w:iCs/>
                <w:color w:val="auto"/>
                <w:szCs w:val="21"/>
                <w:lang w:eastAsia="zh-CN"/>
              </w:rPr>
              <w:t>第七章</w:t>
            </w:r>
            <w:r>
              <w:rPr>
                <w:rFonts w:hint="eastAsia" w:ascii="宋体" w:hAnsi="宋体" w:cs="宋体"/>
                <w:b/>
                <w:color w:val="auto"/>
                <w:szCs w:val="21"/>
              </w:rPr>
              <w:t>）</w:t>
            </w:r>
            <w:r>
              <w:rPr>
                <w:rFonts w:hint="eastAsia" w:ascii="宋体" w:hAnsi="宋体" w:cs="宋体"/>
                <w:color w:val="auto"/>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响应文件有效期</w:t>
            </w:r>
          </w:p>
        </w:tc>
        <w:tc>
          <w:tcPr>
            <w:tcW w:w="7709" w:type="dxa"/>
            <w:vAlign w:val="center"/>
          </w:tcPr>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响应文件份数</w:t>
            </w:r>
          </w:p>
        </w:tc>
        <w:tc>
          <w:tcPr>
            <w:tcW w:w="7709"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价格承包内容</w:t>
            </w:r>
          </w:p>
        </w:tc>
        <w:tc>
          <w:tcPr>
            <w:tcW w:w="7709"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szCs w:val="21"/>
              </w:rPr>
              <w:t>本项目采用单价合同方式，合同单价在合同执行过程中固定不变，不受政策、法规变化以及汇率浮动、物价指数浮动等因素的影响。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项目支付方式</w:t>
            </w:r>
          </w:p>
        </w:tc>
        <w:tc>
          <w:tcPr>
            <w:tcW w:w="7709" w:type="dxa"/>
            <w:vAlign w:val="center"/>
          </w:tcPr>
          <w:p>
            <w:pPr>
              <w:pStyle w:val="2"/>
              <w:adjustRightInd w:val="0"/>
              <w:snapToGrid w:val="0"/>
              <w:spacing w:after="0" w:line="360" w:lineRule="auto"/>
              <w:ind w:firstLine="0" w:firstLineChars="0"/>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进度款支付</w:t>
            </w:r>
          </w:p>
          <w:p>
            <w:pPr>
              <w:pStyle w:val="2"/>
              <w:adjustRightInd w:val="0"/>
              <w:snapToGrid w:val="0"/>
              <w:spacing w:after="0" w:line="360" w:lineRule="auto"/>
              <w:ind w:firstLine="0" w:firstLineChars="0"/>
              <w:rPr>
                <w:rFonts w:hint="eastAsia" w:ascii="宋体" w:hAnsi="宋体" w:cs="宋体"/>
                <w:color w:val="auto"/>
                <w:szCs w:val="21"/>
              </w:rPr>
            </w:pPr>
            <w:r>
              <w:rPr>
                <w:rFonts w:hint="eastAsia" w:ascii="宋体" w:hAnsi="宋体" w:cs="宋体"/>
                <w:color w:val="auto"/>
                <w:szCs w:val="21"/>
              </w:rPr>
              <w:t>（1）乙方完成方案设计、工程可行性研究报告编制阶段、初步设计阶段和施工图设计阶段的合同内容后，经甲方验收合格并提供经甲方审批同意的支付申请及增值税专用税务发票、有效期内的履约担保复印件等相关资料后28个工作日内，支付签约合同价的70%。</w:t>
            </w:r>
          </w:p>
          <w:p>
            <w:pPr>
              <w:pStyle w:val="2"/>
              <w:adjustRightInd w:val="0"/>
              <w:snapToGrid w:val="0"/>
              <w:spacing w:after="0" w:line="360" w:lineRule="auto"/>
              <w:ind w:firstLine="0" w:firstLineChars="0"/>
              <w:rPr>
                <w:rFonts w:hint="eastAsia" w:ascii="宋体" w:hAnsi="宋体" w:cs="宋体"/>
                <w:color w:val="auto"/>
                <w:szCs w:val="21"/>
              </w:rPr>
            </w:pPr>
            <w:r>
              <w:rPr>
                <w:rFonts w:hint="eastAsia" w:ascii="宋体" w:hAnsi="宋体" w:cs="宋体"/>
                <w:color w:val="auto"/>
                <w:szCs w:val="21"/>
              </w:rPr>
              <w:t>（2）乙方完成施工阶段配合服务至本工程通过竣工验收后，按合同约定完成履约且按甲方相关规定办理完成履约验收后，支付至签约合同价的97%。</w:t>
            </w:r>
          </w:p>
          <w:p>
            <w:pPr>
              <w:pStyle w:val="2"/>
              <w:adjustRightInd w:val="0"/>
              <w:snapToGrid w:val="0"/>
              <w:spacing w:after="0" w:line="360" w:lineRule="auto"/>
              <w:ind w:firstLine="0" w:firstLineChars="0"/>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最终付款的约定</w:t>
            </w:r>
          </w:p>
          <w:p>
            <w:pPr>
              <w:pStyle w:val="2"/>
              <w:adjustRightInd w:val="0"/>
              <w:snapToGrid w:val="0"/>
              <w:spacing w:after="0" w:line="360" w:lineRule="auto"/>
              <w:ind w:firstLine="0" w:firstLineChars="0"/>
              <w:rPr>
                <w:rFonts w:ascii="宋体" w:hAnsi="宋体" w:cs="宋体"/>
                <w:color w:val="auto"/>
                <w:szCs w:val="21"/>
              </w:rPr>
            </w:pPr>
            <w:r>
              <w:rPr>
                <w:rFonts w:hint="eastAsia" w:ascii="宋体" w:hAnsi="宋体" w:cs="宋体"/>
                <w:color w:val="auto"/>
                <w:szCs w:val="21"/>
              </w:rPr>
              <w:t>剩余款项在本工程结算完成且缺陷责任期满后支付。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信息发布</w:t>
            </w:r>
          </w:p>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指定媒体</w:t>
            </w:r>
          </w:p>
        </w:tc>
        <w:tc>
          <w:tcPr>
            <w:tcW w:w="7709"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szCs w:val="21"/>
              </w:rPr>
              <w:t>长沙市轨道交通集团有限公司</w:t>
            </w:r>
            <w:r>
              <w:rPr>
                <w:color w:val="auto"/>
              </w:rPr>
              <w:fldChar w:fldCharType="begin"/>
            </w:r>
            <w:r>
              <w:rPr>
                <w:color w:val="auto"/>
              </w:rPr>
              <w:instrText xml:space="preserve"> HYPERLINK "http://www.hncsmtr.com/" </w:instrText>
            </w:r>
            <w:r>
              <w:rPr>
                <w:color w:val="auto"/>
              </w:rP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采购代理服务费</w:t>
            </w:r>
          </w:p>
        </w:tc>
        <w:tc>
          <w:tcPr>
            <w:tcW w:w="7709" w:type="dxa"/>
            <w:vAlign w:val="center"/>
          </w:tcPr>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color w:val="auto"/>
                <w:szCs w:val="21"/>
              </w:rPr>
            </w:pPr>
            <w:r>
              <w:rPr>
                <w:rFonts w:hint="eastAsia" w:ascii="宋体" w:hAnsi="宋体" w:cs="宋体"/>
                <w:b/>
                <w:color w:val="auto"/>
                <w:szCs w:val="21"/>
              </w:rPr>
              <w:t>其他规定</w:t>
            </w:r>
          </w:p>
        </w:tc>
        <w:tc>
          <w:tcPr>
            <w:tcW w:w="7709" w:type="dxa"/>
            <w:vAlign w:val="center"/>
          </w:tcPr>
          <w:p>
            <w:pPr>
              <w:adjustRightInd w:val="0"/>
              <w:snapToGrid w:val="0"/>
              <w:spacing w:line="360" w:lineRule="auto"/>
              <w:rPr>
                <w:rFonts w:ascii="宋体" w:hAnsi="宋体" w:cs="宋体"/>
                <w:color w:val="auto"/>
                <w:szCs w:val="21"/>
              </w:rPr>
            </w:pPr>
            <w:r>
              <w:rPr>
                <w:rFonts w:hint="eastAsia" w:ascii="宋体" w:hAnsi="宋体" w:cs="宋体"/>
                <w:color w:val="auto"/>
                <w:szCs w:val="21"/>
              </w:rPr>
              <w:t>（如有）</w:t>
            </w:r>
          </w:p>
        </w:tc>
      </w:tr>
    </w:tbl>
    <w:p>
      <w:pPr>
        <w:pStyle w:val="5"/>
        <w:keepNext w:val="0"/>
        <w:keepLines w:val="0"/>
        <w:jc w:val="center"/>
        <w:rPr>
          <w:rFonts w:ascii="黑体" w:hAnsi="黑体" w:eastAsia="黑体"/>
          <w:color w:val="auto"/>
          <w:sz w:val="30"/>
          <w:szCs w:val="30"/>
        </w:rPr>
      </w:pPr>
      <w:bookmarkStart w:id="16" w:name="_Toc14891067"/>
    </w:p>
    <w:p>
      <w:pPr>
        <w:widowControl/>
        <w:jc w:val="left"/>
        <w:rPr>
          <w:color w:val="auto"/>
        </w:rPr>
      </w:pPr>
      <w:r>
        <w:rPr>
          <w:color w:val="auto"/>
        </w:rPr>
        <w:br w:type="page"/>
      </w:r>
    </w:p>
    <w:p>
      <w:pPr>
        <w:pStyle w:val="5"/>
        <w:keepNext w:val="0"/>
        <w:keepLines w:val="0"/>
        <w:jc w:val="center"/>
        <w:rPr>
          <w:rFonts w:ascii="宋体" w:hAnsi="宋体" w:cs="宋体"/>
          <w:color w:val="auto"/>
          <w:sz w:val="32"/>
        </w:rPr>
      </w:pPr>
      <w:bookmarkStart w:id="17" w:name="_Toc4223"/>
      <w:bookmarkStart w:id="18" w:name="_Toc26157"/>
      <w:bookmarkStart w:id="19" w:name="_Toc16939"/>
      <w:bookmarkStart w:id="20" w:name="_Toc30640"/>
      <w:bookmarkStart w:id="21" w:name="_Hlk71364110"/>
      <w:r>
        <w:rPr>
          <w:rFonts w:hint="eastAsia" w:ascii="宋体" w:hAnsi="宋体" w:cs="宋体"/>
          <w:color w:val="auto"/>
          <w:sz w:val="32"/>
        </w:rPr>
        <w:t>谈判须知正文</w:t>
      </w:r>
      <w:bookmarkEnd w:id="16"/>
      <w:bookmarkEnd w:id="17"/>
      <w:bookmarkEnd w:id="18"/>
      <w:bookmarkEnd w:id="19"/>
      <w:bookmarkEnd w:id="20"/>
    </w:p>
    <w:bookmarkEnd w:id="21"/>
    <w:p>
      <w:pPr>
        <w:pStyle w:val="5"/>
        <w:keepNext w:val="0"/>
        <w:keepLines w:val="0"/>
        <w:rPr>
          <w:rFonts w:ascii="宋体" w:hAnsi="宋体" w:cs="宋体"/>
          <w:color w:val="auto"/>
          <w:sz w:val="21"/>
          <w:szCs w:val="21"/>
        </w:rPr>
      </w:pPr>
      <w:bookmarkStart w:id="22" w:name="_Toc14891068"/>
      <w:bookmarkStart w:id="23" w:name="_Toc15491"/>
      <w:r>
        <w:rPr>
          <w:rFonts w:hint="eastAsia" w:ascii="宋体" w:hAnsi="宋体" w:cs="宋体"/>
          <w:color w:val="auto"/>
          <w:sz w:val="21"/>
          <w:szCs w:val="21"/>
        </w:rPr>
        <w:t>一、说明</w:t>
      </w:r>
      <w:bookmarkEnd w:id="22"/>
      <w:bookmarkEnd w:id="23"/>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bCs/>
          <w:color w:val="auto"/>
          <w:szCs w:val="21"/>
        </w:rPr>
        <w:t>1.</w:t>
      </w:r>
      <w:r>
        <w:rPr>
          <w:rFonts w:hint="eastAsia" w:ascii="宋体" w:hAnsi="宋体" w:cs="宋体"/>
          <w:b/>
          <w:color w:val="auto"/>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3.定义</w:t>
      </w:r>
    </w:p>
    <w:p>
      <w:pPr>
        <w:adjustRightInd w:val="0"/>
        <w:snapToGrid w:val="0"/>
        <w:spacing w:line="360" w:lineRule="auto"/>
        <w:ind w:firstLine="420" w:firstLineChars="200"/>
        <w:rPr>
          <w:rFonts w:ascii="宋体" w:hAnsi="宋体" w:cs="宋体"/>
          <w:b/>
          <w:color w:val="auto"/>
          <w:szCs w:val="21"/>
        </w:rPr>
      </w:pPr>
      <w:r>
        <w:rPr>
          <w:rFonts w:hint="eastAsia" w:ascii="宋体" w:hAnsi="宋体" w:cs="宋体"/>
          <w:color w:val="auto"/>
          <w:szCs w:val="21"/>
        </w:rPr>
        <w:t>3.1“采购单位”是指依法进行采购的法人组织。本项目的采购单位名称见</w:t>
      </w:r>
      <w:r>
        <w:rPr>
          <w:rFonts w:hint="eastAsia" w:ascii="宋体" w:hAnsi="宋体" w:cs="宋体"/>
          <w:b/>
          <w:color w:val="auto"/>
          <w:szCs w:val="21"/>
        </w:rPr>
        <w:t>前附表</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3.2“谈判单位”是指响应本谈判文件要求、参加谈判的法人组织。</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3.3“采购代理机构”是指接受采购单位委托，代理采购项目的机构。本采购项目的采购代理机构名称见</w:t>
      </w:r>
      <w:r>
        <w:rPr>
          <w:rFonts w:hint="eastAsia" w:ascii="宋体" w:hAnsi="宋体" w:cs="宋体"/>
          <w:b/>
          <w:bCs/>
          <w:color w:val="auto"/>
          <w:szCs w:val="21"/>
        </w:rPr>
        <w:t>前附表</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3.4“谈判</w:t>
      </w:r>
      <w:r>
        <w:rPr>
          <w:rFonts w:hint="eastAsia" w:ascii="宋体" w:hAnsi="宋体" w:cs="宋体"/>
          <w:bCs/>
          <w:color w:val="auto"/>
          <w:szCs w:val="21"/>
        </w:rPr>
        <w:t>评审</w:t>
      </w:r>
      <w:r>
        <w:rPr>
          <w:rFonts w:hint="eastAsia" w:ascii="宋体" w:hAnsi="宋体" w:cs="宋体"/>
          <w:color w:val="auto"/>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4.谈判单位资格要求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4.1参与谈判的单位应当符合</w:t>
      </w:r>
      <w:r>
        <w:rPr>
          <w:rFonts w:hint="eastAsia" w:ascii="宋体" w:hAnsi="宋体" w:cs="宋体"/>
          <w:b/>
          <w:color w:val="auto"/>
          <w:szCs w:val="21"/>
        </w:rPr>
        <w:t>前附表</w:t>
      </w:r>
      <w:r>
        <w:rPr>
          <w:rFonts w:hint="eastAsia" w:ascii="宋体" w:hAnsi="宋体" w:cs="宋体"/>
          <w:color w:val="auto"/>
          <w:szCs w:val="21"/>
        </w:rPr>
        <w:t>中规定的资格要求；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4.2参与谈判的单位存在下列情形之一的，其</w:t>
      </w:r>
      <w:r>
        <w:rPr>
          <w:rFonts w:hint="eastAsia" w:ascii="宋体" w:hAnsi="宋体" w:cs="宋体"/>
          <w:bCs/>
          <w:color w:val="auto"/>
          <w:szCs w:val="21"/>
        </w:rPr>
        <w:t>谈判</w:t>
      </w:r>
      <w:r>
        <w:rPr>
          <w:rFonts w:hint="eastAsia" w:ascii="宋体" w:hAnsi="宋体" w:cs="宋体"/>
          <w:color w:val="auto"/>
          <w:szCs w:val="21"/>
        </w:rPr>
        <w:t>将被</w:t>
      </w:r>
      <w:r>
        <w:rPr>
          <w:rFonts w:hint="eastAsia" w:ascii="宋体" w:hAnsi="宋体" w:cs="宋体"/>
          <w:b/>
          <w:bCs/>
          <w:color w:val="auto"/>
          <w:szCs w:val="21"/>
        </w:rPr>
        <w:t>否决</w:t>
      </w:r>
      <w:r>
        <w:rPr>
          <w:rFonts w:hint="eastAsia" w:ascii="宋体" w:hAnsi="宋体" w:cs="宋体"/>
          <w:color w:val="auto"/>
          <w:szCs w:val="21"/>
        </w:rPr>
        <w:t>：</w:t>
      </w:r>
    </w:p>
    <w:p>
      <w:pPr>
        <w:pStyle w:val="358"/>
        <w:ind w:firstLine="420" w:firstLineChars="200"/>
        <w:jc w:val="both"/>
        <w:rPr>
          <w:rFonts w:hAnsi="宋体" w:cs="宋体"/>
          <w:color w:val="auto"/>
          <w:sz w:val="21"/>
          <w:szCs w:val="21"/>
        </w:rPr>
      </w:pPr>
      <w:r>
        <w:rPr>
          <w:rFonts w:hint="eastAsia" w:hAnsi="宋体" w:cs="宋体"/>
          <w:color w:val="auto"/>
          <w:sz w:val="21"/>
          <w:szCs w:val="21"/>
        </w:rPr>
        <w:t>（1）与采购单位（或本项目采购代理机构）存在利害关系且可能影响采购公正性；</w:t>
      </w:r>
    </w:p>
    <w:p>
      <w:pPr>
        <w:pStyle w:val="358"/>
        <w:ind w:firstLine="420" w:firstLineChars="200"/>
        <w:jc w:val="both"/>
        <w:rPr>
          <w:rFonts w:hAnsi="宋体" w:cs="宋体"/>
          <w:color w:val="auto"/>
          <w:sz w:val="21"/>
          <w:szCs w:val="21"/>
        </w:rPr>
      </w:pPr>
      <w:r>
        <w:rPr>
          <w:rFonts w:hint="eastAsia" w:hAnsi="宋体" w:cs="宋体"/>
          <w:color w:val="auto"/>
          <w:sz w:val="21"/>
          <w:szCs w:val="21"/>
        </w:rPr>
        <w:t>（2）谈判单位法定代表人或负责人与其他谈判单位法定代表人或负责人为同一人；</w:t>
      </w:r>
    </w:p>
    <w:p>
      <w:pPr>
        <w:pStyle w:val="358"/>
        <w:ind w:firstLine="420" w:firstLineChars="200"/>
        <w:jc w:val="both"/>
        <w:rPr>
          <w:rFonts w:hAnsi="宋体" w:cs="宋体"/>
          <w:color w:val="auto"/>
          <w:sz w:val="21"/>
          <w:szCs w:val="21"/>
        </w:rPr>
      </w:pPr>
      <w:r>
        <w:rPr>
          <w:rFonts w:hint="eastAsia" w:hAnsi="宋体" w:cs="宋体"/>
          <w:color w:val="auto"/>
          <w:sz w:val="21"/>
          <w:szCs w:val="21"/>
        </w:rPr>
        <w:t>（3）与本采购项目的其他谈判单位存在控股、管理关系；</w:t>
      </w:r>
    </w:p>
    <w:p>
      <w:pPr>
        <w:pStyle w:val="358"/>
        <w:ind w:firstLine="420" w:firstLineChars="200"/>
        <w:jc w:val="both"/>
        <w:rPr>
          <w:rFonts w:hAnsi="宋体" w:cs="宋体"/>
          <w:color w:val="auto"/>
          <w:sz w:val="21"/>
          <w:szCs w:val="21"/>
        </w:rPr>
      </w:pPr>
      <w:r>
        <w:rPr>
          <w:rFonts w:hint="eastAsia" w:hAnsi="宋体" w:cs="宋体"/>
          <w:color w:val="auto"/>
          <w:sz w:val="21"/>
          <w:szCs w:val="21"/>
        </w:rPr>
        <w:t>（4）被责令停产停业、暂扣或者吊销许可证、暂扣或者吊销执照；</w:t>
      </w:r>
    </w:p>
    <w:p>
      <w:pPr>
        <w:pStyle w:val="358"/>
        <w:ind w:firstLine="420" w:firstLineChars="200"/>
        <w:jc w:val="both"/>
        <w:rPr>
          <w:rFonts w:hAnsi="宋体" w:cs="宋体"/>
          <w:color w:val="auto"/>
          <w:sz w:val="21"/>
          <w:szCs w:val="21"/>
        </w:rPr>
      </w:pPr>
      <w:r>
        <w:rPr>
          <w:rFonts w:hint="eastAsia" w:hAnsi="宋体" w:cs="宋体"/>
          <w:color w:val="auto"/>
          <w:sz w:val="21"/>
          <w:szCs w:val="21"/>
        </w:rPr>
        <w:t>（5）进入破产、清算、注销程序，或存在其他可能丧失履约能力的情形；</w:t>
      </w:r>
    </w:p>
    <w:p>
      <w:pPr>
        <w:pStyle w:val="358"/>
        <w:ind w:firstLine="420" w:firstLineChars="200"/>
        <w:jc w:val="both"/>
        <w:rPr>
          <w:rFonts w:hAnsi="宋体" w:cs="宋体"/>
          <w:color w:val="auto"/>
          <w:sz w:val="21"/>
          <w:szCs w:val="21"/>
        </w:rPr>
      </w:pPr>
      <w:r>
        <w:rPr>
          <w:rFonts w:hint="eastAsia" w:hAnsi="宋体" w:cs="宋体"/>
          <w:color w:val="auto"/>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color w:val="auto"/>
          <w:szCs w:val="21"/>
        </w:rPr>
      </w:pPr>
      <w:r>
        <w:rPr>
          <w:rFonts w:hint="eastAsia" w:ascii="宋体" w:hAnsi="宋体" w:cs="宋体"/>
          <w:color w:val="auto"/>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5.参与谈判的费用</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5.2采购代理服务费由中选单位全额承担。本项目采购代理服务费以中选价为基数，按谈判须知</w:t>
      </w:r>
      <w:r>
        <w:rPr>
          <w:rFonts w:hint="eastAsia" w:ascii="宋体" w:hAnsi="宋体" w:cs="宋体"/>
          <w:b/>
          <w:bCs/>
          <w:color w:val="auto"/>
          <w:szCs w:val="21"/>
        </w:rPr>
        <w:t>《采购代理服务费收费标准》（详见本须知附件）</w:t>
      </w:r>
      <w:r>
        <w:rPr>
          <w:rFonts w:hint="eastAsia" w:ascii="宋体" w:hAnsi="宋体" w:cs="宋体"/>
          <w:color w:val="auto"/>
          <w:szCs w:val="21"/>
        </w:rPr>
        <w:t>向中选单位收取。</w:t>
      </w:r>
    </w:p>
    <w:p>
      <w:pPr>
        <w:pStyle w:val="26"/>
        <w:adjustRightInd w:val="0"/>
        <w:snapToGrid w:val="0"/>
        <w:spacing w:line="360" w:lineRule="auto"/>
        <w:ind w:firstLine="422" w:firstLineChars="200"/>
        <w:rPr>
          <w:rFonts w:hAnsi="宋体" w:cs="宋体"/>
          <w:b/>
          <w:bCs/>
          <w:color w:val="auto"/>
        </w:rPr>
      </w:pPr>
      <w:r>
        <w:rPr>
          <w:rFonts w:hint="eastAsia" w:hAnsi="宋体" w:cs="宋体"/>
          <w:b/>
          <w:color w:val="auto"/>
        </w:rPr>
        <w:t>6．</w:t>
      </w:r>
      <w:r>
        <w:rPr>
          <w:rFonts w:hint="eastAsia" w:hAnsi="宋体" w:cs="宋体"/>
          <w:b/>
          <w:bCs/>
          <w:color w:val="auto"/>
        </w:rPr>
        <w:t>谈判单位代表</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6.1谈判单位代表为谈判单位法定代表人的：应提供法定代表人身份证明书</w:t>
      </w:r>
      <w:r>
        <w:rPr>
          <w:rFonts w:hint="eastAsia" w:hAnsi="宋体" w:cs="宋体"/>
          <w:b/>
          <w:bCs/>
          <w:color w:val="auto"/>
        </w:rPr>
        <w:t>（见</w:t>
      </w:r>
      <w:r>
        <w:rPr>
          <w:rFonts w:hint="eastAsia" w:hAnsi="宋体" w:cs="宋体"/>
          <w:b/>
          <w:bCs/>
          <w:iCs/>
          <w:color w:val="auto"/>
          <w:lang w:eastAsia="zh-CN"/>
        </w:rPr>
        <w:t>第七章</w:t>
      </w:r>
      <w:r>
        <w:rPr>
          <w:rFonts w:hint="eastAsia" w:hAnsi="宋体" w:cs="宋体"/>
          <w:b/>
          <w:bCs/>
          <w:color w:val="auto"/>
        </w:rPr>
        <w:t>响应文件格式）</w:t>
      </w:r>
      <w:r>
        <w:rPr>
          <w:rFonts w:hint="eastAsia" w:hAnsi="宋体" w:cs="宋体"/>
          <w:color w:val="auto"/>
        </w:rPr>
        <w:t>原件及本人身份证原件。</w:t>
      </w:r>
    </w:p>
    <w:p>
      <w:pPr>
        <w:pStyle w:val="26"/>
        <w:adjustRightInd w:val="0"/>
        <w:snapToGrid w:val="0"/>
        <w:spacing w:line="360" w:lineRule="auto"/>
        <w:ind w:firstLine="420" w:firstLineChars="200"/>
        <w:rPr>
          <w:rFonts w:hAnsi="宋体" w:cs="宋体"/>
          <w:b/>
          <w:strike/>
          <w:color w:val="auto"/>
        </w:rPr>
      </w:pPr>
      <w:r>
        <w:rPr>
          <w:rFonts w:hint="eastAsia" w:hAnsi="宋体" w:cs="宋体"/>
          <w:color w:val="auto"/>
        </w:rPr>
        <w:t>6.2谈判单位代表不是谈判单位法定代表人的：应提供授权委托书</w:t>
      </w:r>
      <w:r>
        <w:rPr>
          <w:rFonts w:hint="eastAsia" w:hAnsi="宋体" w:cs="宋体"/>
          <w:b/>
          <w:bCs/>
          <w:color w:val="auto"/>
        </w:rPr>
        <w:t>（见</w:t>
      </w:r>
      <w:r>
        <w:rPr>
          <w:rFonts w:hint="eastAsia" w:hAnsi="宋体" w:cs="宋体"/>
          <w:b/>
          <w:bCs/>
          <w:iCs/>
          <w:color w:val="auto"/>
          <w:lang w:eastAsia="zh-CN"/>
        </w:rPr>
        <w:t>第七章</w:t>
      </w:r>
      <w:r>
        <w:rPr>
          <w:rFonts w:hint="eastAsia" w:hAnsi="宋体" w:cs="宋体"/>
          <w:b/>
          <w:bCs/>
          <w:color w:val="auto"/>
        </w:rPr>
        <w:t>响应文件格式）</w:t>
      </w:r>
      <w:r>
        <w:rPr>
          <w:rFonts w:hint="eastAsia" w:hAnsi="宋体" w:cs="宋体"/>
          <w:color w:val="auto"/>
        </w:rPr>
        <w:t>原件及本人身份证原件。</w:t>
      </w:r>
    </w:p>
    <w:p>
      <w:pPr>
        <w:pStyle w:val="5"/>
        <w:keepNext w:val="0"/>
        <w:keepLines w:val="0"/>
        <w:rPr>
          <w:rFonts w:ascii="宋体" w:hAnsi="宋体" w:cs="宋体"/>
          <w:color w:val="auto"/>
          <w:sz w:val="21"/>
          <w:szCs w:val="21"/>
        </w:rPr>
      </w:pPr>
      <w:bookmarkStart w:id="24" w:name="_Toc23344"/>
      <w:bookmarkStart w:id="25" w:name="_Toc14891069"/>
      <w:r>
        <w:rPr>
          <w:rFonts w:hint="eastAsia" w:ascii="宋体" w:hAnsi="宋体" w:cs="宋体"/>
          <w:color w:val="auto"/>
          <w:sz w:val="21"/>
          <w:szCs w:val="21"/>
        </w:rPr>
        <w:t>二、谈判文件</w:t>
      </w:r>
      <w:bookmarkEnd w:id="24"/>
      <w:bookmarkEnd w:id="25"/>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7．谈判文件的组成</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7.1谈判文件由下列文件组成：</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第一章 谈判邀请公告</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第二章 谈判须知</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第三章 评审办法及标准</w:t>
      </w:r>
    </w:p>
    <w:p>
      <w:pPr>
        <w:pStyle w:val="26"/>
        <w:adjustRightInd w:val="0"/>
        <w:snapToGrid w:val="0"/>
        <w:spacing w:line="360" w:lineRule="auto"/>
        <w:ind w:firstLine="420" w:firstLineChars="200"/>
        <w:rPr>
          <w:rFonts w:hint="eastAsia" w:hAnsi="宋体" w:eastAsia="宋体" w:cs="宋体"/>
          <w:color w:val="auto"/>
          <w:lang w:eastAsia="zh-CN"/>
        </w:rPr>
      </w:pPr>
      <w:r>
        <w:rPr>
          <w:rFonts w:hint="eastAsia" w:hAnsi="宋体" w:cs="宋体"/>
          <w:color w:val="auto"/>
        </w:rPr>
        <w:t>第四章 用户需求书</w:t>
      </w:r>
      <w:r>
        <w:rPr>
          <w:rFonts w:hint="eastAsia" w:hAnsi="宋体" w:cs="宋体"/>
          <w:color w:val="auto"/>
          <w:lang w:eastAsia="zh-CN"/>
        </w:rPr>
        <w:t>（另册）</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 xml:space="preserve">第五章 </w:t>
      </w:r>
      <w:r>
        <w:rPr>
          <w:rFonts w:hint="eastAsia" w:hAnsi="宋体" w:cs="宋体"/>
          <w:color w:val="auto"/>
          <w:lang w:val="en-US" w:eastAsia="zh-CN"/>
        </w:rPr>
        <w:t>谈判</w:t>
      </w:r>
      <w:r>
        <w:rPr>
          <w:rFonts w:hint="eastAsia" w:hAnsi="宋体" w:cs="宋体"/>
          <w:color w:val="auto"/>
        </w:rPr>
        <w:t>最高限价</w:t>
      </w:r>
      <w:bookmarkStart w:id="225" w:name="_GoBack"/>
      <w:bookmarkEnd w:id="225"/>
    </w:p>
    <w:p>
      <w:pPr>
        <w:pStyle w:val="26"/>
        <w:adjustRightInd w:val="0"/>
        <w:snapToGrid w:val="0"/>
        <w:spacing w:line="360" w:lineRule="auto"/>
        <w:ind w:firstLine="420" w:firstLineChars="200"/>
        <w:rPr>
          <w:rFonts w:hAnsi="宋体" w:cs="宋体"/>
          <w:color w:val="auto"/>
        </w:rPr>
      </w:pPr>
      <w:r>
        <w:rPr>
          <w:rFonts w:hint="eastAsia" w:hAnsi="宋体" w:cs="宋体"/>
          <w:color w:val="auto"/>
        </w:rPr>
        <w:t>第六章 合同格式条款</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第七章 响应文件组成</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7.2</w:t>
      </w:r>
      <w:r>
        <w:rPr>
          <w:rFonts w:hint="eastAsia" w:hAnsi="宋体" w:cs="宋体"/>
          <w:color w:val="auto"/>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7.3谈判单位应仔细阅读</w:t>
      </w:r>
      <w:r>
        <w:rPr>
          <w:rFonts w:hint="eastAsia" w:ascii="宋体" w:hAnsi="宋体" w:cs="宋体"/>
          <w:bCs/>
          <w:color w:val="auto"/>
          <w:szCs w:val="21"/>
        </w:rPr>
        <w:t>谈判</w:t>
      </w:r>
      <w:r>
        <w:rPr>
          <w:rFonts w:hint="eastAsia" w:ascii="宋体" w:hAnsi="宋体" w:cs="宋体"/>
          <w:color w:val="auto"/>
          <w:szCs w:val="21"/>
        </w:rPr>
        <w:t>文件的全部内容，按照</w:t>
      </w:r>
      <w:r>
        <w:rPr>
          <w:rFonts w:hint="eastAsia" w:ascii="宋体" w:hAnsi="宋体" w:cs="宋体"/>
          <w:bCs/>
          <w:color w:val="auto"/>
          <w:szCs w:val="21"/>
        </w:rPr>
        <w:t>谈判</w:t>
      </w:r>
      <w:r>
        <w:rPr>
          <w:rFonts w:hint="eastAsia" w:ascii="宋体" w:hAnsi="宋体" w:cs="宋体"/>
          <w:color w:val="auto"/>
          <w:szCs w:val="21"/>
        </w:rPr>
        <w:t>文件要求编制响应文件。任何对</w:t>
      </w:r>
      <w:r>
        <w:rPr>
          <w:rFonts w:hint="eastAsia" w:ascii="宋体" w:hAnsi="宋体" w:cs="宋体"/>
          <w:bCs/>
          <w:color w:val="auto"/>
          <w:szCs w:val="21"/>
        </w:rPr>
        <w:t>谈判</w:t>
      </w:r>
      <w:r>
        <w:rPr>
          <w:rFonts w:hint="eastAsia" w:ascii="宋体" w:hAnsi="宋体" w:cs="宋体"/>
          <w:color w:val="auto"/>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rPr>
      </w:pPr>
      <w:r>
        <w:rPr>
          <w:rFonts w:hint="eastAsia" w:ascii="宋体" w:hAnsi="宋体" w:cs="宋体"/>
          <w:b/>
          <w:bCs/>
          <w:color w:val="auto"/>
          <w:szCs w:val="21"/>
        </w:rPr>
        <w:t>8.</w:t>
      </w:r>
      <w:r>
        <w:rPr>
          <w:rFonts w:hint="eastAsia" w:ascii="宋体" w:hAnsi="宋体" w:cs="宋体"/>
          <w:b/>
          <w:color w:val="auto"/>
          <w:kern w:val="0"/>
          <w:szCs w:val="21"/>
        </w:rPr>
        <w:t>谈判文件的澄清及答疑</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8.1.谈判单位应仔细阅读和检查谈判文件的全部内容，如有疑问，</w:t>
      </w:r>
      <w:r>
        <w:rPr>
          <w:rFonts w:hint="eastAsia" w:ascii="宋体" w:hAnsi="宋体" w:cs="宋体"/>
          <w:color w:val="auto"/>
          <w:szCs w:val="21"/>
        </w:rPr>
        <w:t>应按</w:t>
      </w:r>
      <w:r>
        <w:rPr>
          <w:rFonts w:hint="eastAsia" w:ascii="宋体" w:hAnsi="宋体" w:cs="宋体"/>
          <w:b/>
          <w:bCs/>
          <w:color w:val="auto"/>
          <w:szCs w:val="21"/>
        </w:rPr>
        <w:t>前附表</w:t>
      </w:r>
      <w:r>
        <w:rPr>
          <w:rFonts w:hint="eastAsia" w:ascii="宋体" w:hAnsi="宋体" w:cs="宋体"/>
          <w:color w:val="auto"/>
          <w:szCs w:val="21"/>
        </w:rPr>
        <w:t>规定的时间、方式及地点</w:t>
      </w:r>
      <w:r>
        <w:rPr>
          <w:rFonts w:hint="eastAsia" w:ascii="宋体" w:hAnsi="宋体" w:cs="宋体"/>
          <w:iCs/>
          <w:color w:val="auto"/>
          <w:szCs w:val="21"/>
        </w:rPr>
        <w:t>向采购代理机构提出，</w:t>
      </w:r>
      <w:r>
        <w:rPr>
          <w:rFonts w:hint="eastAsia" w:ascii="宋体" w:hAnsi="宋体" w:cs="宋体"/>
          <w:color w:val="auto"/>
          <w:szCs w:val="21"/>
        </w:rPr>
        <w:t>否则，由此引起的损失由谈判单位自己承担。</w:t>
      </w:r>
    </w:p>
    <w:p>
      <w:pPr>
        <w:spacing w:line="360" w:lineRule="auto"/>
        <w:ind w:firstLine="420" w:firstLineChars="200"/>
        <w:rPr>
          <w:rFonts w:ascii="宋体" w:hAnsi="宋体" w:cs="宋体"/>
          <w:iCs/>
          <w:color w:val="auto"/>
          <w:szCs w:val="21"/>
        </w:rPr>
      </w:pPr>
      <w:r>
        <w:rPr>
          <w:rFonts w:hint="eastAsia" w:ascii="宋体" w:hAnsi="宋体" w:cs="宋体"/>
          <w:iCs/>
          <w:color w:val="auto"/>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szCs w:val="21"/>
        </w:rPr>
        <w:t>8.3</w:t>
      </w:r>
      <w:r>
        <w:rPr>
          <w:rFonts w:hint="eastAsia" w:ascii="宋体" w:hAnsi="宋体" w:cs="宋体"/>
          <w:color w:val="auto"/>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color w:val="auto"/>
          <w:szCs w:val="21"/>
        </w:rPr>
      </w:pPr>
      <w:r>
        <w:rPr>
          <w:rFonts w:hint="eastAsia" w:ascii="宋体" w:hAnsi="宋体" w:cs="宋体"/>
          <w:b/>
          <w:bCs/>
          <w:color w:val="auto"/>
          <w:szCs w:val="21"/>
        </w:rPr>
        <w:t>9.</w:t>
      </w:r>
      <w:r>
        <w:rPr>
          <w:rFonts w:hint="eastAsia" w:ascii="宋体" w:hAnsi="宋体" w:cs="宋体"/>
          <w:b/>
          <w:color w:val="auto"/>
          <w:kern w:val="0"/>
          <w:szCs w:val="21"/>
        </w:rPr>
        <w:t>响应文件递交截止时间、谈判会议时间及地点</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9.1</w:t>
      </w:r>
      <w:r>
        <w:rPr>
          <w:rFonts w:hint="eastAsia" w:hAnsi="宋体" w:cs="宋体"/>
          <w:color w:val="auto"/>
          <w:kern w:val="0"/>
        </w:rPr>
        <w:t>谈判单位递交响应文件截止时间、谈判会议</w:t>
      </w:r>
      <w:r>
        <w:rPr>
          <w:rFonts w:hint="eastAsia" w:hAnsi="宋体" w:cs="宋体"/>
          <w:color w:val="auto"/>
        </w:rPr>
        <w:t>时间及地点见</w:t>
      </w:r>
      <w:r>
        <w:rPr>
          <w:rFonts w:hint="eastAsia" w:hAnsi="宋体" w:cs="宋体"/>
          <w:b/>
          <w:color w:val="auto"/>
        </w:rPr>
        <w:t>前附表</w:t>
      </w:r>
      <w:r>
        <w:rPr>
          <w:rFonts w:hint="eastAsia" w:hAnsi="宋体" w:cs="宋体"/>
          <w:color w:val="auto"/>
        </w:rPr>
        <w:t>。</w:t>
      </w:r>
    </w:p>
    <w:p>
      <w:pPr>
        <w:pStyle w:val="5"/>
        <w:keepNext w:val="0"/>
        <w:keepLines w:val="0"/>
        <w:rPr>
          <w:rFonts w:ascii="宋体" w:hAnsi="宋体" w:cs="宋体"/>
          <w:color w:val="auto"/>
          <w:sz w:val="21"/>
          <w:szCs w:val="21"/>
        </w:rPr>
      </w:pPr>
      <w:bookmarkStart w:id="26" w:name="_Toc14891070"/>
      <w:bookmarkStart w:id="27" w:name="_Toc21104"/>
      <w:r>
        <w:rPr>
          <w:rFonts w:hint="eastAsia" w:ascii="宋体" w:hAnsi="宋体" w:cs="宋体"/>
          <w:color w:val="auto"/>
          <w:sz w:val="21"/>
          <w:szCs w:val="21"/>
        </w:rPr>
        <w:t>三、响应文件</w:t>
      </w:r>
      <w:bookmarkEnd w:id="26"/>
      <w:bookmarkEnd w:id="27"/>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10.一般要求</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10.1</w:t>
      </w:r>
      <w:bookmarkStart w:id="28" w:name="_Hlk68706641"/>
      <w:r>
        <w:rPr>
          <w:rFonts w:hint="eastAsia" w:ascii="宋体" w:hAnsi="宋体" w:cs="宋体"/>
          <w:bCs/>
          <w:color w:val="auto"/>
          <w:szCs w:val="21"/>
        </w:rPr>
        <w:t>谈判单位应仔细阅读谈判文件的所有内容，按谈判文件的要求编制响应文件，</w:t>
      </w:r>
      <w:r>
        <w:rPr>
          <w:rFonts w:hint="eastAsia" w:ascii="宋体" w:hAnsi="宋体" w:cs="宋体"/>
          <w:b/>
          <w:color w:val="auto"/>
          <w:szCs w:val="21"/>
        </w:rPr>
        <w:t>严禁复制、粘贴，</w:t>
      </w:r>
      <w:r>
        <w:rPr>
          <w:rFonts w:hint="eastAsia" w:ascii="宋体" w:hAnsi="宋体" w:cs="宋体"/>
          <w:bCs/>
          <w:color w:val="auto"/>
          <w:szCs w:val="21"/>
        </w:rPr>
        <w:t>并保证所提供的全部资料的真实性。</w:t>
      </w:r>
      <w:bookmarkEnd w:id="28"/>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10.2</w:t>
      </w:r>
      <w:r>
        <w:rPr>
          <w:rFonts w:hint="eastAsia" w:ascii="宋体" w:hAnsi="宋体" w:cs="宋体"/>
          <w:color w:val="auto"/>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hAnsi="宋体" w:cs="宋体"/>
          <w:color w:val="auto"/>
        </w:rPr>
      </w:pPr>
      <w:r>
        <w:rPr>
          <w:rFonts w:hint="eastAsia" w:hAnsi="宋体" w:cs="宋体"/>
          <w:bCs/>
          <w:color w:val="auto"/>
        </w:rPr>
        <w:t>10.3</w:t>
      </w:r>
      <w:r>
        <w:rPr>
          <w:rFonts w:hint="eastAsia" w:hAnsi="宋体" w:cs="宋体"/>
          <w:color w:val="auto"/>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11.</w:t>
      </w:r>
      <w:r>
        <w:rPr>
          <w:rFonts w:hint="eastAsia" w:ascii="宋体" w:hAnsi="宋体" w:cs="宋体"/>
          <w:b/>
          <w:color w:val="auto"/>
          <w:szCs w:val="21"/>
        </w:rPr>
        <w:t>响应文件</w:t>
      </w:r>
      <w:r>
        <w:rPr>
          <w:rFonts w:hint="eastAsia" w:ascii="宋体" w:hAnsi="宋体" w:cs="宋体"/>
          <w:b/>
          <w:bCs/>
          <w:color w:val="auto"/>
          <w:szCs w:val="21"/>
        </w:rPr>
        <w:t>的组成</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11.1响应文件应包括下列内容：</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（1）谈判承诺书</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（2）法定代表人身份证明书</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（3）授权委托书</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（4）谈判单位资格条件证明文件</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（5）服务方案（如有）</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（6）报价一览表</w:t>
      </w:r>
    </w:p>
    <w:p>
      <w:pPr>
        <w:pStyle w:val="26"/>
        <w:adjustRightInd w:val="0"/>
        <w:snapToGrid w:val="0"/>
        <w:spacing w:line="360" w:lineRule="auto"/>
        <w:ind w:firstLine="420" w:firstLineChars="200"/>
        <w:rPr>
          <w:rFonts w:hint="eastAsia" w:hAnsi="宋体" w:eastAsia="宋体" w:cs="宋体"/>
          <w:color w:val="auto"/>
          <w:lang w:eastAsia="zh-CN"/>
        </w:rPr>
      </w:pPr>
      <w:r>
        <w:rPr>
          <w:rFonts w:hint="eastAsia" w:hAnsi="宋体" w:cs="宋体"/>
          <w:color w:val="auto"/>
        </w:rPr>
        <w:t>（7）</w:t>
      </w:r>
      <w:r>
        <w:rPr>
          <w:rFonts w:hint="eastAsia" w:hAnsi="宋体" w:cs="宋体"/>
          <w:color w:val="auto"/>
          <w:lang w:eastAsia="zh-CN"/>
        </w:rPr>
        <w:t>分项报价表</w:t>
      </w:r>
    </w:p>
    <w:p>
      <w:pPr>
        <w:pStyle w:val="26"/>
        <w:adjustRightInd w:val="0"/>
        <w:snapToGrid w:val="0"/>
        <w:spacing w:line="360" w:lineRule="auto"/>
        <w:ind w:firstLine="420" w:firstLineChars="200"/>
        <w:rPr>
          <w:rFonts w:hAnsi="宋体" w:cs="宋体"/>
          <w:color w:val="auto"/>
        </w:rPr>
      </w:pPr>
      <w:r>
        <w:rPr>
          <w:rFonts w:hint="eastAsia" w:hAnsi="宋体" w:cs="宋体"/>
          <w:color w:val="auto"/>
          <w:lang w:eastAsia="zh-CN"/>
        </w:rPr>
        <w:t>（</w:t>
      </w:r>
      <w:r>
        <w:rPr>
          <w:rFonts w:hint="eastAsia" w:hAnsi="宋体" w:cs="宋体"/>
          <w:color w:val="auto"/>
          <w:lang w:val="en-US" w:eastAsia="zh-CN"/>
        </w:rPr>
        <w:t>8</w:t>
      </w:r>
      <w:r>
        <w:rPr>
          <w:rFonts w:hint="eastAsia" w:hAnsi="宋体" w:cs="宋体"/>
          <w:color w:val="auto"/>
          <w:lang w:eastAsia="zh-CN"/>
        </w:rPr>
        <w:t>）</w:t>
      </w:r>
      <w:r>
        <w:rPr>
          <w:rFonts w:hint="eastAsia" w:hAnsi="宋体" w:cs="宋体"/>
          <w:color w:val="auto"/>
        </w:rPr>
        <w:t>其他资料（如有）</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11.2在谈判过程中，谈判单位根据</w:t>
      </w:r>
      <w:r>
        <w:rPr>
          <w:rFonts w:hint="eastAsia" w:hAnsi="宋体" w:cs="宋体"/>
          <w:color w:val="auto"/>
          <w:kern w:val="0"/>
        </w:rPr>
        <w:t>谈判评审小组</w:t>
      </w:r>
      <w:r>
        <w:rPr>
          <w:rFonts w:hint="eastAsia" w:hAnsi="宋体" w:cs="宋体"/>
          <w:bCs/>
          <w:color w:val="auto"/>
        </w:rPr>
        <w:t>要求</w:t>
      </w:r>
      <w:r>
        <w:rPr>
          <w:rFonts w:hint="eastAsia" w:hAnsi="宋体" w:cs="宋体"/>
          <w:color w:val="auto"/>
          <w:kern w:val="0"/>
        </w:rPr>
        <w:t>提交的</w:t>
      </w:r>
      <w:r>
        <w:rPr>
          <w:rFonts w:hint="eastAsia" w:hAnsi="宋体" w:cs="宋体"/>
          <w:color w:val="auto"/>
        </w:rPr>
        <w:t>书面承诺或其他文件是响应文件的有效组成部分。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11.3谈判单位无论成交与否，其递交的响应文件均不予退还。</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12.报价要求</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12.1本项目为一轮报价。谈判单位应按</w:t>
      </w:r>
      <w:r>
        <w:rPr>
          <w:rFonts w:hint="eastAsia" w:ascii="宋体" w:hAnsi="宋体" w:cs="宋体"/>
          <w:color w:val="auto"/>
          <w:szCs w:val="21"/>
          <w:lang w:eastAsia="zh-CN"/>
        </w:rPr>
        <w:t>第七章</w:t>
      </w:r>
      <w:r>
        <w:rPr>
          <w:rFonts w:hint="eastAsia" w:ascii="宋体" w:hAnsi="宋体" w:cs="宋体"/>
          <w:color w:val="auto"/>
          <w:szCs w:val="21"/>
        </w:rPr>
        <w:t>“响应文件格式”的要求在报价文件中进行报价。谈判单位所报的谈判总价（根据项目实际情况填写）不得超过最高</w:t>
      </w:r>
      <w:r>
        <w:rPr>
          <w:rFonts w:ascii="宋体" w:hAnsi="宋体" w:cs="宋体"/>
          <w:color w:val="auto"/>
          <w:szCs w:val="21"/>
        </w:rPr>
        <w:t>限价</w:t>
      </w:r>
      <w:r>
        <w:rPr>
          <w:rFonts w:hint="eastAsia" w:ascii="宋体" w:hAnsi="宋体" w:cs="宋体"/>
          <w:color w:val="auto"/>
          <w:szCs w:val="21"/>
        </w:rPr>
        <w:t>，不超过最高</w:t>
      </w:r>
      <w:r>
        <w:rPr>
          <w:rFonts w:ascii="宋体" w:hAnsi="宋体" w:cs="宋体"/>
          <w:color w:val="auto"/>
          <w:szCs w:val="21"/>
        </w:rPr>
        <w:t>限价</w:t>
      </w:r>
      <w:r>
        <w:rPr>
          <w:rFonts w:hint="eastAsia" w:ascii="宋体" w:hAnsi="宋体" w:cs="宋体"/>
          <w:color w:val="auto"/>
          <w:szCs w:val="21"/>
        </w:rPr>
        <w:t>的报价为有效报价，谈判时需明确税费，税率必须符合国家政策法规规定，合同支付时服务单位需开具经</w:t>
      </w:r>
      <w:r>
        <w:rPr>
          <w:rFonts w:hint="eastAsia" w:ascii="宋体" w:hAnsi="宋体" w:cs="宋体"/>
          <w:b/>
          <w:color w:val="auto"/>
          <w:szCs w:val="21"/>
        </w:rPr>
        <w:t>采购单位</w:t>
      </w:r>
      <w:r>
        <w:rPr>
          <w:rFonts w:hint="eastAsia" w:ascii="宋体" w:hAnsi="宋体" w:cs="宋体"/>
          <w:color w:val="auto"/>
          <w:szCs w:val="21"/>
        </w:rPr>
        <w:t>认可的合法完税单据。</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12.2谈判单位应充分了解该项目的总体情况以及影响谈判报价的其他要素。</w:t>
      </w:r>
      <w:r>
        <w:rPr>
          <w:rFonts w:hint="eastAsia" w:ascii="宋体" w:hAnsi="宋体" w:cs="宋体"/>
          <w:b/>
          <w:color w:val="auto"/>
          <w:szCs w:val="21"/>
        </w:rPr>
        <w:t>最终结算以长沙市轨道交通运营有限公司审核为准。</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3</w:t>
      </w:r>
      <w:r>
        <w:rPr>
          <w:rFonts w:hint="eastAsia" w:ascii="宋体" w:hAnsi="宋体"/>
          <w:color w:val="auto"/>
          <w:szCs w:val="21"/>
        </w:rPr>
        <w:t>本项目最高</w:t>
      </w:r>
      <w:r>
        <w:rPr>
          <w:rFonts w:ascii="宋体" w:hAnsi="宋体"/>
          <w:color w:val="auto"/>
          <w:szCs w:val="21"/>
        </w:rPr>
        <w:t>限价</w:t>
      </w:r>
      <w:r>
        <w:rPr>
          <w:rFonts w:hint="eastAsia" w:hAnsi="宋体"/>
          <w:color w:val="auto"/>
        </w:rPr>
        <w:t>见</w:t>
      </w:r>
      <w:r>
        <w:rPr>
          <w:rFonts w:hint="eastAsia" w:hAnsi="宋体"/>
          <w:b/>
          <w:color w:val="auto"/>
        </w:rPr>
        <w:t>前附表</w:t>
      </w:r>
      <w:r>
        <w:rPr>
          <w:rFonts w:hint="eastAsia" w:ascii="宋体" w:hAnsi="宋体" w:cs="宋体"/>
          <w:color w:val="auto"/>
          <w:szCs w:val="21"/>
        </w:rPr>
        <w:t>。</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4</w:t>
      </w:r>
      <w:r>
        <w:rPr>
          <w:rFonts w:hint="eastAsia" w:ascii="宋体" w:hAnsi="宋体" w:cs="宋体"/>
          <w:color w:val="auto"/>
          <w:szCs w:val="21"/>
        </w:rPr>
        <w:t>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12.</w:t>
      </w:r>
      <w:r>
        <w:rPr>
          <w:rFonts w:hAnsi="宋体" w:cs="宋体"/>
          <w:color w:val="auto"/>
        </w:rPr>
        <w:t>5</w:t>
      </w:r>
      <w:r>
        <w:rPr>
          <w:rFonts w:hint="eastAsia" w:hAnsi="宋体" w:cs="宋体"/>
          <w:color w:val="auto"/>
        </w:rPr>
        <w:t>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1"/>
        </w:rPr>
        <w:t>12.</w:t>
      </w:r>
      <w:r>
        <w:rPr>
          <w:rFonts w:ascii="宋体" w:hAnsi="宋体" w:cs="宋体"/>
          <w:bCs/>
          <w:color w:val="auto"/>
          <w:szCs w:val="21"/>
        </w:rPr>
        <w:t>6</w:t>
      </w:r>
      <w:r>
        <w:rPr>
          <w:rFonts w:hint="eastAsia" w:ascii="宋体" w:hAnsi="宋体" w:cs="宋体"/>
          <w:bCs/>
          <w:color w:val="auto"/>
          <w:szCs w:val="21"/>
        </w:rPr>
        <w:t>最低报价不能作为中选的保证。</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7</w:t>
      </w:r>
      <w:r>
        <w:rPr>
          <w:rFonts w:hint="eastAsia" w:ascii="宋体" w:hAnsi="宋体" w:cs="宋体"/>
          <w:color w:val="auto"/>
          <w:szCs w:val="21"/>
        </w:rPr>
        <w:t>本项目采用单价合同方式，合同单价在合同执行过程中固定不变，不受政策、法规变化以及汇率浮动、物价指数浮动等因素的影响。</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13.响应文件有效期</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13.1响应文件有效期见</w:t>
      </w:r>
      <w:r>
        <w:rPr>
          <w:rFonts w:hint="eastAsia" w:ascii="宋体" w:hAnsi="宋体" w:cs="宋体"/>
          <w:b/>
          <w:color w:val="auto"/>
          <w:szCs w:val="21"/>
        </w:rPr>
        <w:t>前附表</w:t>
      </w:r>
      <w:r>
        <w:rPr>
          <w:rFonts w:hint="eastAsia" w:ascii="宋体" w:hAnsi="宋体" w:cs="宋体"/>
          <w:color w:val="auto"/>
          <w:szCs w:val="21"/>
        </w:rPr>
        <w:t>，在此期间响应文件对谈判单位具有法律约束力，从</w:t>
      </w:r>
      <w:r>
        <w:rPr>
          <w:rFonts w:hint="eastAsia" w:ascii="宋体" w:hAnsi="宋体" w:cs="宋体"/>
          <w:b/>
          <w:color w:val="auto"/>
          <w:szCs w:val="21"/>
        </w:rPr>
        <w:t>前附表</w:t>
      </w:r>
      <w:r>
        <w:rPr>
          <w:rFonts w:hint="eastAsia" w:ascii="宋体" w:hAnsi="宋体" w:cs="宋体"/>
          <w:color w:val="auto"/>
          <w:szCs w:val="21"/>
        </w:rPr>
        <w:t>规定的</w:t>
      </w:r>
      <w:r>
        <w:rPr>
          <w:rFonts w:hint="eastAsia" w:ascii="宋体" w:hAnsi="宋体" w:cs="宋体"/>
          <w:color w:val="auto"/>
          <w:kern w:val="0"/>
          <w:szCs w:val="21"/>
        </w:rPr>
        <w:t>响应文件递交截止时间</w:t>
      </w:r>
      <w:r>
        <w:rPr>
          <w:rFonts w:hint="eastAsia" w:ascii="宋体" w:hAnsi="宋体" w:cs="宋体"/>
          <w:color w:val="auto"/>
          <w:szCs w:val="21"/>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14.响应文件的编制</w:t>
      </w:r>
    </w:p>
    <w:p>
      <w:pPr>
        <w:pStyle w:val="358"/>
        <w:ind w:firstLine="420" w:firstLineChars="200"/>
        <w:jc w:val="both"/>
        <w:rPr>
          <w:rFonts w:hAnsi="宋体" w:cs="宋体"/>
          <w:color w:val="auto"/>
          <w:sz w:val="21"/>
          <w:szCs w:val="21"/>
        </w:rPr>
      </w:pPr>
      <w:r>
        <w:rPr>
          <w:rFonts w:hint="eastAsia" w:hAnsi="宋体" w:cs="宋体"/>
          <w:color w:val="auto"/>
          <w:sz w:val="21"/>
          <w:szCs w:val="21"/>
        </w:rPr>
        <w:t>14.1响应文件应按</w:t>
      </w:r>
      <w:r>
        <w:rPr>
          <w:rFonts w:hint="eastAsia" w:hAnsi="宋体" w:cs="宋体"/>
          <w:b/>
          <w:bCs/>
          <w:color w:val="auto"/>
          <w:sz w:val="21"/>
          <w:szCs w:val="21"/>
          <w:lang w:eastAsia="zh-CN"/>
        </w:rPr>
        <w:t>第七章</w:t>
      </w:r>
      <w:r>
        <w:rPr>
          <w:rFonts w:hint="eastAsia" w:hAnsi="宋体" w:cs="宋体"/>
          <w:color w:val="auto"/>
          <w:sz w:val="21"/>
          <w:szCs w:val="21"/>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14.2响应文件应用不褪色的材料书写或打印（建议双面打印），并按</w:t>
      </w:r>
      <w:r>
        <w:rPr>
          <w:rFonts w:hint="eastAsia" w:hAnsi="宋体" w:cs="宋体"/>
          <w:b/>
          <w:bCs/>
          <w:color w:val="auto"/>
          <w:lang w:eastAsia="zh-CN"/>
        </w:rPr>
        <w:t>第七章</w:t>
      </w:r>
      <w:r>
        <w:rPr>
          <w:rFonts w:hint="eastAsia" w:hAnsi="宋体" w:cs="宋体"/>
          <w:color w:val="auto"/>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lang w:eastAsia="zh-CN"/>
        </w:rPr>
        <w:t>第七章</w:t>
      </w:r>
      <w:r>
        <w:rPr>
          <w:rFonts w:hint="eastAsia" w:hAnsi="宋体" w:cs="宋体"/>
          <w:color w:val="auto"/>
        </w:rPr>
        <w:t>“响应文件格式”的要求。</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rPr>
        <w:t>“正本”</w:t>
      </w:r>
      <w:r>
        <w:rPr>
          <w:rFonts w:hint="eastAsia" w:hAnsi="宋体" w:cs="宋体"/>
          <w:color w:val="auto"/>
        </w:rPr>
        <w:t>或</w:t>
      </w:r>
      <w:r>
        <w:rPr>
          <w:rFonts w:hint="eastAsia" w:hAnsi="宋体" w:cs="宋体"/>
          <w:b/>
          <w:bCs/>
          <w:color w:val="auto"/>
        </w:rPr>
        <w:t>“副本”</w:t>
      </w:r>
      <w:r>
        <w:rPr>
          <w:rFonts w:hint="eastAsia" w:hAnsi="宋体" w:cs="宋体"/>
          <w:color w:val="auto"/>
        </w:rPr>
        <w:t>的字样，若响应文件副本为正本的复印件，还需在谈判文件要求盖章处加盖单位公章。当正本和副本有差异时，以正本为准。</w:t>
      </w:r>
    </w:p>
    <w:p>
      <w:pPr>
        <w:pStyle w:val="5"/>
        <w:keepNext w:val="0"/>
        <w:keepLines w:val="0"/>
        <w:rPr>
          <w:rFonts w:ascii="宋体" w:hAnsi="宋体" w:cs="宋体"/>
          <w:color w:val="auto"/>
          <w:sz w:val="21"/>
          <w:szCs w:val="21"/>
        </w:rPr>
      </w:pPr>
      <w:bookmarkStart w:id="29" w:name="_Toc14891071"/>
      <w:bookmarkStart w:id="30" w:name="_Toc135"/>
      <w:r>
        <w:rPr>
          <w:rFonts w:hint="eastAsia" w:ascii="宋体" w:hAnsi="宋体" w:cs="宋体"/>
          <w:color w:val="auto"/>
          <w:sz w:val="21"/>
          <w:szCs w:val="21"/>
        </w:rPr>
        <w:t>四、响应文件的递交</w:t>
      </w:r>
      <w:bookmarkEnd w:id="29"/>
      <w:bookmarkEnd w:id="30"/>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15.</w:t>
      </w:r>
      <w:r>
        <w:rPr>
          <w:rFonts w:hint="eastAsia" w:ascii="宋体" w:hAnsi="宋体" w:cs="宋体"/>
          <w:b/>
          <w:color w:val="auto"/>
          <w:szCs w:val="21"/>
        </w:rPr>
        <w:t>响应文件</w:t>
      </w:r>
      <w:r>
        <w:rPr>
          <w:rFonts w:hint="eastAsia" w:ascii="宋体" w:hAnsi="宋体" w:cs="宋体"/>
          <w:b/>
          <w:bCs/>
          <w:color w:val="auto"/>
          <w:szCs w:val="21"/>
        </w:rPr>
        <w:t>的密封</w:t>
      </w:r>
    </w:p>
    <w:p>
      <w:pPr>
        <w:adjustRightInd w:val="0"/>
        <w:snapToGrid w:val="0"/>
        <w:spacing w:line="360" w:lineRule="auto"/>
        <w:ind w:firstLine="420" w:firstLineChars="200"/>
        <w:rPr>
          <w:rFonts w:ascii="宋体" w:hAnsi="宋体" w:cs="宋体"/>
          <w:b/>
          <w:bCs/>
          <w:color w:val="auto"/>
          <w:szCs w:val="21"/>
        </w:rPr>
      </w:pPr>
      <w:r>
        <w:rPr>
          <w:rFonts w:hint="eastAsia" w:ascii="宋体" w:hAnsi="宋体" w:cs="宋体"/>
          <w:color w:val="auto"/>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16.响应文件的标记</w:t>
      </w:r>
    </w:p>
    <w:p>
      <w:pPr>
        <w:adjustRightInd w:val="0"/>
        <w:snapToGrid w:val="0"/>
        <w:spacing w:line="360" w:lineRule="auto"/>
        <w:ind w:firstLine="420" w:firstLineChars="200"/>
        <w:rPr>
          <w:rFonts w:ascii="宋体" w:hAnsi="宋体" w:cs="宋体"/>
          <w:b/>
          <w:bCs/>
          <w:color w:val="auto"/>
          <w:szCs w:val="21"/>
        </w:rPr>
      </w:pPr>
      <w:r>
        <w:rPr>
          <w:rFonts w:hint="eastAsia" w:ascii="宋体" w:hAnsi="宋体" w:cs="宋体"/>
          <w:color w:val="auto"/>
          <w:szCs w:val="21"/>
        </w:rPr>
        <w:t>16.1</w:t>
      </w:r>
      <w:r>
        <w:rPr>
          <w:rFonts w:hint="eastAsia" w:ascii="宋体" w:hAnsi="宋体" w:cs="宋体"/>
          <w:bCs/>
          <w:color w:val="auto"/>
          <w:szCs w:val="21"/>
        </w:rPr>
        <w:t>响应文件的密封封套上须写明如下内容</w:t>
      </w:r>
      <w:r>
        <w:rPr>
          <w:rFonts w:hint="eastAsia" w:ascii="宋体" w:hAnsi="宋体" w:cs="宋体"/>
          <w:color w:val="auto"/>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u w:val="single"/>
              </w:rPr>
            </w:pPr>
            <w:r>
              <w:rPr>
                <w:rFonts w:hint="eastAsia" w:ascii="宋体" w:hAnsi="宋体" w:cs="宋体"/>
                <w:color w:val="auto"/>
                <w:szCs w:val="21"/>
              </w:rPr>
              <w:t>采购单位：</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pPr>
              <w:spacing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rPr>
              <w:t xml:space="preserve">  </w:t>
            </w:r>
          </w:p>
          <w:p>
            <w:pPr>
              <w:spacing w:line="360" w:lineRule="auto"/>
              <w:rPr>
                <w:rFonts w:ascii="宋体" w:hAnsi="宋体" w:cs="宋体"/>
                <w:color w:val="auto"/>
                <w:szCs w:val="21"/>
                <w:u w:val="single"/>
              </w:rPr>
            </w:pPr>
            <w:r>
              <w:rPr>
                <w:rFonts w:hint="eastAsia" w:ascii="宋体" w:hAnsi="宋体" w:cs="宋体"/>
                <w:color w:val="auto"/>
                <w:szCs w:val="21"/>
              </w:rPr>
              <w:t>谈判单位：</w:t>
            </w:r>
            <w:r>
              <w:rPr>
                <w:rFonts w:hint="eastAsia" w:ascii="宋体" w:hAnsi="宋体" w:cs="宋体"/>
                <w:color w:val="auto"/>
                <w:szCs w:val="21"/>
                <w:u w:val="single"/>
              </w:rPr>
              <w:t xml:space="preserve">（填写单位名称并加盖单位公章）         </w:t>
            </w:r>
          </w:p>
          <w:p>
            <w:pPr>
              <w:spacing w:line="360" w:lineRule="auto"/>
              <w:ind w:firstLine="840" w:firstLineChars="400"/>
              <w:rPr>
                <w:rFonts w:ascii="宋体" w:hAnsi="宋体" w:cs="宋体"/>
                <w:color w:val="auto"/>
                <w:szCs w:val="21"/>
              </w:rPr>
            </w:pPr>
            <w:r>
              <w:rPr>
                <w:rFonts w:hint="eastAsia" w:ascii="宋体" w:hAnsi="宋体" w:cs="宋体"/>
                <w:bCs/>
                <w:color w:val="auto"/>
                <w:szCs w:val="21"/>
              </w:rPr>
              <w:t>年  月  日</w:t>
            </w:r>
          </w:p>
        </w:tc>
      </w:tr>
    </w:tbl>
    <w:p>
      <w:pPr>
        <w:adjustRightInd w:val="0"/>
        <w:snapToGrid w:val="0"/>
        <w:spacing w:line="360" w:lineRule="auto"/>
        <w:ind w:firstLine="413" w:firstLineChars="196"/>
        <w:rPr>
          <w:rFonts w:ascii="宋体" w:hAnsi="宋体" w:cs="宋体"/>
          <w:b/>
          <w:bCs/>
          <w:color w:val="auto"/>
          <w:szCs w:val="21"/>
        </w:rPr>
      </w:pP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17.响应文件的递交</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szCs w:val="21"/>
        </w:rPr>
        <w:t>17.1谈判单位应按要求在</w:t>
      </w:r>
      <w:r>
        <w:rPr>
          <w:rFonts w:hint="eastAsia" w:ascii="宋体" w:hAnsi="宋体" w:cs="宋体"/>
          <w:color w:val="auto"/>
          <w:kern w:val="0"/>
          <w:szCs w:val="21"/>
        </w:rPr>
        <w:t>响应文件递交截止时间</w:t>
      </w:r>
      <w:r>
        <w:rPr>
          <w:rFonts w:hint="eastAsia" w:ascii="宋体" w:hAnsi="宋体" w:cs="宋体"/>
          <w:color w:val="auto"/>
          <w:szCs w:val="21"/>
        </w:rPr>
        <w:t>前，将响应文件送达指定地点，响应文件递交截止时间、地点及要求见</w:t>
      </w:r>
      <w:r>
        <w:rPr>
          <w:rFonts w:hint="eastAsia" w:ascii="宋体" w:hAnsi="宋体" w:cs="宋体"/>
          <w:b/>
          <w:color w:val="auto"/>
          <w:szCs w:val="21"/>
        </w:rPr>
        <w:t>前附表</w:t>
      </w:r>
      <w:r>
        <w:rPr>
          <w:rFonts w:hint="eastAsia" w:ascii="宋体" w:hAnsi="宋体" w:cs="宋体"/>
          <w:color w:val="auto"/>
          <w:szCs w:val="21"/>
        </w:rPr>
        <w:t>。</w:t>
      </w:r>
      <w:r>
        <w:rPr>
          <w:rFonts w:hint="eastAsia" w:ascii="宋体" w:hAnsi="宋体" w:cs="宋体"/>
          <w:color w:val="auto"/>
          <w:kern w:val="0"/>
          <w:szCs w:val="21"/>
        </w:rPr>
        <w:t>在截止时间后送达的响应文件，采购单位应当拒收。</w:t>
      </w:r>
    </w:p>
    <w:p>
      <w:pPr>
        <w:adjustRightInd w:val="0"/>
        <w:snapToGrid w:val="0"/>
        <w:spacing w:line="360" w:lineRule="auto"/>
        <w:ind w:firstLine="420" w:firstLineChars="200"/>
        <w:rPr>
          <w:rFonts w:ascii="宋体" w:hAnsi="宋体" w:cs="宋体"/>
          <w:b/>
          <w:color w:val="auto"/>
          <w:szCs w:val="21"/>
        </w:rPr>
      </w:pPr>
      <w:r>
        <w:rPr>
          <w:rFonts w:hint="eastAsia" w:ascii="宋体" w:hAnsi="宋体" w:cs="宋体"/>
          <w:bCs/>
          <w:color w:val="auto"/>
          <w:szCs w:val="21"/>
        </w:rPr>
        <w:t>17.2采购单位在</w:t>
      </w:r>
      <w:r>
        <w:rPr>
          <w:rFonts w:hint="eastAsia" w:ascii="宋体" w:hAnsi="宋体" w:cs="宋体"/>
          <w:b/>
          <w:bCs/>
          <w:color w:val="auto"/>
          <w:szCs w:val="21"/>
        </w:rPr>
        <w:t>前附表</w:t>
      </w:r>
      <w:r>
        <w:rPr>
          <w:rFonts w:hint="eastAsia" w:ascii="宋体" w:hAnsi="宋体" w:cs="宋体"/>
          <w:bCs/>
          <w:color w:val="auto"/>
          <w:szCs w:val="21"/>
        </w:rPr>
        <w:t>规定的谈判时间和地点，组织谈判单位签到并接收谈判文件。</w:t>
      </w:r>
    </w:p>
    <w:p>
      <w:pPr>
        <w:pStyle w:val="5"/>
        <w:keepNext w:val="0"/>
        <w:keepLines w:val="0"/>
        <w:rPr>
          <w:rFonts w:ascii="宋体" w:hAnsi="宋体" w:cs="宋体"/>
          <w:color w:val="auto"/>
          <w:sz w:val="21"/>
          <w:szCs w:val="21"/>
        </w:rPr>
      </w:pPr>
      <w:bookmarkStart w:id="31" w:name="_Toc20904"/>
      <w:bookmarkStart w:id="32" w:name="_Toc14891072"/>
      <w:r>
        <w:rPr>
          <w:rFonts w:hint="eastAsia" w:ascii="宋体" w:hAnsi="宋体" w:cs="宋体"/>
          <w:color w:val="auto"/>
          <w:sz w:val="21"/>
          <w:szCs w:val="21"/>
        </w:rPr>
        <w:t>五、响应文件的评审</w:t>
      </w:r>
      <w:bookmarkEnd w:id="31"/>
      <w:bookmarkEnd w:id="32"/>
    </w:p>
    <w:p>
      <w:pPr>
        <w:adjustRightInd w:val="0"/>
        <w:snapToGrid w:val="0"/>
        <w:spacing w:line="360" w:lineRule="auto"/>
        <w:ind w:firstLine="420" w:firstLineChars="200"/>
        <w:rPr>
          <w:rFonts w:ascii="宋体" w:hAnsi="宋体" w:cs="宋体"/>
          <w:b/>
          <w:color w:val="auto"/>
          <w:szCs w:val="21"/>
        </w:rPr>
      </w:pPr>
      <w:r>
        <w:rPr>
          <w:rFonts w:hint="eastAsia" w:ascii="宋体" w:hAnsi="宋体" w:cs="宋体"/>
          <w:bCs/>
          <w:color w:val="auto"/>
          <w:szCs w:val="21"/>
        </w:rPr>
        <w:t>18.评审由谈判评审小组负责，谈判评审小组应按照本谈判文件第三章“评审办法及标准”的内容和程序对响应文件进行评审。</w:t>
      </w:r>
    </w:p>
    <w:p>
      <w:pPr>
        <w:pStyle w:val="5"/>
        <w:keepNext w:val="0"/>
        <w:keepLines w:val="0"/>
        <w:rPr>
          <w:rFonts w:ascii="宋体" w:hAnsi="宋体" w:cs="宋体"/>
          <w:color w:val="auto"/>
          <w:sz w:val="21"/>
          <w:szCs w:val="21"/>
        </w:rPr>
      </w:pPr>
      <w:bookmarkStart w:id="33" w:name="_Toc18246"/>
      <w:bookmarkStart w:id="34" w:name="_Toc14891073"/>
      <w:r>
        <w:rPr>
          <w:rFonts w:hint="eastAsia" w:ascii="宋体" w:hAnsi="宋体" w:cs="宋体"/>
          <w:color w:val="auto"/>
          <w:sz w:val="21"/>
          <w:szCs w:val="21"/>
        </w:rPr>
        <w:t>六、响应文件的澄清、说明及补正</w:t>
      </w:r>
      <w:bookmarkEnd w:id="33"/>
      <w:bookmarkEnd w:id="34"/>
    </w:p>
    <w:p>
      <w:pPr>
        <w:widowControl/>
        <w:adjustRightInd w:val="0"/>
        <w:snapToGrid w:val="0"/>
        <w:spacing w:line="360" w:lineRule="auto"/>
        <w:ind w:firstLine="422" w:firstLineChars="200"/>
        <w:rPr>
          <w:rFonts w:ascii="宋体" w:hAnsi="宋体" w:cs="宋体"/>
          <w:b/>
          <w:color w:val="auto"/>
          <w:kern w:val="0"/>
          <w:szCs w:val="21"/>
        </w:rPr>
      </w:pPr>
      <w:r>
        <w:rPr>
          <w:rFonts w:hint="eastAsia" w:ascii="宋体" w:hAnsi="宋体" w:cs="宋体"/>
          <w:b/>
          <w:color w:val="auto"/>
          <w:kern w:val="0"/>
          <w:szCs w:val="21"/>
        </w:rPr>
        <w:t>19.澄清</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rPr>
      </w:pPr>
      <w:r>
        <w:rPr>
          <w:rFonts w:hint="eastAsia" w:ascii="宋体" w:hAnsi="宋体" w:cs="宋体"/>
          <w:b/>
          <w:color w:val="auto"/>
          <w:kern w:val="0"/>
          <w:szCs w:val="21"/>
        </w:rPr>
        <w:t>20.说明及补正</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color w:val="auto"/>
          <w:szCs w:val="21"/>
        </w:rPr>
      </w:pPr>
      <w:r>
        <w:rPr>
          <w:rFonts w:hint="eastAsia" w:ascii="宋体" w:hAnsi="宋体" w:cs="宋体"/>
          <w:color w:val="auto"/>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5"/>
        <w:keepNext w:val="0"/>
        <w:keepLines w:val="0"/>
        <w:rPr>
          <w:rFonts w:ascii="宋体" w:hAnsi="宋体" w:cs="宋体"/>
          <w:color w:val="auto"/>
          <w:sz w:val="21"/>
          <w:szCs w:val="21"/>
        </w:rPr>
      </w:pPr>
      <w:bookmarkStart w:id="35" w:name="_Toc14891074"/>
      <w:bookmarkStart w:id="36" w:name="_Toc31195"/>
      <w:r>
        <w:rPr>
          <w:rFonts w:hint="eastAsia" w:ascii="宋体" w:hAnsi="宋体" w:cs="宋体"/>
          <w:color w:val="auto"/>
          <w:sz w:val="21"/>
          <w:szCs w:val="21"/>
        </w:rPr>
        <w:t>七、中选结果与授予合同</w:t>
      </w:r>
      <w:bookmarkEnd w:id="35"/>
      <w:bookmarkEnd w:id="36"/>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21.中选信息的公布</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21.1中选单位确定后，采购单位应将结果信息在</w:t>
      </w:r>
      <w:r>
        <w:rPr>
          <w:rFonts w:hint="eastAsia" w:hAnsi="宋体" w:cs="宋体"/>
          <w:b/>
          <w:color w:val="auto"/>
        </w:rPr>
        <w:t>前附表</w:t>
      </w:r>
      <w:r>
        <w:rPr>
          <w:rFonts w:hint="eastAsia" w:hAnsi="宋体" w:cs="宋体"/>
          <w:color w:val="auto"/>
        </w:rPr>
        <w:t>指定的媒体上公布，</w:t>
      </w:r>
      <w:r>
        <w:rPr>
          <w:rFonts w:hint="eastAsia" w:hAnsi="宋体" w:cs="宋体"/>
          <w:b/>
          <w:bCs/>
          <w:color w:val="auto"/>
        </w:rPr>
        <w:t>公示期限为3个工作日</w:t>
      </w:r>
      <w:r>
        <w:rPr>
          <w:rFonts w:hint="eastAsia" w:hAnsi="宋体" w:cs="宋体"/>
          <w:color w:val="auto"/>
        </w:rPr>
        <w:t>。</w:t>
      </w:r>
    </w:p>
    <w:p>
      <w:pPr>
        <w:pStyle w:val="26"/>
        <w:adjustRightInd w:val="0"/>
        <w:snapToGrid w:val="0"/>
        <w:spacing w:line="360" w:lineRule="auto"/>
        <w:ind w:firstLine="422" w:firstLineChars="200"/>
        <w:rPr>
          <w:rFonts w:hAnsi="宋体" w:cs="宋体"/>
          <w:b/>
          <w:bCs/>
          <w:color w:val="auto"/>
        </w:rPr>
      </w:pPr>
      <w:r>
        <w:rPr>
          <w:rFonts w:hint="eastAsia" w:hAnsi="宋体" w:cs="宋体"/>
          <w:b/>
          <w:bCs/>
          <w:color w:val="auto"/>
        </w:rPr>
        <w:t>22.评审结果异议</w:t>
      </w:r>
    </w:p>
    <w:p>
      <w:pPr>
        <w:pStyle w:val="26"/>
        <w:adjustRightInd w:val="0"/>
        <w:snapToGrid w:val="0"/>
        <w:spacing w:line="360" w:lineRule="auto"/>
        <w:ind w:firstLine="420" w:firstLineChars="200"/>
        <w:rPr>
          <w:rFonts w:hAnsi="宋体" w:cs="宋体"/>
          <w:b/>
          <w:color w:val="auto"/>
        </w:rPr>
      </w:pPr>
      <w:r>
        <w:rPr>
          <w:rFonts w:hint="eastAsia" w:hAnsi="宋体" w:cs="宋体"/>
          <w:color w:val="auto"/>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23.中选通知</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24.签订合同</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24.2中选单位应当在中选通知书发出后及时与采购单位签订合同。</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24.3中选单位应当按照合同约定履行义务。</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25.纪律和监督</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25.1对采购单位的纪律要求</w:t>
      </w:r>
    </w:p>
    <w:p>
      <w:pPr>
        <w:pStyle w:val="358"/>
        <w:ind w:firstLine="420" w:firstLineChars="200"/>
        <w:jc w:val="both"/>
        <w:rPr>
          <w:rFonts w:hAnsi="宋体" w:cs="宋体"/>
          <w:color w:val="auto"/>
          <w:sz w:val="21"/>
          <w:szCs w:val="21"/>
        </w:rPr>
      </w:pPr>
      <w:r>
        <w:rPr>
          <w:rFonts w:hint="eastAsia" w:hAnsi="宋体" w:cs="宋体"/>
          <w:color w:val="auto"/>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25.2对谈判单位的纪律要求</w:t>
      </w:r>
    </w:p>
    <w:p>
      <w:pPr>
        <w:pStyle w:val="358"/>
        <w:ind w:firstLine="420" w:firstLineChars="200"/>
        <w:jc w:val="both"/>
        <w:rPr>
          <w:rFonts w:hAnsi="宋体" w:cs="宋体"/>
          <w:color w:val="auto"/>
          <w:sz w:val="21"/>
          <w:szCs w:val="21"/>
        </w:rPr>
      </w:pPr>
      <w:r>
        <w:rPr>
          <w:rFonts w:hint="eastAsia" w:hAnsi="宋体" w:cs="宋体"/>
          <w:color w:val="auto"/>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25.3对</w:t>
      </w:r>
      <w:r>
        <w:rPr>
          <w:rFonts w:hint="eastAsia" w:ascii="宋体" w:hAnsi="宋体" w:cs="宋体"/>
          <w:b/>
          <w:color w:val="auto"/>
          <w:szCs w:val="21"/>
        </w:rPr>
        <w:t>谈判评审小组</w:t>
      </w:r>
      <w:r>
        <w:rPr>
          <w:rFonts w:hint="eastAsia" w:ascii="宋体" w:hAnsi="宋体" w:cs="宋体"/>
          <w:b/>
          <w:bCs/>
          <w:color w:val="auto"/>
          <w:szCs w:val="21"/>
        </w:rPr>
        <w:t>成员的纪律要求</w:t>
      </w:r>
    </w:p>
    <w:p>
      <w:pPr>
        <w:pStyle w:val="358"/>
        <w:ind w:firstLine="420" w:firstLineChars="200"/>
        <w:jc w:val="both"/>
        <w:rPr>
          <w:rFonts w:hAnsi="宋体" w:cs="宋体"/>
          <w:color w:val="auto"/>
          <w:sz w:val="21"/>
          <w:szCs w:val="21"/>
        </w:rPr>
      </w:pPr>
      <w:r>
        <w:rPr>
          <w:rFonts w:hint="eastAsia" w:hAnsi="宋体" w:cs="宋体"/>
          <w:color w:val="auto"/>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7" w:name="page32"/>
      <w:bookmarkEnd w:id="37"/>
      <w:r>
        <w:rPr>
          <w:rFonts w:hint="eastAsia" w:hAnsi="宋体" w:cs="宋体"/>
          <w:color w:val="auto"/>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25.4对与评审活动有关的工作人员的纪律要求</w:t>
      </w:r>
    </w:p>
    <w:p>
      <w:pPr>
        <w:pStyle w:val="26"/>
        <w:adjustRightInd w:val="0"/>
        <w:snapToGrid w:val="0"/>
        <w:spacing w:line="360" w:lineRule="auto"/>
        <w:ind w:firstLine="420" w:firstLineChars="200"/>
        <w:rPr>
          <w:rFonts w:hAnsi="宋体" w:cs="宋体"/>
          <w:color w:val="auto"/>
        </w:rPr>
      </w:pPr>
      <w:r>
        <w:rPr>
          <w:rFonts w:hint="eastAsia" w:hAnsi="宋体" w:cs="宋体"/>
          <w:color w:val="auto"/>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color w:val="auto"/>
          <w:sz w:val="21"/>
          <w:szCs w:val="21"/>
        </w:rPr>
      </w:pPr>
      <w:bookmarkStart w:id="38" w:name="_Toc14891075"/>
      <w:bookmarkStart w:id="39" w:name="_Toc31874"/>
      <w:r>
        <w:rPr>
          <w:rFonts w:hint="eastAsia" w:ascii="宋体" w:hAnsi="宋体" w:cs="宋体"/>
          <w:color w:val="auto"/>
          <w:sz w:val="21"/>
          <w:szCs w:val="21"/>
        </w:rPr>
        <w:t>八、其他</w:t>
      </w:r>
      <w:bookmarkEnd w:id="38"/>
      <w:bookmarkEnd w:id="39"/>
    </w:p>
    <w:p>
      <w:pPr>
        <w:pStyle w:val="14"/>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14"/>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中选单位中选后有下列情形之一的，责令限期改正，情节严重的，列入不良行为记录名单，禁止其1至3年内参加长沙市轨道交通运营有限公司招标采购活动，并予以通报：</w:t>
      </w:r>
    </w:p>
    <w:p>
      <w:pPr>
        <w:pStyle w:val="14"/>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1.成交后无正当理由不与采购人签订合同的；</w:t>
      </w:r>
    </w:p>
    <w:p>
      <w:pPr>
        <w:pStyle w:val="14"/>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2.未按照采购文件确定的事项签订采购合同，或者与采购人另行订立背离合同实质性内容的协议的；</w:t>
      </w:r>
    </w:p>
    <w:p>
      <w:pPr>
        <w:pStyle w:val="14"/>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3.拒绝履行合同义务的；</w:t>
      </w:r>
    </w:p>
    <w:p>
      <w:pPr>
        <w:pStyle w:val="14"/>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4.违反法律、规章、规范性文件规定的。</w:t>
      </w:r>
    </w:p>
    <w:p>
      <w:pPr>
        <w:adjustRightInd w:val="0"/>
        <w:snapToGrid w:val="0"/>
        <w:spacing w:line="360" w:lineRule="auto"/>
        <w:ind w:firstLine="420" w:firstLineChars="200"/>
        <w:rPr>
          <w:rFonts w:hAnsi="宋体"/>
          <w:color w:val="auto"/>
          <w:szCs w:val="21"/>
        </w:rPr>
      </w:pPr>
    </w:p>
    <w:p>
      <w:pPr>
        <w:adjustRightInd w:val="0"/>
        <w:snapToGrid w:val="0"/>
        <w:spacing w:line="360" w:lineRule="auto"/>
        <w:ind w:left="964" w:hanging="964" w:hangingChars="300"/>
        <w:jc w:val="center"/>
        <w:rPr>
          <w:rFonts w:ascii="黑体" w:eastAsia="黑体"/>
          <w:b/>
          <w:color w:val="auto"/>
          <w:sz w:val="32"/>
          <w:szCs w:val="32"/>
        </w:rPr>
        <w:sectPr>
          <w:pgSz w:w="11906" w:h="16838"/>
          <w:pgMar w:top="1440" w:right="1800" w:bottom="1440" w:left="1800" w:header="851" w:footer="851" w:gutter="0"/>
          <w:pgNumType w:fmt="decimal"/>
          <w:cols w:space="720" w:num="1"/>
          <w:docGrid w:linePitch="312" w:charSpace="0"/>
        </w:sectPr>
      </w:pPr>
    </w:p>
    <w:p>
      <w:pPr>
        <w:adjustRightInd w:val="0"/>
        <w:snapToGrid w:val="0"/>
        <w:spacing w:line="360" w:lineRule="auto"/>
        <w:jc w:val="left"/>
        <w:rPr>
          <w:rFonts w:ascii="宋体" w:hAnsi="宋体" w:cs="宋体"/>
          <w:b/>
          <w:bCs/>
          <w:color w:val="auto"/>
          <w:szCs w:val="21"/>
        </w:rPr>
      </w:pPr>
      <w:r>
        <w:rPr>
          <w:rFonts w:hint="eastAsia" w:ascii="宋体" w:hAnsi="宋体" w:cs="宋体"/>
          <w:b/>
          <w:bCs/>
          <w:color w:val="auto"/>
          <w:szCs w:val="21"/>
        </w:rPr>
        <w:t>附件：采购代理服务费收费标准</w:t>
      </w:r>
    </w:p>
    <w:p>
      <w:pPr>
        <w:pStyle w:val="14"/>
        <w:jc w:val="center"/>
        <w:rPr>
          <w:color w:val="auto"/>
        </w:rPr>
      </w:pPr>
      <w:r>
        <w:rPr>
          <w:rFonts w:hint="eastAsia" w:ascii="宋体" w:hAnsi="宋体" w:cs="宋体"/>
          <w:b/>
          <w:color w:val="auto"/>
          <w:szCs w:val="21"/>
        </w:rPr>
        <w:t>采购代理服务费收费参照汇率表</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olor w:val="auto"/>
                <w:szCs w:val="21"/>
              </w:rPr>
            </w:pPr>
            <w:r>
              <w:rPr>
                <w:rFonts w:hint="eastAsia" w:ascii="宋体" w:hAnsi="宋体"/>
                <w:color w:val="auto"/>
                <w:szCs w:val="21"/>
              </w:rPr>
              <w:t>汇率</w:t>
            </w:r>
          </w:p>
          <w:p>
            <w:pPr>
              <w:adjustRightInd w:val="0"/>
              <w:snapToGrid w:val="0"/>
              <w:rPr>
                <w:rFonts w:ascii="宋体" w:hAnsi="宋体"/>
                <w:color w:val="auto"/>
                <w:szCs w:val="21"/>
              </w:rPr>
            </w:pPr>
            <w:r>
              <w:rPr>
                <w:rFonts w:hint="eastAsia" w:ascii="宋体" w:hAnsi="宋体"/>
                <w:color w:val="auto"/>
                <w:szCs w:val="21"/>
              </w:rPr>
              <w:t>中</w:t>
            </w:r>
            <w:r>
              <w:rPr>
                <w:rFonts w:ascii="宋体" w:hAnsi="宋体"/>
                <w:color w:val="auto"/>
                <w:szCs w:val="21"/>
              </w:rPr>
              <w:t>选金额</w:t>
            </w:r>
          </w:p>
        </w:tc>
        <w:tc>
          <w:tcPr>
            <w:tcW w:w="2451" w:type="dxa"/>
            <w:tcBorders>
              <w:top w:val="single" w:color="auto" w:sz="12" w:space="0"/>
            </w:tcBorders>
            <w:vAlign w:val="center"/>
          </w:tcPr>
          <w:p>
            <w:pPr>
              <w:adjustRightInd w:val="0"/>
              <w:snapToGrid w:val="0"/>
              <w:jc w:val="center"/>
              <w:rPr>
                <w:rFonts w:ascii="宋体" w:hAnsi="宋体"/>
                <w:color w:val="auto"/>
                <w:szCs w:val="21"/>
              </w:rPr>
            </w:pPr>
            <w:r>
              <w:rPr>
                <w:rFonts w:hint="eastAsia" w:ascii="宋体" w:hAnsi="宋体"/>
                <w:color w:val="auto"/>
                <w:szCs w:val="21"/>
              </w:rPr>
              <w:t>货物</w:t>
            </w:r>
            <w:r>
              <w:rPr>
                <w:rFonts w:ascii="宋体" w:hAnsi="宋体"/>
                <w:color w:val="auto"/>
                <w:szCs w:val="21"/>
              </w:rPr>
              <w:t>采购</w:t>
            </w:r>
          </w:p>
        </w:tc>
        <w:tc>
          <w:tcPr>
            <w:tcW w:w="2325" w:type="dxa"/>
            <w:tcBorders>
              <w:top w:val="single" w:color="auto" w:sz="12" w:space="0"/>
            </w:tcBorders>
            <w:vAlign w:val="center"/>
          </w:tcPr>
          <w:p>
            <w:pPr>
              <w:adjustRightInd w:val="0"/>
              <w:snapToGrid w:val="0"/>
              <w:jc w:val="center"/>
              <w:rPr>
                <w:rFonts w:ascii="宋体" w:hAnsi="宋体"/>
                <w:color w:val="auto"/>
                <w:szCs w:val="21"/>
              </w:rPr>
            </w:pPr>
            <w:r>
              <w:rPr>
                <w:rFonts w:hint="eastAsia" w:ascii="宋体" w:hAnsi="宋体"/>
                <w:color w:val="auto"/>
                <w:szCs w:val="21"/>
              </w:rPr>
              <w:t>服务</w:t>
            </w:r>
            <w:r>
              <w:rPr>
                <w:rFonts w:ascii="宋体" w:hAnsi="宋体"/>
                <w:color w:val="auto"/>
                <w:szCs w:val="21"/>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color w:val="auto"/>
                <w:szCs w:val="21"/>
              </w:rPr>
            </w:pPr>
            <w:r>
              <w:rPr>
                <w:rFonts w:hint="eastAsia" w:ascii="宋体" w:hAnsi="宋体"/>
                <w:color w:val="auto"/>
                <w:szCs w:val="21"/>
              </w:rPr>
              <w:t>工程</w:t>
            </w:r>
            <w:r>
              <w:rPr>
                <w:rFonts w:ascii="宋体" w:hAnsi="宋体"/>
                <w:color w:val="auto"/>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olor w:val="auto"/>
                <w:szCs w:val="21"/>
              </w:rPr>
            </w:pPr>
            <w:r>
              <w:rPr>
                <w:rFonts w:hint="eastAsia" w:ascii="宋体" w:hAnsi="宋体"/>
                <w:color w:val="auto"/>
                <w:szCs w:val="21"/>
              </w:rPr>
              <w:t>100万</w:t>
            </w:r>
            <w:r>
              <w:rPr>
                <w:rFonts w:ascii="宋体" w:hAnsi="宋体"/>
                <w:color w:val="auto"/>
                <w:szCs w:val="21"/>
              </w:rPr>
              <w:t>元以下</w:t>
            </w:r>
          </w:p>
        </w:tc>
        <w:tc>
          <w:tcPr>
            <w:tcW w:w="2451" w:type="dxa"/>
            <w:vAlign w:val="center"/>
          </w:tcPr>
          <w:p>
            <w:pPr>
              <w:adjustRightInd w:val="0"/>
              <w:snapToGrid w:val="0"/>
              <w:jc w:val="center"/>
              <w:rPr>
                <w:rFonts w:ascii="宋体" w:hAnsi="宋体"/>
                <w:color w:val="auto"/>
                <w:szCs w:val="21"/>
              </w:rPr>
            </w:pPr>
            <w:r>
              <w:rPr>
                <w:rFonts w:hint="eastAsia" w:ascii="宋体" w:hAnsi="宋体"/>
                <w:color w:val="auto"/>
                <w:szCs w:val="21"/>
              </w:rPr>
              <w:t>1.5%</w:t>
            </w:r>
          </w:p>
        </w:tc>
        <w:tc>
          <w:tcPr>
            <w:tcW w:w="2325" w:type="dxa"/>
            <w:vAlign w:val="center"/>
          </w:tcPr>
          <w:p>
            <w:pPr>
              <w:adjustRightInd w:val="0"/>
              <w:snapToGrid w:val="0"/>
              <w:jc w:val="center"/>
              <w:rPr>
                <w:rFonts w:ascii="宋体" w:hAnsi="宋体"/>
                <w:color w:val="auto"/>
                <w:szCs w:val="21"/>
              </w:rPr>
            </w:pPr>
            <w:r>
              <w:rPr>
                <w:rFonts w:hint="eastAsia" w:ascii="宋体" w:hAnsi="宋体"/>
                <w:color w:val="auto"/>
                <w:szCs w:val="21"/>
              </w:rPr>
              <w:t>1.5%</w:t>
            </w:r>
          </w:p>
        </w:tc>
        <w:tc>
          <w:tcPr>
            <w:tcW w:w="2367" w:type="dxa"/>
            <w:tcBorders>
              <w:right w:val="single" w:color="auto" w:sz="12" w:space="0"/>
            </w:tcBorders>
            <w:vAlign w:val="center"/>
          </w:tcPr>
          <w:p>
            <w:pPr>
              <w:adjustRightInd w:val="0"/>
              <w:snapToGrid w:val="0"/>
              <w:jc w:val="center"/>
              <w:rPr>
                <w:rFonts w:ascii="宋体" w:hAnsi="宋体"/>
                <w:color w:val="auto"/>
                <w:szCs w:val="21"/>
              </w:rPr>
            </w:pPr>
            <w:r>
              <w:rPr>
                <w:rFonts w:hint="eastAsia" w:ascii="宋体" w:hAnsi="宋体"/>
                <w:color w:val="auto"/>
                <w:szCs w:val="21"/>
              </w:rPr>
              <w:t>1.0</w:t>
            </w:r>
            <w:r>
              <w:rPr>
                <w:rFonts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olor w:val="auto"/>
                <w:szCs w:val="21"/>
              </w:rPr>
            </w:pPr>
            <w:r>
              <w:rPr>
                <w:rFonts w:hint="eastAsia" w:ascii="宋体" w:hAnsi="宋体"/>
                <w:color w:val="auto"/>
                <w:szCs w:val="21"/>
              </w:rPr>
              <w:t>100～400万</w:t>
            </w:r>
            <w:r>
              <w:rPr>
                <w:rFonts w:ascii="宋体" w:hAnsi="宋体"/>
                <w:color w:val="auto"/>
                <w:szCs w:val="21"/>
              </w:rPr>
              <w:t>元</w:t>
            </w:r>
          </w:p>
        </w:tc>
        <w:tc>
          <w:tcPr>
            <w:tcW w:w="2451" w:type="dxa"/>
            <w:vAlign w:val="center"/>
          </w:tcPr>
          <w:p>
            <w:pPr>
              <w:adjustRightInd w:val="0"/>
              <w:snapToGrid w:val="0"/>
              <w:jc w:val="center"/>
              <w:rPr>
                <w:rFonts w:ascii="宋体" w:hAnsi="宋体"/>
                <w:color w:val="auto"/>
                <w:szCs w:val="21"/>
              </w:rPr>
            </w:pPr>
            <w:r>
              <w:rPr>
                <w:rFonts w:hint="eastAsia" w:ascii="宋体" w:hAnsi="宋体"/>
                <w:color w:val="auto"/>
                <w:szCs w:val="21"/>
              </w:rPr>
              <w:t>1.1%</w:t>
            </w:r>
          </w:p>
        </w:tc>
        <w:tc>
          <w:tcPr>
            <w:tcW w:w="2325" w:type="dxa"/>
            <w:vAlign w:val="center"/>
          </w:tcPr>
          <w:p>
            <w:pPr>
              <w:adjustRightInd w:val="0"/>
              <w:snapToGrid w:val="0"/>
              <w:jc w:val="center"/>
              <w:rPr>
                <w:rFonts w:ascii="宋体" w:hAnsi="宋体"/>
                <w:color w:val="auto"/>
                <w:szCs w:val="21"/>
              </w:rPr>
            </w:pPr>
            <w:r>
              <w:rPr>
                <w:rFonts w:hint="eastAsia" w:ascii="宋体" w:hAnsi="宋体"/>
                <w:color w:val="auto"/>
                <w:szCs w:val="21"/>
              </w:rPr>
              <w:t>0.8%</w:t>
            </w:r>
          </w:p>
        </w:tc>
        <w:tc>
          <w:tcPr>
            <w:tcW w:w="2367" w:type="dxa"/>
            <w:tcBorders>
              <w:right w:val="single" w:color="auto" w:sz="12" w:space="0"/>
            </w:tcBorders>
            <w:vAlign w:val="center"/>
          </w:tcPr>
          <w:p>
            <w:pPr>
              <w:adjustRightInd w:val="0"/>
              <w:snapToGrid w:val="0"/>
              <w:jc w:val="center"/>
              <w:rPr>
                <w:rFonts w:ascii="宋体" w:hAnsi="宋体"/>
                <w:color w:val="auto"/>
                <w:szCs w:val="21"/>
              </w:rPr>
            </w:pPr>
            <w:r>
              <w:rPr>
                <w:rFonts w:hint="eastAsia" w:ascii="宋体" w:hAnsi="宋体"/>
                <w:color w:val="auto"/>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olor w:val="auto"/>
                <w:szCs w:val="21"/>
              </w:rPr>
            </w:pPr>
            <w:r>
              <w:rPr>
                <w:rFonts w:hint="eastAsia" w:ascii="宋体" w:hAnsi="宋体"/>
                <w:color w:val="auto"/>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olor w:val="auto"/>
                <w:szCs w:val="21"/>
              </w:rPr>
            </w:pPr>
            <w:r>
              <w:rPr>
                <w:rFonts w:hint="eastAsia" w:ascii="宋体" w:hAnsi="宋体"/>
                <w:color w:val="auto"/>
                <w:szCs w:val="21"/>
              </w:rPr>
              <w:t>采购代理</w:t>
            </w:r>
            <w:r>
              <w:rPr>
                <w:rFonts w:ascii="宋体" w:hAnsi="宋体"/>
                <w:color w:val="auto"/>
                <w:szCs w:val="21"/>
              </w:rPr>
              <w:t>服务费的收费标准为：以中选价为基数，按《</w:t>
            </w:r>
            <w:r>
              <w:rPr>
                <w:rFonts w:hint="eastAsia" w:ascii="宋体" w:hAnsi="宋体"/>
                <w:color w:val="auto"/>
                <w:szCs w:val="21"/>
              </w:rPr>
              <w:t>采购</w:t>
            </w:r>
            <w:r>
              <w:rPr>
                <w:rFonts w:ascii="宋体" w:hAnsi="宋体"/>
                <w:color w:val="auto"/>
                <w:szCs w:val="21"/>
              </w:rPr>
              <w:t>代理服务</w:t>
            </w:r>
            <w:r>
              <w:rPr>
                <w:rFonts w:hint="eastAsia" w:ascii="宋体" w:hAnsi="宋体"/>
                <w:color w:val="auto"/>
                <w:szCs w:val="21"/>
              </w:rPr>
              <w:t>费</w:t>
            </w:r>
            <w:r>
              <w:rPr>
                <w:rFonts w:ascii="宋体" w:hAnsi="宋体"/>
                <w:color w:val="auto"/>
                <w:szCs w:val="21"/>
              </w:rPr>
              <w:t>收费参照汇率表》</w:t>
            </w:r>
            <w:r>
              <w:rPr>
                <w:rFonts w:hint="eastAsia" w:ascii="宋体" w:hAnsi="宋体"/>
                <w:color w:val="auto"/>
                <w:szCs w:val="21"/>
              </w:rPr>
              <w:t>进行</w:t>
            </w:r>
            <w:r>
              <w:rPr>
                <w:rFonts w:ascii="宋体" w:hAnsi="宋体"/>
                <w:color w:val="auto"/>
                <w:szCs w:val="21"/>
              </w:rPr>
              <w:t>计算后，向中选单位收取。服务</w:t>
            </w:r>
            <w:r>
              <w:rPr>
                <w:rFonts w:hint="eastAsia" w:ascii="宋体" w:hAnsi="宋体"/>
                <w:color w:val="auto"/>
                <w:szCs w:val="21"/>
              </w:rPr>
              <w:t>费</w:t>
            </w:r>
            <w:r>
              <w:rPr>
                <w:rFonts w:ascii="宋体" w:hAnsi="宋体"/>
                <w:color w:val="auto"/>
                <w:szCs w:val="21"/>
              </w:rPr>
              <w:t>超过</w:t>
            </w:r>
            <w:r>
              <w:rPr>
                <w:rFonts w:hint="eastAsia" w:ascii="宋体" w:hAnsi="宋体"/>
                <w:color w:val="auto"/>
                <w:szCs w:val="21"/>
              </w:rPr>
              <w:t>2万</w:t>
            </w:r>
            <w:r>
              <w:rPr>
                <w:rFonts w:ascii="宋体" w:hAnsi="宋体"/>
                <w:color w:val="auto"/>
                <w:szCs w:val="21"/>
              </w:rPr>
              <w:t>元的，按</w:t>
            </w:r>
            <w:r>
              <w:rPr>
                <w:rFonts w:hint="eastAsia" w:ascii="宋体" w:hAnsi="宋体"/>
                <w:color w:val="auto"/>
                <w:szCs w:val="21"/>
              </w:rPr>
              <w:t>2万</w:t>
            </w:r>
            <w:r>
              <w:rPr>
                <w:rFonts w:ascii="宋体" w:hAnsi="宋体"/>
                <w:color w:val="auto"/>
                <w:szCs w:val="21"/>
              </w:rPr>
              <w:t>元</w:t>
            </w:r>
            <w:r>
              <w:rPr>
                <w:rFonts w:hint="eastAsia" w:ascii="宋体" w:hAnsi="宋体"/>
                <w:color w:val="auto"/>
                <w:szCs w:val="21"/>
              </w:rPr>
              <w:t>计</w:t>
            </w:r>
            <w:r>
              <w:rPr>
                <w:rFonts w:ascii="宋体" w:hAnsi="宋体"/>
                <w:color w:val="auto"/>
                <w:szCs w:val="21"/>
              </w:rPr>
              <w:t>取，服务费低于</w:t>
            </w:r>
            <w:r>
              <w:rPr>
                <w:rFonts w:hint="eastAsia" w:ascii="宋体" w:hAnsi="宋体"/>
                <w:color w:val="auto"/>
                <w:szCs w:val="21"/>
              </w:rPr>
              <w:t>5000元</w:t>
            </w:r>
            <w:r>
              <w:rPr>
                <w:rFonts w:ascii="宋体" w:hAnsi="宋体"/>
                <w:color w:val="auto"/>
                <w:szCs w:val="21"/>
              </w:rPr>
              <w:t>的，按</w:t>
            </w:r>
            <w:r>
              <w:rPr>
                <w:rFonts w:hint="eastAsia" w:ascii="宋体" w:hAnsi="宋体"/>
                <w:color w:val="auto"/>
                <w:szCs w:val="21"/>
              </w:rPr>
              <w:t>5000元</w:t>
            </w:r>
            <w:r>
              <w:rPr>
                <w:rFonts w:ascii="宋体" w:hAnsi="宋体"/>
                <w:color w:val="auto"/>
                <w:szCs w:val="21"/>
              </w:rPr>
              <w:t>计取。</w:t>
            </w:r>
          </w:p>
        </w:tc>
      </w:tr>
    </w:tbl>
    <w:p>
      <w:pPr>
        <w:adjustRightInd w:val="0"/>
        <w:snapToGrid w:val="0"/>
        <w:spacing w:line="360" w:lineRule="auto"/>
        <w:rPr>
          <w:rFonts w:ascii="宋体" w:hAnsi="宋体" w:cs="宋体"/>
          <w:color w:val="auto"/>
          <w:szCs w:val="21"/>
        </w:rPr>
      </w:pPr>
      <w:r>
        <w:rPr>
          <w:rFonts w:hint="eastAsia" w:ascii="宋体" w:hAnsi="宋体" w:cs="宋体"/>
          <w:color w:val="auto"/>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100万元×1.0%＝1万元</w:t>
      </w:r>
    </w:p>
    <w:p>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（300-100）万元×0.7%＝1.4万元</w:t>
      </w:r>
    </w:p>
    <w:p>
      <w:pPr>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合计收费＝1+1.4＝2.4（万元）</w:t>
      </w:r>
    </w:p>
    <w:p>
      <w:pPr>
        <w:adjustRightInd w:val="0"/>
        <w:snapToGrid w:val="0"/>
        <w:spacing w:line="360" w:lineRule="auto"/>
        <w:ind w:firstLine="420" w:firstLineChars="200"/>
        <w:jc w:val="left"/>
        <w:rPr>
          <w:rFonts w:hint="eastAsia" w:ascii="宋体" w:hAnsi="宋体" w:eastAsia="宋体" w:cs="宋体"/>
          <w:b/>
          <w:color w:val="auto"/>
          <w:szCs w:val="21"/>
          <w:lang w:eastAsia="zh-CN"/>
        </w:rPr>
        <w:sectPr>
          <w:footerReference r:id="rId5" w:type="default"/>
          <w:pgSz w:w="11906" w:h="16838"/>
          <w:pgMar w:top="1440" w:right="1800" w:bottom="1440" w:left="1800" w:header="851" w:footer="851" w:gutter="0"/>
          <w:pgNumType w:fmt="decimal"/>
          <w:cols w:space="720" w:num="1"/>
          <w:docGrid w:linePitch="312" w:charSpace="0"/>
        </w:sectPr>
      </w:pPr>
      <w:r>
        <w:rPr>
          <w:rFonts w:hint="eastAsia" w:ascii="宋体" w:hAnsi="宋体" w:cs="宋体"/>
          <w:color w:val="auto"/>
          <w:szCs w:val="21"/>
        </w:rPr>
        <w:t>本项目采购代理服务费为2万元</w:t>
      </w:r>
      <w:r>
        <w:rPr>
          <w:rFonts w:hint="eastAsia" w:ascii="宋体" w:hAnsi="宋体" w:cs="宋体"/>
          <w:color w:val="auto"/>
          <w:szCs w:val="21"/>
          <w:lang w:eastAsia="zh-CN"/>
        </w:rPr>
        <w:t>。</w:t>
      </w:r>
    </w:p>
    <w:p>
      <w:pPr>
        <w:pStyle w:val="4"/>
        <w:keepNext w:val="0"/>
        <w:spacing w:line="360" w:lineRule="auto"/>
        <w:rPr>
          <w:rFonts w:ascii="宋体" w:hAnsi="宋体" w:cs="宋体"/>
          <w:bCs w:val="0"/>
          <w:color w:val="auto"/>
          <w:sz w:val="32"/>
          <w:szCs w:val="32"/>
        </w:rPr>
      </w:pPr>
      <w:bookmarkStart w:id="40" w:name="_Toc4275"/>
      <w:bookmarkStart w:id="41" w:name="_Toc5567"/>
      <w:bookmarkStart w:id="42" w:name="_Toc28427"/>
      <w:bookmarkStart w:id="43" w:name="_Toc26438"/>
      <w:r>
        <w:rPr>
          <w:rFonts w:hint="eastAsia" w:ascii="宋体" w:hAnsi="宋体" w:cs="宋体"/>
          <w:bCs w:val="0"/>
          <w:color w:val="auto"/>
          <w:sz w:val="32"/>
          <w:szCs w:val="32"/>
        </w:rPr>
        <w:t>第三章  评审办法及标准</w:t>
      </w:r>
      <w:bookmarkEnd w:id="40"/>
      <w:bookmarkEnd w:id="41"/>
      <w:bookmarkEnd w:id="42"/>
      <w:bookmarkEnd w:id="43"/>
    </w:p>
    <w:p>
      <w:pPr>
        <w:adjustRightInd w:val="0"/>
        <w:snapToGrid w:val="0"/>
        <w:spacing w:line="360" w:lineRule="auto"/>
        <w:rPr>
          <w:rFonts w:ascii="宋体" w:hAnsi="宋体" w:cs="宋体"/>
          <w:b/>
          <w:color w:val="auto"/>
          <w:szCs w:val="21"/>
        </w:rPr>
      </w:pPr>
      <w:bookmarkStart w:id="44" w:name="_Toc14891077"/>
      <w:bookmarkStart w:id="45" w:name="_Toc23442"/>
      <w:bookmarkStart w:id="46" w:name="_Toc17997"/>
      <w:bookmarkStart w:id="47" w:name="_Toc17562"/>
      <w:r>
        <w:rPr>
          <w:rFonts w:hint="eastAsia" w:ascii="宋体" w:hAnsi="宋体" w:cs="宋体"/>
          <w:b/>
          <w:color w:val="auto"/>
          <w:szCs w:val="21"/>
        </w:rPr>
        <w:t>一、评审办法</w:t>
      </w:r>
    </w:p>
    <w:p>
      <w:pPr>
        <w:widowControl/>
        <w:adjustRightInd w:val="0"/>
        <w:snapToGrid w:val="0"/>
        <w:spacing w:line="360" w:lineRule="auto"/>
        <w:ind w:firstLine="420" w:firstLineChars="200"/>
        <w:rPr>
          <w:rFonts w:hint="default" w:ascii="宋体" w:hAnsi="宋体" w:eastAsia="宋体" w:cs="宋体"/>
          <w:b/>
          <w:color w:val="auto"/>
          <w:szCs w:val="21"/>
          <w:lang w:val="en-US" w:eastAsia="zh-CN"/>
        </w:rPr>
      </w:pPr>
      <w:r>
        <w:rPr>
          <w:rFonts w:hint="eastAsia" w:ascii="宋体" w:hAnsi="宋体" w:cs="宋体"/>
          <w:bCs/>
          <w:color w:val="auto"/>
          <w:szCs w:val="21"/>
        </w:rPr>
        <w:t>1.本项目采用综合</w:t>
      </w:r>
      <w:r>
        <w:rPr>
          <w:rFonts w:hint="eastAsia" w:ascii="宋体" w:hAnsi="宋体" w:cs="宋体"/>
          <w:bCs/>
          <w:color w:val="auto"/>
          <w:szCs w:val="21"/>
          <w:lang w:eastAsia="zh-CN"/>
        </w:rPr>
        <w:t>评审</w:t>
      </w:r>
      <w:r>
        <w:rPr>
          <w:rFonts w:hint="eastAsia" w:ascii="宋体" w:hAnsi="宋体" w:cs="宋体"/>
          <w:bCs/>
          <w:color w:val="auto"/>
          <w:szCs w:val="21"/>
        </w:rPr>
        <w:t>法</w:t>
      </w:r>
      <w:r>
        <w:rPr>
          <w:rFonts w:hint="eastAsia" w:ascii="宋体" w:hAnsi="宋体" w:cs="宋体"/>
          <w:bCs/>
          <w:color w:val="auto"/>
          <w:szCs w:val="21"/>
          <w:lang w:eastAsia="zh-CN"/>
        </w:rPr>
        <w:t>，</w:t>
      </w:r>
      <w:r>
        <w:rPr>
          <w:rFonts w:hint="eastAsia" w:ascii="宋体" w:hAnsi="宋体" w:cs="宋体"/>
          <w:color w:val="auto"/>
          <w:szCs w:val="21"/>
          <w:lang w:eastAsia="zh-CN"/>
        </w:rPr>
        <w:t>商务、技术及报价评审按该项目最后一次发布的谈判文件内容执行，商务</w:t>
      </w:r>
      <w:r>
        <w:rPr>
          <w:rFonts w:hint="eastAsia" w:ascii="宋体" w:hAnsi="宋体" w:cs="宋体"/>
          <w:color w:val="auto"/>
          <w:szCs w:val="21"/>
          <w:lang w:val="en-US" w:eastAsia="zh-CN"/>
        </w:rPr>
        <w:t>15分，技术70分，报价15分，总分100分。</w:t>
      </w: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二、谈判程序</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2.</w:t>
      </w:r>
      <w:r>
        <w:rPr>
          <w:rFonts w:ascii="宋体" w:hAnsi="宋体" w:cs="宋体"/>
          <w:bCs/>
          <w:color w:val="auto"/>
          <w:szCs w:val="21"/>
        </w:rPr>
        <w:t>1</w:t>
      </w:r>
      <w:r>
        <w:rPr>
          <w:rFonts w:hint="eastAsia" w:ascii="宋体" w:hAnsi="宋体" w:cs="宋体"/>
          <w:bCs/>
          <w:color w:val="auto"/>
          <w:szCs w:val="21"/>
        </w:rPr>
        <w:t>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rPr>
      </w:pPr>
      <w:r>
        <w:rPr>
          <w:rFonts w:ascii="宋体" w:hAnsi="宋体" w:cs="宋体"/>
          <w:bCs/>
          <w:color w:val="auto"/>
          <w:szCs w:val="21"/>
        </w:rPr>
        <w:t>2.2</w:t>
      </w:r>
      <w:r>
        <w:rPr>
          <w:rFonts w:hint="eastAsia" w:ascii="宋体" w:hAnsi="宋体" w:cs="宋体"/>
          <w:bCs/>
          <w:color w:val="auto"/>
          <w:szCs w:val="21"/>
        </w:rPr>
        <w:t>谈判程序分为：</w:t>
      </w:r>
      <w:r>
        <w:rPr>
          <w:rFonts w:hint="eastAsia" w:ascii="宋体" w:hAnsi="宋体" w:cs="宋体"/>
          <w:b/>
          <w:color w:val="auto"/>
          <w:szCs w:val="21"/>
        </w:rPr>
        <w:t>谈判验证阶段及谈判评审阶段。</w:t>
      </w: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三、谈判验证阶段</w:t>
      </w:r>
    </w:p>
    <w:p>
      <w:pPr>
        <w:widowControl/>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谈判验证阶段分为身份验证和唱价。</w:t>
      </w:r>
    </w:p>
    <w:p>
      <w:pPr>
        <w:widowControl/>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3.1</w:t>
      </w:r>
      <w:r>
        <w:rPr>
          <w:rFonts w:hint="eastAsia" w:ascii="宋体" w:hAnsi="宋体" w:cs="宋体"/>
          <w:bCs/>
          <w:color w:val="auto"/>
          <w:szCs w:val="21"/>
        </w:rPr>
        <w:t>身份验证阶段</w:t>
      </w:r>
    </w:p>
    <w:p>
      <w:pPr>
        <w:widowControl/>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3.1.1</w:t>
      </w:r>
      <w:r>
        <w:rPr>
          <w:rFonts w:hint="eastAsia" w:ascii="宋体" w:hAnsi="宋体" w:cs="宋体"/>
          <w:bCs/>
          <w:color w:val="auto"/>
          <w:szCs w:val="21"/>
        </w:rPr>
        <w:t>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rPr>
      </w:pPr>
      <w:r>
        <w:rPr>
          <w:rFonts w:ascii="宋体" w:hAnsi="宋体" w:cs="宋体"/>
          <w:bCs/>
          <w:color w:val="auto"/>
          <w:szCs w:val="21"/>
        </w:rPr>
        <w:t>3.1</w:t>
      </w:r>
      <w:r>
        <w:rPr>
          <w:rFonts w:hint="eastAsia" w:ascii="宋体" w:hAnsi="宋体" w:cs="宋体"/>
          <w:bCs/>
          <w:color w:val="auto"/>
          <w:szCs w:val="21"/>
        </w:rPr>
        <w:t>.2参与谈判的代表身份经验证不合格的，视为无效响应，</w:t>
      </w:r>
      <w:r>
        <w:rPr>
          <w:rFonts w:hint="eastAsia" w:ascii="宋体" w:hAnsi="宋体" w:cs="宋体"/>
          <w:color w:val="auto"/>
          <w:szCs w:val="21"/>
        </w:rPr>
        <w:t>不得进入下一阶段。</w:t>
      </w:r>
    </w:p>
    <w:p>
      <w:pPr>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3.2</w:t>
      </w:r>
      <w:r>
        <w:rPr>
          <w:rFonts w:hint="eastAsia" w:ascii="宋体" w:hAnsi="宋体" w:cs="宋体"/>
          <w:bCs/>
          <w:color w:val="auto"/>
          <w:szCs w:val="21"/>
        </w:rPr>
        <w:t>唱价阶段</w:t>
      </w:r>
    </w:p>
    <w:p>
      <w:pPr>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3.2</w:t>
      </w:r>
      <w:r>
        <w:rPr>
          <w:rFonts w:hint="eastAsia" w:ascii="宋体" w:hAnsi="宋体" w:cs="宋体"/>
          <w:bCs/>
          <w:color w:val="auto"/>
          <w:szCs w:val="21"/>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rPr>
      </w:pPr>
      <w:r>
        <w:rPr>
          <w:rFonts w:ascii="宋体" w:hAnsi="宋体" w:cs="宋体"/>
          <w:bCs/>
          <w:color w:val="auto"/>
          <w:szCs w:val="21"/>
        </w:rPr>
        <w:t>3.2</w:t>
      </w:r>
      <w:r>
        <w:rPr>
          <w:rFonts w:hint="eastAsia" w:ascii="宋体" w:hAnsi="宋体" w:cs="宋体"/>
          <w:bCs/>
          <w:color w:val="auto"/>
          <w:szCs w:val="21"/>
        </w:rPr>
        <w:t>.2谈判单位法定代表人或授权委托人、现场监督员、记录人等有关人员在唱价记录表上签字确认，谈判单位对本阶段有异议的应当场提出，采购人当场作出答复，并记录在案，未提出的，视为无异议。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color w:val="auto"/>
          <w:szCs w:val="21"/>
        </w:rPr>
      </w:pPr>
      <w:r>
        <w:rPr>
          <w:rFonts w:hint="eastAsia" w:ascii="宋体" w:hAnsi="宋体" w:cs="宋体"/>
          <w:b/>
          <w:color w:val="auto"/>
          <w:szCs w:val="21"/>
        </w:rPr>
        <w:t>四、谈判评审阶段</w:t>
      </w:r>
    </w:p>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rPr>
      </w:pPr>
      <w:r>
        <w:rPr>
          <w:rFonts w:ascii="宋体" w:hAnsi="宋体" w:cs="宋体"/>
          <w:b/>
          <w:color w:val="auto"/>
          <w:szCs w:val="21"/>
        </w:rPr>
        <w:t>4</w:t>
      </w:r>
      <w:r>
        <w:rPr>
          <w:rFonts w:hint="eastAsia" w:ascii="宋体" w:hAnsi="宋体" w:cs="宋体"/>
          <w:b/>
          <w:color w:val="auto"/>
          <w:szCs w:val="21"/>
        </w:rPr>
        <w:t>.符合性审查阶段</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.1资格的符合性审查</w:t>
      </w:r>
    </w:p>
    <w:p>
      <w:pPr>
        <w:adjustRightInd w:val="0"/>
        <w:snapToGrid w:val="0"/>
        <w:spacing w:line="360" w:lineRule="auto"/>
        <w:ind w:firstLine="420" w:firstLineChars="200"/>
        <w:rPr>
          <w:rFonts w:ascii="宋体" w:hAnsi="宋体" w:cs="宋体"/>
          <w:color w:val="auto"/>
          <w:szCs w:val="21"/>
          <w:highlight w:val="yellow"/>
        </w:rPr>
      </w:pPr>
      <w:r>
        <w:rPr>
          <w:rFonts w:hint="eastAsia" w:ascii="宋体" w:hAnsi="宋体" w:cs="宋体"/>
          <w:color w:val="auto"/>
          <w:szCs w:val="21"/>
        </w:rPr>
        <w:t>谈判评审</w:t>
      </w:r>
      <w:r>
        <w:rPr>
          <w:rFonts w:hint="eastAsia" w:ascii="宋体" w:hAnsi="宋体" w:cs="宋体"/>
          <w:bCs/>
          <w:color w:val="auto"/>
          <w:szCs w:val="21"/>
        </w:rPr>
        <w:t>小组</w:t>
      </w:r>
      <w:r>
        <w:rPr>
          <w:rFonts w:hint="eastAsia" w:ascii="宋体" w:hAnsi="宋体" w:cs="宋体"/>
          <w:color w:val="auto"/>
          <w:szCs w:val="21"/>
        </w:rPr>
        <w:t>根据本谈判文件</w:t>
      </w:r>
      <w:r>
        <w:rPr>
          <w:rFonts w:hint="eastAsia" w:ascii="宋体" w:hAnsi="宋体" w:cs="宋体"/>
          <w:b/>
          <w:color w:val="auto"/>
          <w:szCs w:val="21"/>
        </w:rPr>
        <w:t>前附表</w:t>
      </w:r>
      <w:r>
        <w:rPr>
          <w:rFonts w:hint="eastAsia" w:ascii="宋体" w:hAnsi="宋体" w:cs="宋体"/>
          <w:color w:val="auto"/>
          <w:szCs w:val="21"/>
        </w:rPr>
        <w:t>内规定的谈判单位资格要求，对谈判单位进行符合性审查，资格审查以谈判单位递交的</w:t>
      </w:r>
      <w:r>
        <w:rPr>
          <w:color w:val="auto"/>
        </w:rPr>
        <w:t>相关资料</w:t>
      </w:r>
      <w:r>
        <w:rPr>
          <w:rFonts w:hint="eastAsia" w:ascii="宋体" w:hAnsi="宋体" w:cs="宋体"/>
          <w:color w:val="auto"/>
          <w:szCs w:val="21"/>
        </w:rPr>
        <w:t>为准。</w:t>
      </w:r>
    </w:p>
    <w:p>
      <w:pPr>
        <w:adjustRightInd w:val="0"/>
        <w:snapToGrid w:val="0"/>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.2报价的符合性审查</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.3有下列情形之一的，为符合性审查不合格，视为无效响应，不进入下一阶段：</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（1）未按照谈判文件规定要求签署盖章的。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（2）响应</w:t>
      </w:r>
      <w:r>
        <w:rPr>
          <w:rFonts w:hint="eastAsia" w:ascii="宋体" w:hAnsi="宋体" w:cs="宋体"/>
          <w:color w:val="auto"/>
          <w:kern w:val="0"/>
          <w:szCs w:val="21"/>
        </w:rPr>
        <w:t>文件有效期不满足谈判文件规定的。</w:t>
      </w:r>
    </w:p>
    <w:p>
      <w:pPr>
        <w:adjustRightInd w:val="0"/>
        <w:snapToGrid w:val="0"/>
        <w:spacing w:line="360" w:lineRule="auto"/>
        <w:ind w:firstLine="420" w:firstLineChars="200"/>
        <w:rPr>
          <w:rFonts w:ascii="宋体" w:hAnsi="宋体"/>
          <w:color w:val="auto"/>
          <w:szCs w:val="21"/>
          <w:highlight w:val="yellow"/>
        </w:rPr>
      </w:pPr>
      <w:r>
        <w:rPr>
          <w:rFonts w:hint="eastAsia" w:ascii="宋体" w:hAnsi="宋体"/>
          <w:color w:val="auto"/>
          <w:szCs w:val="21"/>
        </w:rPr>
        <w:t>（3）不满足资格条件要求的。</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（4）不满足用户需求书要求的。</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olor w:val="auto"/>
          <w:szCs w:val="21"/>
        </w:rPr>
        <w:t>（5）</w:t>
      </w:r>
      <w:r>
        <w:rPr>
          <w:rFonts w:hint="eastAsia" w:ascii="宋体" w:hAnsi="宋体" w:cs="宋体"/>
          <w:color w:val="auto"/>
          <w:kern w:val="0"/>
          <w:szCs w:val="21"/>
          <w:highlight w:val="none"/>
        </w:rPr>
        <w:t>谈判总报价</w:t>
      </w:r>
      <w:r>
        <w:rPr>
          <w:rFonts w:hint="eastAsia" w:ascii="宋体" w:hAnsi="宋体" w:cs="宋体"/>
          <w:color w:val="auto"/>
          <w:kern w:val="0"/>
          <w:szCs w:val="21"/>
        </w:rPr>
        <w:t>超过</w:t>
      </w:r>
      <w:r>
        <w:rPr>
          <w:rFonts w:hint="eastAsia" w:ascii="宋体" w:hAnsi="宋体"/>
          <w:color w:val="auto"/>
          <w:szCs w:val="21"/>
        </w:rPr>
        <w:t>谈判最高限价的</w:t>
      </w:r>
      <w:r>
        <w:rPr>
          <w:rFonts w:hint="eastAsia" w:ascii="宋体" w:hAnsi="宋体" w:cs="宋体"/>
          <w:color w:val="auto"/>
          <w:kern w:val="0"/>
          <w:szCs w:val="21"/>
        </w:rPr>
        <w:t>。</w:t>
      </w:r>
    </w:p>
    <w:p>
      <w:pPr>
        <w:pStyle w:val="14"/>
        <w:spacing w:line="360" w:lineRule="auto"/>
        <w:ind w:left="0" w:leftChars="0" w:firstLine="420" w:firstLineChars="200"/>
        <w:rPr>
          <w:color w:val="auto"/>
        </w:rPr>
      </w:pPr>
      <w:r>
        <w:rPr>
          <w:rFonts w:hint="eastAsia" w:ascii="宋体" w:hAnsi="宋体"/>
          <w:color w:val="auto"/>
          <w:szCs w:val="21"/>
        </w:rPr>
        <w:t>（6）未提交投标保证金的。</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7</w:t>
      </w:r>
      <w:r>
        <w:rPr>
          <w:rFonts w:hint="eastAsia" w:ascii="宋体" w:hAnsi="宋体" w:cs="宋体"/>
          <w:color w:val="auto"/>
          <w:kern w:val="0"/>
          <w:szCs w:val="21"/>
        </w:rPr>
        <w:t>）</w:t>
      </w:r>
      <w:r>
        <w:rPr>
          <w:rFonts w:hint="eastAsia" w:ascii="宋体" w:hAnsi="宋体"/>
          <w:color w:val="auto"/>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color w:val="auto"/>
          <w:szCs w:val="21"/>
        </w:rPr>
      </w:pPr>
      <w:r>
        <w:rPr>
          <w:rFonts w:ascii="宋体" w:hAnsi="宋体" w:cs="宋体"/>
          <w:b/>
          <w:color w:val="auto"/>
          <w:szCs w:val="21"/>
        </w:rPr>
        <w:t>5</w:t>
      </w:r>
      <w:r>
        <w:rPr>
          <w:rFonts w:hint="eastAsia" w:ascii="宋体" w:hAnsi="宋体" w:cs="宋体"/>
          <w:b/>
          <w:color w:val="auto"/>
          <w:szCs w:val="21"/>
        </w:rPr>
        <w:t>.</w:t>
      </w:r>
      <w:r>
        <w:rPr>
          <w:rFonts w:hint="eastAsia" w:ascii="宋体" w:hAnsi="宋体" w:cs="宋体"/>
          <w:b/>
          <w:bCs/>
          <w:color w:val="auto"/>
          <w:szCs w:val="21"/>
        </w:rPr>
        <w:t>详细评审阶段</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符合性评审合格的投标人进入详细评审。评标委员会按照规定的评审因素和标准进行评审计分，并计算出评标总得分。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 详细评审的程序</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采用综合</w:t>
      </w:r>
      <w:r>
        <w:rPr>
          <w:rFonts w:hint="eastAsia" w:ascii="宋体" w:hAnsi="宋体" w:cs="宋体"/>
          <w:color w:val="auto"/>
          <w:szCs w:val="21"/>
          <w:shd w:val="clear" w:color="auto" w:fill="FFFFFF"/>
          <w:lang w:eastAsia="zh-CN"/>
        </w:rPr>
        <w:t>评审</w:t>
      </w:r>
      <w:r>
        <w:rPr>
          <w:rFonts w:hint="eastAsia" w:ascii="宋体" w:hAnsi="宋体" w:cs="宋体"/>
          <w:color w:val="auto"/>
          <w:szCs w:val="21"/>
          <w:shd w:val="clear" w:color="auto" w:fill="FFFFFF"/>
        </w:rPr>
        <w:t>法，按照以下程序进行：</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.1.1</w:t>
      </w:r>
      <w:r>
        <w:rPr>
          <w:rFonts w:hint="eastAsia" w:ascii="宋体" w:hAnsi="宋体" w:cs="宋体"/>
          <w:bCs/>
          <w:color w:val="auto"/>
          <w:szCs w:val="21"/>
          <w:shd w:val="clear" w:color="auto" w:fill="FFFFFF"/>
        </w:rPr>
        <w:t>商务</w:t>
      </w:r>
      <w:r>
        <w:rPr>
          <w:rFonts w:hint="eastAsia" w:ascii="宋体" w:hAnsi="宋体" w:cs="宋体"/>
          <w:color w:val="auto"/>
          <w:szCs w:val="21"/>
          <w:shd w:val="clear" w:color="auto" w:fill="FFFFFF"/>
        </w:rPr>
        <w:t>评审（见</w:t>
      </w:r>
      <w:r>
        <w:rPr>
          <w:rFonts w:hint="eastAsia" w:ascii="宋体" w:hAnsi="宋体" w:cs="宋体"/>
          <w:bCs/>
          <w:color w:val="auto"/>
          <w:szCs w:val="21"/>
          <w:shd w:val="clear" w:color="auto" w:fill="FFFFFF"/>
        </w:rPr>
        <w:t>附表</w:t>
      </w:r>
      <w:r>
        <w:rPr>
          <w:rFonts w:hint="eastAsia" w:ascii="宋体" w:hAnsi="宋体" w:cs="宋体"/>
          <w:bCs/>
          <w:color w:val="auto"/>
          <w:szCs w:val="21"/>
          <w:shd w:val="clear" w:color="auto" w:fill="FFFFFF"/>
          <w:lang w:val="en-US" w:eastAsia="zh-CN"/>
        </w:rPr>
        <w:t>2</w:t>
      </w:r>
      <w:r>
        <w:rPr>
          <w:rFonts w:hint="eastAsia" w:ascii="宋体" w:hAnsi="宋体" w:cs="宋体"/>
          <w:color w:val="auto"/>
          <w:szCs w:val="21"/>
          <w:shd w:val="clear" w:color="auto" w:fill="FFFFFF"/>
        </w:rPr>
        <w:t>）；</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.1.2</w:t>
      </w:r>
      <w:r>
        <w:rPr>
          <w:rFonts w:hint="eastAsia" w:ascii="宋体" w:hAnsi="宋体" w:cs="宋体"/>
          <w:bCs/>
          <w:color w:val="auto"/>
          <w:szCs w:val="21"/>
          <w:shd w:val="clear" w:color="auto" w:fill="FFFFFF"/>
        </w:rPr>
        <w:t>技术</w:t>
      </w:r>
      <w:r>
        <w:rPr>
          <w:rFonts w:hint="eastAsia" w:ascii="宋体" w:hAnsi="宋体" w:cs="宋体"/>
          <w:color w:val="auto"/>
          <w:szCs w:val="21"/>
          <w:shd w:val="clear" w:color="auto" w:fill="FFFFFF"/>
        </w:rPr>
        <w:t>评审（见</w:t>
      </w:r>
      <w:r>
        <w:rPr>
          <w:rFonts w:hint="eastAsia" w:ascii="宋体" w:hAnsi="宋体" w:cs="宋体"/>
          <w:bCs/>
          <w:color w:val="auto"/>
          <w:szCs w:val="21"/>
          <w:shd w:val="clear" w:color="auto" w:fill="FFFFFF"/>
        </w:rPr>
        <w:t>附表</w:t>
      </w:r>
      <w:r>
        <w:rPr>
          <w:rFonts w:hint="eastAsia" w:ascii="宋体" w:hAnsi="宋体" w:cs="宋体"/>
          <w:bCs/>
          <w:color w:val="auto"/>
          <w:szCs w:val="21"/>
          <w:shd w:val="clear" w:color="auto" w:fill="FFFFFF"/>
          <w:lang w:val="en-US" w:eastAsia="zh-CN"/>
        </w:rPr>
        <w:t>3</w:t>
      </w:r>
      <w:r>
        <w:rPr>
          <w:rFonts w:hint="eastAsia" w:ascii="宋体" w:hAnsi="宋体" w:cs="宋体"/>
          <w:color w:val="auto"/>
          <w:szCs w:val="21"/>
          <w:shd w:val="clear" w:color="auto" w:fill="FFFFFF"/>
        </w:rPr>
        <w:t>）；</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.1.3投标报价评审（见附表</w:t>
      </w:r>
      <w:r>
        <w:rPr>
          <w:rFonts w:hint="eastAsia" w:ascii="宋体" w:hAnsi="宋体" w:cs="宋体"/>
          <w:color w:val="auto"/>
          <w:szCs w:val="21"/>
          <w:shd w:val="clear" w:color="auto" w:fill="FFFFFF"/>
          <w:lang w:val="en-US" w:eastAsia="zh-CN"/>
        </w:rPr>
        <w:t>2</w:t>
      </w:r>
      <w:r>
        <w:rPr>
          <w:rFonts w:hint="eastAsia" w:ascii="宋体" w:hAnsi="宋体" w:cs="宋体"/>
          <w:color w:val="auto"/>
          <w:szCs w:val="21"/>
          <w:shd w:val="clear" w:color="auto" w:fill="FFFFFF"/>
        </w:rPr>
        <w:t>）；</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.1.4计算各投标人的综合得分；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.1.5按综合得分从高至低确定投标人的排序。</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.2评审项目的分值没有区间的由评标委员会集体评议评分；评审项目的分值有区间的由评标委员会集体评议后，评标委员会成员独自评分。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有下列情况之一者，该评标因素的评审计分为无效分：</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（2）同一项目有两个或两个以上评审计分的；</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（3）评审过程中评标专家存在讨论、修改、参照调整已评审分数的情形的；</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（4）如有</w:t>
      </w:r>
      <w:r>
        <w:rPr>
          <w:rFonts w:hint="eastAsia" w:ascii="宋体" w:hAnsi="宋体" w:cs="宋体"/>
          <w:color w:val="auto"/>
          <w:szCs w:val="21"/>
          <w:shd w:val="clear" w:color="auto" w:fill="FFFFFF"/>
          <w:lang w:eastAsia="zh-CN"/>
        </w:rPr>
        <w:t>采购单位</w:t>
      </w:r>
      <w:r>
        <w:rPr>
          <w:rFonts w:hint="eastAsia" w:ascii="宋体" w:hAnsi="宋体" w:cs="宋体"/>
          <w:color w:val="auto"/>
          <w:szCs w:val="21"/>
          <w:shd w:val="clear" w:color="auto" w:fill="FFFFFF"/>
        </w:rPr>
        <w:t>评委，</w:t>
      </w:r>
      <w:r>
        <w:rPr>
          <w:rFonts w:hint="eastAsia" w:ascii="宋体" w:hAnsi="宋体" w:cs="宋体"/>
          <w:color w:val="auto"/>
          <w:szCs w:val="21"/>
          <w:shd w:val="clear" w:color="auto" w:fill="FFFFFF"/>
          <w:lang w:eastAsia="zh-CN"/>
        </w:rPr>
        <w:t>采购单位</w:t>
      </w:r>
      <w:r>
        <w:rPr>
          <w:rFonts w:hint="eastAsia" w:ascii="宋体" w:hAnsi="宋体" w:cs="宋体"/>
          <w:color w:val="auto"/>
          <w:szCs w:val="21"/>
          <w:shd w:val="clear" w:color="auto" w:fill="FFFFFF"/>
        </w:rPr>
        <w:t>评委在评审过程中发表倾向性意见，或存在干扰其他评委专家独立评审权的行为。</w:t>
      </w:r>
    </w:p>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.3 评标因素各部分的分值为：</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4508"/>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序号</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项目</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1</w:t>
            </w:r>
          </w:p>
        </w:tc>
        <w:tc>
          <w:tcPr>
            <w:tcW w:w="4949" w:type="dxa"/>
            <w:vAlign w:val="center"/>
          </w:tcPr>
          <w:p>
            <w:pPr>
              <w:spacing w:line="360" w:lineRule="auto"/>
              <w:jc w:val="center"/>
              <w:rPr>
                <w:rFonts w:ascii="宋体" w:hAnsi="宋体" w:eastAsia="宋体" w:cs="宋体"/>
                <w:color w:val="auto"/>
                <w:kern w:val="2"/>
                <w:sz w:val="21"/>
                <w:szCs w:val="21"/>
                <w:shd w:val="clear" w:color="auto" w:fill="FFFFFF"/>
                <w:lang w:val="en-US" w:eastAsia="zh-CN" w:bidi="ar-SA"/>
              </w:rPr>
            </w:pPr>
            <w:r>
              <w:rPr>
                <w:rFonts w:hint="eastAsia" w:ascii="宋体" w:hAnsi="宋体" w:cs="宋体"/>
                <w:color w:val="auto"/>
                <w:szCs w:val="21"/>
                <w:shd w:val="clear" w:color="auto" w:fill="FFFFFF"/>
              </w:rPr>
              <w:t>商务</w:t>
            </w:r>
          </w:p>
        </w:tc>
        <w:tc>
          <w:tcPr>
            <w:tcW w:w="3096" w:type="dxa"/>
            <w:vAlign w:val="center"/>
          </w:tcPr>
          <w:p>
            <w:pPr>
              <w:spacing w:line="360" w:lineRule="auto"/>
              <w:jc w:val="center"/>
              <w:rPr>
                <w:rFonts w:ascii="宋体" w:hAnsi="宋体" w:eastAsia="宋体" w:cs="宋体"/>
                <w:color w:val="auto"/>
                <w:kern w:val="2"/>
                <w:sz w:val="21"/>
                <w:szCs w:val="21"/>
                <w:shd w:val="clear" w:color="auto" w:fill="FFFFFF"/>
                <w:lang w:val="en-US" w:eastAsia="zh-CN" w:bidi="ar-SA"/>
              </w:rPr>
            </w:pPr>
            <w:r>
              <w:rPr>
                <w:rFonts w:hint="eastAsia" w:ascii="宋体" w:hAnsi="宋体" w:cs="宋体"/>
                <w:color w:val="auto"/>
                <w:szCs w:val="21"/>
                <w:shd w:val="clear" w:color="auto" w:fill="FFFFFF"/>
                <w:lang w:val="en-US" w:eastAsia="zh-CN"/>
              </w:rPr>
              <w:t>15</w:t>
            </w:r>
            <w:r>
              <w:rPr>
                <w:rFonts w:hint="eastAsia" w:ascii="宋体" w:hAnsi="宋体" w:cs="宋体"/>
                <w:color w:val="auto"/>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2</w:t>
            </w:r>
          </w:p>
        </w:tc>
        <w:tc>
          <w:tcPr>
            <w:tcW w:w="4949" w:type="dxa"/>
            <w:vAlign w:val="center"/>
          </w:tcPr>
          <w:p>
            <w:pPr>
              <w:spacing w:line="360" w:lineRule="auto"/>
              <w:jc w:val="center"/>
              <w:rPr>
                <w:rFonts w:hint="eastAsia" w:ascii="宋体" w:hAnsi="宋体" w:eastAsia="宋体" w:cs="宋体"/>
                <w:color w:val="auto"/>
                <w:szCs w:val="21"/>
                <w:shd w:val="clear" w:color="auto" w:fill="FFFFFF"/>
                <w:lang w:eastAsia="zh-CN"/>
              </w:rPr>
            </w:pPr>
            <w:r>
              <w:rPr>
                <w:rFonts w:hint="eastAsia" w:ascii="宋体" w:hAnsi="宋体" w:cs="宋体"/>
                <w:color w:val="auto"/>
                <w:szCs w:val="21"/>
                <w:shd w:val="clear" w:color="auto" w:fill="FFFFFF"/>
                <w:lang w:eastAsia="zh-CN"/>
              </w:rPr>
              <w:t>技术</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70</w:t>
            </w:r>
            <w:r>
              <w:rPr>
                <w:rFonts w:hint="eastAsia" w:ascii="宋体" w:hAnsi="宋体" w:cs="宋体"/>
                <w:color w:val="auto"/>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3</w:t>
            </w:r>
          </w:p>
        </w:tc>
        <w:tc>
          <w:tcPr>
            <w:tcW w:w="4949"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报价</w:t>
            </w:r>
          </w:p>
        </w:tc>
        <w:tc>
          <w:tcPr>
            <w:tcW w:w="3096" w:type="dxa"/>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15</w:t>
            </w:r>
            <w:r>
              <w:rPr>
                <w:rFonts w:hint="eastAsia" w:ascii="宋体" w:hAnsi="宋体" w:cs="宋体"/>
                <w:color w:val="auto"/>
                <w:szCs w:val="21"/>
                <w:shd w:val="clear" w:color="auto"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1" w:type="dxa"/>
            <w:gridSpan w:val="2"/>
            <w:vAlign w:val="center"/>
          </w:tcPr>
          <w:p>
            <w:pPr>
              <w:spacing w:line="360" w:lineRule="auto"/>
              <w:jc w:val="center"/>
              <w:rPr>
                <w:rFonts w:ascii="宋体" w:hAnsi="宋体" w:cs="宋体"/>
                <w:color w:val="auto"/>
                <w:szCs w:val="21"/>
                <w:shd w:val="clear" w:color="auto" w:fill="FFFFFF"/>
              </w:rPr>
            </w:pPr>
            <w:r>
              <w:rPr>
                <w:rFonts w:hint="eastAsia" w:ascii="宋体" w:hAnsi="宋体" w:cs="宋体"/>
                <w:color w:val="auto"/>
                <w:szCs w:val="21"/>
                <w:shd w:val="clear" w:color="auto" w:fill="FFFFFF"/>
              </w:rPr>
              <w:t>合计</w:t>
            </w:r>
          </w:p>
        </w:tc>
        <w:tc>
          <w:tcPr>
            <w:tcW w:w="3096" w:type="dxa"/>
            <w:vAlign w:val="center"/>
          </w:tcPr>
          <w:p>
            <w:pPr>
              <w:spacing w:line="360" w:lineRule="auto"/>
              <w:jc w:val="center"/>
              <w:rPr>
                <w:rFonts w:ascii="宋体" w:hAnsi="宋体" w:cs="宋体"/>
                <w:color w:val="auto"/>
                <w:szCs w:val="21"/>
                <w:shd w:val="clear" w:color="auto" w:fill="FFFFFF"/>
              </w:rPr>
            </w:pPr>
            <w:r>
              <w:rPr>
                <w:rFonts w:ascii="宋体" w:hAnsi="宋体" w:cs="宋体"/>
                <w:color w:val="auto"/>
                <w:szCs w:val="21"/>
                <w:shd w:val="clear" w:color="auto" w:fill="FFFFFF"/>
              </w:rPr>
              <w:t>100</w:t>
            </w:r>
            <w:r>
              <w:rPr>
                <w:rFonts w:hint="eastAsia" w:ascii="宋体" w:hAnsi="宋体" w:cs="宋体"/>
                <w:color w:val="auto"/>
                <w:szCs w:val="21"/>
                <w:shd w:val="clear" w:color="auto" w:fill="FFFFFF"/>
              </w:rPr>
              <w:t>分</w:t>
            </w:r>
          </w:p>
        </w:tc>
      </w:tr>
    </w:tbl>
    <w:p>
      <w:pPr>
        <w:adjustRightInd w:val="0"/>
        <w:snapToGrid w:val="0"/>
        <w:spacing w:line="360" w:lineRule="auto"/>
        <w:ind w:firstLine="420" w:firstLineChars="200"/>
        <w:rPr>
          <w:rFonts w:ascii="宋体" w:hAnsi="宋体" w:cs="宋体"/>
          <w:color w:val="auto"/>
          <w:szCs w:val="21"/>
          <w:shd w:val="clear" w:color="auto" w:fill="FFFFFF"/>
        </w:rPr>
      </w:pPr>
      <w:r>
        <w:rPr>
          <w:rFonts w:hint="eastAsia" w:ascii="宋体" w:hAnsi="宋体" w:cs="宋体"/>
          <w:color w:val="auto"/>
          <w:szCs w:val="21"/>
          <w:shd w:val="clear" w:color="auto" w:fill="FFFFFF"/>
        </w:rPr>
        <w:t>投标人各单项得分之和即为投标人评审得分。</w:t>
      </w:r>
    </w:p>
    <w:p>
      <w:pPr>
        <w:adjustRightInd w:val="0"/>
        <w:snapToGrid w:val="0"/>
        <w:spacing w:line="360" w:lineRule="auto"/>
        <w:ind w:firstLine="420" w:firstLineChars="200"/>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.4评标委员会应当根据详细评审的结果对投标人进行排序，2个以上投标人综合得分相同时，按照其投标报价得分由高至低的顺序进行排序；投标报价得分亦相同时，由评标委员会投票决定排序。</w:t>
      </w:r>
    </w:p>
    <w:p>
      <w:pPr>
        <w:pStyle w:val="14"/>
        <w:rPr>
          <w:color w:val="auto"/>
        </w:rPr>
      </w:pPr>
    </w:p>
    <w:p>
      <w:pPr>
        <w:adjustRightInd w:val="0"/>
        <w:snapToGrid w:val="0"/>
        <w:spacing w:line="360" w:lineRule="auto"/>
        <w:rPr>
          <w:rFonts w:ascii="宋体" w:hAnsi="宋体" w:cs="宋体"/>
          <w:b/>
          <w:bCs/>
          <w:color w:val="auto"/>
          <w:sz w:val="24"/>
          <w:shd w:val="clear" w:color="auto" w:fill="FFFFFF"/>
        </w:rPr>
      </w:pPr>
      <w:r>
        <w:rPr>
          <w:rFonts w:hint="eastAsia" w:ascii="宋体" w:hAnsi="宋体" w:cs="宋体"/>
          <w:b/>
          <w:bCs/>
          <w:color w:val="auto"/>
          <w:sz w:val="24"/>
          <w:shd w:val="clear" w:color="auto" w:fill="FFFFFF"/>
        </w:rPr>
        <w:t xml:space="preserve">    </w:t>
      </w:r>
      <w:r>
        <w:rPr>
          <w:rFonts w:hint="eastAsia" w:ascii="宋体" w:hAnsi="宋体" w:cs="宋体"/>
          <w:b/>
          <w:bCs/>
          <w:color w:val="auto"/>
          <w:sz w:val="24"/>
          <w:shd w:val="clear" w:color="auto" w:fill="FFFFFF"/>
          <w:lang w:val="en-US" w:eastAsia="zh-CN"/>
        </w:rPr>
        <w:t>6</w:t>
      </w:r>
      <w:r>
        <w:rPr>
          <w:rFonts w:hint="eastAsia" w:ascii="宋体" w:hAnsi="宋体" w:cs="宋体"/>
          <w:b/>
          <w:bCs/>
          <w:color w:val="auto"/>
          <w:sz w:val="24"/>
          <w:shd w:val="clear" w:color="auto" w:fill="FFFFFF"/>
        </w:rPr>
        <w:t>.推荐中选单位</w:t>
      </w:r>
    </w:p>
    <w:p>
      <w:pPr>
        <w:widowControl/>
        <w:adjustRightInd w:val="0"/>
        <w:snapToGrid w:val="0"/>
        <w:spacing w:line="360" w:lineRule="auto"/>
        <w:ind w:firstLine="420" w:firstLineChars="200"/>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6</w:t>
      </w:r>
      <w:r>
        <w:rPr>
          <w:rFonts w:hint="eastAsia" w:ascii="宋体" w:hAnsi="宋体" w:cs="宋体"/>
          <w:color w:val="auto"/>
          <w:szCs w:val="21"/>
          <w:shd w:val="clear" w:color="auto" w:fill="FFFFFF"/>
        </w:rPr>
        <w:t>.1谈判评审小组按照综合得分由高到低的顺序推荐不超过1名中选候选人。经公示无异议后，确定排名第一的中选候选人为中选</w:t>
      </w:r>
      <w:r>
        <w:rPr>
          <w:rFonts w:hint="eastAsia" w:ascii="宋体" w:hAnsi="宋体" w:cs="宋体"/>
          <w:color w:val="auto"/>
          <w:szCs w:val="21"/>
          <w:shd w:val="clear" w:color="auto" w:fill="FFFFFF"/>
          <w:lang w:eastAsia="zh-CN"/>
        </w:rPr>
        <w:t>单位</w:t>
      </w:r>
      <w:r>
        <w:rPr>
          <w:rFonts w:hint="eastAsia" w:ascii="宋体" w:hAnsi="宋体" w:cs="宋体"/>
          <w:color w:val="auto"/>
          <w:szCs w:val="21"/>
          <w:shd w:val="clear" w:color="auto" w:fill="FFFFFF"/>
        </w:rPr>
        <w:t>。</w:t>
      </w:r>
    </w:p>
    <w:p>
      <w:pPr>
        <w:widowControl/>
        <w:adjustRightInd w:val="0"/>
        <w:snapToGrid w:val="0"/>
        <w:spacing w:line="360" w:lineRule="auto"/>
        <w:ind w:firstLine="420" w:firstLineChars="200"/>
        <w:rPr>
          <w:rFonts w:hint="eastAsia" w:ascii="宋体" w:hAnsi="宋体" w:cs="宋体"/>
          <w:color w:val="auto"/>
          <w:szCs w:val="21"/>
          <w:shd w:val="clear" w:color="auto" w:fill="FFFFFF"/>
        </w:rPr>
      </w:pPr>
      <w:r>
        <w:rPr>
          <w:rFonts w:hint="eastAsia" w:ascii="宋体" w:hAnsi="宋体" w:cs="宋体"/>
          <w:color w:val="auto"/>
          <w:szCs w:val="21"/>
          <w:shd w:val="clear" w:color="auto" w:fill="FFFFFF"/>
          <w:lang w:val="en-US" w:eastAsia="zh-CN"/>
        </w:rPr>
        <w:t>6.</w:t>
      </w:r>
      <w:r>
        <w:rPr>
          <w:rFonts w:hint="eastAsia" w:ascii="宋体" w:hAnsi="宋体" w:cs="宋体"/>
          <w:color w:val="auto"/>
          <w:szCs w:val="21"/>
          <w:shd w:val="clear" w:color="auto" w:fill="FFFFFF"/>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w:t>
      </w:r>
      <w:r>
        <w:rPr>
          <w:rFonts w:hint="eastAsia" w:ascii="宋体" w:hAnsi="宋体" w:cs="宋体"/>
          <w:color w:val="auto"/>
          <w:szCs w:val="21"/>
          <w:shd w:val="clear" w:color="auto" w:fill="FFFFFF"/>
          <w:lang w:eastAsia="zh-CN"/>
        </w:rPr>
        <w:t>单位</w:t>
      </w:r>
      <w:r>
        <w:rPr>
          <w:rFonts w:hint="eastAsia" w:ascii="宋体" w:hAnsi="宋体" w:cs="宋体"/>
          <w:color w:val="auto"/>
          <w:szCs w:val="21"/>
          <w:shd w:val="clear" w:color="auto" w:fill="FFFFFF"/>
        </w:rPr>
        <w:t>，也可以重新采购。</w:t>
      </w:r>
    </w:p>
    <w:p>
      <w:pPr>
        <w:rPr>
          <w:rFonts w:ascii="黑体" w:hAnsi="黑体" w:eastAsia="黑体" w:cs="黑体"/>
          <w:color w:val="auto"/>
          <w:sz w:val="28"/>
          <w:szCs w:val="28"/>
        </w:rPr>
      </w:pPr>
      <w:r>
        <w:rPr>
          <w:rFonts w:hint="eastAsia" w:ascii="黑体" w:hAnsi="黑体" w:eastAsia="黑体" w:cs="黑体"/>
          <w:color w:val="auto"/>
          <w:sz w:val="28"/>
          <w:szCs w:val="28"/>
        </w:rPr>
        <w:t>附</w:t>
      </w:r>
      <w:r>
        <w:rPr>
          <w:rFonts w:hint="eastAsia" w:ascii="黑体" w:hAnsi="黑体" w:eastAsia="黑体" w:cs="黑体"/>
          <w:color w:val="auto"/>
          <w:sz w:val="28"/>
          <w:szCs w:val="28"/>
          <w:lang w:eastAsia="zh-CN"/>
        </w:rPr>
        <w:t>表</w:t>
      </w:r>
      <w:r>
        <w:rPr>
          <w:rFonts w:hint="eastAsia" w:ascii="黑体" w:hAnsi="黑体" w:eastAsia="黑体" w:cs="黑体"/>
          <w:color w:val="auto"/>
          <w:sz w:val="28"/>
          <w:szCs w:val="28"/>
        </w:rPr>
        <w:t>2</w:t>
      </w:r>
    </w:p>
    <w:p>
      <w:pPr>
        <w:spacing w:line="360" w:lineRule="exact"/>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rPr>
        <w:t>商务</w:t>
      </w:r>
      <w:r>
        <w:rPr>
          <w:rFonts w:hint="eastAsia" w:ascii="宋体" w:hAnsi="宋体"/>
          <w:b/>
          <w:color w:val="auto"/>
          <w:sz w:val="32"/>
          <w:szCs w:val="32"/>
          <w:highlight w:val="none"/>
          <w:lang w:val="en-US" w:eastAsia="zh-CN"/>
        </w:rPr>
        <w:t>报价</w:t>
      </w:r>
      <w:r>
        <w:rPr>
          <w:rFonts w:hint="eastAsia" w:ascii="宋体" w:hAnsi="宋体"/>
          <w:b/>
          <w:color w:val="auto"/>
          <w:sz w:val="32"/>
          <w:szCs w:val="32"/>
          <w:highlight w:val="none"/>
        </w:rPr>
        <w:t>评分表</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权重30%</w:t>
      </w:r>
      <w:r>
        <w:rPr>
          <w:rFonts w:hint="eastAsia" w:ascii="宋体" w:hAnsi="宋体"/>
          <w:b/>
          <w:color w:val="auto"/>
          <w:sz w:val="32"/>
          <w:szCs w:val="32"/>
          <w:highlight w:val="none"/>
          <w:lang w:eastAsia="zh-CN"/>
        </w:rPr>
        <w:t>）</w:t>
      </w:r>
    </w:p>
    <w:tbl>
      <w:tblPr>
        <w:tblStyle w:val="46"/>
        <w:tblW w:w="4998"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0" w:type="dxa"/>
          <w:bottom w:w="0" w:type="dxa"/>
          <w:right w:w="0" w:type="dxa"/>
        </w:tblCellMar>
      </w:tblPr>
      <w:tblGrid>
        <w:gridCol w:w="481"/>
        <w:gridCol w:w="928"/>
        <w:gridCol w:w="768"/>
        <w:gridCol w:w="938"/>
        <w:gridCol w:w="4298"/>
        <w:gridCol w:w="91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289" w:type="pct"/>
            <w:tcBorders>
              <w:tl2br w:val="nil"/>
              <w:tr2bl w:val="nil"/>
            </w:tcBorders>
            <w:vAlign w:val="center"/>
          </w:tcPr>
          <w:p>
            <w:pPr>
              <w:pStyle w:val="367"/>
              <w:ind w:left="0" w:leftChars="0" w:right="0" w:rightChars="0" w:firstLine="0" w:firstLineChars="0"/>
              <w:jc w:val="center"/>
              <w:rPr>
                <w:b/>
                <w:bCs/>
                <w:color w:val="auto"/>
                <w:sz w:val="21"/>
                <w:highlight w:val="none"/>
              </w:rPr>
            </w:pPr>
            <w:r>
              <w:rPr>
                <w:rFonts w:hint="eastAsia"/>
                <w:b/>
                <w:bCs/>
                <w:color w:val="auto"/>
                <w:sz w:val="21"/>
                <w:highlight w:val="none"/>
                <w:lang w:val="en-US" w:eastAsia="zh-CN"/>
              </w:rPr>
              <w:t>序号</w:t>
            </w:r>
          </w:p>
        </w:tc>
        <w:tc>
          <w:tcPr>
            <w:tcW w:w="557" w:type="pct"/>
            <w:tcBorders>
              <w:tl2br w:val="nil"/>
              <w:tr2bl w:val="nil"/>
            </w:tcBorders>
            <w:vAlign w:val="center"/>
          </w:tcPr>
          <w:p>
            <w:pPr>
              <w:pStyle w:val="367"/>
              <w:ind w:left="0" w:leftChars="0" w:right="0" w:rightChars="0" w:firstLine="0" w:firstLineChars="0"/>
              <w:jc w:val="center"/>
              <w:rPr>
                <w:b/>
                <w:bCs/>
                <w:color w:val="auto"/>
                <w:sz w:val="21"/>
                <w:highlight w:val="none"/>
              </w:rPr>
            </w:pPr>
            <w:r>
              <w:rPr>
                <w:b/>
                <w:bCs/>
                <w:color w:val="auto"/>
                <w:sz w:val="21"/>
                <w:highlight w:val="none"/>
              </w:rPr>
              <w:t>评审因素</w:t>
            </w:r>
          </w:p>
        </w:tc>
        <w:tc>
          <w:tcPr>
            <w:tcW w:w="461" w:type="pct"/>
            <w:tcBorders>
              <w:tl2br w:val="nil"/>
              <w:tr2bl w:val="nil"/>
            </w:tcBorders>
            <w:vAlign w:val="center"/>
          </w:tcPr>
          <w:p>
            <w:pPr>
              <w:pStyle w:val="367"/>
              <w:spacing w:before="82"/>
              <w:ind w:left="0" w:leftChars="0" w:right="0" w:rightChars="0" w:firstLine="0" w:firstLineChars="0"/>
              <w:jc w:val="center"/>
              <w:rPr>
                <w:b/>
                <w:bCs/>
                <w:color w:val="auto"/>
                <w:sz w:val="21"/>
                <w:highlight w:val="none"/>
              </w:rPr>
            </w:pPr>
            <w:r>
              <w:rPr>
                <w:b/>
                <w:bCs/>
                <w:color w:val="auto"/>
                <w:sz w:val="21"/>
                <w:highlight w:val="none"/>
              </w:rPr>
              <w:t>最高分值</w:t>
            </w:r>
          </w:p>
        </w:tc>
        <w:tc>
          <w:tcPr>
            <w:tcW w:w="3691" w:type="pct"/>
            <w:gridSpan w:val="3"/>
            <w:tcBorders>
              <w:tl2br w:val="nil"/>
              <w:tr2bl w:val="nil"/>
            </w:tcBorders>
            <w:vAlign w:val="center"/>
          </w:tcPr>
          <w:p>
            <w:pPr>
              <w:pStyle w:val="367"/>
              <w:ind w:left="0" w:leftChars="0" w:right="0" w:rightChars="0" w:firstLine="0" w:firstLineChars="0"/>
              <w:jc w:val="center"/>
              <w:rPr>
                <w:b/>
                <w:bCs/>
                <w:color w:val="auto"/>
                <w:sz w:val="21"/>
                <w:highlight w:val="none"/>
              </w:rPr>
            </w:pPr>
            <w:r>
              <w:rPr>
                <w:b/>
                <w:bCs/>
                <w:color w:val="auto"/>
                <w:sz w:val="21"/>
                <w:highlight w:val="none"/>
              </w:rPr>
              <w:t>评审标准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05" w:hRule="atLeast"/>
          <w:jc w:val="center"/>
        </w:trPr>
        <w:tc>
          <w:tcPr>
            <w:tcW w:w="289" w:type="pct"/>
            <w:tcBorders>
              <w:tl2br w:val="nil"/>
              <w:tr2bl w:val="nil"/>
            </w:tcBorders>
            <w:vAlign w:val="center"/>
          </w:tcPr>
          <w:p>
            <w:pPr>
              <w:pStyle w:val="367"/>
              <w:ind w:left="0" w:leftChars="0" w:right="0" w:rightChars="0" w:firstLine="0" w:firstLineChars="0"/>
              <w:jc w:val="center"/>
              <w:rPr>
                <w:rFonts w:hint="eastAsia" w:eastAsia="宋体"/>
                <w:color w:val="auto"/>
                <w:sz w:val="21"/>
                <w:highlight w:val="none"/>
                <w:lang w:val="en-US" w:eastAsia="zh-CN"/>
              </w:rPr>
            </w:pPr>
            <w:r>
              <w:rPr>
                <w:rFonts w:hint="eastAsia"/>
                <w:color w:val="auto"/>
                <w:sz w:val="21"/>
                <w:highlight w:val="none"/>
                <w:lang w:val="en-US" w:eastAsia="zh-CN"/>
              </w:rPr>
              <w:t>1</w:t>
            </w:r>
          </w:p>
        </w:tc>
        <w:tc>
          <w:tcPr>
            <w:tcW w:w="557" w:type="pct"/>
            <w:tcBorders>
              <w:tl2br w:val="nil"/>
              <w:tr2bl w:val="nil"/>
            </w:tcBorders>
            <w:vAlign w:val="center"/>
          </w:tcPr>
          <w:p>
            <w:pPr>
              <w:pStyle w:val="367"/>
              <w:spacing w:before="131" w:line="244" w:lineRule="auto"/>
              <w:ind w:left="0" w:leftChars="0" w:right="0" w:rightChars="0" w:firstLine="0" w:firstLineChars="0"/>
              <w:jc w:val="center"/>
              <w:rPr>
                <w:color w:val="auto"/>
                <w:sz w:val="21"/>
                <w:highlight w:val="none"/>
              </w:rPr>
            </w:pPr>
            <w:r>
              <w:rPr>
                <w:color w:val="auto"/>
                <w:sz w:val="21"/>
                <w:highlight w:val="none"/>
              </w:rPr>
              <w:t>内容完整</w:t>
            </w:r>
            <w:r>
              <w:rPr>
                <w:rFonts w:hint="eastAsia"/>
                <w:color w:val="auto"/>
                <w:sz w:val="21"/>
                <w:highlight w:val="none"/>
                <w:lang w:val="en-US" w:eastAsia="zh-CN"/>
              </w:rPr>
              <w:t>和</w:t>
            </w:r>
            <w:r>
              <w:rPr>
                <w:color w:val="auto"/>
                <w:sz w:val="21"/>
                <w:highlight w:val="none"/>
              </w:rPr>
              <w:t>编制水平</w:t>
            </w:r>
          </w:p>
        </w:tc>
        <w:tc>
          <w:tcPr>
            <w:tcW w:w="461" w:type="pct"/>
            <w:tcBorders>
              <w:tl2br w:val="nil"/>
              <w:tr2bl w:val="nil"/>
            </w:tcBorders>
            <w:vAlign w:val="center"/>
          </w:tcPr>
          <w:p>
            <w:pPr>
              <w:pStyle w:val="367"/>
              <w:ind w:left="0" w:leftChars="0" w:right="0" w:rightChars="0" w:firstLine="0" w:firstLineChars="0"/>
              <w:jc w:val="center"/>
              <w:rPr>
                <w:color w:val="auto"/>
                <w:sz w:val="21"/>
                <w:highlight w:val="none"/>
              </w:rPr>
            </w:pPr>
            <w:r>
              <w:rPr>
                <w:color w:val="auto"/>
                <w:sz w:val="21"/>
                <w:highlight w:val="none"/>
              </w:rPr>
              <w:t>5</w:t>
            </w:r>
          </w:p>
        </w:tc>
        <w:tc>
          <w:tcPr>
            <w:tcW w:w="3691" w:type="pct"/>
            <w:gridSpan w:val="3"/>
            <w:tcBorders>
              <w:tl2br w:val="nil"/>
              <w:tr2bl w:val="nil"/>
            </w:tcBorders>
            <w:vAlign w:val="center"/>
          </w:tcPr>
          <w:p>
            <w:pPr>
              <w:pStyle w:val="367"/>
              <w:keepNext w:val="0"/>
              <w:keepLines w:val="0"/>
              <w:pageBreakBefore w:val="0"/>
              <w:widowControl w:val="0"/>
              <w:kinsoku/>
              <w:wordWrap/>
              <w:overflowPunct/>
              <w:topLinePunct w:val="0"/>
              <w:autoSpaceDE/>
              <w:autoSpaceDN/>
              <w:bidi w:val="0"/>
              <w:adjustRightInd/>
              <w:snapToGrid/>
              <w:spacing w:line="360" w:lineRule="exact"/>
              <w:ind w:left="0" w:right="38"/>
              <w:jc w:val="both"/>
              <w:textAlignment w:val="auto"/>
              <w:rPr>
                <w:color w:val="auto"/>
                <w:sz w:val="21"/>
                <w:highlight w:val="none"/>
              </w:rPr>
            </w:pPr>
            <w:r>
              <w:rPr>
                <w:color w:val="auto"/>
                <w:sz w:val="21"/>
                <w:highlight w:val="none"/>
              </w:rPr>
              <w:t>版面是否整齐，表述是否清晰，内容是否全面、准确，是否图文并茂，是否出现格式等错误。每出现一处扣1分,扣完为止。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46" w:hRule="atLeast"/>
          <w:jc w:val="center"/>
        </w:trPr>
        <w:tc>
          <w:tcPr>
            <w:tcW w:w="289" w:type="pct"/>
            <w:tcBorders>
              <w:tl2br w:val="nil"/>
              <w:tr2bl w:val="nil"/>
            </w:tcBorders>
            <w:vAlign w:val="center"/>
          </w:tcPr>
          <w:p>
            <w:pPr>
              <w:pStyle w:val="367"/>
              <w:spacing w:before="135"/>
              <w:ind w:left="0" w:leftChars="0" w:right="0" w:rightChars="0" w:firstLine="0" w:firstLineChars="0"/>
              <w:jc w:val="center"/>
              <w:rPr>
                <w:rFonts w:hint="eastAsia" w:eastAsia="宋体"/>
                <w:color w:val="auto"/>
                <w:sz w:val="21"/>
                <w:highlight w:val="none"/>
                <w:lang w:val="en-US" w:eastAsia="zh-CN"/>
              </w:rPr>
            </w:pPr>
            <w:r>
              <w:rPr>
                <w:rFonts w:hint="eastAsia"/>
                <w:color w:val="auto"/>
                <w:sz w:val="21"/>
                <w:highlight w:val="none"/>
                <w:lang w:val="en-US" w:eastAsia="zh-CN"/>
              </w:rPr>
              <w:t>2</w:t>
            </w:r>
          </w:p>
        </w:tc>
        <w:tc>
          <w:tcPr>
            <w:tcW w:w="557" w:type="pct"/>
            <w:tcBorders>
              <w:tl2br w:val="nil"/>
              <w:tr2bl w:val="nil"/>
            </w:tcBorders>
            <w:vAlign w:val="center"/>
          </w:tcPr>
          <w:p>
            <w:pPr>
              <w:pStyle w:val="367"/>
              <w:spacing w:line="265" w:lineRule="exact"/>
              <w:ind w:left="0" w:leftChars="0" w:right="0" w:rightChars="0" w:firstLine="0" w:firstLineChars="0"/>
              <w:jc w:val="center"/>
              <w:rPr>
                <w:color w:val="auto"/>
                <w:sz w:val="21"/>
                <w:highlight w:val="none"/>
              </w:rPr>
            </w:pPr>
            <w:r>
              <w:rPr>
                <w:color w:val="auto"/>
                <w:sz w:val="21"/>
                <w:highlight w:val="none"/>
              </w:rPr>
              <w:t>计分业绩</w:t>
            </w:r>
          </w:p>
        </w:tc>
        <w:tc>
          <w:tcPr>
            <w:tcW w:w="461" w:type="pct"/>
            <w:tcBorders>
              <w:tl2br w:val="nil"/>
              <w:tr2bl w:val="nil"/>
            </w:tcBorders>
            <w:vAlign w:val="center"/>
          </w:tcPr>
          <w:p>
            <w:pPr>
              <w:pStyle w:val="367"/>
              <w:spacing w:before="135"/>
              <w:ind w:left="0" w:leftChars="0" w:right="0" w:rightChars="0" w:firstLine="0" w:firstLineChars="0"/>
              <w:jc w:val="center"/>
              <w:rPr>
                <w:color w:val="auto"/>
                <w:sz w:val="21"/>
                <w:highlight w:val="none"/>
              </w:rPr>
            </w:pPr>
            <w:r>
              <w:rPr>
                <w:color w:val="auto"/>
                <w:sz w:val="21"/>
                <w:highlight w:val="none"/>
              </w:rPr>
              <w:t>25</w:t>
            </w:r>
          </w:p>
        </w:tc>
        <w:tc>
          <w:tcPr>
            <w:tcW w:w="3691" w:type="pct"/>
            <w:gridSpan w:val="3"/>
            <w:tcBorders>
              <w:tl2br w:val="nil"/>
              <w:tr2bl w:val="nil"/>
            </w:tcBorders>
            <w:vAlign w:val="center"/>
          </w:tcPr>
          <w:p>
            <w:pPr>
              <w:pStyle w:val="367"/>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color w:val="auto"/>
                <w:sz w:val="21"/>
                <w:highlight w:val="none"/>
              </w:rPr>
            </w:pPr>
            <w:r>
              <w:rPr>
                <w:color w:val="auto"/>
                <w:sz w:val="21"/>
                <w:highlight w:val="none"/>
              </w:rPr>
              <w:t>具有一个计分业绩的，得13分；每增加一个计分业绩加6分，加满为止。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04" w:hRule="atLeast"/>
          <w:jc w:val="center"/>
        </w:trPr>
        <w:tc>
          <w:tcPr>
            <w:tcW w:w="289" w:type="pct"/>
            <w:tcBorders>
              <w:tl2br w:val="nil"/>
              <w:tr2bl w:val="nil"/>
            </w:tcBorders>
            <w:vAlign w:val="center"/>
          </w:tcPr>
          <w:p>
            <w:pPr>
              <w:pStyle w:val="367"/>
              <w:spacing w:before="130"/>
              <w:ind w:left="0" w:leftChars="0" w:right="0" w:rightChars="0" w:firstLine="0" w:firstLineChars="0"/>
              <w:jc w:val="center"/>
              <w:rPr>
                <w:rFonts w:hint="eastAsia" w:eastAsia="宋体"/>
                <w:color w:val="auto"/>
                <w:sz w:val="21"/>
                <w:highlight w:val="none"/>
                <w:lang w:val="en-US" w:eastAsia="zh-CN"/>
              </w:rPr>
            </w:pPr>
            <w:r>
              <w:rPr>
                <w:rFonts w:hint="eastAsia"/>
                <w:color w:val="auto"/>
                <w:sz w:val="21"/>
                <w:highlight w:val="none"/>
                <w:lang w:val="en-US" w:eastAsia="zh-CN"/>
              </w:rPr>
              <w:t>3</w:t>
            </w:r>
          </w:p>
        </w:tc>
        <w:tc>
          <w:tcPr>
            <w:tcW w:w="557" w:type="pct"/>
            <w:tcBorders>
              <w:tl2br w:val="nil"/>
              <w:tr2bl w:val="nil"/>
            </w:tcBorders>
            <w:vAlign w:val="center"/>
          </w:tcPr>
          <w:p>
            <w:pPr>
              <w:pStyle w:val="367"/>
              <w:spacing w:before="130"/>
              <w:ind w:left="0" w:leftChars="0" w:right="0" w:rightChars="0" w:firstLine="0" w:firstLineChars="0"/>
              <w:jc w:val="center"/>
              <w:rPr>
                <w:rFonts w:hint="default"/>
                <w:color w:val="auto"/>
                <w:sz w:val="21"/>
                <w:highlight w:val="none"/>
                <w:lang w:val="en-US"/>
              </w:rPr>
            </w:pPr>
            <w:r>
              <w:rPr>
                <w:color w:val="auto"/>
                <w:sz w:val="21"/>
                <w:highlight w:val="none"/>
              </w:rPr>
              <w:t>项目</w:t>
            </w:r>
            <w:r>
              <w:rPr>
                <w:rFonts w:hint="eastAsia"/>
                <w:color w:val="auto"/>
                <w:sz w:val="21"/>
                <w:highlight w:val="none"/>
                <w:lang w:val="en-US" w:eastAsia="zh-CN"/>
              </w:rPr>
              <w:t>关键人员配备</w:t>
            </w:r>
          </w:p>
        </w:tc>
        <w:tc>
          <w:tcPr>
            <w:tcW w:w="461" w:type="pct"/>
            <w:tcBorders>
              <w:tl2br w:val="nil"/>
              <w:tr2bl w:val="nil"/>
            </w:tcBorders>
            <w:vAlign w:val="center"/>
          </w:tcPr>
          <w:p>
            <w:pPr>
              <w:pStyle w:val="367"/>
              <w:spacing w:before="130"/>
              <w:ind w:left="0" w:leftChars="0" w:right="0" w:rightChars="0" w:firstLine="0" w:firstLineChars="0"/>
              <w:jc w:val="center"/>
              <w:rPr>
                <w:color w:val="auto"/>
                <w:sz w:val="21"/>
                <w:highlight w:val="none"/>
              </w:rPr>
            </w:pPr>
            <w:r>
              <w:rPr>
                <w:color w:val="auto"/>
                <w:sz w:val="21"/>
                <w:highlight w:val="none"/>
              </w:rPr>
              <w:t>5</w:t>
            </w:r>
          </w:p>
        </w:tc>
        <w:tc>
          <w:tcPr>
            <w:tcW w:w="3691" w:type="pct"/>
            <w:gridSpan w:val="3"/>
            <w:tcBorders>
              <w:tl2br w:val="nil"/>
              <w:tr2bl w:val="nil"/>
            </w:tcBorders>
            <w:vAlign w:val="center"/>
          </w:tcPr>
          <w:p>
            <w:pPr>
              <w:pStyle w:val="367"/>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color w:val="auto"/>
                <w:sz w:val="21"/>
                <w:highlight w:val="none"/>
              </w:rPr>
            </w:pPr>
            <w:r>
              <w:rPr>
                <w:color w:val="auto"/>
                <w:sz w:val="21"/>
                <w:highlight w:val="none"/>
              </w:rPr>
              <w:t>拟配备的项目</w:t>
            </w:r>
            <w:r>
              <w:rPr>
                <w:rFonts w:hint="eastAsia"/>
                <w:color w:val="auto"/>
                <w:sz w:val="21"/>
                <w:highlight w:val="none"/>
                <w:lang w:val="en-US" w:eastAsia="zh-CN"/>
              </w:rPr>
              <w:t>关键人员</w:t>
            </w:r>
            <w:r>
              <w:rPr>
                <w:color w:val="auto"/>
                <w:sz w:val="21"/>
                <w:highlight w:val="none"/>
              </w:rPr>
              <w:t>满足用户需求书</w:t>
            </w:r>
            <w:r>
              <w:rPr>
                <w:rFonts w:hint="eastAsia"/>
                <w:color w:val="auto"/>
                <w:sz w:val="21"/>
                <w:highlight w:val="none"/>
                <w:lang w:val="en-US" w:eastAsia="zh-CN"/>
              </w:rPr>
              <w:t>要求</w:t>
            </w:r>
            <w:r>
              <w:rPr>
                <w:color w:val="auto"/>
                <w:sz w:val="21"/>
                <w:highlight w:val="none"/>
              </w:rPr>
              <w:t>的，得5分；不满足的得0分。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91" w:hRule="atLeast"/>
          <w:jc w:val="center"/>
        </w:trPr>
        <w:tc>
          <w:tcPr>
            <w:tcW w:w="289" w:type="pct"/>
            <w:tcBorders>
              <w:tl2br w:val="nil"/>
              <w:tr2bl w:val="nil"/>
            </w:tcBorders>
            <w:vAlign w:val="center"/>
          </w:tcPr>
          <w:p>
            <w:pPr>
              <w:pStyle w:val="367"/>
              <w:spacing w:before="140"/>
              <w:ind w:left="0" w:leftChars="0" w:right="0" w:rightChars="0" w:firstLine="0" w:firstLineChars="0"/>
              <w:jc w:val="center"/>
              <w:rPr>
                <w:rFonts w:hint="eastAsia" w:eastAsia="宋体"/>
                <w:color w:val="auto"/>
                <w:spacing w:val="-1"/>
                <w:sz w:val="21"/>
                <w:highlight w:val="none"/>
                <w:lang w:val="en-US" w:eastAsia="zh-CN"/>
              </w:rPr>
            </w:pPr>
            <w:r>
              <w:rPr>
                <w:rFonts w:hint="eastAsia"/>
                <w:color w:val="auto"/>
                <w:sz w:val="21"/>
                <w:highlight w:val="none"/>
                <w:lang w:val="en-US" w:eastAsia="zh-CN"/>
              </w:rPr>
              <w:t>4</w:t>
            </w:r>
          </w:p>
        </w:tc>
        <w:tc>
          <w:tcPr>
            <w:tcW w:w="557" w:type="pct"/>
            <w:tcBorders>
              <w:tl2br w:val="nil"/>
              <w:tr2bl w:val="nil"/>
            </w:tcBorders>
            <w:vAlign w:val="center"/>
          </w:tcPr>
          <w:p>
            <w:pPr>
              <w:pStyle w:val="367"/>
              <w:spacing w:before="1" w:line="268" w:lineRule="exact"/>
              <w:ind w:left="0" w:leftChars="0" w:right="0" w:rightChars="0" w:firstLine="0" w:firstLineChars="0"/>
              <w:jc w:val="center"/>
              <w:rPr>
                <w:color w:val="auto"/>
                <w:sz w:val="21"/>
                <w:highlight w:val="none"/>
              </w:rPr>
            </w:pPr>
            <w:r>
              <w:rPr>
                <w:color w:val="auto"/>
                <w:spacing w:val="-1"/>
                <w:sz w:val="21"/>
                <w:highlight w:val="none"/>
              </w:rPr>
              <w:t>质量</w:t>
            </w:r>
            <w:r>
              <w:rPr>
                <w:color w:val="auto"/>
                <w:spacing w:val="-2"/>
                <w:sz w:val="21"/>
                <w:highlight w:val="none"/>
              </w:rPr>
              <w:t>管理体系认证</w:t>
            </w:r>
          </w:p>
        </w:tc>
        <w:tc>
          <w:tcPr>
            <w:tcW w:w="461" w:type="pct"/>
            <w:tcBorders>
              <w:tl2br w:val="nil"/>
              <w:tr2bl w:val="nil"/>
            </w:tcBorders>
            <w:vAlign w:val="center"/>
          </w:tcPr>
          <w:p>
            <w:pPr>
              <w:pStyle w:val="367"/>
              <w:spacing w:before="140"/>
              <w:ind w:left="0" w:leftChars="0" w:right="0" w:rightChars="0" w:firstLine="0" w:firstLineChars="0"/>
              <w:jc w:val="center"/>
              <w:rPr>
                <w:color w:val="auto"/>
                <w:sz w:val="21"/>
                <w:highlight w:val="none"/>
              </w:rPr>
            </w:pPr>
            <w:r>
              <w:rPr>
                <w:color w:val="auto"/>
                <w:sz w:val="21"/>
                <w:highlight w:val="none"/>
              </w:rPr>
              <w:t>5</w:t>
            </w:r>
          </w:p>
        </w:tc>
        <w:tc>
          <w:tcPr>
            <w:tcW w:w="3691" w:type="pct"/>
            <w:gridSpan w:val="3"/>
            <w:tcBorders>
              <w:tl2br w:val="nil"/>
              <w:tr2bl w:val="nil"/>
            </w:tcBorders>
            <w:vAlign w:val="center"/>
          </w:tcPr>
          <w:p>
            <w:pPr>
              <w:pStyle w:val="367"/>
              <w:keepNext w:val="0"/>
              <w:keepLines w:val="0"/>
              <w:pageBreakBefore w:val="0"/>
              <w:widowControl w:val="0"/>
              <w:kinsoku/>
              <w:wordWrap/>
              <w:overflowPunct/>
              <w:topLinePunct w:val="0"/>
              <w:autoSpaceDE/>
              <w:autoSpaceDN/>
              <w:bidi w:val="0"/>
              <w:adjustRightInd/>
              <w:snapToGrid/>
              <w:spacing w:before="6" w:line="360" w:lineRule="exact"/>
              <w:ind w:left="0"/>
              <w:jc w:val="both"/>
              <w:textAlignment w:val="auto"/>
              <w:rPr>
                <w:color w:val="auto"/>
                <w:sz w:val="21"/>
                <w:highlight w:val="none"/>
              </w:rPr>
            </w:pPr>
            <w:r>
              <w:rPr>
                <w:color w:val="auto"/>
                <w:sz w:val="21"/>
                <w:highlight w:val="none"/>
              </w:rPr>
              <w:t>具备ISO9001质量体系认证证书的，得5分，不具备ISO9001质量体系认证证书的，得0分。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950" w:hRule="atLeast"/>
          <w:jc w:val="center"/>
        </w:trPr>
        <w:tc>
          <w:tcPr>
            <w:tcW w:w="289" w:type="pct"/>
            <w:tcBorders>
              <w:tl2br w:val="nil"/>
              <w:tr2bl w:val="nil"/>
            </w:tcBorders>
            <w:vAlign w:val="center"/>
          </w:tcPr>
          <w:p>
            <w:pPr>
              <w:pStyle w:val="367"/>
              <w:spacing w:before="157"/>
              <w:ind w:left="0" w:leftChars="0" w:right="0" w:rightChars="0" w:firstLine="0" w:firstLineChars="0"/>
              <w:jc w:val="center"/>
              <w:rPr>
                <w:rFonts w:hint="eastAsia" w:eastAsia="宋体"/>
                <w:color w:val="auto"/>
                <w:sz w:val="21"/>
                <w:highlight w:val="none"/>
                <w:lang w:val="en-US" w:eastAsia="zh-CN"/>
              </w:rPr>
            </w:pPr>
            <w:r>
              <w:rPr>
                <w:color w:val="auto"/>
                <w:sz w:val="21"/>
                <w:highlight w:val="none"/>
              </w:rPr>
              <w:t>5</w:t>
            </w:r>
          </w:p>
        </w:tc>
        <w:tc>
          <w:tcPr>
            <w:tcW w:w="557" w:type="pct"/>
            <w:tcBorders>
              <w:tl2br w:val="nil"/>
              <w:tr2bl w:val="nil"/>
            </w:tcBorders>
            <w:vAlign w:val="center"/>
          </w:tcPr>
          <w:p>
            <w:pPr>
              <w:pStyle w:val="367"/>
              <w:spacing w:before="157"/>
              <w:ind w:left="0" w:leftChars="0" w:right="0" w:rightChars="0" w:firstLine="0" w:firstLineChars="0"/>
              <w:jc w:val="center"/>
              <w:rPr>
                <w:color w:val="auto"/>
                <w:sz w:val="21"/>
                <w:highlight w:val="none"/>
              </w:rPr>
            </w:pPr>
            <w:r>
              <w:rPr>
                <w:color w:val="auto"/>
                <w:sz w:val="21"/>
                <w:highlight w:val="none"/>
              </w:rPr>
              <w:t>服务承诺</w:t>
            </w:r>
          </w:p>
        </w:tc>
        <w:tc>
          <w:tcPr>
            <w:tcW w:w="461" w:type="pct"/>
            <w:tcBorders>
              <w:tl2br w:val="nil"/>
              <w:tr2bl w:val="nil"/>
            </w:tcBorders>
            <w:vAlign w:val="center"/>
          </w:tcPr>
          <w:p>
            <w:pPr>
              <w:pStyle w:val="367"/>
              <w:spacing w:before="157"/>
              <w:ind w:left="0" w:leftChars="0" w:right="0" w:rightChars="0" w:firstLine="0" w:firstLineChars="0"/>
              <w:jc w:val="center"/>
              <w:rPr>
                <w:color w:val="auto"/>
                <w:sz w:val="21"/>
                <w:highlight w:val="none"/>
              </w:rPr>
            </w:pPr>
            <w:r>
              <w:rPr>
                <w:color w:val="auto"/>
                <w:sz w:val="21"/>
                <w:highlight w:val="none"/>
              </w:rPr>
              <w:t>5</w:t>
            </w:r>
          </w:p>
        </w:tc>
        <w:tc>
          <w:tcPr>
            <w:tcW w:w="3691" w:type="pct"/>
            <w:gridSpan w:val="3"/>
            <w:tcBorders>
              <w:tl2br w:val="nil"/>
              <w:tr2bl w:val="nil"/>
            </w:tcBorders>
            <w:vAlign w:val="center"/>
          </w:tcPr>
          <w:p>
            <w:pPr>
              <w:pStyle w:val="367"/>
              <w:keepNext w:val="0"/>
              <w:keepLines w:val="0"/>
              <w:pageBreakBefore w:val="0"/>
              <w:widowControl w:val="0"/>
              <w:kinsoku/>
              <w:wordWrap/>
              <w:overflowPunct/>
              <w:topLinePunct w:val="0"/>
              <w:autoSpaceDE/>
              <w:autoSpaceDN/>
              <w:bidi w:val="0"/>
              <w:adjustRightInd/>
              <w:snapToGrid/>
              <w:spacing w:before="140" w:line="360" w:lineRule="exact"/>
              <w:ind w:left="0" w:right="76"/>
              <w:jc w:val="both"/>
              <w:textAlignment w:val="auto"/>
              <w:rPr>
                <w:color w:val="auto"/>
                <w:sz w:val="21"/>
                <w:highlight w:val="none"/>
              </w:rPr>
            </w:pPr>
            <w:r>
              <w:rPr>
                <w:color w:val="auto"/>
                <w:sz w:val="21"/>
                <w:highlight w:val="none"/>
              </w:rPr>
              <w:t>服务期合理并满足用户需求书</w:t>
            </w:r>
            <w:r>
              <w:rPr>
                <w:rFonts w:hint="eastAsia"/>
                <w:color w:val="auto"/>
                <w:sz w:val="21"/>
                <w:highlight w:val="none"/>
                <w:lang w:val="en-US" w:eastAsia="zh-CN"/>
              </w:rPr>
              <w:t>的</w:t>
            </w:r>
            <w:r>
              <w:rPr>
                <w:color w:val="auto"/>
                <w:sz w:val="21"/>
                <w:highlight w:val="none"/>
              </w:rPr>
              <w:t>，并承诺按用户需求书</w:t>
            </w:r>
            <w:r>
              <w:rPr>
                <w:rFonts w:hint="eastAsia"/>
                <w:color w:val="auto"/>
                <w:sz w:val="21"/>
                <w:highlight w:val="none"/>
                <w:lang w:val="en-US" w:eastAsia="zh-CN"/>
              </w:rPr>
              <w:t>要求</w:t>
            </w:r>
            <w:r>
              <w:rPr>
                <w:color w:val="auto"/>
                <w:sz w:val="21"/>
                <w:highlight w:val="none"/>
              </w:rPr>
              <w:t>向</w:t>
            </w:r>
            <w:r>
              <w:rPr>
                <w:rFonts w:hint="eastAsia"/>
                <w:color w:val="auto"/>
                <w:sz w:val="21"/>
                <w:highlight w:val="none"/>
                <w:lang w:val="en-US" w:eastAsia="zh-CN"/>
              </w:rPr>
              <w:t>采购单位</w:t>
            </w:r>
            <w:r>
              <w:rPr>
                <w:color w:val="auto"/>
                <w:sz w:val="21"/>
                <w:highlight w:val="none"/>
              </w:rPr>
              <w:t>提供各项服务的</w:t>
            </w:r>
            <w:r>
              <w:rPr>
                <w:rFonts w:hint="eastAsia"/>
                <w:color w:val="auto"/>
                <w:sz w:val="21"/>
                <w:highlight w:val="none"/>
                <w:lang w:eastAsia="zh-CN"/>
              </w:rPr>
              <w:t>，</w:t>
            </w:r>
            <w:r>
              <w:rPr>
                <w:color w:val="auto"/>
                <w:sz w:val="21"/>
                <w:highlight w:val="none"/>
              </w:rPr>
              <w:t>得5分，否则得0分。</w:t>
            </w:r>
          </w:p>
          <w:p>
            <w:pPr>
              <w:pStyle w:val="367"/>
              <w:keepNext w:val="0"/>
              <w:keepLines w:val="0"/>
              <w:pageBreakBefore w:val="0"/>
              <w:widowControl w:val="0"/>
              <w:kinsoku/>
              <w:wordWrap/>
              <w:overflowPunct/>
              <w:topLinePunct w:val="0"/>
              <w:autoSpaceDE/>
              <w:autoSpaceDN/>
              <w:bidi w:val="0"/>
              <w:adjustRightInd/>
              <w:snapToGrid/>
              <w:spacing w:before="140" w:line="360" w:lineRule="exact"/>
              <w:ind w:left="0" w:right="76"/>
              <w:jc w:val="both"/>
              <w:textAlignment w:val="auto"/>
              <w:rPr>
                <w:color w:val="auto"/>
                <w:sz w:val="21"/>
                <w:highlight w:val="none"/>
              </w:rPr>
            </w:pPr>
            <w:r>
              <w:rPr>
                <w:rFonts w:hint="eastAsia" w:ascii="宋体" w:hAnsi="宋体" w:eastAsia="宋体" w:cs="宋体"/>
                <w:color w:val="auto"/>
                <w:kern w:val="2"/>
                <w:sz w:val="21"/>
                <w:szCs w:val="21"/>
                <w:highlight w:val="none"/>
                <w:lang w:bidi="ar"/>
              </w:rPr>
              <w:t>注：</w:t>
            </w:r>
            <w:r>
              <w:rPr>
                <w:rFonts w:hint="eastAsia" w:ascii="宋体" w:hAnsi="宋体" w:eastAsia="宋体" w:cs="宋体"/>
                <w:color w:val="auto"/>
                <w:kern w:val="2"/>
                <w:sz w:val="21"/>
                <w:szCs w:val="21"/>
                <w:highlight w:val="none"/>
                <w:lang w:val="en-US" w:eastAsia="zh-CN" w:bidi="ar"/>
              </w:rPr>
              <w:t>须提供承诺书，</w:t>
            </w:r>
            <w:r>
              <w:rPr>
                <w:rFonts w:hint="eastAsia" w:ascii="宋体" w:hAnsi="宋体" w:eastAsia="宋体" w:cs="宋体"/>
                <w:color w:val="auto"/>
                <w:kern w:val="2"/>
                <w:sz w:val="21"/>
                <w:szCs w:val="21"/>
                <w:highlight w:val="none"/>
                <w:lang w:bidi="ar"/>
              </w:rPr>
              <w:t>承诺书须加盖谈判单位公章。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73" w:hRule="atLeast"/>
          <w:jc w:val="center"/>
        </w:trPr>
        <w:tc>
          <w:tcPr>
            <w:tcW w:w="289" w:type="pct"/>
            <w:vMerge w:val="restart"/>
            <w:tcBorders>
              <w:tl2br w:val="nil"/>
              <w:tr2bl w:val="nil"/>
            </w:tcBorders>
            <w:vAlign w:val="center"/>
          </w:tcPr>
          <w:p>
            <w:pPr>
              <w:pStyle w:val="367"/>
              <w:spacing w:before="165"/>
              <w:ind w:left="0" w:leftChars="0" w:right="0" w:rightChars="0" w:firstLine="0" w:firstLineChars="0"/>
              <w:jc w:val="center"/>
              <w:rPr>
                <w:rFonts w:hint="eastAsia" w:eastAsia="宋体"/>
                <w:color w:val="auto"/>
                <w:sz w:val="21"/>
                <w:highlight w:val="none"/>
                <w:lang w:val="en-US" w:eastAsia="zh-CN"/>
              </w:rPr>
            </w:pPr>
            <w:r>
              <w:rPr>
                <w:rFonts w:hint="eastAsia"/>
                <w:color w:val="auto"/>
                <w:sz w:val="21"/>
                <w:highlight w:val="none"/>
                <w:lang w:val="en-US" w:eastAsia="zh-CN"/>
              </w:rPr>
              <w:t>6</w:t>
            </w:r>
          </w:p>
        </w:tc>
        <w:tc>
          <w:tcPr>
            <w:tcW w:w="557" w:type="pct"/>
            <w:vMerge w:val="restart"/>
            <w:tcBorders>
              <w:tl2br w:val="nil"/>
              <w:tr2bl w:val="nil"/>
            </w:tcBorders>
            <w:vAlign w:val="center"/>
          </w:tcPr>
          <w:p>
            <w:pPr>
              <w:pStyle w:val="367"/>
              <w:spacing w:before="165"/>
              <w:ind w:left="0" w:leftChars="0" w:right="0" w:rightChars="0" w:firstLine="0" w:firstLineChars="0"/>
              <w:jc w:val="center"/>
              <w:rPr>
                <w:color w:val="auto"/>
                <w:sz w:val="21"/>
                <w:highlight w:val="none"/>
              </w:rPr>
            </w:pPr>
            <w:r>
              <w:rPr>
                <w:color w:val="auto"/>
                <w:sz w:val="21"/>
                <w:highlight w:val="none"/>
              </w:rPr>
              <w:t>不良行为</w:t>
            </w:r>
          </w:p>
        </w:tc>
        <w:tc>
          <w:tcPr>
            <w:tcW w:w="461" w:type="pct"/>
            <w:vMerge w:val="restart"/>
            <w:tcBorders>
              <w:tl2br w:val="nil"/>
              <w:tr2bl w:val="nil"/>
            </w:tcBorders>
            <w:vAlign w:val="center"/>
          </w:tcPr>
          <w:p>
            <w:pPr>
              <w:pStyle w:val="367"/>
              <w:spacing w:before="165"/>
              <w:ind w:left="0" w:leftChars="0" w:right="0" w:rightChars="0" w:firstLine="0" w:firstLineChars="0"/>
              <w:jc w:val="center"/>
              <w:rPr>
                <w:color w:val="auto"/>
                <w:sz w:val="21"/>
                <w:highlight w:val="none"/>
              </w:rPr>
            </w:pPr>
            <w:r>
              <w:rPr>
                <w:color w:val="auto"/>
                <w:sz w:val="21"/>
                <w:highlight w:val="none"/>
              </w:rPr>
              <w:t>5</w:t>
            </w:r>
          </w:p>
        </w:tc>
        <w:tc>
          <w:tcPr>
            <w:tcW w:w="563" w:type="pct"/>
            <w:vMerge w:val="restart"/>
            <w:tcBorders>
              <w:tl2br w:val="nil"/>
              <w:tr2bl w:val="nil"/>
            </w:tcBorders>
            <w:vAlign w:val="center"/>
          </w:tcPr>
          <w:p>
            <w:pPr>
              <w:pStyle w:val="367"/>
              <w:ind w:left="0" w:leftChars="0" w:right="0" w:rightChars="0" w:firstLine="0" w:firstLineChars="0"/>
              <w:jc w:val="center"/>
              <w:rPr>
                <w:color w:val="auto"/>
                <w:sz w:val="21"/>
                <w:highlight w:val="none"/>
              </w:rPr>
            </w:pPr>
            <w:r>
              <w:rPr>
                <w:color w:val="auto"/>
                <w:spacing w:val="-2"/>
                <w:sz w:val="21"/>
                <w:highlight w:val="none"/>
              </w:rPr>
              <w:t>项目负责人</w:t>
            </w:r>
          </w:p>
        </w:tc>
        <w:tc>
          <w:tcPr>
            <w:tcW w:w="3127" w:type="pct"/>
            <w:gridSpan w:val="2"/>
            <w:tcBorders>
              <w:tl2br w:val="nil"/>
              <w:tr2bl w:val="nil"/>
            </w:tcBorders>
            <w:vAlign w:val="center"/>
          </w:tcPr>
          <w:p>
            <w:pPr>
              <w:pStyle w:val="367"/>
              <w:spacing w:line="253" w:lineRule="exact"/>
              <w:ind w:left="107"/>
              <w:jc w:val="both"/>
              <w:rPr>
                <w:color w:val="auto"/>
                <w:sz w:val="21"/>
                <w:highlight w:val="none"/>
              </w:rPr>
            </w:pPr>
            <w:r>
              <w:rPr>
                <w:color w:val="auto"/>
                <w:sz w:val="21"/>
                <w:highlight w:val="none"/>
              </w:rPr>
              <w:t>在设计行业没有不良行为记录的</w:t>
            </w:r>
            <w:r>
              <w:rPr>
                <w:rFonts w:hint="eastAsia"/>
                <w:color w:val="auto"/>
                <w:sz w:val="21"/>
                <w:highlight w:val="none"/>
                <w:lang w:eastAsia="zh-CN"/>
              </w:rPr>
              <w:t>，</w:t>
            </w:r>
            <w:r>
              <w:rPr>
                <w:color w:val="auto"/>
                <w:sz w:val="21"/>
                <w:highlight w:val="none"/>
              </w:rPr>
              <w:t>得2分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98" w:hRule="atLeast"/>
          <w:jc w:val="center"/>
        </w:trPr>
        <w:tc>
          <w:tcPr>
            <w:tcW w:w="289"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57"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461"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63"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2580" w:type="pct"/>
            <w:tcBorders>
              <w:tl2br w:val="nil"/>
              <w:tr2bl w:val="nil"/>
            </w:tcBorders>
            <w:vAlign w:val="center"/>
          </w:tcPr>
          <w:p>
            <w:pPr>
              <w:pStyle w:val="367"/>
              <w:spacing w:before="34" w:line="244" w:lineRule="auto"/>
              <w:ind w:left="107" w:right="233"/>
              <w:jc w:val="both"/>
              <w:rPr>
                <w:color w:val="auto"/>
                <w:sz w:val="21"/>
                <w:highlight w:val="none"/>
              </w:rPr>
            </w:pPr>
            <w:r>
              <w:rPr>
                <w:color w:val="auto"/>
                <w:sz w:val="21"/>
                <w:highlight w:val="none"/>
              </w:rPr>
              <w:t>在设计行业每发生一次一般不良行为记录扣1分</w:t>
            </w:r>
          </w:p>
        </w:tc>
        <w:tc>
          <w:tcPr>
            <w:tcW w:w="546" w:type="pct"/>
            <w:vMerge w:val="restart"/>
            <w:tcBorders>
              <w:tl2br w:val="nil"/>
              <w:tr2bl w:val="nil"/>
            </w:tcBorders>
            <w:vAlign w:val="center"/>
          </w:tcPr>
          <w:p>
            <w:pPr>
              <w:pStyle w:val="367"/>
              <w:spacing w:line="244" w:lineRule="auto"/>
              <w:ind w:right="66"/>
              <w:jc w:val="both"/>
              <w:rPr>
                <w:color w:val="auto"/>
                <w:sz w:val="21"/>
                <w:highlight w:val="none"/>
              </w:rPr>
            </w:pPr>
            <w:r>
              <w:rPr>
                <w:color w:val="auto"/>
                <w:sz w:val="21"/>
                <w:highlight w:val="none"/>
              </w:rPr>
              <w:t>最多扣2分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292" w:hRule="atLeast"/>
          <w:jc w:val="center"/>
        </w:trPr>
        <w:tc>
          <w:tcPr>
            <w:tcW w:w="289"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57"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461"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63"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2580" w:type="pct"/>
            <w:tcBorders>
              <w:tl2br w:val="nil"/>
              <w:tr2bl w:val="nil"/>
            </w:tcBorders>
            <w:vAlign w:val="center"/>
          </w:tcPr>
          <w:p>
            <w:pPr>
              <w:pStyle w:val="367"/>
              <w:spacing w:line="265" w:lineRule="exact"/>
              <w:ind w:left="107"/>
              <w:jc w:val="both"/>
              <w:rPr>
                <w:color w:val="auto"/>
                <w:sz w:val="21"/>
                <w:highlight w:val="none"/>
              </w:rPr>
            </w:pPr>
            <w:r>
              <w:rPr>
                <w:color w:val="auto"/>
                <w:sz w:val="21"/>
                <w:highlight w:val="none"/>
              </w:rPr>
              <w:t>在设计行业每发生一次严重不良行为记录扣2分</w:t>
            </w:r>
          </w:p>
        </w:tc>
        <w:tc>
          <w:tcPr>
            <w:tcW w:w="546" w:type="pct"/>
            <w:vMerge w:val="continue"/>
            <w:tcBorders>
              <w:tl2br w:val="nil"/>
              <w:tr2bl w:val="nil"/>
            </w:tcBorders>
            <w:vAlign w:val="center"/>
          </w:tcPr>
          <w:p>
            <w:pPr>
              <w:jc w:val="both"/>
              <w:rPr>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66" w:hRule="atLeast"/>
          <w:jc w:val="center"/>
        </w:trPr>
        <w:tc>
          <w:tcPr>
            <w:tcW w:w="289"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57"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461"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63" w:type="pct"/>
            <w:vMerge w:val="restart"/>
            <w:tcBorders>
              <w:tl2br w:val="nil"/>
              <w:tr2bl w:val="nil"/>
            </w:tcBorders>
            <w:vAlign w:val="center"/>
          </w:tcPr>
          <w:p>
            <w:pPr>
              <w:pStyle w:val="367"/>
              <w:ind w:left="0" w:leftChars="0" w:right="0" w:rightChars="0" w:firstLine="0" w:firstLineChars="0"/>
              <w:jc w:val="center"/>
              <w:rPr>
                <w:rFonts w:hint="default" w:eastAsia="宋体"/>
                <w:color w:val="auto"/>
                <w:sz w:val="21"/>
                <w:highlight w:val="none"/>
                <w:lang w:val="en-US" w:eastAsia="zh-CN"/>
              </w:rPr>
            </w:pPr>
            <w:r>
              <w:rPr>
                <w:rFonts w:hint="eastAsia"/>
                <w:color w:val="auto"/>
                <w:sz w:val="21"/>
                <w:highlight w:val="none"/>
                <w:lang w:val="en-US" w:eastAsia="zh-CN"/>
              </w:rPr>
              <w:t>谈判单位</w:t>
            </w:r>
          </w:p>
        </w:tc>
        <w:tc>
          <w:tcPr>
            <w:tcW w:w="3127" w:type="pct"/>
            <w:gridSpan w:val="2"/>
            <w:tcBorders>
              <w:tl2br w:val="nil"/>
              <w:tr2bl w:val="nil"/>
            </w:tcBorders>
            <w:vAlign w:val="center"/>
          </w:tcPr>
          <w:p>
            <w:pPr>
              <w:pStyle w:val="367"/>
              <w:spacing w:line="265" w:lineRule="exact"/>
              <w:ind w:left="107"/>
              <w:jc w:val="both"/>
              <w:rPr>
                <w:color w:val="auto"/>
                <w:sz w:val="21"/>
                <w:highlight w:val="none"/>
              </w:rPr>
            </w:pPr>
            <w:r>
              <w:rPr>
                <w:color w:val="auto"/>
                <w:sz w:val="21"/>
                <w:highlight w:val="none"/>
              </w:rPr>
              <w:t>投标人在设计行业没有不良行为记录的得3分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21" w:hRule="atLeast"/>
          <w:jc w:val="center"/>
        </w:trPr>
        <w:tc>
          <w:tcPr>
            <w:tcW w:w="289"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57"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461"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63" w:type="pct"/>
            <w:vMerge w:val="continue"/>
            <w:tcBorders>
              <w:tl2br w:val="nil"/>
              <w:tr2bl w:val="nil"/>
            </w:tcBorders>
          </w:tcPr>
          <w:p>
            <w:pPr>
              <w:rPr>
                <w:color w:val="auto"/>
                <w:sz w:val="2"/>
                <w:szCs w:val="2"/>
                <w:highlight w:val="none"/>
              </w:rPr>
            </w:pPr>
          </w:p>
        </w:tc>
        <w:tc>
          <w:tcPr>
            <w:tcW w:w="2580" w:type="pct"/>
            <w:tcBorders>
              <w:tl2br w:val="nil"/>
              <w:tr2bl w:val="nil"/>
            </w:tcBorders>
            <w:vAlign w:val="center"/>
          </w:tcPr>
          <w:p>
            <w:pPr>
              <w:pStyle w:val="367"/>
              <w:spacing w:line="265" w:lineRule="exact"/>
              <w:ind w:left="107"/>
              <w:jc w:val="both"/>
              <w:rPr>
                <w:color w:val="auto"/>
                <w:sz w:val="21"/>
                <w:highlight w:val="none"/>
              </w:rPr>
            </w:pPr>
            <w:r>
              <w:rPr>
                <w:color w:val="auto"/>
                <w:sz w:val="21"/>
                <w:highlight w:val="none"/>
              </w:rPr>
              <w:t>投标人在设计行业每发生一次一般不良行为记录扣1分</w:t>
            </w:r>
          </w:p>
        </w:tc>
        <w:tc>
          <w:tcPr>
            <w:tcW w:w="546" w:type="pct"/>
            <w:vMerge w:val="restart"/>
            <w:tcBorders>
              <w:tl2br w:val="nil"/>
              <w:tr2bl w:val="nil"/>
            </w:tcBorders>
            <w:vAlign w:val="center"/>
          </w:tcPr>
          <w:p>
            <w:pPr>
              <w:pStyle w:val="367"/>
              <w:spacing w:line="269" w:lineRule="exact"/>
              <w:jc w:val="both"/>
              <w:rPr>
                <w:color w:val="auto"/>
                <w:sz w:val="21"/>
                <w:highlight w:val="none"/>
              </w:rPr>
            </w:pPr>
            <w:r>
              <w:rPr>
                <w:color w:val="auto"/>
                <w:sz w:val="21"/>
                <w:highlight w:val="none"/>
              </w:rPr>
              <w:t>最多扣3分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366" w:hRule="atLeast"/>
          <w:jc w:val="center"/>
        </w:trPr>
        <w:tc>
          <w:tcPr>
            <w:tcW w:w="289"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57"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461" w:type="pct"/>
            <w:vMerge w:val="continue"/>
            <w:tcBorders>
              <w:tl2br w:val="nil"/>
              <w:tr2bl w:val="nil"/>
            </w:tcBorders>
            <w:vAlign w:val="center"/>
          </w:tcPr>
          <w:p>
            <w:pPr>
              <w:ind w:left="0" w:leftChars="0" w:right="0" w:rightChars="0" w:firstLine="0" w:firstLineChars="0"/>
              <w:jc w:val="center"/>
              <w:rPr>
                <w:color w:val="auto"/>
                <w:sz w:val="2"/>
                <w:szCs w:val="2"/>
                <w:highlight w:val="none"/>
              </w:rPr>
            </w:pPr>
          </w:p>
        </w:tc>
        <w:tc>
          <w:tcPr>
            <w:tcW w:w="563" w:type="pct"/>
            <w:vMerge w:val="continue"/>
            <w:tcBorders>
              <w:tl2br w:val="nil"/>
              <w:tr2bl w:val="nil"/>
            </w:tcBorders>
          </w:tcPr>
          <w:p>
            <w:pPr>
              <w:rPr>
                <w:color w:val="auto"/>
                <w:sz w:val="2"/>
                <w:szCs w:val="2"/>
                <w:highlight w:val="none"/>
              </w:rPr>
            </w:pPr>
          </w:p>
        </w:tc>
        <w:tc>
          <w:tcPr>
            <w:tcW w:w="2580" w:type="pct"/>
            <w:tcBorders>
              <w:tl2br w:val="nil"/>
              <w:tr2bl w:val="nil"/>
            </w:tcBorders>
            <w:vAlign w:val="center"/>
          </w:tcPr>
          <w:p>
            <w:pPr>
              <w:pStyle w:val="367"/>
              <w:spacing w:line="265" w:lineRule="exact"/>
              <w:ind w:left="107"/>
              <w:jc w:val="both"/>
              <w:rPr>
                <w:color w:val="auto"/>
                <w:sz w:val="21"/>
                <w:highlight w:val="none"/>
              </w:rPr>
            </w:pPr>
            <w:r>
              <w:rPr>
                <w:color w:val="auto"/>
                <w:sz w:val="21"/>
                <w:highlight w:val="none"/>
              </w:rPr>
              <w:t>投标人在设计行业每发生一次严重不良行为记录扣2分</w:t>
            </w:r>
          </w:p>
        </w:tc>
        <w:tc>
          <w:tcPr>
            <w:tcW w:w="546" w:type="pct"/>
            <w:vMerge w:val="continue"/>
            <w:tcBorders>
              <w:tl2br w:val="nil"/>
              <w:tr2bl w:val="nil"/>
            </w:tcBorders>
            <w:vAlign w:val="center"/>
          </w:tcPr>
          <w:p>
            <w:pPr>
              <w:jc w:val="both"/>
              <w:rPr>
                <w:color w:val="auto"/>
                <w:sz w:val="2"/>
                <w:szCs w:val="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216" w:hRule="atLeast"/>
          <w:jc w:val="center"/>
        </w:trPr>
        <w:tc>
          <w:tcPr>
            <w:tcW w:w="289" w:type="pct"/>
            <w:tcBorders>
              <w:tl2br w:val="nil"/>
              <w:tr2bl w:val="nil"/>
            </w:tcBorders>
            <w:vAlign w:val="center"/>
          </w:tcPr>
          <w:p>
            <w:pPr>
              <w:pStyle w:val="367"/>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eastAsia="宋体"/>
                <w:color w:val="auto"/>
                <w:sz w:val="21"/>
                <w:highlight w:val="none"/>
                <w:lang w:val="en-US" w:eastAsia="zh-CN"/>
              </w:rPr>
            </w:pPr>
            <w:r>
              <w:rPr>
                <w:rFonts w:hint="eastAsia"/>
                <w:color w:val="auto"/>
                <w:sz w:val="21"/>
                <w:highlight w:val="none"/>
                <w:lang w:val="en-US" w:eastAsia="zh-CN"/>
              </w:rPr>
              <w:t>7</w:t>
            </w:r>
          </w:p>
        </w:tc>
        <w:tc>
          <w:tcPr>
            <w:tcW w:w="557" w:type="pct"/>
            <w:tcBorders>
              <w:tl2br w:val="nil"/>
              <w:tr2bl w:val="nil"/>
            </w:tcBorders>
            <w:vAlign w:val="center"/>
          </w:tcPr>
          <w:p>
            <w:pPr>
              <w:pStyle w:val="367"/>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color w:val="auto"/>
                <w:sz w:val="21"/>
                <w:highlight w:val="none"/>
              </w:rPr>
            </w:pPr>
            <w:r>
              <w:rPr>
                <w:color w:val="auto"/>
                <w:sz w:val="21"/>
                <w:highlight w:val="none"/>
              </w:rPr>
              <w:t>报价评审</w:t>
            </w:r>
          </w:p>
        </w:tc>
        <w:tc>
          <w:tcPr>
            <w:tcW w:w="461" w:type="pct"/>
            <w:tcBorders>
              <w:tl2br w:val="nil"/>
              <w:tr2bl w:val="nil"/>
            </w:tcBorders>
            <w:vAlign w:val="center"/>
          </w:tcPr>
          <w:p>
            <w:pPr>
              <w:pStyle w:val="367"/>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color w:val="auto"/>
                <w:sz w:val="21"/>
                <w:highlight w:val="none"/>
              </w:rPr>
            </w:pPr>
            <w:r>
              <w:rPr>
                <w:color w:val="auto"/>
                <w:sz w:val="21"/>
                <w:highlight w:val="none"/>
              </w:rPr>
              <w:t>50</w:t>
            </w:r>
          </w:p>
        </w:tc>
        <w:tc>
          <w:tcPr>
            <w:tcW w:w="3691" w:type="pct"/>
            <w:gridSpan w:val="3"/>
            <w:tcBorders>
              <w:tl2br w:val="nil"/>
              <w:tr2bl w:val="nil"/>
            </w:tcBorders>
          </w:tcPr>
          <w:p>
            <w:pPr>
              <w:pStyle w:val="367"/>
              <w:keepNext w:val="0"/>
              <w:keepLines w:val="0"/>
              <w:pageBreakBefore w:val="0"/>
              <w:widowControl w:val="0"/>
              <w:numPr>
                <w:ilvl w:val="0"/>
                <w:numId w:val="6"/>
              </w:numPr>
              <w:tabs>
                <w:tab w:val="left" w:pos="324"/>
              </w:tabs>
              <w:kinsoku/>
              <w:wordWrap/>
              <w:overflowPunct/>
              <w:topLinePunct w:val="0"/>
              <w:autoSpaceDE/>
              <w:autoSpaceDN/>
              <w:bidi w:val="0"/>
              <w:adjustRightInd/>
              <w:snapToGrid/>
              <w:spacing w:before="5" w:after="0" w:line="269" w:lineRule="exact"/>
              <w:ind w:left="323" w:right="0" w:hanging="212"/>
              <w:jc w:val="left"/>
              <w:textAlignment w:val="auto"/>
              <w:outlineLvl w:val="9"/>
              <w:rPr>
                <w:color w:val="auto"/>
                <w:sz w:val="21"/>
                <w:highlight w:val="none"/>
              </w:rPr>
            </w:pPr>
            <w:r>
              <w:rPr>
                <w:color w:val="auto"/>
                <w:spacing w:val="-2"/>
                <w:sz w:val="21"/>
                <w:highlight w:val="none"/>
              </w:rPr>
              <w:t>报价评分</w:t>
            </w:r>
          </w:p>
          <w:p>
            <w:pPr>
              <w:pStyle w:val="367"/>
              <w:keepNext w:val="0"/>
              <w:keepLines w:val="0"/>
              <w:pageBreakBefore w:val="0"/>
              <w:widowControl w:val="0"/>
              <w:kinsoku/>
              <w:wordWrap/>
              <w:overflowPunct/>
              <w:topLinePunct w:val="0"/>
              <w:autoSpaceDE/>
              <w:autoSpaceDN/>
              <w:bidi w:val="0"/>
              <w:adjustRightInd/>
              <w:snapToGrid/>
              <w:ind w:left="111"/>
              <w:textAlignment w:val="auto"/>
              <w:outlineLvl w:val="9"/>
              <w:rPr>
                <w:color w:val="auto"/>
                <w:sz w:val="21"/>
                <w:highlight w:val="none"/>
              </w:rPr>
            </w:pPr>
            <w:r>
              <w:rPr>
                <w:color w:val="auto"/>
                <w:sz w:val="21"/>
                <w:highlight w:val="none"/>
              </w:rPr>
              <w:t>2.1</w:t>
            </w:r>
            <w:r>
              <w:rPr>
                <w:rFonts w:hint="eastAsia"/>
                <w:color w:val="auto"/>
                <w:sz w:val="21"/>
                <w:highlight w:val="none"/>
                <w:lang w:val="en-US" w:eastAsia="zh-CN"/>
              </w:rPr>
              <w:t>谈判</w:t>
            </w:r>
            <w:r>
              <w:rPr>
                <w:color w:val="auto"/>
                <w:sz w:val="21"/>
                <w:highlight w:val="none"/>
              </w:rPr>
              <w:t>报价（A）=</w:t>
            </w:r>
            <w:r>
              <w:rPr>
                <w:color w:val="auto"/>
                <w:spacing w:val="-8"/>
                <w:sz w:val="21"/>
                <w:highlight w:val="none"/>
              </w:rPr>
              <w:t>评</w:t>
            </w:r>
            <w:r>
              <w:rPr>
                <w:rFonts w:hint="eastAsia"/>
                <w:color w:val="auto"/>
                <w:spacing w:val="-2"/>
                <w:sz w:val="21"/>
                <w:highlight w:val="none"/>
                <w:lang w:val="en-US" w:eastAsia="zh-CN"/>
              </w:rPr>
              <w:t>审</w:t>
            </w:r>
            <w:r>
              <w:rPr>
                <w:color w:val="auto"/>
                <w:sz w:val="21"/>
                <w:highlight w:val="none"/>
              </w:rPr>
              <w:t>基准价（B）的，报价得分（F）=50分。</w:t>
            </w:r>
          </w:p>
          <w:p>
            <w:pPr>
              <w:pStyle w:val="367"/>
              <w:keepNext w:val="0"/>
              <w:keepLines w:val="0"/>
              <w:pageBreakBefore w:val="0"/>
              <w:widowControl w:val="0"/>
              <w:numPr>
                <w:ilvl w:val="1"/>
                <w:numId w:val="7"/>
              </w:numPr>
              <w:tabs>
                <w:tab w:val="left" w:pos="430"/>
              </w:tabs>
              <w:kinsoku/>
              <w:wordWrap/>
              <w:overflowPunct/>
              <w:topLinePunct w:val="0"/>
              <w:autoSpaceDE/>
              <w:autoSpaceDN/>
              <w:bidi w:val="0"/>
              <w:adjustRightInd/>
              <w:snapToGrid/>
              <w:spacing w:before="5" w:after="0" w:line="244" w:lineRule="auto"/>
              <w:ind w:left="111" w:right="164" w:firstLine="0"/>
              <w:jc w:val="left"/>
              <w:textAlignment w:val="auto"/>
              <w:outlineLvl w:val="9"/>
              <w:rPr>
                <w:color w:val="auto"/>
                <w:sz w:val="21"/>
                <w:highlight w:val="none"/>
              </w:rPr>
            </w:pPr>
            <w:r>
              <w:rPr>
                <w:rFonts w:hint="eastAsia"/>
                <w:color w:val="auto"/>
                <w:sz w:val="21"/>
                <w:highlight w:val="none"/>
                <w:lang w:val="en-US" w:eastAsia="zh-CN"/>
              </w:rPr>
              <w:t>谈判</w:t>
            </w:r>
            <w:r>
              <w:rPr>
                <w:color w:val="auto"/>
                <w:spacing w:val="-2"/>
                <w:sz w:val="21"/>
                <w:highlight w:val="none"/>
              </w:rPr>
              <w:t>报价</w:t>
            </w:r>
            <w:r>
              <w:rPr>
                <w:color w:val="auto"/>
                <w:sz w:val="21"/>
                <w:highlight w:val="none"/>
              </w:rPr>
              <w:t>（A）</w:t>
            </w:r>
            <w:r>
              <w:rPr>
                <w:color w:val="auto"/>
                <w:spacing w:val="-1"/>
                <w:sz w:val="21"/>
                <w:highlight w:val="none"/>
              </w:rPr>
              <w:t>＞</w:t>
            </w:r>
            <w:r>
              <w:rPr>
                <w:color w:val="auto"/>
                <w:spacing w:val="-8"/>
                <w:sz w:val="21"/>
                <w:highlight w:val="none"/>
              </w:rPr>
              <w:t>评</w:t>
            </w:r>
            <w:r>
              <w:rPr>
                <w:rFonts w:hint="eastAsia"/>
                <w:color w:val="auto"/>
                <w:spacing w:val="-2"/>
                <w:sz w:val="21"/>
                <w:highlight w:val="none"/>
                <w:lang w:val="en-US" w:eastAsia="zh-CN"/>
              </w:rPr>
              <w:t>审</w:t>
            </w:r>
            <w:r>
              <w:rPr>
                <w:color w:val="auto"/>
                <w:spacing w:val="-1"/>
                <w:sz w:val="21"/>
                <w:highlight w:val="none"/>
              </w:rPr>
              <w:t>基准价</w:t>
            </w:r>
            <w:r>
              <w:rPr>
                <w:color w:val="auto"/>
                <w:sz w:val="21"/>
                <w:highlight w:val="none"/>
              </w:rPr>
              <w:t>（B）</w:t>
            </w:r>
            <w:r>
              <w:rPr>
                <w:color w:val="auto"/>
                <w:spacing w:val="-6"/>
                <w:sz w:val="21"/>
                <w:highlight w:val="none"/>
              </w:rPr>
              <w:t>的，每高于</w:t>
            </w:r>
            <w:r>
              <w:rPr>
                <w:color w:val="auto"/>
                <w:spacing w:val="-8"/>
                <w:sz w:val="21"/>
                <w:highlight w:val="none"/>
              </w:rPr>
              <w:t>评</w:t>
            </w:r>
            <w:r>
              <w:rPr>
                <w:rFonts w:hint="eastAsia"/>
                <w:color w:val="auto"/>
                <w:spacing w:val="-2"/>
                <w:sz w:val="21"/>
                <w:highlight w:val="none"/>
                <w:lang w:val="en-US" w:eastAsia="zh-CN"/>
              </w:rPr>
              <w:t>审</w:t>
            </w:r>
            <w:r>
              <w:rPr>
                <w:color w:val="auto"/>
                <w:sz w:val="21"/>
                <w:highlight w:val="none"/>
              </w:rPr>
              <w:t>基准价</w:t>
            </w:r>
            <w:r>
              <w:rPr>
                <w:color w:val="auto"/>
                <w:spacing w:val="-3"/>
                <w:sz w:val="21"/>
                <w:highlight w:val="none"/>
              </w:rPr>
              <w:t>1</w:t>
            </w:r>
            <w:r>
              <w:rPr>
                <w:color w:val="auto"/>
                <w:spacing w:val="-2"/>
                <w:sz w:val="21"/>
                <w:highlight w:val="none"/>
              </w:rPr>
              <w:t>%扣</w:t>
            </w:r>
            <w:r>
              <w:rPr>
                <w:color w:val="auto"/>
                <w:sz w:val="21"/>
                <w:highlight w:val="none"/>
              </w:rPr>
              <w:t>2</w:t>
            </w:r>
            <w:r>
              <w:rPr>
                <w:color w:val="auto"/>
                <w:spacing w:val="-4"/>
                <w:sz w:val="21"/>
                <w:highlight w:val="none"/>
              </w:rPr>
              <w:t>分，计算公式如下：</w:t>
            </w:r>
          </w:p>
          <w:p>
            <w:pPr>
              <w:pStyle w:val="367"/>
              <w:keepNext w:val="0"/>
              <w:keepLines w:val="0"/>
              <w:pageBreakBefore w:val="0"/>
              <w:widowControl w:val="0"/>
              <w:kinsoku/>
              <w:wordWrap/>
              <w:overflowPunct/>
              <w:topLinePunct w:val="0"/>
              <w:autoSpaceDE/>
              <w:autoSpaceDN/>
              <w:bidi w:val="0"/>
              <w:adjustRightInd/>
              <w:snapToGrid/>
              <w:spacing w:line="263" w:lineRule="exact"/>
              <w:ind w:left="111"/>
              <w:textAlignment w:val="auto"/>
              <w:outlineLvl w:val="9"/>
              <w:rPr>
                <w:color w:val="auto"/>
                <w:sz w:val="21"/>
                <w:highlight w:val="none"/>
              </w:rPr>
            </w:pPr>
            <w:r>
              <w:rPr>
                <w:color w:val="auto"/>
                <w:sz w:val="21"/>
                <w:highlight w:val="none"/>
              </w:rPr>
              <w:t>报价得分（F）=50-|（A-B）/B|×200</w:t>
            </w:r>
          </w:p>
          <w:p>
            <w:pPr>
              <w:pStyle w:val="367"/>
              <w:keepNext w:val="0"/>
              <w:keepLines w:val="0"/>
              <w:pageBreakBefore w:val="0"/>
              <w:widowControl w:val="0"/>
              <w:numPr>
                <w:ilvl w:val="1"/>
                <w:numId w:val="7"/>
              </w:numPr>
              <w:tabs>
                <w:tab w:val="left" w:pos="430"/>
              </w:tabs>
              <w:kinsoku/>
              <w:wordWrap/>
              <w:overflowPunct/>
              <w:topLinePunct w:val="0"/>
              <w:autoSpaceDE/>
              <w:autoSpaceDN/>
              <w:bidi w:val="0"/>
              <w:adjustRightInd/>
              <w:snapToGrid/>
              <w:spacing w:before="4" w:after="0" w:line="244" w:lineRule="auto"/>
              <w:ind w:left="111" w:right="164" w:firstLine="0"/>
              <w:jc w:val="left"/>
              <w:textAlignment w:val="auto"/>
              <w:outlineLvl w:val="9"/>
              <w:rPr>
                <w:color w:val="auto"/>
                <w:sz w:val="21"/>
                <w:highlight w:val="none"/>
              </w:rPr>
            </w:pPr>
            <w:r>
              <w:rPr>
                <w:rFonts w:hint="eastAsia"/>
                <w:color w:val="auto"/>
                <w:sz w:val="21"/>
                <w:highlight w:val="none"/>
                <w:lang w:val="en-US" w:eastAsia="zh-CN"/>
              </w:rPr>
              <w:t>谈判</w:t>
            </w:r>
            <w:r>
              <w:rPr>
                <w:color w:val="auto"/>
                <w:spacing w:val="-2"/>
                <w:sz w:val="21"/>
                <w:highlight w:val="none"/>
              </w:rPr>
              <w:t>报价</w:t>
            </w:r>
            <w:r>
              <w:rPr>
                <w:color w:val="auto"/>
                <w:sz w:val="21"/>
                <w:highlight w:val="none"/>
              </w:rPr>
              <w:t>（A）</w:t>
            </w:r>
            <w:r>
              <w:rPr>
                <w:color w:val="auto"/>
                <w:spacing w:val="-1"/>
                <w:sz w:val="21"/>
                <w:highlight w:val="none"/>
              </w:rPr>
              <w:t>＜</w:t>
            </w:r>
            <w:r>
              <w:rPr>
                <w:color w:val="auto"/>
                <w:spacing w:val="-8"/>
                <w:sz w:val="21"/>
                <w:highlight w:val="none"/>
              </w:rPr>
              <w:t>评</w:t>
            </w:r>
            <w:r>
              <w:rPr>
                <w:rFonts w:hint="eastAsia"/>
                <w:color w:val="auto"/>
                <w:spacing w:val="-2"/>
                <w:sz w:val="21"/>
                <w:highlight w:val="none"/>
                <w:lang w:val="en-US" w:eastAsia="zh-CN"/>
              </w:rPr>
              <w:t>审</w:t>
            </w:r>
            <w:r>
              <w:rPr>
                <w:color w:val="auto"/>
                <w:spacing w:val="-1"/>
                <w:sz w:val="21"/>
                <w:highlight w:val="none"/>
              </w:rPr>
              <w:t>基准价</w:t>
            </w:r>
            <w:r>
              <w:rPr>
                <w:color w:val="auto"/>
                <w:sz w:val="21"/>
                <w:highlight w:val="none"/>
              </w:rPr>
              <w:t>（B）</w:t>
            </w:r>
            <w:r>
              <w:rPr>
                <w:color w:val="auto"/>
                <w:spacing w:val="-6"/>
                <w:sz w:val="21"/>
                <w:highlight w:val="none"/>
              </w:rPr>
              <w:t>的，每低于</w:t>
            </w:r>
            <w:r>
              <w:rPr>
                <w:color w:val="auto"/>
                <w:spacing w:val="-8"/>
                <w:sz w:val="21"/>
                <w:highlight w:val="none"/>
              </w:rPr>
              <w:t>评</w:t>
            </w:r>
            <w:r>
              <w:rPr>
                <w:rFonts w:hint="eastAsia"/>
                <w:color w:val="auto"/>
                <w:spacing w:val="-2"/>
                <w:sz w:val="21"/>
                <w:highlight w:val="none"/>
                <w:lang w:val="en-US" w:eastAsia="zh-CN"/>
              </w:rPr>
              <w:t>审</w:t>
            </w:r>
            <w:r>
              <w:rPr>
                <w:color w:val="auto"/>
                <w:sz w:val="21"/>
                <w:highlight w:val="none"/>
              </w:rPr>
              <w:t>基准价</w:t>
            </w:r>
            <w:r>
              <w:rPr>
                <w:color w:val="auto"/>
                <w:spacing w:val="-3"/>
                <w:sz w:val="21"/>
                <w:highlight w:val="none"/>
              </w:rPr>
              <w:t>1</w:t>
            </w:r>
            <w:r>
              <w:rPr>
                <w:color w:val="auto"/>
                <w:spacing w:val="-2"/>
                <w:sz w:val="21"/>
                <w:highlight w:val="none"/>
              </w:rPr>
              <w:t>%扣</w:t>
            </w:r>
            <w:r>
              <w:rPr>
                <w:color w:val="auto"/>
                <w:sz w:val="21"/>
                <w:highlight w:val="none"/>
              </w:rPr>
              <w:t>1</w:t>
            </w:r>
            <w:r>
              <w:rPr>
                <w:color w:val="auto"/>
                <w:spacing w:val="-4"/>
                <w:sz w:val="21"/>
                <w:highlight w:val="none"/>
              </w:rPr>
              <w:t>分，计算公式如下：</w:t>
            </w:r>
          </w:p>
          <w:p>
            <w:pPr>
              <w:pStyle w:val="367"/>
              <w:keepNext w:val="0"/>
              <w:keepLines w:val="0"/>
              <w:pageBreakBefore w:val="0"/>
              <w:widowControl w:val="0"/>
              <w:kinsoku/>
              <w:wordWrap/>
              <w:overflowPunct/>
              <w:topLinePunct w:val="0"/>
              <w:autoSpaceDE/>
              <w:autoSpaceDN/>
              <w:bidi w:val="0"/>
              <w:adjustRightInd/>
              <w:snapToGrid/>
              <w:spacing w:line="268" w:lineRule="exact"/>
              <w:ind w:left="111"/>
              <w:textAlignment w:val="auto"/>
              <w:outlineLvl w:val="9"/>
              <w:rPr>
                <w:color w:val="auto"/>
                <w:sz w:val="21"/>
                <w:highlight w:val="none"/>
              </w:rPr>
            </w:pPr>
            <w:r>
              <w:rPr>
                <w:color w:val="auto"/>
                <w:sz w:val="21"/>
                <w:highlight w:val="none"/>
              </w:rPr>
              <w:t>报价得分（F）=50-|（A-B）/B|×100</w:t>
            </w:r>
          </w:p>
          <w:p>
            <w:pPr>
              <w:pStyle w:val="367"/>
              <w:keepNext w:val="0"/>
              <w:keepLines w:val="0"/>
              <w:pageBreakBefore w:val="0"/>
              <w:widowControl w:val="0"/>
              <w:numPr>
                <w:ilvl w:val="1"/>
                <w:numId w:val="7"/>
              </w:numPr>
              <w:tabs>
                <w:tab w:val="left" w:pos="430"/>
              </w:tabs>
              <w:kinsoku/>
              <w:wordWrap/>
              <w:overflowPunct/>
              <w:topLinePunct w:val="0"/>
              <w:autoSpaceDE/>
              <w:autoSpaceDN/>
              <w:bidi w:val="0"/>
              <w:adjustRightInd/>
              <w:snapToGrid/>
              <w:spacing w:before="0" w:after="0" w:line="240" w:lineRule="auto"/>
              <w:ind w:left="429" w:right="0" w:hanging="318"/>
              <w:jc w:val="left"/>
              <w:textAlignment w:val="auto"/>
              <w:outlineLvl w:val="9"/>
              <w:rPr>
                <w:color w:val="auto"/>
                <w:sz w:val="21"/>
                <w:highlight w:val="none"/>
              </w:rPr>
            </w:pPr>
            <w:r>
              <w:rPr>
                <w:rFonts w:hint="eastAsia"/>
                <w:color w:val="auto"/>
                <w:spacing w:val="-2"/>
                <w:sz w:val="21"/>
                <w:highlight w:val="none"/>
                <w:lang w:val="en-US" w:eastAsia="zh-CN"/>
              </w:rPr>
              <w:t>评审</w:t>
            </w:r>
            <w:r>
              <w:rPr>
                <w:color w:val="auto"/>
                <w:spacing w:val="-2"/>
                <w:sz w:val="21"/>
                <w:highlight w:val="none"/>
              </w:rPr>
              <w:t>基准价</w:t>
            </w:r>
            <w:r>
              <w:rPr>
                <w:color w:val="auto"/>
                <w:sz w:val="21"/>
                <w:highlight w:val="none"/>
              </w:rPr>
              <w:t>（B）</w:t>
            </w:r>
            <w:r>
              <w:rPr>
                <w:color w:val="auto"/>
                <w:spacing w:val="-3"/>
                <w:sz w:val="21"/>
                <w:highlight w:val="none"/>
              </w:rPr>
              <w:t>计算方法：</w:t>
            </w:r>
          </w:p>
          <w:p>
            <w:pPr>
              <w:keepNext w:val="0"/>
              <w:keepLines w:val="0"/>
              <w:pageBreakBefore w:val="0"/>
              <w:widowControl w:val="0"/>
              <w:shd w:val="clear" w:color="auto" w:fill="FFFFFF"/>
              <w:kinsoku/>
              <w:wordWrap/>
              <w:overflowPunct/>
              <w:topLinePunct w:val="0"/>
              <w:autoSpaceDE/>
              <w:autoSpaceDN/>
              <w:bidi w:val="0"/>
              <w:adjustRightInd/>
              <w:snapToGrid/>
              <w:ind w:firstLine="2205" w:firstLineChars="1050"/>
              <w:textAlignment w:val="auto"/>
              <w:outlineLvl w:val="9"/>
              <w:rPr>
                <w:rFonts w:ascii="宋体" w:hAnsi="宋体" w:cs="宋体"/>
                <w:color w:val="auto"/>
                <w:kern w:val="0"/>
                <w:highlight w:val="none"/>
              </w:rPr>
            </w:pPr>
            <w:r>
              <w:rPr>
                <w:rFonts w:hint="eastAsia" w:ascii="宋体" w:hAnsi="宋体" w:cs="宋体"/>
                <w:color w:val="auto"/>
                <w:kern w:val="0"/>
                <w:highlight w:val="none"/>
              </w:rPr>
              <w:t>A1+A2+……＋Ai+……＋An</w:t>
            </w:r>
          </w:p>
          <w:p>
            <w:pPr>
              <w:keepNext w:val="0"/>
              <w:keepLines w:val="0"/>
              <w:pageBreakBefore w:val="0"/>
              <w:widowControl w:val="0"/>
              <w:shd w:val="clear" w:color="auto" w:fill="FFFFFF"/>
              <w:kinsoku/>
              <w:wordWrap/>
              <w:overflowPunct/>
              <w:topLinePunct w:val="0"/>
              <w:autoSpaceDE/>
              <w:autoSpaceDN/>
              <w:bidi w:val="0"/>
              <w:adjustRightInd/>
              <w:snapToGrid/>
              <w:ind w:right="-332" w:rightChars="-158" w:firstLine="1050" w:firstLineChars="500"/>
              <w:textAlignment w:val="auto"/>
              <w:outlineLvl w:val="9"/>
              <w:rPr>
                <w:rFonts w:ascii="宋体" w:hAnsi="宋体" w:cs="宋体"/>
                <w:color w:val="auto"/>
                <w:kern w:val="0"/>
                <w:highlight w:val="none"/>
              </w:rPr>
            </w:pPr>
            <w:r>
              <w:rPr>
                <w:rFonts w:hint="eastAsia" w:ascii="宋体" w:hAnsi="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1505585</wp:posOffset>
                      </wp:positionH>
                      <wp:positionV relativeFrom="paragraph">
                        <wp:posOffset>86995</wp:posOffset>
                      </wp:positionV>
                      <wp:extent cx="18288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85pt;height:0pt;width:144pt;z-index:251666432;mso-width-relative:page;mso-height-relative:page;" filled="f" stroked="t" coordsize="21600,21600" o:gfxdata="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Kq5fdUAAAAJAQAADwAAAAAAAAABACAAAAAiAAAAZHJzL2Rvd25yZXYueG1sUEsBAhQAFAAA&#10;AAgAh07iQPVKzf/yAQAA6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color w:val="auto"/>
                <w:kern w:val="0"/>
                <w:highlight w:val="none"/>
              </w:rPr>
              <w:t xml:space="preserve">基准价=                               </w:t>
            </w:r>
          </w:p>
          <w:p>
            <w:pPr>
              <w:keepNext w:val="0"/>
              <w:keepLines w:val="0"/>
              <w:pageBreakBefore w:val="0"/>
              <w:widowControl w:val="0"/>
              <w:shd w:val="clear" w:color="auto" w:fill="FFFFFF"/>
              <w:kinsoku/>
              <w:wordWrap/>
              <w:overflowPunct/>
              <w:topLinePunct w:val="0"/>
              <w:autoSpaceDE/>
              <w:autoSpaceDN/>
              <w:bidi w:val="0"/>
              <w:adjustRightInd/>
              <w:snapToGrid/>
              <w:ind w:firstLine="1050" w:firstLineChars="500"/>
              <w:textAlignment w:val="auto"/>
              <w:outlineLvl w:val="9"/>
              <w:rPr>
                <w:color w:val="auto"/>
                <w:sz w:val="21"/>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N</w:t>
            </w:r>
          </w:p>
          <w:p>
            <w:pPr>
              <w:pStyle w:val="367"/>
              <w:keepNext w:val="0"/>
              <w:keepLines w:val="0"/>
              <w:pageBreakBefore w:val="0"/>
              <w:widowControl w:val="0"/>
              <w:kinsoku/>
              <w:wordWrap/>
              <w:overflowPunct/>
              <w:topLinePunct w:val="0"/>
              <w:autoSpaceDE/>
              <w:autoSpaceDN/>
              <w:bidi w:val="0"/>
              <w:adjustRightInd/>
              <w:snapToGrid/>
              <w:spacing w:before="5" w:line="400" w:lineRule="exact"/>
              <w:ind w:right="690"/>
              <w:textAlignment w:val="auto"/>
              <w:outlineLvl w:val="9"/>
              <w:rPr>
                <w:color w:val="auto"/>
                <w:sz w:val="21"/>
                <w:highlight w:val="none"/>
              </w:rPr>
            </w:pPr>
            <w:r>
              <w:rPr>
                <w:color w:val="auto"/>
                <w:spacing w:val="-7"/>
                <w:sz w:val="21"/>
                <w:highlight w:val="none"/>
              </w:rPr>
              <w:t>i=1…i…n；Ai</w:t>
            </w:r>
            <w:r>
              <w:rPr>
                <w:color w:val="auto"/>
                <w:spacing w:val="-13"/>
                <w:sz w:val="21"/>
                <w:highlight w:val="none"/>
              </w:rPr>
              <w:t>为进入基准价计算的</w:t>
            </w:r>
            <w:r>
              <w:rPr>
                <w:rFonts w:hint="eastAsia"/>
                <w:color w:val="auto"/>
                <w:spacing w:val="-13"/>
                <w:sz w:val="21"/>
                <w:highlight w:val="none"/>
                <w:lang w:val="en-US" w:eastAsia="zh-CN"/>
              </w:rPr>
              <w:t>报</w:t>
            </w:r>
            <w:r>
              <w:rPr>
                <w:color w:val="auto"/>
                <w:spacing w:val="-13"/>
                <w:sz w:val="21"/>
                <w:highlight w:val="none"/>
              </w:rPr>
              <w:t xml:space="preserve">价； </w:t>
            </w:r>
            <w:r>
              <w:rPr>
                <w:color w:val="auto"/>
                <w:spacing w:val="-16"/>
                <w:sz w:val="21"/>
                <w:highlight w:val="none"/>
              </w:rPr>
              <w:t xml:space="preserve">N </w:t>
            </w:r>
            <w:r>
              <w:rPr>
                <w:color w:val="auto"/>
                <w:spacing w:val="-4"/>
                <w:sz w:val="21"/>
                <w:highlight w:val="none"/>
              </w:rPr>
              <w:t>为进入基准价计算的</w:t>
            </w:r>
            <w:r>
              <w:rPr>
                <w:rFonts w:hint="eastAsia"/>
                <w:color w:val="auto"/>
                <w:spacing w:val="-4"/>
                <w:sz w:val="21"/>
                <w:highlight w:val="none"/>
                <w:lang w:val="en-US" w:eastAsia="zh-CN"/>
              </w:rPr>
              <w:t>报价</w:t>
            </w:r>
            <w:r>
              <w:rPr>
                <w:color w:val="auto"/>
                <w:spacing w:val="-4"/>
                <w:sz w:val="21"/>
                <w:highlight w:val="none"/>
              </w:rPr>
              <w:t>的个数。</w:t>
            </w:r>
          </w:p>
          <w:p>
            <w:pPr>
              <w:pStyle w:val="367"/>
              <w:keepNext w:val="0"/>
              <w:keepLines w:val="0"/>
              <w:pageBreakBefore w:val="0"/>
              <w:widowControl w:val="0"/>
              <w:kinsoku/>
              <w:wordWrap/>
              <w:overflowPunct/>
              <w:topLinePunct w:val="0"/>
              <w:autoSpaceDE/>
              <w:autoSpaceDN/>
              <w:bidi w:val="0"/>
              <w:adjustRightInd/>
              <w:snapToGrid/>
              <w:spacing w:before="3" w:line="400" w:lineRule="exact"/>
              <w:ind w:right="77"/>
              <w:textAlignment w:val="auto"/>
              <w:outlineLvl w:val="9"/>
              <w:rPr>
                <w:color w:val="auto"/>
                <w:sz w:val="21"/>
                <w:highlight w:val="none"/>
              </w:rPr>
            </w:pPr>
            <w:r>
              <w:rPr>
                <w:color w:val="auto"/>
                <w:spacing w:val="-3"/>
                <w:sz w:val="21"/>
                <w:highlight w:val="none"/>
              </w:rPr>
              <w:t>进入报价评审的合格</w:t>
            </w:r>
            <w:r>
              <w:rPr>
                <w:rFonts w:hint="eastAsia"/>
                <w:color w:val="auto"/>
                <w:spacing w:val="-3"/>
                <w:sz w:val="21"/>
                <w:highlight w:val="none"/>
                <w:lang w:val="en-US" w:eastAsia="zh-CN"/>
              </w:rPr>
              <w:t>谈判</w:t>
            </w:r>
            <w:r>
              <w:rPr>
                <w:color w:val="auto"/>
                <w:spacing w:val="-3"/>
                <w:sz w:val="21"/>
                <w:highlight w:val="none"/>
              </w:rPr>
              <w:t>单位少于</w:t>
            </w:r>
            <w:r>
              <w:rPr>
                <w:color w:val="auto"/>
                <w:sz w:val="21"/>
                <w:highlight w:val="none"/>
              </w:rPr>
              <w:t>5家</w:t>
            </w:r>
            <w:r>
              <w:rPr>
                <w:color w:val="auto"/>
                <w:spacing w:val="-5"/>
                <w:sz w:val="21"/>
                <w:highlight w:val="none"/>
              </w:rPr>
              <w:t>（</w:t>
            </w:r>
            <w:r>
              <w:rPr>
                <w:color w:val="auto"/>
                <w:sz w:val="21"/>
                <w:highlight w:val="none"/>
              </w:rPr>
              <w:t>含）</w:t>
            </w:r>
            <w:r>
              <w:rPr>
                <w:color w:val="auto"/>
                <w:spacing w:val="-3"/>
                <w:sz w:val="21"/>
                <w:highlight w:val="none"/>
              </w:rPr>
              <w:t>时，</w:t>
            </w:r>
            <w:r>
              <w:rPr>
                <w:color w:val="auto"/>
                <w:spacing w:val="-8"/>
                <w:sz w:val="21"/>
                <w:highlight w:val="none"/>
              </w:rPr>
              <w:t>评</w:t>
            </w:r>
            <w:r>
              <w:rPr>
                <w:rFonts w:hint="eastAsia"/>
                <w:color w:val="auto"/>
                <w:spacing w:val="-2"/>
                <w:sz w:val="21"/>
                <w:highlight w:val="none"/>
                <w:lang w:val="en-US" w:eastAsia="zh-CN"/>
              </w:rPr>
              <w:t>审</w:t>
            </w:r>
            <w:r>
              <w:rPr>
                <w:color w:val="auto"/>
                <w:spacing w:val="-8"/>
                <w:sz w:val="21"/>
                <w:highlight w:val="none"/>
              </w:rPr>
              <w:t>基准价为所有有效报价的算术平均；进入报价</w:t>
            </w:r>
            <w:r>
              <w:rPr>
                <w:color w:val="auto"/>
                <w:spacing w:val="-2"/>
                <w:sz w:val="21"/>
                <w:highlight w:val="none"/>
              </w:rPr>
              <w:t>评审的合格投标单位超过</w:t>
            </w:r>
            <w:r>
              <w:rPr>
                <w:color w:val="auto"/>
                <w:sz w:val="21"/>
                <w:highlight w:val="none"/>
              </w:rPr>
              <w:t>5</w:t>
            </w:r>
            <w:r>
              <w:rPr>
                <w:color w:val="auto"/>
                <w:spacing w:val="-4"/>
                <w:sz w:val="21"/>
                <w:highlight w:val="none"/>
              </w:rPr>
              <w:t>家时，</w:t>
            </w:r>
            <w:r>
              <w:rPr>
                <w:color w:val="auto"/>
                <w:spacing w:val="-3"/>
                <w:sz w:val="21"/>
                <w:highlight w:val="none"/>
              </w:rPr>
              <w:t>评审</w:t>
            </w:r>
            <w:r>
              <w:rPr>
                <w:color w:val="auto"/>
                <w:spacing w:val="-4"/>
                <w:sz w:val="21"/>
                <w:highlight w:val="none"/>
              </w:rPr>
              <w:t>基准价为去</w:t>
            </w:r>
            <w:r>
              <w:rPr>
                <w:color w:val="auto"/>
                <w:spacing w:val="-5"/>
                <w:sz w:val="21"/>
                <w:highlight w:val="none"/>
              </w:rPr>
              <w:t>掉一个最高报价和一个最低报价后的所有有效报价的算术平均。</w:t>
            </w:r>
          </w:p>
          <w:p>
            <w:pPr>
              <w:pStyle w:val="367"/>
              <w:keepNext w:val="0"/>
              <w:keepLines w:val="0"/>
              <w:pageBreakBefore w:val="0"/>
              <w:widowControl w:val="0"/>
              <w:kinsoku/>
              <w:wordWrap/>
              <w:overflowPunct/>
              <w:topLinePunct w:val="0"/>
              <w:autoSpaceDE/>
              <w:autoSpaceDN/>
              <w:bidi w:val="0"/>
              <w:adjustRightInd/>
              <w:snapToGrid/>
              <w:spacing w:before="3" w:line="400" w:lineRule="exact"/>
              <w:ind w:left="111" w:right="31"/>
              <w:textAlignment w:val="auto"/>
              <w:outlineLvl w:val="9"/>
              <w:rPr>
                <w:color w:val="auto"/>
                <w:sz w:val="21"/>
                <w:highlight w:val="none"/>
              </w:rPr>
            </w:pPr>
            <w:r>
              <w:rPr>
                <w:color w:val="auto"/>
                <w:sz w:val="21"/>
                <w:highlight w:val="none"/>
              </w:rPr>
              <w:t>3.</w:t>
            </w:r>
            <w:r>
              <w:rPr>
                <w:rFonts w:hint="eastAsia"/>
                <w:color w:val="auto"/>
                <w:spacing w:val="-3"/>
                <w:sz w:val="21"/>
                <w:highlight w:val="none"/>
                <w:lang w:val="en-US" w:eastAsia="zh-CN"/>
              </w:rPr>
              <w:t>谈判</w:t>
            </w:r>
            <w:r>
              <w:rPr>
                <w:color w:val="auto"/>
                <w:sz w:val="21"/>
                <w:highlight w:val="none"/>
              </w:rPr>
              <w:t>报价得分保留2位小数，第3位四舍五入。</w:t>
            </w:r>
            <w:r>
              <w:rPr>
                <w:rFonts w:hint="eastAsia"/>
                <w:color w:val="auto"/>
                <w:spacing w:val="-3"/>
                <w:sz w:val="21"/>
                <w:highlight w:val="none"/>
                <w:lang w:val="en-US" w:eastAsia="zh-CN"/>
              </w:rPr>
              <w:t>谈判</w:t>
            </w:r>
            <w:r>
              <w:rPr>
                <w:color w:val="auto"/>
                <w:sz w:val="21"/>
                <w:highlight w:val="none"/>
              </w:rPr>
              <w:t>报价得分最低分为0分。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480" w:hRule="atLeast"/>
          <w:jc w:val="center"/>
        </w:trPr>
        <w:tc>
          <w:tcPr>
            <w:tcW w:w="289" w:type="pct"/>
            <w:tcBorders>
              <w:tl2br w:val="nil"/>
              <w:tr2bl w:val="nil"/>
            </w:tcBorders>
            <w:vAlign w:val="center"/>
          </w:tcPr>
          <w:p>
            <w:pPr>
              <w:pStyle w:val="367"/>
              <w:ind w:left="0" w:leftChars="0" w:right="0" w:rightChars="0" w:firstLine="0" w:firstLineChars="0"/>
              <w:jc w:val="center"/>
              <w:rPr>
                <w:rFonts w:hint="eastAsia" w:eastAsia="宋体"/>
                <w:color w:val="auto"/>
                <w:sz w:val="21"/>
                <w:highlight w:val="none"/>
                <w:lang w:val="en-US" w:eastAsia="zh-CN"/>
              </w:rPr>
            </w:pPr>
            <w:r>
              <w:rPr>
                <w:rFonts w:hint="eastAsia"/>
                <w:color w:val="auto"/>
                <w:sz w:val="21"/>
                <w:highlight w:val="none"/>
                <w:lang w:val="en-US" w:eastAsia="zh-CN"/>
              </w:rPr>
              <w:t>8</w:t>
            </w:r>
          </w:p>
        </w:tc>
        <w:tc>
          <w:tcPr>
            <w:tcW w:w="557" w:type="pct"/>
            <w:tcBorders>
              <w:tl2br w:val="nil"/>
              <w:tr2bl w:val="nil"/>
            </w:tcBorders>
            <w:vAlign w:val="center"/>
          </w:tcPr>
          <w:p>
            <w:pPr>
              <w:pStyle w:val="367"/>
              <w:ind w:left="0" w:leftChars="0" w:right="0" w:rightChars="0" w:firstLine="0" w:firstLineChars="0"/>
              <w:jc w:val="center"/>
              <w:rPr>
                <w:rFonts w:hint="eastAsia" w:eastAsia="宋体"/>
                <w:color w:val="auto"/>
                <w:sz w:val="21"/>
                <w:highlight w:val="none"/>
                <w:lang w:val="en-US" w:eastAsia="zh-CN"/>
              </w:rPr>
            </w:pPr>
            <w:r>
              <w:rPr>
                <w:rFonts w:hint="eastAsia"/>
                <w:color w:val="auto"/>
                <w:sz w:val="21"/>
                <w:highlight w:val="none"/>
                <w:lang w:val="en-US" w:eastAsia="zh-CN"/>
              </w:rPr>
              <w:t>合计</w:t>
            </w:r>
          </w:p>
        </w:tc>
        <w:tc>
          <w:tcPr>
            <w:tcW w:w="461" w:type="pct"/>
            <w:tcBorders>
              <w:tl2br w:val="nil"/>
              <w:tr2bl w:val="nil"/>
            </w:tcBorders>
            <w:vAlign w:val="center"/>
          </w:tcPr>
          <w:p>
            <w:pPr>
              <w:pStyle w:val="367"/>
              <w:ind w:left="0" w:leftChars="0" w:right="0" w:rightChars="0" w:firstLine="0" w:firstLineChars="0"/>
              <w:jc w:val="center"/>
              <w:rPr>
                <w:rFonts w:hint="default" w:eastAsia="宋体"/>
                <w:color w:val="auto"/>
                <w:sz w:val="21"/>
                <w:highlight w:val="none"/>
                <w:lang w:val="en-US" w:eastAsia="zh-CN"/>
              </w:rPr>
            </w:pPr>
            <w:r>
              <w:rPr>
                <w:rFonts w:hint="eastAsia"/>
                <w:color w:val="auto"/>
                <w:sz w:val="21"/>
                <w:highlight w:val="none"/>
                <w:lang w:val="en-US" w:eastAsia="zh-CN"/>
              </w:rPr>
              <w:t>100</w:t>
            </w:r>
          </w:p>
        </w:tc>
        <w:tc>
          <w:tcPr>
            <w:tcW w:w="3691" w:type="pct"/>
            <w:gridSpan w:val="3"/>
            <w:tcBorders>
              <w:tl2br w:val="nil"/>
              <w:tr2bl w:val="nil"/>
            </w:tcBorders>
            <w:vAlign w:val="center"/>
          </w:tcPr>
          <w:p>
            <w:pPr>
              <w:pStyle w:val="367"/>
              <w:spacing w:before="3" w:line="270" w:lineRule="atLeast"/>
              <w:ind w:left="0" w:leftChars="0" w:right="0" w:rightChars="0" w:firstLine="0" w:firstLineChars="0"/>
              <w:jc w:val="center"/>
              <w:rPr>
                <w:color w:val="auto"/>
                <w:sz w:val="21"/>
                <w:highlight w:val="none"/>
              </w:rPr>
            </w:pPr>
          </w:p>
        </w:tc>
      </w:tr>
    </w:tbl>
    <w:p>
      <w:pPr>
        <w:pStyle w:val="367"/>
        <w:keepNext w:val="0"/>
        <w:keepLines w:val="0"/>
        <w:pageBreakBefore w:val="0"/>
        <w:widowControl w:val="0"/>
        <w:kinsoku/>
        <w:wordWrap/>
        <w:overflowPunct/>
        <w:topLinePunct w:val="0"/>
        <w:autoSpaceDE/>
        <w:autoSpaceDN/>
        <w:bidi w:val="0"/>
        <w:adjustRightInd/>
        <w:snapToGrid/>
        <w:spacing w:before="23" w:line="560" w:lineRule="exact"/>
        <w:ind w:left="1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评审说明：</w:t>
      </w:r>
    </w:p>
    <w:p>
      <w:pPr>
        <w:pStyle w:val="367"/>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before="9" w:after="0" w:line="560" w:lineRule="exact"/>
        <w:ind w:left="110" w:leftChars="0" w:right="-29"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计分业绩</w:t>
      </w:r>
      <w:r>
        <w:rPr>
          <w:rFonts w:hint="eastAsia" w:ascii="宋体" w:hAnsi="宋体" w:eastAsia="宋体" w:cs="宋体"/>
          <w:color w:val="auto"/>
          <w:spacing w:val="-5"/>
          <w:sz w:val="21"/>
          <w:szCs w:val="21"/>
          <w:highlight w:val="none"/>
          <w:lang w:val="en-US" w:eastAsia="zh-CN"/>
        </w:rPr>
        <w:t>是指</w:t>
      </w:r>
      <w:r>
        <w:rPr>
          <w:rFonts w:hint="eastAsia" w:ascii="宋体" w:hAnsi="宋体" w:eastAsia="宋体" w:cs="宋体"/>
          <w:color w:val="auto"/>
          <w:sz w:val="21"/>
          <w:szCs w:val="21"/>
          <w:highlight w:val="none"/>
        </w:rPr>
        <w:t>谈判单位须具有在本项目谈判截止之日前36个月内单项合同金额不少于</w:t>
      </w:r>
      <w:r>
        <w:rPr>
          <w:rFonts w:hint="eastAsia" w:cs="宋体"/>
          <w:color w:val="auto"/>
          <w:sz w:val="21"/>
          <w:szCs w:val="21"/>
          <w:highlight w:val="none"/>
          <w:lang w:val="en-US" w:eastAsia="zh-CN"/>
        </w:rPr>
        <w:t>40</w:t>
      </w:r>
      <w:r>
        <w:rPr>
          <w:rFonts w:hint="eastAsia" w:ascii="宋体" w:hAnsi="宋体" w:eastAsia="宋体" w:cs="宋体"/>
          <w:color w:val="auto"/>
          <w:sz w:val="21"/>
          <w:szCs w:val="21"/>
          <w:highlight w:val="none"/>
        </w:rPr>
        <w:t>万元/年</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城市轨道交通（</w:t>
      </w:r>
      <w:r>
        <w:rPr>
          <w:rFonts w:hint="eastAsia" w:ascii="宋体" w:hAnsi="宋体" w:eastAsia="宋体" w:cs="宋体"/>
          <w:color w:val="auto"/>
          <w:kern w:val="0"/>
          <w:sz w:val="21"/>
          <w:szCs w:val="21"/>
          <w:highlight w:val="none"/>
          <w:lang w:val="en-US" w:eastAsia="zh-CN" w:bidi="ar"/>
        </w:rPr>
        <w:t>高铁或铁路或城际铁路或地铁或轻轨或磁浮等</w:t>
      </w:r>
      <w:r>
        <w:rPr>
          <w:rFonts w:hint="eastAsia" w:ascii="宋体" w:hAnsi="宋体" w:eastAsia="宋体" w:cs="宋体"/>
          <w:color w:val="auto"/>
          <w:sz w:val="21"/>
          <w:szCs w:val="21"/>
          <w:highlight w:val="none"/>
          <w:lang w:val="en-US" w:eastAsia="zh-CN"/>
        </w:rPr>
        <w:t>）高架声屏障设计业绩或市政道路高架声屏障设计</w:t>
      </w:r>
      <w:r>
        <w:rPr>
          <w:rFonts w:hint="eastAsia" w:ascii="宋体" w:hAnsi="宋体" w:eastAsia="宋体" w:cs="宋体"/>
          <w:color w:val="auto"/>
          <w:sz w:val="21"/>
          <w:szCs w:val="21"/>
          <w:highlight w:val="none"/>
        </w:rPr>
        <w:t>业绩。</w:t>
      </w:r>
    </w:p>
    <w:p>
      <w:pPr>
        <w:pStyle w:val="367"/>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before="1" w:after="0" w:line="560" w:lineRule="exact"/>
        <w:ind w:left="11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6"/>
          <w:sz w:val="21"/>
          <w:szCs w:val="21"/>
          <w:highlight w:val="none"/>
          <w:lang w:val="en-US" w:eastAsia="zh-CN"/>
        </w:rPr>
        <w:t>谈判单位</w:t>
      </w:r>
      <w:r>
        <w:rPr>
          <w:rFonts w:hint="eastAsia" w:ascii="宋体" w:hAnsi="宋体" w:eastAsia="宋体" w:cs="宋体"/>
          <w:color w:val="auto"/>
          <w:spacing w:val="-4"/>
          <w:sz w:val="21"/>
          <w:szCs w:val="21"/>
          <w:highlight w:val="none"/>
        </w:rPr>
        <w:t>获得质量管理体系认证的，须提供相关证书复印件。</w:t>
      </w:r>
    </w:p>
    <w:p>
      <w:pPr>
        <w:pStyle w:val="367"/>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before="7" w:after="0" w:line="560" w:lineRule="exact"/>
        <w:ind w:left="110" w:leftChars="0"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不良行为记录：</w:t>
      </w:r>
    </w:p>
    <w:p>
      <w:pPr>
        <w:pStyle w:val="367"/>
        <w:keepNext w:val="0"/>
        <w:keepLines w:val="0"/>
        <w:pageBreakBefore w:val="0"/>
        <w:widowControl w:val="0"/>
        <w:numPr>
          <w:ilvl w:val="0"/>
          <w:numId w:val="0"/>
        </w:numPr>
        <w:tabs>
          <w:tab w:val="left" w:pos="443"/>
        </w:tabs>
        <w:kinsoku/>
        <w:wordWrap/>
        <w:overflowPunct/>
        <w:topLinePunct w:val="0"/>
        <w:autoSpaceDE/>
        <w:autoSpaceDN/>
        <w:bidi w:val="0"/>
        <w:adjustRightInd/>
        <w:snapToGrid/>
        <w:spacing w:before="1" w:after="0" w:line="560" w:lineRule="exact"/>
        <w:ind w:left="110" w:leftChars="0" w:right="81"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3.1</w:t>
      </w:r>
      <w:r>
        <w:rPr>
          <w:rFonts w:hint="eastAsia" w:ascii="宋体" w:hAnsi="宋体" w:eastAsia="宋体" w:cs="宋体"/>
          <w:color w:val="auto"/>
          <w:spacing w:val="-6"/>
          <w:sz w:val="21"/>
          <w:szCs w:val="21"/>
          <w:highlight w:val="none"/>
          <w:lang w:val="en-US" w:eastAsia="zh-CN"/>
        </w:rPr>
        <w:t>谈判单位</w:t>
      </w:r>
      <w:r>
        <w:rPr>
          <w:rFonts w:hint="eastAsia" w:ascii="宋体" w:hAnsi="宋体" w:eastAsia="宋体" w:cs="宋体"/>
          <w:color w:val="auto"/>
          <w:spacing w:val="-4"/>
          <w:sz w:val="21"/>
          <w:szCs w:val="21"/>
          <w:highlight w:val="none"/>
        </w:rPr>
        <w:t>及拟任项目负责人不良行为记录扣分有效期为</w:t>
      </w:r>
      <w:r>
        <w:rPr>
          <w:rFonts w:hint="eastAsia" w:ascii="宋体" w:hAnsi="宋体" w:eastAsia="宋体" w:cs="宋体"/>
          <w:color w:val="auto"/>
          <w:sz w:val="21"/>
          <w:szCs w:val="21"/>
          <w:highlight w:val="none"/>
        </w:rPr>
        <w:t>180</w:t>
      </w:r>
      <w:r>
        <w:rPr>
          <w:rFonts w:hint="eastAsia" w:ascii="宋体" w:hAnsi="宋体" w:eastAsia="宋体" w:cs="宋体"/>
          <w:color w:val="auto"/>
          <w:spacing w:val="-9"/>
          <w:sz w:val="21"/>
          <w:szCs w:val="21"/>
          <w:highlight w:val="none"/>
        </w:rPr>
        <w:t>天，自湖南省住房和城乡建</w:t>
      </w:r>
      <w:r>
        <w:rPr>
          <w:rFonts w:hint="eastAsia" w:ascii="宋体" w:hAnsi="宋体" w:eastAsia="宋体" w:cs="宋体"/>
          <w:color w:val="auto"/>
          <w:spacing w:val="-3"/>
          <w:sz w:val="21"/>
          <w:szCs w:val="21"/>
          <w:highlight w:val="none"/>
        </w:rPr>
        <w:t>设厅公布之日起至投交投标文件截止之日止。</w:t>
      </w:r>
    </w:p>
    <w:p>
      <w:pPr>
        <w:pStyle w:val="367"/>
        <w:keepNext w:val="0"/>
        <w:keepLines w:val="0"/>
        <w:pageBreakBefore w:val="0"/>
        <w:widowControl w:val="0"/>
        <w:numPr>
          <w:ilvl w:val="0"/>
          <w:numId w:val="0"/>
        </w:numPr>
        <w:tabs>
          <w:tab w:val="left" w:pos="443"/>
        </w:tabs>
        <w:kinsoku/>
        <w:wordWrap/>
        <w:overflowPunct/>
        <w:topLinePunct w:val="0"/>
        <w:autoSpaceDE/>
        <w:autoSpaceDN/>
        <w:bidi w:val="0"/>
        <w:adjustRightInd/>
        <w:snapToGrid/>
        <w:spacing w:before="8" w:after="0" w:line="560" w:lineRule="exact"/>
        <w:ind w:left="110" w:leftChars="0" w:right="28"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3.2</w:t>
      </w:r>
      <w:r>
        <w:rPr>
          <w:rFonts w:hint="eastAsia" w:ascii="宋体" w:hAnsi="宋体" w:eastAsia="宋体" w:cs="宋体"/>
          <w:color w:val="auto"/>
          <w:spacing w:val="-4"/>
          <w:sz w:val="21"/>
          <w:szCs w:val="21"/>
          <w:highlight w:val="none"/>
        </w:rPr>
        <w:t>根据《湖南省建筑市场不良行为记录公布制度》</w:t>
      </w:r>
      <w:r>
        <w:rPr>
          <w:rFonts w:hint="eastAsia" w:ascii="宋体" w:hAnsi="宋体" w:eastAsia="宋体" w:cs="宋体"/>
          <w:color w:val="auto"/>
          <w:sz w:val="21"/>
          <w:szCs w:val="21"/>
          <w:highlight w:val="none"/>
        </w:rPr>
        <w:t>（湘建建〔2021〕9号）</w:t>
      </w:r>
      <w:r>
        <w:rPr>
          <w:rFonts w:hint="eastAsia" w:ascii="宋体" w:hAnsi="宋体" w:eastAsia="宋体" w:cs="宋体"/>
          <w:color w:val="auto"/>
          <w:spacing w:val="-5"/>
          <w:sz w:val="21"/>
          <w:szCs w:val="21"/>
          <w:highlight w:val="none"/>
        </w:rPr>
        <w:t>相关规定，不良行为记录是指建筑市场各方责任主体在本省行政区域内工程建设活动过程中发生</w:t>
      </w:r>
      <w:r>
        <w:rPr>
          <w:rFonts w:hint="eastAsia" w:ascii="宋体" w:hAnsi="宋体" w:eastAsia="宋体" w:cs="宋体"/>
          <w:color w:val="auto"/>
          <w:spacing w:val="-9"/>
          <w:sz w:val="21"/>
          <w:szCs w:val="21"/>
          <w:highlight w:val="none"/>
        </w:rPr>
        <w:t>违反国家和省有关工程建设法律、法规、规章、强制性标准、执业行为规范和规范性文</w:t>
      </w:r>
      <w:r>
        <w:rPr>
          <w:rFonts w:hint="eastAsia" w:ascii="宋体" w:hAnsi="宋体" w:eastAsia="宋体" w:cs="宋体"/>
          <w:color w:val="auto"/>
          <w:spacing w:val="-8"/>
          <w:sz w:val="21"/>
          <w:szCs w:val="21"/>
          <w:highlight w:val="none"/>
        </w:rPr>
        <w:t>件，经县级以上住房城乡建设主管部门认定，形成的不良行为记录。省住房和城乡建设</w:t>
      </w:r>
      <w:r>
        <w:rPr>
          <w:rFonts w:hint="eastAsia" w:ascii="宋体" w:hAnsi="宋体" w:eastAsia="宋体" w:cs="宋体"/>
          <w:color w:val="auto"/>
          <w:spacing w:val="-9"/>
          <w:sz w:val="21"/>
          <w:szCs w:val="21"/>
          <w:highlight w:val="none"/>
        </w:rPr>
        <w:t>厅发布的《湖南省建筑市场责任主体不良行为记录》是确认本省行政区域内不良行为记录的依据。</w:t>
      </w:r>
    </w:p>
    <w:p>
      <w:pPr>
        <w:pStyle w:val="367"/>
        <w:keepNext w:val="0"/>
        <w:keepLines w:val="0"/>
        <w:pageBreakBefore w:val="0"/>
        <w:widowControl w:val="0"/>
        <w:numPr>
          <w:ilvl w:val="0"/>
          <w:numId w:val="0"/>
        </w:numPr>
        <w:tabs>
          <w:tab w:val="left" w:pos="443"/>
        </w:tabs>
        <w:kinsoku/>
        <w:wordWrap/>
        <w:overflowPunct/>
        <w:topLinePunct w:val="0"/>
        <w:autoSpaceDE/>
        <w:autoSpaceDN/>
        <w:bidi w:val="0"/>
        <w:adjustRightInd/>
        <w:snapToGrid/>
        <w:spacing w:before="6" w:after="0" w:line="560" w:lineRule="exact"/>
        <w:ind w:left="110" w:leftChars="0" w:right="141"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rPr>
        <w:t>3.3</w:t>
      </w:r>
      <w:r>
        <w:rPr>
          <w:rFonts w:hint="eastAsia" w:ascii="宋体" w:hAnsi="宋体" w:eastAsia="宋体" w:cs="宋体"/>
          <w:color w:val="auto"/>
          <w:spacing w:val="-6"/>
          <w:sz w:val="21"/>
          <w:szCs w:val="21"/>
          <w:highlight w:val="none"/>
        </w:rPr>
        <w:t>与我省签署了招标投标信息共享备忘录的省区市发布的相关不良行为记录按照备忘</w:t>
      </w:r>
      <w:r>
        <w:rPr>
          <w:rFonts w:hint="eastAsia" w:ascii="宋体" w:hAnsi="宋体" w:eastAsia="宋体" w:cs="宋体"/>
          <w:color w:val="auto"/>
          <w:spacing w:val="-1"/>
          <w:sz w:val="21"/>
          <w:szCs w:val="21"/>
          <w:highlight w:val="none"/>
        </w:rPr>
        <w:t>录要求执行。</w:t>
      </w:r>
    </w:p>
    <w:p>
      <w:pPr>
        <w:pStyle w:val="367"/>
        <w:keepNext w:val="0"/>
        <w:keepLines w:val="0"/>
        <w:pageBreakBefore w:val="0"/>
        <w:widowControl w:val="0"/>
        <w:numPr>
          <w:ilvl w:val="0"/>
          <w:numId w:val="0"/>
        </w:numPr>
        <w:tabs>
          <w:tab w:val="left" w:pos="443"/>
        </w:tabs>
        <w:kinsoku/>
        <w:wordWrap/>
        <w:overflowPunct/>
        <w:topLinePunct w:val="0"/>
        <w:autoSpaceDE/>
        <w:autoSpaceDN/>
        <w:bidi w:val="0"/>
        <w:adjustRightInd/>
        <w:snapToGrid/>
        <w:spacing w:before="6" w:after="0" w:line="560" w:lineRule="exact"/>
        <w:ind w:left="110" w:leftChars="0" w:right="141" w:rightChars="0"/>
        <w:jc w:val="left"/>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lang w:val="en-US" w:eastAsia="zh-CN"/>
        </w:rPr>
        <w:t>3.4</w:t>
      </w:r>
      <w:r>
        <w:rPr>
          <w:rFonts w:hint="eastAsia" w:ascii="宋体" w:hAnsi="宋体" w:eastAsia="宋体" w:cs="宋体"/>
          <w:color w:val="auto"/>
          <w:spacing w:val="-6"/>
          <w:sz w:val="21"/>
          <w:szCs w:val="21"/>
          <w:highlight w:val="none"/>
        </w:rPr>
        <w:t>如</w:t>
      </w:r>
      <w:r>
        <w:rPr>
          <w:rFonts w:hint="eastAsia" w:ascii="宋体" w:hAnsi="宋体" w:eastAsia="宋体" w:cs="宋体"/>
          <w:color w:val="auto"/>
          <w:spacing w:val="-6"/>
          <w:sz w:val="21"/>
          <w:szCs w:val="21"/>
          <w:highlight w:val="none"/>
          <w:lang w:val="en-US" w:eastAsia="zh-CN"/>
        </w:rPr>
        <w:t>谈判单位</w:t>
      </w:r>
      <w:r>
        <w:rPr>
          <w:rFonts w:hint="eastAsia" w:ascii="宋体" w:hAnsi="宋体" w:eastAsia="宋体" w:cs="宋体"/>
          <w:color w:val="auto"/>
          <w:spacing w:val="-6"/>
          <w:sz w:val="21"/>
          <w:szCs w:val="21"/>
          <w:highlight w:val="none"/>
        </w:rPr>
        <w:t>未按以上要求提供相应资料，其拟任的项目负责人、投标人的不良行为记</w:t>
      </w:r>
      <w:r>
        <w:rPr>
          <w:rFonts w:hint="eastAsia" w:ascii="宋体" w:hAnsi="宋体" w:eastAsia="宋体" w:cs="宋体"/>
          <w:color w:val="auto"/>
          <w:spacing w:val="-1"/>
          <w:sz w:val="21"/>
          <w:szCs w:val="21"/>
          <w:highlight w:val="none"/>
        </w:rPr>
        <w:t>录情况单个子项得分为</w:t>
      </w:r>
      <w:r>
        <w:rPr>
          <w:rFonts w:hint="eastAsia" w:ascii="宋体" w:hAnsi="宋体" w:eastAsia="宋体" w:cs="宋体"/>
          <w:color w:val="auto"/>
          <w:sz w:val="21"/>
          <w:szCs w:val="21"/>
          <w:highlight w:val="none"/>
        </w:rPr>
        <w:t>0</w:t>
      </w:r>
      <w:r>
        <w:rPr>
          <w:rFonts w:hint="eastAsia" w:ascii="宋体" w:hAnsi="宋体" w:eastAsia="宋体" w:cs="宋体"/>
          <w:color w:val="auto"/>
          <w:spacing w:val="-4"/>
          <w:sz w:val="21"/>
          <w:szCs w:val="21"/>
          <w:highlight w:val="none"/>
        </w:rPr>
        <w:t>分；不良行为记录最低分为</w:t>
      </w:r>
      <w:r>
        <w:rPr>
          <w:rFonts w:hint="eastAsia" w:ascii="宋体" w:hAnsi="宋体" w:eastAsia="宋体" w:cs="宋体"/>
          <w:color w:val="auto"/>
          <w:sz w:val="21"/>
          <w:szCs w:val="21"/>
          <w:highlight w:val="none"/>
        </w:rPr>
        <w:t>0</w:t>
      </w:r>
      <w:r>
        <w:rPr>
          <w:rFonts w:hint="eastAsia" w:ascii="宋体" w:hAnsi="宋体" w:eastAsia="宋体" w:cs="宋体"/>
          <w:color w:val="auto"/>
          <w:spacing w:val="-3"/>
          <w:sz w:val="21"/>
          <w:szCs w:val="21"/>
          <w:highlight w:val="none"/>
        </w:rPr>
        <w:t>分。</w:t>
      </w:r>
    </w:p>
    <w:p>
      <w:pPr>
        <w:pStyle w:val="367"/>
        <w:keepNext w:val="0"/>
        <w:keepLines w:val="0"/>
        <w:pageBreakBefore w:val="0"/>
        <w:widowControl w:val="0"/>
        <w:numPr>
          <w:ilvl w:val="0"/>
          <w:numId w:val="0"/>
        </w:numPr>
        <w:tabs>
          <w:tab w:val="left" w:pos="443"/>
        </w:tabs>
        <w:kinsoku/>
        <w:wordWrap/>
        <w:overflowPunct/>
        <w:topLinePunct w:val="0"/>
        <w:autoSpaceDE/>
        <w:autoSpaceDN/>
        <w:bidi w:val="0"/>
        <w:adjustRightInd/>
        <w:snapToGrid/>
        <w:spacing w:before="6" w:after="0" w:line="560" w:lineRule="exact"/>
        <w:ind w:left="110" w:leftChars="0" w:right="141" w:rightChars="0"/>
        <w:jc w:val="lef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商务报价部分中各评审项应由评标委员会集体评审。</w:t>
      </w:r>
      <w:r>
        <w:rPr>
          <w:color w:val="auto"/>
          <w:spacing w:val="-4"/>
          <w:sz w:val="22"/>
          <w:highlight w:val="none"/>
        </w:rPr>
        <w:br w:type="page"/>
      </w:r>
    </w:p>
    <w:p>
      <w:pPr>
        <w:rPr>
          <w:rFonts w:ascii="黑体" w:hAnsi="黑体" w:eastAsia="黑体" w:cs="Calibri"/>
          <w:color w:val="auto"/>
          <w:kern w:val="0"/>
          <w:sz w:val="28"/>
          <w:szCs w:val="28"/>
        </w:rPr>
      </w:pPr>
      <w:r>
        <w:rPr>
          <w:rFonts w:hint="eastAsia" w:ascii="黑体" w:hAnsi="黑体" w:eastAsia="黑体" w:cs="黑体"/>
          <w:color w:val="auto"/>
          <w:sz w:val="28"/>
          <w:szCs w:val="28"/>
        </w:rPr>
        <w:t>附</w:t>
      </w:r>
      <w:r>
        <w:rPr>
          <w:rFonts w:hint="eastAsia" w:ascii="黑体" w:hAnsi="黑体" w:eastAsia="黑体" w:cs="黑体"/>
          <w:color w:val="auto"/>
          <w:sz w:val="28"/>
          <w:szCs w:val="28"/>
          <w:lang w:eastAsia="zh-CN"/>
        </w:rPr>
        <w:t>表</w:t>
      </w:r>
      <w:r>
        <w:rPr>
          <w:rFonts w:hint="eastAsia" w:ascii="黑体" w:hAnsi="黑体" w:eastAsia="黑体" w:cs="黑体"/>
          <w:color w:val="auto"/>
          <w:sz w:val="28"/>
          <w:szCs w:val="28"/>
          <w:lang w:val="en-US" w:eastAsia="zh-CN"/>
        </w:rPr>
        <w:t>3</w:t>
      </w:r>
    </w:p>
    <w:p>
      <w:pPr>
        <w:widowControl/>
        <w:shd w:val="clear" w:color="auto" w:fill="FFFFFF"/>
        <w:jc w:val="center"/>
        <w:rPr>
          <w:rFonts w:ascii="宋体" w:hAnsi="宋体" w:cs="宋体"/>
          <w:b/>
          <w:color w:val="auto"/>
          <w:sz w:val="28"/>
          <w:szCs w:val="28"/>
        </w:rPr>
      </w:pPr>
      <w:r>
        <w:rPr>
          <w:rFonts w:hint="eastAsia" w:ascii="宋体" w:hAnsi="宋体" w:cs="宋体"/>
          <w:b/>
          <w:color w:val="auto"/>
          <w:sz w:val="28"/>
          <w:szCs w:val="28"/>
        </w:rPr>
        <w:t>技术评审计分表（权重70%）</w:t>
      </w:r>
    </w:p>
    <w:tbl>
      <w:tblPr>
        <w:tblStyle w:val="47"/>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990"/>
        <w:gridCol w:w="933"/>
        <w:gridCol w:w="4926"/>
        <w:gridCol w:w="1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b/>
                <w:bCs/>
                <w:color w:val="auto"/>
                <w:sz w:val="21"/>
                <w:szCs w:val="24"/>
                <w:highlight w:val="none"/>
                <w:lang w:val="en-US" w:eastAsia="zh-CN"/>
              </w:rPr>
            </w:pPr>
            <w:r>
              <w:rPr>
                <w:rFonts w:hint="eastAsia" w:ascii="宋体" w:hAnsi="宋体" w:eastAsia="宋体" w:cstheme="minorBidi"/>
                <w:b/>
                <w:bCs/>
                <w:color w:val="auto"/>
                <w:sz w:val="21"/>
                <w:szCs w:val="24"/>
                <w:highlight w:val="none"/>
                <w:lang w:val="en-US" w:eastAsia="zh-CN"/>
              </w:rPr>
              <w:t>序号</w:t>
            </w:r>
          </w:p>
        </w:tc>
        <w:tc>
          <w:tcPr>
            <w:tcW w:w="57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b/>
                <w:bCs/>
                <w:color w:val="auto"/>
                <w:sz w:val="21"/>
                <w:szCs w:val="24"/>
                <w:highlight w:val="none"/>
                <w:lang w:val="en-US" w:eastAsia="zh-CN"/>
              </w:rPr>
            </w:pPr>
            <w:r>
              <w:rPr>
                <w:rFonts w:hint="eastAsia" w:ascii="宋体" w:hAnsi="宋体" w:eastAsia="宋体" w:cstheme="minorBidi"/>
                <w:b/>
                <w:bCs/>
                <w:color w:val="auto"/>
                <w:sz w:val="21"/>
                <w:szCs w:val="24"/>
                <w:highlight w:val="none"/>
                <w:lang w:val="en-US" w:eastAsia="zh-CN"/>
              </w:rPr>
              <w:t>评审因素</w:t>
            </w: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b/>
                <w:bCs/>
                <w:color w:val="auto"/>
                <w:sz w:val="21"/>
                <w:szCs w:val="24"/>
                <w:highlight w:val="none"/>
                <w:lang w:val="en-US" w:eastAsia="zh-CN"/>
              </w:rPr>
            </w:pPr>
            <w:r>
              <w:rPr>
                <w:rFonts w:hint="eastAsia" w:ascii="宋体" w:hAnsi="宋体" w:eastAsia="宋体" w:cstheme="minorBidi"/>
                <w:b/>
                <w:bCs/>
                <w:color w:val="auto"/>
                <w:sz w:val="21"/>
                <w:szCs w:val="24"/>
                <w:highlight w:val="none"/>
                <w:lang w:val="en-US" w:eastAsia="zh-CN"/>
              </w:rPr>
              <w:t>最高分值</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b/>
                <w:bCs/>
                <w:color w:val="auto"/>
                <w:sz w:val="21"/>
                <w:szCs w:val="24"/>
                <w:highlight w:val="none"/>
                <w:lang w:val="en-US" w:eastAsia="zh-CN"/>
              </w:rPr>
            </w:pPr>
            <w:r>
              <w:rPr>
                <w:rFonts w:hint="eastAsia" w:ascii="宋体" w:hAnsi="宋体" w:eastAsia="宋体" w:cstheme="minorBidi"/>
                <w:b/>
                <w:bCs/>
                <w:color w:val="auto"/>
                <w:sz w:val="21"/>
                <w:szCs w:val="24"/>
                <w:highlight w:val="none"/>
                <w:lang w:val="en-US" w:eastAsia="zh-CN"/>
              </w:rPr>
              <w:t>评审标准</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b/>
                <w:bCs/>
                <w:color w:val="auto"/>
                <w:sz w:val="21"/>
                <w:szCs w:val="24"/>
                <w:highlight w:val="none"/>
                <w:lang w:val="en-US" w:eastAsia="zh-CN"/>
              </w:rPr>
            </w:pPr>
            <w:r>
              <w:rPr>
                <w:rFonts w:hint="eastAsia" w:ascii="宋体" w:hAnsi="宋体" w:cstheme="minorBidi"/>
                <w:b/>
                <w:bCs/>
                <w:color w:val="auto"/>
                <w:sz w:val="21"/>
                <w:szCs w:val="24"/>
                <w:highlight w:val="none"/>
                <w:lang w:val="en-US" w:eastAsia="zh-CN"/>
              </w:rPr>
              <w:t>计分方式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1</w:t>
            </w:r>
          </w:p>
        </w:tc>
        <w:tc>
          <w:tcPr>
            <w:tcW w:w="57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内容完整和编制水平</w:t>
            </w: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3</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default"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版面是否整齐，表述是否清晰，内容是否全面、准确，是否图文并茂，是否出现格式等错误。每出现一处扣1分,扣完为止。</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2</w:t>
            </w:r>
          </w:p>
        </w:tc>
        <w:tc>
          <w:tcPr>
            <w:tcW w:w="57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对本项目的理解和建议</w:t>
            </w: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5</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对项目所在地区建设环境条件的认识是否准确；完成各项工作思路和技术路线的阐述是否清晰；对该项目经济评价及社会效益分析是否全面。</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3</w:t>
            </w:r>
          </w:p>
        </w:tc>
        <w:tc>
          <w:tcPr>
            <w:tcW w:w="57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cstheme="minorBidi"/>
                <w:color w:val="auto"/>
                <w:sz w:val="21"/>
                <w:szCs w:val="24"/>
                <w:highlight w:val="none"/>
                <w:lang w:val="en-US" w:eastAsia="zh-CN"/>
              </w:rPr>
              <w:t>实施方案</w:t>
            </w: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5</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人员配备是否齐全；工程服务大纲、报建工作大纲是否全面、可操作。</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7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5</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项目实施计划是否满足招标文件目标工期要求，编制是否合理可行，具有可操作性；资源投入计划是否与项目实施计划相匹配。</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7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5</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进度控制措施、质量控制措施、安全控制措施、投资控制措施是否完善；后续服务措施建议是否全面。</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7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5</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对项目设计的特点及关键技术问题的认识是否准确全面；对关键技术问题的对策措施和建议方案是否合理可行；对本项目必要的专题研究建议是否准确。</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83"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4</w:t>
            </w:r>
          </w:p>
        </w:tc>
        <w:tc>
          <w:tcPr>
            <w:tcW w:w="570"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cstheme="minorBidi"/>
                <w:color w:val="auto"/>
                <w:sz w:val="21"/>
                <w:szCs w:val="24"/>
                <w:highlight w:val="none"/>
                <w:lang w:val="en-US" w:eastAsia="zh-CN"/>
              </w:rPr>
              <w:t>方案设计</w:t>
            </w: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22</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eastAsia" w:ascii="宋体" w:hAnsi="宋体" w:cstheme="minorBidi"/>
                <w:color w:val="auto"/>
                <w:sz w:val="21"/>
                <w:szCs w:val="24"/>
                <w:highlight w:val="none"/>
                <w:lang w:val="en-US" w:eastAsia="zh-CN"/>
              </w:rPr>
              <w:t>设计方案</w:t>
            </w:r>
            <w:r>
              <w:rPr>
                <w:rFonts w:hint="default" w:ascii="宋体" w:hAnsi="宋体" w:eastAsia="宋体" w:cstheme="minorBidi"/>
                <w:color w:val="auto"/>
                <w:sz w:val="21"/>
                <w:szCs w:val="24"/>
                <w:highlight w:val="none"/>
                <w:lang w:val="en-US" w:eastAsia="zh-CN"/>
              </w:rPr>
              <w:t>是否考虑周边环境；施工工法及设备选型是否根据</w:t>
            </w:r>
            <w:r>
              <w:rPr>
                <w:rFonts w:hint="eastAsia" w:ascii="宋体" w:hAnsi="宋体" w:cstheme="minorBidi"/>
                <w:color w:val="auto"/>
                <w:sz w:val="21"/>
                <w:szCs w:val="24"/>
                <w:highlight w:val="none"/>
                <w:lang w:val="en-US" w:eastAsia="zh-CN"/>
              </w:rPr>
              <w:t>实际</w:t>
            </w:r>
            <w:r>
              <w:rPr>
                <w:rFonts w:hint="default" w:ascii="宋体" w:hAnsi="宋体" w:eastAsia="宋体" w:cstheme="minorBidi"/>
                <w:color w:val="auto"/>
                <w:sz w:val="21"/>
                <w:szCs w:val="24"/>
                <w:highlight w:val="none"/>
                <w:lang w:val="en-US" w:eastAsia="zh-CN"/>
              </w:rPr>
              <w:t>情况结合</w:t>
            </w:r>
            <w:r>
              <w:rPr>
                <w:rFonts w:hint="eastAsia" w:ascii="宋体" w:hAnsi="宋体" w:cstheme="minorBidi"/>
                <w:color w:val="auto"/>
                <w:sz w:val="21"/>
                <w:szCs w:val="24"/>
                <w:highlight w:val="none"/>
                <w:lang w:val="en-US" w:eastAsia="zh-CN"/>
              </w:rPr>
              <w:t>既有桥梁、接触网工程概况</w:t>
            </w:r>
            <w:r>
              <w:rPr>
                <w:rFonts w:hint="default" w:ascii="宋体" w:hAnsi="宋体" w:eastAsia="宋体" w:cstheme="minorBidi"/>
                <w:color w:val="auto"/>
                <w:sz w:val="21"/>
                <w:szCs w:val="24"/>
                <w:highlight w:val="none"/>
                <w:lang w:val="en-US" w:eastAsia="zh-CN"/>
              </w:rPr>
              <w:t>通过综合比选进行确定。</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20～22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8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7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22</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方案设计比选方案是否全面，推荐方案是否合理；</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20～22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8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7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15</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对项目重难点认识是否准确全面；工程设计安全与施工安全风险评估与对策研究是否适当。</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12～15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8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7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5</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工程投资估算是否经济合理。</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7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5</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拟采用的新技术、新材料、新工艺、新设备研究是否合理。</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70"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3</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eastAsia" w:ascii="宋体" w:hAnsi="宋体" w:eastAsia="宋体" w:cstheme="minorBidi"/>
                <w:color w:val="auto"/>
                <w:sz w:val="21"/>
                <w:szCs w:val="24"/>
                <w:highlight w:val="none"/>
                <w:lang w:val="en-US" w:eastAsia="zh-CN"/>
              </w:rPr>
            </w:pPr>
            <w:r>
              <w:rPr>
                <w:rFonts w:hint="default" w:ascii="宋体" w:hAnsi="宋体" w:eastAsia="宋体" w:cstheme="minorBidi"/>
                <w:color w:val="auto"/>
                <w:sz w:val="21"/>
                <w:szCs w:val="24"/>
                <w:highlight w:val="none"/>
                <w:lang w:val="en-US" w:eastAsia="zh-CN"/>
              </w:rPr>
              <w:t>合理化建议或有建设性的措施是否具备针对性，有一条的加1分，最多加3分。</w:t>
            </w: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eastAsia="宋体" w:cstheme="minorBidi"/>
                <w:color w:val="auto"/>
                <w:sz w:val="21"/>
                <w:szCs w:val="24"/>
                <w:highlight w:val="none"/>
                <w:lang w:val="en-US" w:eastAsia="zh-CN"/>
              </w:rPr>
              <w:t>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cstheme="minorBidi"/>
                <w:color w:val="auto"/>
                <w:sz w:val="21"/>
                <w:szCs w:val="24"/>
                <w:highlight w:val="none"/>
                <w:lang w:val="en-US" w:eastAsia="zh-CN"/>
              </w:rPr>
              <w:t>5</w:t>
            </w:r>
          </w:p>
        </w:tc>
        <w:tc>
          <w:tcPr>
            <w:tcW w:w="57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cstheme="minorBidi"/>
                <w:color w:val="auto"/>
                <w:sz w:val="21"/>
                <w:szCs w:val="24"/>
                <w:highlight w:val="none"/>
                <w:lang w:val="en-US" w:eastAsia="zh-CN"/>
              </w:rPr>
              <w:t>合计</w:t>
            </w:r>
          </w:p>
        </w:tc>
        <w:tc>
          <w:tcPr>
            <w:tcW w:w="537"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default" w:ascii="宋体" w:hAnsi="宋体" w:eastAsia="宋体" w:cstheme="minorBidi"/>
                <w:color w:val="auto"/>
                <w:sz w:val="21"/>
                <w:szCs w:val="24"/>
                <w:highlight w:val="none"/>
                <w:lang w:val="en-US" w:eastAsia="zh-CN"/>
              </w:rPr>
            </w:pPr>
            <w:r>
              <w:rPr>
                <w:rFonts w:hint="eastAsia" w:ascii="宋体" w:hAnsi="宋体" w:cstheme="minorBidi"/>
                <w:color w:val="auto"/>
                <w:sz w:val="21"/>
                <w:szCs w:val="24"/>
                <w:highlight w:val="none"/>
                <w:lang w:val="en-US" w:eastAsia="zh-CN"/>
              </w:rPr>
              <w:t>100</w:t>
            </w:r>
          </w:p>
        </w:tc>
        <w:tc>
          <w:tcPr>
            <w:tcW w:w="283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both"/>
              <w:textAlignment w:val="auto"/>
              <w:rPr>
                <w:rFonts w:hint="default" w:ascii="宋体" w:hAnsi="宋体" w:eastAsia="宋体" w:cstheme="minorBidi"/>
                <w:color w:val="auto"/>
                <w:sz w:val="21"/>
                <w:szCs w:val="24"/>
                <w:highlight w:val="none"/>
                <w:lang w:val="en-US" w:eastAsia="zh-CN"/>
              </w:rPr>
            </w:pPr>
          </w:p>
        </w:tc>
        <w:tc>
          <w:tcPr>
            <w:tcW w:w="67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60" w:lineRule="auto"/>
              <w:ind w:left="0" w:leftChars="0" w:right="0" w:rightChars="0" w:firstLine="0" w:firstLineChars="0"/>
              <w:jc w:val="center"/>
              <w:textAlignment w:val="auto"/>
              <w:rPr>
                <w:rFonts w:hint="eastAsia" w:ascii="宋体" w:hAnsi="宋体" w:eastAsia="宋体" w:cstheme="minorBidi"/>
                <w:color w:val="auto"/>
                <w:sz w:val="21"/>
                <w:szCs w:val="24"/>
                <w:highlight w:val="none"/>
                <w:lang w:val="en-US" w:eastAsia="zh-CN"/>
              </w:rPr>
            </w:pPr>
          </w:p>
        </w:tc>
      </w:tr>
    </w:tbl>
    <w:p>
      <w:pPr>
        <w:rPr>
          <w:rFonts w:ascii="宋体" w:hAnsi="宋体" w:cs="宋体"/>
          <w:bCs/>
          <w:color w:val="auto"/>
          <w:szCs w:val="21"/>
        </w:rPr>
        <w:sectPr>
          <w:pgSz w:w="11906" w:h="16838"/>
          <w:pgMar w:top="1191" w:right="1803" w:bottom="1191" w:left="1803" w:header="851" w:footer="851" w:gutter="0"/>
          <w:pgNumType w:fmt="decimal"/>
          <w:cols w:space="720" w:num="1"/>
          <w:docGrid w:linePitch="312" w:charSpace="0"/>
        </w:sectPr>
      </w:pPr>
      <w:r>
        <w:rPr>
          <w:rFonts w:hint="eastAsia" w:ascii="宋体" w:hAnsi="宋体" w:cs="宋体"/>
          <w:color w:val="auto"/>
          <w:kern w:val="0"/>
          <w:szCs w:val="21"/>
        </w:rPr>
        <w:br w:type="page"/>
      </w:r>
    </w:p>
    <w:p>
      <w:pPr>
        <w:pStyle w:val="4"/>
        <w:keepNext w:val="0"/>
        <w:rPr>
          <w:rFonts w:hint="eastAsia" w:ascii="宋体" w:hAnsi="宋体" w:cs="宋体"/>
          <w:bCs w:val="0"/>
          <w:color w:val="auto"/>
          <w:sz w:val="32"/>
          <w:szCs w:val="32"/>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bookmarkStart w:id="48" w:name="_Toc18687"/>
      <w:r>
        <w:rPr>
          <w:rFonts w:hint="eastAsia" w:ascii="宋体" w:hAnsi="宋体" w:cs="宋体"/>
          <w:bCs w:val="0"/>
          <w:color w:val="auto"/>
          <w:sz w:val="32"/>
          <w:szCs w:val="32"/>
        </w:rPr>
        <w:t>第四章  用户需求书</w:t>
      </w:r>
      <w:bookmarkEnd w:id="44"/>
      <w:bookmarkEnd w:id="45"/>
      <w:bookmarkEnd w:id="46"/>
      <w:bookmarkEnd w:id="47"/>
      <w:r>
        <w:rPr>
          <w:rFonts w:hint="eastAsia" w:ascii="宋体" w:hAnsi="宋体" w:cs="宋体"/>
          <w:bCs w:val="0"/>
          <w:color w:val="auto"/>
          <w:sz w:val="32"/>
          <w:szCs w:val="32"/>
        </w:rPr>
        <w:t>（另册）</w:t>
      </w:r>
      <w:bookmarkEnd w:id="48"/>
    </w:p>
    <w:p>
      <w:pPr>
        <w:numPr>
          <w:ilvl w:val="0"/>
          <w:numId w:val="8"/>
        </w:numPr>
        <w:jc w:val="center"/>
        <w:outlineLvl w:val="0"/>
        <w:rPr>
          <w:rFonts w:hint="eastAsia" w:ascii="宋体" w:hAnsi="宋体" w:cs="宋体"/>
          <w:b/>
          <w:color w:val="auto"/>
          <w:kern w:val="0"/>
          <w:sz w:val="32"/>
          <w:szCs w:val="32"/>
        </w:rPr>
      </w:pPr>
      <w:bookmarkStart w:id="49" w:name="_Toc16008"/>
      <w:r>
        <w:rPr>
          <w:rFonts w:hint="eastAsia" w:ascii="宋体" w:hAnsi="宋体" w:cs="宋体"/>
          <w:b/>
          <w:color w:val="auto"/>
          <w:kern w:val="0"/>
          <w:sz w:val="32"/>
          <w:szCs w:val="32"/>
        </w:rPr>
        <w:t xml:space="preserve"> </w:t>
      </w:r>
      <w:bookmarkEnd w:id="49"/>
      <w:r>
        <w:rPr>
          <w:rFonts w:hint="eastAsia" w:ascii="宋体" w:hAnsi="宋体" w:cs="宋体"/>
          <w:b/>
          <w:color w:val="auto"/>
          <w:kern w:val="0"/>
          <w:sz w:val="32"/>
          <w:szCs w:val="32"/>
          <w:lang w:val="en-US" w:eastAsia="zh-CN"/>
        </w:rPr>
        <w:t xml:space="preserve"> </w:t>
      </w:r>
      <w:bookmarkStart w:id="50" w:name="_Toc11033"/>
      <w:bookmarkStart w:id="51" w:name="_Toc3891"/>
      <w:r>
        <w:rPr>
          <w:rFonts w:hint="eastAsia" w:ascii="宋体" w:hAnsi="宋体" w:cs="宋体"/>
          <w:b/>
          <w:color w:val="auto"/>
          <w:kern w:val="0"/>
          <w:sz w:val="32"/>
          <w:szCs w:val="32"/>
        </w:rPr>
        <w:t>谈判最高限价</w:t>
      </w:r>
      <w:bookmarkEnd w:id="50"/>
      <w:bookmarkEnd w:id="51"/>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宋体" w:hAnsi="宋体" w:cs="宋体"/>
          <w:iCs/>
          <w:color w:val="auto"/>
        </w:rPr>
      </w:pPr>
      <w:r>
        <w:rPr>
          <w:rFonts w:hint="eastAsia" w:ascii="宋体" w:hAnsi="宋体" w:cs="宋体"/>
          <w:iCs/>
          <w:color w:val="auto"/>
        </w:rPr>
        <w:t>本项目招标最高限价（小写）：</w:t>
      </w:r>
      <w:r>
        <w:rPr>
          <w:rFonts w:hint="eastAsia" w:ascii="宋体" w:hAnsi="宋体" w:cs="宋体"/>
          <w:iCs/>
          <w:color w:val="auto"/>
          <w:lang w:val="en-US" w:eastAsia="zh-CN"/>
        </w:rPr>
        <w:t>600855.57元</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eastAsia="宋体"/>
          <w:color w:val="auto"/>
          <w:lang w:val="en-US" w:eastAsia="zh-CN"/>
        </w:rPr>
      </w:pPr>
      <w:r>
        <w:rPr>
          <w:rFonts w:hint="eastAsia" w:ascii="宋体" w:hAnsi="宋体" w:cs="宋体"/>
          <w:iCs/>
          <w:color w:val="auto"/>
        </w:rPr>
        <w:t xml:space="preserve">                  （</w:t>
      </w:r>
      <w:r>
        <w:rPr>
          <w:rFonts w:hint="eastAsia"/>
          <w:color w:val="auto"/>
        </w:rPr>
        <w:t>大写）：</w:t>
      </w:r>
      <w:r>
        <w:rPr>
          <w:rFonts w:hint="eastAsia"/>
          <w:color w:val="auto"/>
          <w:lang w:val="en-US" w:eastAsia="zh-CN"/>
        </w:rPr>
        <w:t>陆拾万零捌佰伍拾伍元伍角柒分</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iCs/>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ascii="宋体" w:hAnsi="宋体" w:cs="宋体"/>
          <w:iCs/>
          <w:color w:val="auto"/>
          <w:lang w:val="en-US"/>
        </w:rPr>
      </w:pPr>
      <w:r>
        <w:rPr>
          <w:rFonts w:hint="eastAsia" w:ascii="宋体" w:hAnsi="宋体" w:cs="宋体"/>
          <w:iCs/>
          <w:color w:val="auto"/>
          <w:lang w:val="en-US" w:eastAsia="zh-CN"/>
        </w:rPr>
        <w:t>一、长沙市轨道交通1号线2022年中信广场至尚双塘区间加装全封闭式声屏障工程可行性研究和工程设计项目最高限价为600855.57元，暂定计费基数为2119.42万元，费率为2.835% 。总报价不得高于公示的最高限价。</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iCs/>
          <w:color w:val="auto"/>
          <w:lang w:val="en-US" w:eastAsia="zh-CN"/>
        </w:rPr>
      </w:pPr>
      <w:r>
        <w:rPr>
          <w:rFonts w:hint="eastAsia" w:ascii="宋体" w:hAnsi="宋体" w:cs="宋体"/>
          <w:iCs/>
          <w:color w:val="auto"/>
          <w:lang w:val="en-US" w:eastAsia="zh-CN"/>
        </w:rPr>
        <w:t>二、结算的计费基数根据最终实际完成工程设计工作内容对应政府相关职能部门审定的初步设计概算中的工程费用确定。</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iCs/>
          <w:color w:val="auto"/>
          <w:lang w:val="en-US" w:eastAsia="zh-CN"/>
        </w:rPr>
      </w:pPr>
      <w:r>
        <w:rPr>
          <w:rFonts w:hint="eastAsia" w:ascii="宋体" w:hAnsi="宋体" w:cs="宋体"/>
          <w:iCs/>
          <w:color w:val="auto"/>
          <w:lang w:val="en-US" w:eastAsia="zh-CN"/>
        </w:rPr>
        <w:t>三、最高限价包含项目实施过程按相关法律政策征收的一切税费、管理费、保险费、利润以及其他一切与该项目实施有关的所有费用。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iCs/>
          <w:color w:val="auto"/>
        </w:rPr>
      </w:pPr>
      <w:r>
        <w:rPr>
          <w:rFonts w:hint="eastAsia" w:ascii="宋体" w:hAnsi="宋体" w:cs="宋体"/>
          <w:iCs/>
          <w:color w:val="auto"/>
          <w:lang w:val="en-US" w:eastAsia="zh-CN"/>
        </w:rPr>
        <w:t>四、本项目具体工作内容以自主竞争性谈判文件和用户需求书为准。合同执行期间，合同价格不随政府政策及市场物价上涨或回落等因素调整，请投标人依据用户需求书并充分考虑人工工资单价上涨因素自行考虑综合报价。</w:t>
      </w:r>
    </w:p>
    <w:p>
      <w:pPr>
        <w:adjustRightInd w:val="0"/>
        <w:snapToGrid w:val="0"/>
        <w:ind w:firstLine="420" w:firstLineChars="200"/>
        <w:rPr>
          <w:rFonts w:hint="eastAsia" w:ascii="宋体" w:hAnsi="宋体" w:cs="宋体"/>
          <w:iCs/>
          <w:color w:val="auto"/>
        </w:rPr>
        <w:sectPr>
          <w:pgSz w:w="11906" w:h="16838"/>
          <w:pgMar w:top="1440" w:right="1800" w:bottom="1440" w:left="1800" w:header="851" w:footer="992" w:gutter="0"/>
          <w:pgNumType w:fmt="decimal"/>
          <w:cols w:space="720" w:num="1"/>
          <w:docGrid w:type="lines" w:linePitch="312" w:charSpace="0"/>
        </w:sectPr>
      </w:pPr>
    </w:p>
    <w:p>
      <w:pPr>
        <w:pStyle w:val="4"/>
        <w:keepNext w:val="0"/>
        <w:rPr>
          <w:rFonts w:ascii="宋体" w:hAnsi="宋体" w:cs="宋体"/>
          <w:bCs w:val="0"/>
          <w:color w:val="auto"/>
          <w:sz w:val="32"/>
          <w:szCs w:val="32"/>
        </w:rPr>
      </w:pPr>
      <w:bookmarkStart w:id="52" w:name="_Toc14891078"/>
      <w:bookmarkStart w:id="53" w:name="_Toc13521"/>
      <w:bookmarkStart w:id="54" w:name="_Toc22262"/>
      <w:bookmarkStart w:id="55" w:name="_Toc17441"/>
      <w:bookmarkStart w:id="56" w:name="_Toc17962"/>
      <w:r>
        <w:rPr>
          <w:rFonts w:hint="eastAsia" w:ascii="宋体" w:hAnsi="宋体" w:cs="宋体"/>
          <w:bCs w:val="0"/>
          <w:color w:val="auto"/>
          <w:sz w:val="32"/>
          <w:szCs w:val="32"/>
        </w:rPr>
        <w:t>第</w:t>
      </w:r>
      <w:r>
        <w:rPr>
          <w:rFonts w:hint="eastAsia" w:ascii="宋体" w:hAnsi="宋体" w:cs="宋体"/>
          <w:bCs w:val="0"/>
          <w:color w:val="auto"/>
          <w:sz w:val="32"/>
          <w:szCs w:val="32"/>
          <w:lang w:val="en-US" w:eastAsia="zh-CN"/>
        </w:rPr>
        <w:t>六</w:t>
      </w:r>
      <w:r>
        <w:rPr>
          <w:rFonts w:hint="eastAsia" w:ascii="宋体" w:hAnsi="宋体" w:cs="宋体"/>
          <w:bCs w:val="0"/>
          <w:color w:val="auto"/>
          <w:sz w:val="32"/>
          <w:szCs w:val="32"/>
        </w:rPr>
        <w:t>章  合同格式条款</w:t>
      </w:r>
      <w:bookmarkEnd w:id="52"/>
      <w:bookmarkEnd w:id="53"/>
      <w:bookmarkEnd w:id="54"/>
      <w:bookmarkEnd w:id="55"/>
      <w:bookmarkEnd w:id="56"/>
    </w:p>
    <w:p>
      <w:pPr>
        <w:spacing w:line="360" w:lineRule="auto"/>
        <w:jc w:val="right"/>
        <w:rPr>
          <w:rFonts w:hint="eastAsia" w:ascii="仿宋_GB2312" w:hAnsi="仿宋_GB2312" w:eastAsia="仿宋_GB2312" w:cs="仿宋_GB2312"/>
          <w:b/>
          <w:color w:val="auto"/>
          <w:sz w:val="24"/>
          <w:highlight w:val="none"/>
        </w:rPr>
      </w:pPr>
      <w:bookmarkStart w:id="57" w:name="_Toc351203480"/>
      <w:bookmarkStart w:id="58" w:name="_Toc474132823"/>
      <w:bookmarkStart w:id="59" w:name="_Toc20891"/>
      <w:bookmarkStart w:id="60" w:name="_Toc29654"/>
      <w:bookmarkStart w:id="61" w:name="_Toc5097"/>
    </w:p>
    <w:p>
      <w:pPr>
        <w:kinsoku/>
        <w:wordWrap/>
        <w:overflowPunct/>
        <w:topLinePunct w:val="0"/>
        <w:autoSpaceDE/>
        <w:autoSpaceDN/>
        <w:bidi w:val="0"/>
        <w:spacing w:line="360" w:lineRule="auto"/>
        <w:jc w:val="right"/>
        <w:outlineLvl w:val="9"/>
        <w:rPr>
          <w:rFonts w:hint="eastAsia" w:ascii="仿宋_GB2312" w:hAnsi="仿宋_GB2312" w:eastAsia="仿宋_GB2312" w:cs="仿宋_GB2312"/>
          <w:color w:val="auto"/>
          <w:sz w:val="28"/>
          <w:highlight w:val="none"/>
        </w:rPr>
      </w:pPr>
      <w:r>
        <w:rPr>
          <w:rFonts w:hint="eastAsia" w:ascii="仿宋_GB2312" w:hAnsi="仿宋_GB2312" w:eastAsia="仿宋_GB2312" w:cs="仿宋_GB2312"/>
          <w:b/>
          <w:color w:val="auto"/>
          <w:sz w:val="24"/>
          <w:highlight w:val="none"/>
        </w:rPr>
        <w:t xml:space="preserve"> 合同编号：</w:t>
      </w:r>
      <w:r>
        <w:rPr>
          <w:rFonts w:hint="eastAsia" w:ascii="仿宋_GB2312" w:hAnsi="仿宋_GB2312" w:eastAsia="仿宋_GB2312" w:cs="仿宋_GB2312"/>
          <w:color w:val="auto"/>
          <w:sz w:val="24"/>
          <w:highlight w:val="none"/>
          <w:u w:val="dotted"/>
        </w:rPr>
        <w:t xml:space="preserve">       </w:t>
      </w:r>
      <w:r>
        <w:rPr>
          <w:rFonts w:hint="eastAsia" w:ascii="仿宋_GB2312" w:hAnsi="仿宋_GB2312" w:eastAsia="仿宋_GB2312" w:cs="仿宋_GB2312"/>
          <w:color w:val="auto"/>
          <w:sz w:val="24"/>
          <w:highlight w:val="none"/>
          <w:u w:val="dotted"/>
          <w:lang w:val="en-US" w:eastAsia="zh-CN"/>
        </w:rPr>
        <w:t xml:space="preserve"> </w:t>
      </w:r>
      <w:r>
        <w:rPr>
          <w:rFonts w:hint="eastAsia" w:ascii="仿宋_GB2312" w:hAnsi="仿宋_GB2312" w:eastAsia="仿宋_GB2312" w:cs="仿宋_GB2312"/>
          <w:color w:val="auto"/>
          <w:sz w:val="24"/>
          <w:highlight w:val="none"/>
          <w:u w:val="dotted"/>
        </w:rPr>
        <w:t xml:space="preserve">  合同【20   】   号</w:t>
      </w:r>
    </w:p>
    <w:p>
      <w:pPr>
        <w:kinsoku/>
        <w:wordWrap/>
        <w:overflowPunct/>
        <w:topLinePunct w:val="0"/>
        <w:autoSpaceDE/>
        <w:autoSpaceDN/>
        <w:bidi w:val="0"/>
        <w:spacing w:before="100" w:beforeAutospacing="1" w:after="100" w:afterAutospacing="1" w:line="360" w:lineRule="auto"/>
        <w:jc w:val="center"/>
        <w:outlineLvl w:val="9"/>
        <w:rPr>
          <w:rFonts w:hint="eastAsia" w:ascii="仿宋_GB2312" w:hAnsi="仿宋_GB2312" w:eastAsia="仿宋_GB2312" w:cs="仿宋_GB2312"/>
          <w:b/>
          <w:bCs/>
          <w:color w:val="auto"/>
          <w:spacing w:val="30"/>
          <w:kern w:val="0"/>
          <w:sz w:val="28"/>
          <w:szCs w:val="28"/>
          <w:highlight w:val="none"/>
        </w:rPr>
      </w:pPr>
    </w:p>
    <w:p>
      <w:pPr>
        <w:kinsoku/>
        <w:wordWrap/>
        <w:overflowPunct/>
        <w:topLinePunct w:val="0"/>
        <w:autoSpaceDE/>
        <w:autoSpaceDN/>
        <w:bidi w:val="0"/>
        <w:spacing w:before="100" w:beforeAutospacing="1" w:after="100" w:afterAutospacing="1" w:line="360" w:lineRule="auto"/>
        <w:jc w:val="center"/>
        <w:outlineLvl w:val="9"/>
        <w:rPr>
          <w:rFonts w:hint="eastAsia" w:ascii="仿宋_GB2312" w:hAnsi="仿宋_GB2312" w:eastAsia="仿宋_GB2312" w:cs="仿宋_GB2312"/>
          <w:b/>
          <w:bCs/>
          <w:color w:val="auto"/>
          <w:spacing w:val="30"/>
          <w:kern w:val="0"/>
          <w:sz w:val="28"/>
          <w:szCs w:val="28"/>
          <w:highlight w:val="none"/>
        </w:rPr>
      </w:pPr>
    </w:p>
    <w:p>
      <w:pPr>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color w:val="auto"/>
          <w:sz w:val="28"/>
          <w:szCs w:val="28"/>
          <w:highlight w:val="none"/>
        </w:rPr>
      </w:pPr>
    </w:p>
    <w:p>
      <w:pPr>
        <w:kinsoku/>
        <w:wordWrap/>
        <w:overflowPunct/>
        <w:topLinePunct w:val="0"/>
        <w:autoSpaceDE/>
        <w:autoSpaceDN/>
        <w:bidi w:val="0"/>
        <w:snapToGrid w:val="0"/>
        <w:spacing w:line="800" w:lineRule="exact"/>
        <w:jc w:val="center"/>
        <w:outlineLvl w:val="9"/>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工程设计合同</w:t>
      </w:r>
    </w:p>
    <w:p>
      <w:pPr>
        <w:kinsoku/>
        <w:wordWrap/>
        <w:overflowPunct/>
        <w:topLinePunct w:val="0"/>
        <w:autoSpaceDE/>
        <w:autoSpaceDN/>
        <w:bidi w:val="0"/>
        <w:spacing w:line="360" w:lineRule="auto"/>
        <w:ind w:firstLine="1445" w:firstLineChars="514"/>
        <w:outlineLvl w:val="9"/>
        <w:rPr>
          <w:rFonts w:hint="eastAsia" w:ascii="仿宋_GB2312" w:hAnsi="仿宋_GB2312" w:eastAsia="仿宋_GB2312" w:cs="仿宋_GB2312"/>
          <w:b/>
          <w:color w:val="auto"/>
          <w:sz w:val="28"/>
          <w:highlight w:val="none"/>
        </w:rPr>
      </w:pPr>
    </w:p>
    <w:p>
      <w:pPr>
        <w:kinsoku/>
        <w:wordWrap/>
        <w:overflowPunct/>
        <w:topLinePunct w:val="0"/>
        <w:autoSpaceDE/>
        <w:autoSpaceDN/>
        <w:bidi w:val="0"/>
        <w:spacing w:line="360" w:lineRule="auto"/>
        <w:ind w:firstLine="1445" w:firstLineChars="514"/>
        <w:outlineLvl w:val="9"/>
        <w:rPr>
          <w:rFonts w:hint="eastAsia" w:ascii="仿宋_GB2312" w:hAnsi="仿宋_GB2312" w:eastAsia="仿宋_GB2312" w:cs="仿宋_GB2312"/>
          <w:b/>
          <w:color w:val="auto"/>
          <w:sz w:val="28"/>
          <w:highlight w:val="none"/>
        </w:rPr>
      </w:pPr>
    </w:p>
    <w:p>
      <w:pPr>
        <w:kinsoku/>
        <w:wordWrap/>
        <w:overflowPunct/>
        <w:topLinePunct w:val="0"/>
        <w:autoSpaceDE/>
        <w:autoSpaceDN/>
        <w:bidi w:val="0"/>
        <w:spacing w:line="360" w:lineRule="auto"/>
        <w:ind w:firstLine="1445" w:firstLineChars="514"/>
        <w:outlineLvl w:val="9"/>
        <w:rPr>
          <w:rFonts w:hint="eastAsia" w:ascii="仿宋_GB2312" w:hAnsi="仿宋_GB2312" w:eastAsia="仿宋_GB2312" w:cs="仿宋_GB2312"/>
          <w:b/>
          <w:color w:val="auto"/>
          <w:sz w:val="28"/>
          <w:highlight w:val="none"/>
        </w:rPr>
      </w:pPr>
    </w:p>
    <w:p>
      <w:pPr>
        <w:kinsoku/>
        <w:wordWrap/>
        <w:overflowPunct/>
        <w:topLinePunct w:val="0"/>
        <w:autoSpaceDE/>
        <w:autoSpaceDN/>
        <w:bidi w:val="0"/>
        <w:spacing w:line="360" w:lineRule="auto"/>
        <w:ind w:firstLine="1445" w:firstLineChars="514"/>
        <w:outlineLvl w:val="9"/>
        <w:rPr>
          <w:rFonts w:hint="eastAsia" w:ascii="仿宋_GB2312" w:hAnsi="仿宋_GB2312" w:eastAsia="仿宋_GB2312" w:cs="仿宋_GB2312"/>
          <w:b/>
          <w:color w:val="auto"/>
          <w:sz w:val="28"/>
          <w:highlight w:val="none"/>
        </w:rPr>
      </w:pPr>
    </w:p>
    <w:p>
      <w:pPr>
        <w:kinsoku/>
        <w:wordWrap/>
        <w:overflowPunct/>
        <w:topLinePunct w:val="0"/>
        <w:autoSpaceDE/>
        <w:autoSpaceDN/>
        <w:bidi w:val="0"/>
        <w:adjustRightInd w:val="0"/>
        <w:snapToGrid w:val="0"/>
        <w:spacing w:line="360" w:lineRule="auto"/>
        <w:ind w:left="2243" w:leftChars="399" w:hanging="1405" w:hangingChars="500"/>
        <w:outlineLvl w:val="9"/>
        <w:rPr>
          <w:rFonts w:hint="eastAsia" w:ascii="仿宋_GB2312" w:hAnsi="仿宋_GB2312" w:eastAsia="仿宋_GB2312" w:cs="仿宋_GB2312"/>
          <w:b/>
          <w:color w:val="auto"/>
          <w:sz w:val="28"/>
          <w:szCs w:val="28"/>
          <w:highlight w:val="none"/>
          <w:u w:val="dotted"/>
        </w:rPr>
      </w:pPr>
      <w:bookmarkStart w:id="62" w:name="_Toc494117849"/>
      <w:r>
        <w:rPr>
          <w:rFonts w:hint="eastAsia" w:ascii="仿宋_GB2312" w:hAnsi="仿宋_GB2312" w:eastAsia="仿宋_GB2312" w:cs="仿宋_GB2312"/>
          <w:b/>
          <w:color w:val="auto"/>
          <w:sz w:val="28"/>
          <w:szCs w:val="28"/>
          <w:highlight w:val="none"/>
        </w:rPr>
        <w:t>项目名称：</w:t>
      </w:r>
      <w:r>
        <w:rPr>
          <w:rFonts w:hint="eastAsia" w:ascii="仿宋_GB2312" w:hAnsi="仿宋_GB2312" w:eastAsia="仿宋_GB2312" w:cs="仿宋_GB2312"/>
          <w:b/>
          <w:color w:val="auto"/>
          <w:sz w:val="28"/>
          <w:szCs w:val="28"/>
          <w:highlight w:val="none"/>
          <w:u w:val="dotted"/>
        </w:rPr>
        <w:t>长沙市轨道交通1号线2022年中信广场至尚双塘区间加装全封闭式声屏障工程可行性研究和工程设计项目</w:t>
      </w:r>
    </w:p>
    <w:p>
      <w:pPr>
        <w:kinsoku/>
        <w:wordWrap/>
        <w:overflowPunct/>
        <w:topLinePunct w:val="0"/>
        <w:autoSpaceDE/>
        <w:autoSpaceDN/>
        <w:bidi w:val="0"/>
        <w:adjustRightInd w:val="0"/>
        <w:snapToGrid w:val="0"/>
        <w:spacing w:line="360" w:lineRule="auto"/>
        <w:ind w:firstLine="835" w:firstLineChars="297"/>
        <w:outlineLvl w:val="9"/>
        <w:rPr>
          <w:rFonts w:hint="eastAsia" w:ascii="仿宋_GB2312" w:hAnsi="仿宋_GB2312" w:eastAsia="仿宋_GB2312" w:cs="仿宋_GB2312"/>
          <w:b/>
          <w:color w:val="auto"/>
          <w:sz w:val="28"/>
          <w:szCs w:val="28"/>
          <w:highlight w:val="none"/>
          <w:u w:val="dotted"/>
        </w:rPr>
      </w:pPr>
    </w:p>
    <w:p>
      <w:pPr>
        <w:kinsoku/>
        <w:wordWrap/>
        <w:overflowPunct/>
        <w:topLinePunct w:val="0"/>
        <w:autoSpaceDE/>
        <w:autoSpaceDN/>
        <w:bidi w:val="0"/>
        <w:adjustRightInd w:val="0"/>
        <w:snapToGrid w:val="0"/>
        <w:spacing w:line="360" w:lineRule="auto"/>
        <w:ind w:firstLine="835" w:firstLineChars="297"/>
        <w:outlineLvl w:val="9"/>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项目地点：</w:t>
      </w:r>
      <w:r>
        <w:rPr>
          <w:rFonts w:hint="eastAsia" w:ascii="仿宋_GB2312" w:hAnsi="仿宋_GB2312" w:eastAsia="仿宋_GB2312" w:cs="仿宋_GB2312"/>
          <w:b/>
          <w:color w:val="auto"/>
          <w:sz w:val="28"/>
          <w:szCs w:val="28"/>
          <w:highlight w:val="none"/>
          <w:u w:val="dotted"/>
        </w:rPr>
        <w:t xml:space="preserve">           湖南省长沙市              </w:t>
      </w:r>
    </w:p>
    <w:p>
      <w:pPr>
        <w:kinsoku/>
        <w:wordWrap/>
        <w:overflowPunct/>
        <w:topLinePunct w:val="0"/>
        <w:autoSpaceDE/>
        <w:autoSpaceDN/>
        <w:bidi w:val="0"/>
        <w:adjustRightInd w:val="0"/>
        <w:snapToGrid w:val="0"/>
        <w:spacing w:line="360" w:lineRule="auto"/>
        <w:ind w:firstLine="1344" w:firstLineChars="478"/>
        <w:outlineLvl w:val="9"/>
        <w:rPr>
          <w:rFonts w:hint="eastAsia" w:ascii="仿宋_GB2312" w:hAnsi="仿宋_GB2312" w:eastAsia="仿宋_GB2312" w:cs="仿宋_GB2312"/>
          <w:b/>
          <w:color w:val="auto"/>
          <w:sz w:val="28"/>
          <w:szCs w:val="28"/>
          <w:highlight w:val="none"/>
        </w:rPr>
      </w:pPr>
    </w:p>
    <w:p>
      <w:pPr>
        <w:kinsoku/>
        <w:wordWrap/>
        <w:overflowPunct/>
        <w:topLinePunct w:val="0"/>
        <w:autoSpaceDE/>
        <w:autoSpaceDN/>
        <w:bidi w:val="0"/>
        <w:adjustRightInd w:val="0"/>
        <w:snapToGrid w:val="0"/>
        <w:spacing w:line="360" w:lineRule="auto"/>
        <w:ind w:firstLine="835" w:firstLineChars="297"/>
        <w:outlineLvl w:val="9"/>
        <w:rPr>
          <w:rFonts w:hint="eastAsia" w:ascii="仿宋_GB2312" w:hAnsi="仿宋_GB2312" w:eastAsia="仿宋_GB2312" w:cs="仿宋_GB2312"/>
          <w:b/>
          <w:color w:val="auto"/>
          <w:sz w:val="28"/>
          <w:szCs w:val="28"/>
          <w:highlight w:val="none"/>
          <w:u w:val="dotted"/>
        </w:rPr>
      </w:pPr>
      <w:r>
        <w:rPr>
          <w:rFonts w:hint="eastAsia" w:ascii="仿宋_GB2312" w:hAnsi="仿宋_GB2312" w:eastAsia="仿宋_GB2312" w:cs="仿宋_GB2312"/>
          <w:b/>
          <w:color w:val="auto"/>
          <w:sz w:val="28"/>
          <w:szCs w:val="28"/>
          <w:highlight w:val="none"/>
          <w:lang w:val="en-US" w:eastAsia="zh-CN"/>
        </w:rPr>
        <w:t>甲方</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u w:val="dotted"/>
        </w:rPr>
        <w:t xml:space="preserve">                                     </w:t>
      </w:r>
    </w:p>
    <w:p>
      <w:pPr>
        <w:kinsoku/>
        <w:wordWrap/>
        <w:overflowPunct/>
        <w:topLinePunct w:val="0"/>
        <w:autoSpaceDE/>
        <w:autoSpaceDN/>
        <w:bidi w:val="0"/>
        <w:adjustRightInd w:val="0"/>
        <w:snapToGrid w:val="0"/>
        <w:spacing w:line="360" w:lineRule="auto"/>
        <w:ind w:firstLine="1344" w:firstLineChars="478"/>
        <w:outlineLvl w:val="9"/>
        <w:rPr>
          <w:rFonts w:hint="eastAsia" w:ascii="仿宋_GB2312" w:hAnsi="仿宋_GB2312" w:eastAsia="仿宋_GB2312" w:cs="仿宋_GB2312"/>
          <w:b/>
          <w:color w:val="auto"/>
          <w:sz w:val="28"/>
          <w:szCs w:val="28"/>
          <w:highlight w:val="none"/>
        </w:rPr>
      </w:pPr>
    </w:p>
    <w:p>
      <w:pPr>
        <w:kinsoku/>
        <w:wordWrap/>
        <w:overflowPunct/>
        <w:topLinePunct w:val="0"/>
        <w:autoSpaceDE/>
        <w:autoSpaceDN/>
        <w:bidi w:val="0"/>
        <w:adjustRightInd w:val="0"/>
        <w:snapToGrid w:val="0"/>
        <w:spacing w:line="360" w:lineRule="auto"/>
        <w:ind w:firstLine="835" w:firstLineChars="297"/>
        <w:outlineLvl w:val="9"/>
        <w:rPr>
          <w:rFonts w:hint="eastAsia" w:ascii="仿宋_GB2312" w:hAnsi="仿宋_GB2312" w:eastAsia="仿宋_GB2312" w:cs="仿宋_GB2312"/>
          <w:b/>
          <w:color w:val="auto"/>
          <w:sz w:val="28"/>
          <w:szCs w:val="28"/>
          <w:highlight w:val="none"/>
          <w:u w:val="dotted"/>
        </w:rPr>
      </w:pPr>
      <w:r>
        <w:rPr>
          <w:rFonts w:hint="eastAsia" w:ascii="仿宋_GB2312" w:hAnsi="仿宋_GB2312" w:eastAsia="仿宋_GB2312" w:cs="仿宋_GB2312"/>
          <w:b/>
          <w:color w:val="auto"/>
          <w:sz w:val="28"/>
          <w:szCs w:val="28"/>
          <w:highlight w:val="none"/>
          <w:lang w:val="en-US" w:eastAsia="zh-CN"/>
        </w:rPr>
        <w:t>乙方</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u w:val="dotted"/>
        </w:rPr>
        <w:t xml:space="preserve">                                     </w:t>
      </w:r>
    </w:p>
    <w:p>
      <w:pPr>
        <w:pageBreakBefore/>
        <w:tabs>
          <w:tab w:val="left" w:pos="2580"/>
          <w:tab w:val="center" w:pos="5121"/>
        </w:tabs>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bCs/>
          <w:color w:val="auto"/>
          <w:kern w:val="0"/>
          <w:sz w:val="32"/>
          <w:szCs w:val="32"/>
          <w:highlight w:val="none"/>
        </w:rPr>
        <w:sectPr>
          <w:pgSz w:w="11906" w:h="16838"/>
          <w:pgMar w:top="1440" w:right="1800" w:bottom="1440" w:left="1800" w:header="851" w:footer="992" w:gutter="0"/>
          <w:pgNumType w:fmt="decimal"/>
          <w:cols w:space="720" w:num="1"/>
          <w:docGrid w:type="lines" w:linePitch="312" w:charSpace="0"/>
        </w:sectPr>
      </w:pPr>
    </w:p>
    <w:p>
      <w:pPr>
        <w:pageBreakBefore/>
        <w:tabs>
          <w:tab w:val="left" w:pos="2580"/>
          <w:tab w:val="center" w:pos="5121"/>
        </w:tabs>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第一部分 合同协议书</w:t>
      </w:r>
      <w:bookmarkEnd w:id="57"/>
      <w:bookmarkEnd w:id="58"/>
      <w:bookmarkEnd w:id="62"/>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（全称）：</w:t>
      </w:r>
      <w:r>
        <w:rPr>
          <w:rFonts w:hint="eastAsia" w:ascii="仿宋_GB2312" w:hAnsi="仿宋_GB2312" w:eastAsia="仿宋_GB2312" w:cs="仿宋_GB2312"/>
          <w:color w:val="auto"/>
          <w:kern w:val="0"/>
          <w:sz w:val="24"/>
          <w:highlight w:val="none"/>
          <w:u w:val="single"/>
          <w:shd w:val="clear" w:color="auto" w:fill="FFFFFF"/>
          <w:lang w:bidi="ar"/>
        </w:rPr>
        <w:t xml:space="preserve">　　　   　       　       </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（全称）：</w:t>
      </w:r>
      <w:r>
        <w:rPr>
          <w:rFonts w:hint="eastAsia" w:ascii="仿宋_GB2312" w:hAnsi="仿宋_GB2312" w:eastAsia="仿宋_GB2312" w:cs="仿宋_GB2312"/>
          <w:color w:val="auto"/>
          <w:kern w:val="0"/>
          <w:sz w:val="24"/>
          <w:highlight w:val="none"/>
          <w:u w:val="single"/>
          <w:shd w:val="clear" w:color="auto" w:fill="FFFFFF"/>
          <w:lang w:bidi="ar"/>
        </w:rPr>
        <w:t>　　　　            　     </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根据《中华人民共和国</w:t>
      </w:r>
      <w:r>
        <w:rPr>
          <w:rFonts w:hint="eastAsia" w:ascii="仿宋_GB2312" w:hAnsi="仿宋_GB2312" w:eastAsia="仿宋_GB2312" w:cs="仿宋_GB2312"/>
          <w:color w:val="auto"/>
          <w:kern w:val="0"/>
          <w:sz w:val="24"/>
          <w:highlight w:val="none"/>
          <w:shd w:val="clear" w:color="auto" w:fill="FFFFFF"/>
          <w:lang w:eastAsia="zh-CN" w:bidi="ar"/>
        </w:rPr>
        <w:t>民法典</w:t>
      </w:r>
      <w:r>
        <w:rPr>
          <w:rFonts w:hint="eastAsia" w:ascii="仿宋_GB2312" w:hAnsi="仿宋_GB2312" w:eastAsia="仿宋_GB2312" w:cs="仿宋_GB2312"/>
          <w:color w:val="auto"/>
          <w:kern w:val="0"/>
          <w:sz w:val="24"/>
          <w:highlight w:val="none"/>
          <w:shd w:val="clear" w:color="auto" w:fill="FFFFFF"/>
          <w:lang w:bidi="ar"/>
        </w:rPr>
        <w:t>》、《中华人民共和国建筑法》及有关法律规定，遵循平等、自愿、公平和诚实信用的原则，双方就项目设计及有关事项协商一致，共同达成如下协议：</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bookmarkStart w:id="63" w:name="_Toc351203481"/>
      <w:r>
        <w:rPr>
          <w:rFonts w:hint="eastAsia" w:ascii="仿宋_GB2312" w:hAnsi="仿宋_GB2312" w:eastAsia="仿宋_GB2312" w:cs="仿宋_GB2312"/>
          <w:b/>
          <w:color w:val="auto"/>
          <w:sz w:val="24"/>
          <w:highlight w:val="none"/>
          <w:shd w:val="clear" w:color="auto" w:fill="FFFFFF"/>
          <w:lang w:bidi="ar"/>
        </w:rPr>
        <w:t>一、</w:t>
      </w:r>
      <w:r>
        <w:rPr>
          <w:rFonts w:hint="eastAsia" w:ascii="仿宋_GB2312" w:hAnsi="仿宋_GB2312" w:eastAsia="仿宋_GB2312" w:cs="仿宋_GB2312"/>
          <w:b/>
          <w:color w:val="auto"/>
          <w:sz w:val="24"/>
          <w:highlight w:val="none"/>
          <w:shd w:val="clear" w:color="auto" w:fill="FFFFFF"/>
          <w:lang w:val="en-US" w:eastAsia="zh-CN" w:bidi="ar"/>
        </w:rPr>
        <w:t>项目</w:t>
      </w:r>
      <w:r>
        <w:rPr>
          <w:rFonts w:hint="eastAsia" w:ascii="仿宋_GB2312" w:hAnsi="仿宋_GB2312" w:eastAsia="仿宋_GB2312" w:cs="仿宋_GB2312"/>
          <w:b/>
          <w:color w:val="auto"/>
          <w:sz w:val="24"/>
          <w:highlight w:val="none"/>
          <w:shd w:val="clear" w:color="auto" w:fill="FFFFFF"/>
          <w:lang w:bidi="ar"/>
        </w:rPr>
        <w:t>概况</w:t>
      </w:r>
      <w:bookmarkEnd w:id="63"/>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u w:val="singl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1.</w:t>
      </w:r>
      <w:r>
        <w:rPr>
          <w:rFonts w:hint="eastAsia" w:ascii="仿宋_GB2312" w:hAnsi="仿宋_GB2312" w:eastAsia="仿宋_GB2312" w:cs="仿宋_GB2312"/>
          <w:color w:val="auto"/>
          <w:kern w:val="0"/>
          <w:sz w:val="24"/>
          <w:highlight w:val="none"/>
          <w:shd w:val="clear" w:color="auto" w:fill="FFFFFF"/>
          <w:lang w:val="en-US" w:eastAsia="zh-CN" w:bidi="ar"/>
        </w:rPr>
        <w:t>项目</w:t>
      </w:r>
      <w:r>
        <w:rPr>
          <w:rFonts w:hint="eastAsia" w:ascii="仿宋_GB2312" w:hAnsi="仿宋_GB2312" w:eastAsia="仿宋_GB2312" w:cs="仿宋_GB2312"/>
          <w:color w:val="auto"/>
          <w:kern w:val="0"/>
          <w:sz w:val="24"/>
          <w:highlight w:val="none"/>
          <w:shd w:val="clear" w:color="auto" w:fill="FFFFFF"/>
          <w:lang w:bidi="ar"/>
        </w:rPr>
        <w:t>名称：</w:t>
      </w:r>
      <w:r>
        <w:rPr>
          <w:rFonts w:hint="eastAsia" w:ascii="仿宋_GB2312" w:hAnsi="仿宋_GB2312" w:eastAsia="仿宋_GB2312" w:cs="仿宋_GB2312"/>
          <w:color w:val="auto"/>
          <w:kern w:val="0"/>
          <w:sz w:val="24"/>
          <w:highlight w:val="none"/>
          <w:u w:val="single"/>
          <w:shd w:val="clear" w:color="auto" w:fill="FFFFFF"/>
          <w:lang w:bidi="ar"/>
        </w:rPr>
        <w:t>长沙市轨道交通1号线2022年中信广场至尚双塘区间加装全封闭式声屏障工程可行性研究和工程设计项目</w:t>
      </w:r>
    </w:p>
    <w:p>
      <w:pPr>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color w:val="auto"/>
          <w:kern w:val="0"/>
          <w:sz w:val="24"/>
          <w:highlight w:val="none"/>
          <w:u w:val="singl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2.</w:t>
      </w:r>
      <w:r>
        <w:rPr>
          <w:rFonts w:hint="eastAsia" w:ascii="仿宋_GB2312" w:hAnsi="仿宋_GB2312" w:eastAsia="仿宋_GB2312" w:cs="仿宋_GB2312"/>
          <w:color w:val="auto"/>
          <w:kern w:val="0"/>
          <w:sz w:val="24"/>
          <w:highlight w:val="none"/>
          <w:shd w:val="clear" w:color="auto" w:fill="FFFFFF"/>
          <w:lang w:val="en-US" w:eastAsia="zh-CN" w:bidi="ar"/>
        </w:rPr>
        <w:t>项目</w:t>
      </w:r>
      <w:r>
        <w:rPr>
          <w:rFonts w:hint="eastAsia" w:ascii="仿宋_GB2312" w:hAnsi="仿宋_GB2312" w:eastAsia="仿宋_GB2312" w:cs="仿宋_GB2312"/>
          <w:color w:val="auto"/>
          <w:kern w:val="0"/>
          <w:sz w:val="24"/>
          <w:highlight w:val="none"/>
          <w:shd w:val="clear" w:color="auto" w:fill="FFFFFF"/>
          <w:lang w:bidi="ar"/>
        </w:rPr>
        <w:t>概况：</w:t>
      </w:r>
      <w:r>
        <w:rPr>
          <w:rFonts w:hint="eastAsia" w:ascii="仿宋_GB2312" w:hAnsi="仿宋_GB2312" w:eastAsia="仿宋_GB2312" w:cs="仿宋_GB2312"/>
          <w:color w:val="auto"/>
          <w:kern w:val="0"/>
          <w:sz w:val="24"/>
          <w:highlight w:val="none"/>
          <w:u w:val="single"/>
          <w:shd w:val="clear" w:color="auto" w:fill="FFFFFF"/>
          <w:lang w:bidi="ar"/>
        </w:rPr>
        <w:t>                   </w:t>
      </w:r>
    </w:p>
    <w:p>
      <w:pPr>
        <w:kinsoku/>
        <w:wordWrap/>
        <w:overflowPunct/>
        <w:topLinePunct w:val="0"/>
        <w:autoSpaceDE/>
        <w:autoSpaceDN/>
        <w:bidi w:val="0"/>
        <w:snapToGrid w:val="0"/>
        <w:spacing w:line="360" w:lineRule="auto"/>
        <w:ind w:firstLine="480"/>
        <w:outlineLvl w:val="9"/>
        <w:rPr>
          <w:rFonts w:hint="default" w:ascii="仿宋_GB2312" w:hAnsi="仿宋_GB2312" w:eastAsia="仿宋_GB2312" w:cs="仿宋_GB2312"/>
          <w:color w:val="auto"/>
          <w:kern w:val="0"/>
          <w:sz w:val="24"/>
          <w:highlight w:val="none"/>
          <w:u w:val="single"/>
          <w:shd w:val="clear" w:color="auto" w:fill="FFFFFF"/>
          <w:lang w:val="en-US" w:eastAsia="zh-CN" w:bidi="ar"/>
        </w:rPr>
      </w:pPr>
      <w:r>
        <w:rPr>
          <w:rFonts w:hint="eastAsia" w:ascii="仿宋_GB2312" w:hAnsi="仿宋_GB2312" w:eastAsia="仿宋_GB2312" w:cs="仿宋_GB2312"/>
          <w:color w:val="auto"/>
          <w:kern w:val="0"/>
          <w:sz w:val="24"/>
          <w:highlight w:val="none"/>
          <w:u w:val="none"/>
          <w:shd w:val="clear" w:color="auto" w:fill="FFFFFF"/>
          <w:lang w:val="en-US" w:eastAsia="zh-CN" w:bidi="ar"/>
        </w:rPr>
        <w:t>3.项目地点：</w:t>
      </w:r>
      <w:r>
        <w:rPr>
          <w:rFonts w:hint="eastAsia" w:ascii="仿宋_GB2312" w:hAnsi="仿宋_GB2312" w:eastAsia="仿宋_GB2312" w:cs="仿宋_GB2312"/>
          <w:color w:val="auto"/>
          <w:kern w:val="0"/>
          <w:sz w:val="24"/>
          <w:highlight w:val="none"/>
          <w:u w:val="single"/>
          <w:shd w:val="clear" w:color="auto" w:fill="FFFFFF"/>
          <w:lang w:val="en-US" w:eastAsia="zh-CN" w:bidi="ar"/>
        </w:rPr>
        <w:t xml:space="preserve">            </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r>
        <w:rPr>
          <w:rFonts w:hint="eastAsia" w:ascii="仿宋_GB2312" w:hAnsi="仿宋_GB2312" w:eastAsia="仿宋_GB2312" w:cs="仿宋_GB2312"/>
          <w:b/>
          <w:color w:val="auto"/>
          <w:sz w:val="24"/>
          <w:highlight w:val="none"/>
          <w:shd w:val="clear" w:color="auto" w:fill="FFFFFF"/>
          <w:lang w:bidi="ar"/>
        </w:rPr>
        <w:t>二、项目设计范围与服务内容</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项目设计范围及服务内容：</w:t>
      </w:r>
      <w:r>
        <w:rPr>
          <w:rFonts w:hint="eastAsia" w:ascii="仿宋_GB2312" w:hAnsi="仿宋_GB2312" w:eastAsia="仿宋_GB2312" w:cs="仿宋_GB2312"/>
          <w:color w:val="auto"/>
          <w:kern w:val="0"/>
          <w:sz w:val="24"/>
          <w:highlight w:val="none"/>
          <w:u w:val="single"/>
          <w:shd w:val="clear" w:color="auto" w:fill="FFFFFF"/>
          <w:lang w:bidi="ar"/>
        </w:rPr>
        <w:t>                    。</w:t>
      </w:r>
      <w:r>
        <w:rPr>
          <w:rFonts w:hint="eastAsia" w:ascii="仿宋_GB2312" w:hAnsi="仿宋_GB2312" w:eastAsia="仿宋_GB2312" w:cs="仿宋_GB2312"/>
          <w:color w:val="auto"/>
          <w:kern w:val="0"/>
          <w:sz w:val="24"/>
          <w:highlight w:val="none"/>
          <w:shd w:val="clear" w:color="auto" w:fill="FFFFFF"/>
          <w:lang w:bidi="ar"/>
        </w:rPr>
        <w:t>项目设计范围与服务内容详见</w:t>
      </w:r>
      <w:r>
        <w:rPr>
          <w:rFonts w:hint="eastAsia" w:ascii="仿宋_GB2312" w:hAnsi="仿宋_GB2312" w:eastAsia="仿宋_GB2312" w:cs="仿宋_GB2312"/>
          <w:color w:val="auto"/>
          <w:kern w:val="0"/>
          <w:sz w:val="24"/>
          <w:highlight w:val="none"/>
          <w:shd w:val="clear" w:color="auto" w:fill="FFFFFF"/>
          <w:lang w:eastAsia="zh-CN" w:bidi="ar"/>
        </w:rPr>
        <w:t>用户需求书/技术规格书</w:t>
      </w:r>
      <w:r>
        <w:rPr>
          <w:rFonts w:hint="eastAsia" w:ascii="仿宋_GB2312" w:hAnsi="仿宋_GB2312" w:eastAsia="仿宋_GB2312" w:cs="仿宋_GB2312"/>
          <w:color w:val="auto"/>
          <w:kern w:val="0"/>
          <w:sz w:val="24"/>
          <w:highlight w:val="none"/>
          <w:shd w:val="clear" w:color="auto" w:fill="FFFFFF"/>
          <w:lang w:bidi="ar"/>
        </w:rPr>
        <w:t>。</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bookmarkStart w:id="64" w:name="_Toc351203482"/>
      <w:r>
        <w:rPr>
          <w:rFonts w:hint="eastAsia" w:ascii="仿宋_GB2312" w:hAnsi="仿宋_GB2312" w:eastAsia="仿宋_GB2312" w:cs="仿宋_GB2312"/>
          <w:b/>
          <w:color w:val="auto"/>
          <w:sz w:val="24"/>
          <w:highlight w:val="none"/>
          <w:shd w:val="clear" w:color="auto" w:fill="FFFFFF"/>
          <w:lang w:bidi="ar"/>
        </w:rPr>
        <w:t>三、</w:t>
      </w:r>
      <w:bookmarkEnd w:id="64"/>
      <w:r>
        <w:rPr>
          <w:rFonts w:hint="eastAsia" w:ascii="仿宋_GB2312" w:hAnsi="仿宋_GB2312" w:eastAsia="仿宋_GB2312" w:cs="仿宋_GB2312"/>
          <w:b/>
          <w:color w:val="auto"/>
          <w:sz w:val="24"/>
          <w:highlight w:val="none"/>
          <w:shd w:val="clear" w:color="auto" w:fill="FFFFFF"/>
          <w:lang w:bidi="ar"/>
        </w:rPr>
        <w:t>项目设计周期</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项目设计周期：</w:t>
      </w:r>
      <w:r>
        <w:rPr>
          <w:rFonts w:hint="eastAsia" w:ascii="仿宋_GB2312" w:hAnsi="仿宋_GB2312" w:eastAsia="仿宋_GB2312" w:cs="仿宋_GB2312"/>
          <w:color w:val="auto"/>
          <w:kern w:val="0"/>
          <w:sz w:val="24"/>
          <w:highlight w:val="none"/>
          <w:u w:val="single"/>
          <w:shd w:val="clear" w:color="auto" w:fill="FFFFFF"/>
          <w:lang w:bidi="ar"/>
        </w:rPr>
        <w:t>                    </w:t>
      </w:r>
      <w:r>
        <w:rPr>
          <w:rFonts w:hint="eastAsia" w:ascii="仿宋_GB2312" w:hAnsi="仿宋_GB2312" w:eastAsia="仿宋_GB2312" w:cs="仿宋_GB2312"/>
          <w:color w:val="auto"/>
          <w:kern w:val="0"/>
          <w:sz w:val="24"/>
          <w:highlight w:val="none"/>
          <w:shd w:val="clear" w:color="auto" w:fill="FFFFFF"/>
          <w:lang w:bidi="ar"/>
        </w:rPr>
        <w:t>，具体项目设计周期以</w:t>
      </w:r>
      <w:r>
        <w:rPr>
          <w:rFonts w:hint="eastAsia" w:ascii="仿宋_GB2312" w:hAnsi="仿宋_GB2312" w:eastAsia="仿宋_GB2312" w:cs="仿宋_GB2312"/>
          <w:color w:val="auto"/>
          <w:kern w:val="0"/>
          <w:sz w:val="24"/>
          <w:highlight w:val="none"/>
          <w:shd w:val="clear" w:color="auto" w:fill="FFFFFF"/>
          <w:lang w:eastAsia="zh-CN" w:bidi="ar"/>
        </w:rPr>
        <w:t>用户需求书/技术规格书</w:t>
      </w:r>
      <w:r>
        <w:rPr>
          <w:rFonts w:hint="eastAsia" w:ascii="仿宋_GB2312" w:hAnsi="仿宋_GB2312" w:eastAsia="仿宋_GB2312" w:cs="仿宋_GB2312"/>
          <w:color w:val="auto"/>
          <w:kern w:val="0"/>
          <w:sz w:val="24"/>
          <w:highlight w:val="none"/>
          <w:shd w:val="clear" w:color="auto" w:fill="FFFFFF"/>
          <w:lang w:bidi="ar"/>
        </w:rPr>
        <w:t>的约定为准。</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bookmarkStart w:id="65" w:name="_Toc351203484"/>
      <w:r>
        <w:rPr>
          <w:rFonts w:hint="eastAsia" w:ascii="仿宋_GB2312" w:hAnsi="仿宋_GB2312" w:eastAsia="仿宋_GB2312" w:cs="仿宋_GB2312"/>
          <w:b/>
          <w:color w:val="auto"/>
          <w:sz w:val="24"/>
          <w:highlight w:val="none"/>
          <w:shd w:val="clear" w:color="auto" w:fill="FFFFFF"/>
          <w:lang w:bidi="ar"/>
        </w:rPr>
        <w:t>四、合同价格形式与签约合同价</w:t>
      </w:r>
      <w:bookmarkEnd w:id="65"/>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bidi="ar"/>
        </w:rPr>
        <w:t xml:space="preserve">    1.合同价格形式：</w:t>
      </w:r>
      <w:r>
        <w:rPr>
          <w:rFonts w:hint="eastAsia" w:ascii="仿宋_GB2312" w:hAnsi="仿宋_GB2312" w:eastAsia="仿宋_GB2312" w:cs="仿宋_GB2312"/>
          <w:color w:val="auto"/>
          <w:kern w:val="0"/>
          <w:sz w:val="24"/>
          <w:highlight w:val="none"/>
          <w:u w:val="single"/>
          <w:shd w:val="clear" w:color="auto" w:fill="FFFFFF"/>
          <w:lang w:bidi="ar"/>
        </w:rPr>
        <w:t>□优惠率</w:t>
      </w:r>
      <w:r>
        <w:rPr>
          <w:rFonts w:hint="eastAsia" w:ascii="仿宋_GB2312" w:hAnsi="仿宋_GB2312" w:eastAsia="仿宋_GB2312" w:cs="仿宋_GB2312"/>
          <w:color w:val="auto"/>
          <w:kern w:val="0"/>
          <w:sz w:val="24"/>
          <w:highlight w:val="none"/>
          <w:u w:val="single"/>
        </w:rPr>
        <w:t>（</w:t>
      </w:r>
      <w:r>
        <w:rPr>
          <w:rFonts w:hint="eastAsia" w:ascii="仿宋_GB2312" w:hAnsi="仿宋_GB2312" w:eastAsia="仿宋_GB2312" w:cs="仿宋_GB2312"/>
          <w:color w:val="auto"/>
          <w:kern w:val="0"/>
          <w:sz w:val="24"/>
          <w:highlight w:val="none"/>
          <w:u w:val="single"/>
          <w:shd w:val="clear" w:color="auto" w:fill="FFFFFF"/>
          <w:lang w:bidi="ar"/>
        </w:rPr>
        <w:t>即中标优惠率，</w:t>
      </w:r>
      <w:r>
        <w:rPr>
          <w:rFonts w:hint="eastAsia" w:ascii="仿宋_GB2312" w:hAnsi="仿宋_GB2312" w:eastAsia="仿宋_GB2312" w:cs="仿宋_GB2312"/>
          <w:color w:val="auto"/>
          <w:kern w:val="0"/>
          <w:sz w:val="24"/>
          <w:highlight w:val="none"/>
          <w:u w:val="single"/>
        </w:rPr>
        <w:t>额度为   %，在合同执行过程中固定不变）</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u w:val="single"/>
          <w:shd w:val="clear" w:color="auto" w:fill="FFFFFF"/>
          <w:lang w:eastAsia="zh-CN" w:bidi="ar"/>
        </w:rPr>
        <w:t>☑</w:t>
      </w:r>
      <w:r>
        <w:rPr>
          <w:rFonts w:hint="eastAsia" w:ascii="仿宋_GB2312" w:hAnsi="仿宋_GB2312" w:eastAsia="仿宋_GB2312" w:cs="仿宋_GB2312"/>
          <w:color w:val="auto"/>
          <w:kern w:val="0"/>
          <w:sz w:val="24"/>
          <w:highlight w:val="none"/>
          <w:u w:val="single"/>
          <w:shd w:val="clear" w:color="auto" w:fill="FFFFFF"/>
          <w:lang w:bidi="ar"/>
        </w:rPr>
        <w:t>设计费率</w:t>
      </w:r>
      <w:r>
        <w:rPr>
          <w:rFonts w:hint="eastAsia" w:ascii="仿宋_GB2312" w:hAnsi="仿宋_GB2312" w:eastAsia="仿宋_GB2312" w:cs="仿宋_GB2312"/>
          <w:color w:val="auto"/>
          <w:kern w:val="0"/>
          <w:sz w:val="24"/>
          <w:highlight w:val="none"/>
          <w:u w:val="single"/>
        </w:rPr>
        <w:t>（设计费率为   %，在合同执行过程中固定不变）</w:t>
      </w:r>
      <w:r>
        <w:rPr>
          <w:rFonts w:hint="eastAsia" w:ascii="仿宋_GB2312" w:hAnsi="仿宋_GB2312" w:eastAsia="仿宋_GB2312" w:cs="仿宋_GB2312"/>
          <w:color w:val="auto"/>
          <w:kern w:val="0"/>
          <w:sz w:val="24"/>
          <w:highlight w:val="none"/>
          <w:shd w:val="clear" w:color="auto" w:fill="FFFFFF"/>
          <w:lang w:bidi="ar"/>
        </w:rPr>
        <w:t>。</w:t>
      </w:r>
    </w:p>
    <w:p>
      <w:pPr>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2.</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kern w:val="0"/>
          <w:sz w:val="24"/>
          <w:highlight w:val="none"/>
          <w:shd w:val="clear" w:color="auto" w:fill="FFFFFF"/>
          <w:lang w:bidi="ar"/>
        </w:rPr>
        <w:t>签约合同价为含增值税价，金额为人民币（大写）</w:t>
      </w:r>
      <w:r>
        <w:rPr>
          <w:rFonts w:hint="eastAsia" w:ascii="仿宋_GB2312" w:hAnsi="仿宋_GB2312" w:eastAsia="仿宋_GB2312" w:cs="仿宋_GB2312"/>
          <w:color w:val="auto"/>
          <w:kern w:val="0"/>
          <w:sz w:val="24"/>
          <w:highlight w:val="none"/>
          <w:u w:val="single"/>
          <w:shd w:val="clear" w:color="auto" w:fill="FFFFFF"/>
          <w:lang w:bidi="ar"/>
        </w:rPr>
        <w:t xml:space="preserve">       </w:t>
      </w:r>
      <w:r>
        <w:rPr>
          <w:rFonts w:hint="default" w:ascii="Times New Roman" w:hAnsi="Times New Roman" w:eastAsia="仿宋_GB2312" w:cs="Times New Roman"/>
          <w:color w:val="auto"/>
          <w:kern w:val="0"/>
          <w:sz w:val="24"/>
          <w:highlight w:val="none"/>
          <w:shd w:val="clear" w:color="auto" w:fill="FFFFFF"/>
          <w:lang w:bidi="ar"/>
        </w:rPr>
        <w:t>（¥</w:t>
      </w:r>
      <w:r>
        <w:rPr>
          <w:rFonts w:hint="default" w:ascii="Times New Roman" w:hAnsi="Times New Roman" w:eastAsia="仿宋_GB2312" w:cs="Times New Roman"/>
          <w:color w:val="auto"/>
          <w:kern w:val="0"/>
          <w:sz w:val="24"/>
          <w:highlight w:val="none"/>
          <w:u w:val="single"/>
          <w:shd w:val="clear" w:color="auto" w:fill="FFFFFF"/>
          <w:lang w:bidi="ar"/>
        </w:rPr>
        <w:t xml:space="preserve">      </w:t>
      </w:r>
      <w:r>
        <w:rPr>
          <w:rFonts w:hint="default" w:ascii="Times New Roman" w:hAnsi="Times New Roman" w:eastAsia="仿宋_GB2312" w:cs="Times New Roman"/>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bidi="ar"/>
        </w:rPr>
        <w:t>。</w:t>
      </w:r>
    </w:p>
    <w:p>
      <w:pPr>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bCs/>
          <w:color w:val="auto"/>
          <w:sz w:val="24"/>
          <w:highlight w:val="none"/>
        </w:rPr>
        <w:t>按照长沙市政府或其职能部门相关规定，本项目的合同价格最终以长沙市政府相关职能部门或长沙市轨道交通集团有限公司授权的单位审定价款为准。合同价格包括完成合同规定设计范围及服务内容的所产生的成本、费用、税金、利润、保险、专利、风险等。</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bookmarkStart w:id="66" w:name="_Toc351203485"/>
      <w:r>
        <w:rPr>
          <w:rFonts w:hint="eastAsia" w:ascii="仿宋_GB2312" w:hAnsi="仿宋_GB2312" w:eastAsia="仿宋_GB2312" w:cs="仿宋_GB2312"/>
          <w:b/>
          <w:color w:val="auto"/>
          <w:sz w:val="24"/>
          <w:highlight w:val="none"/>
          <w:shd w:val="clear" w:color="auto" w:fill="FFFFFF"/>
          <w:lang w:bidi="ar"/>
        </w:rPr>
        <w:t>五、</w:t>
      </w:r>
      <w:bookmarkEnd w:id="66"/>
      <w:r>
        <w:rPr>
          <w:rFonts w:hint="eastAsia" w:ascii="仿宋_GB2312" w:hAnsi="仿宋_GB2312" w:eastAsia="仿宋_GB2312" w:cs="仿宋_GB2312"/>
          <w:b/>
          <w:color w:val="auto"/>
          <w:sz w:val="24"/>
          <w:highlight w:val="none"/>
          <w:shd w:val="clear" w:color="auto" w:fill="FFFFFF"/>
          <w:lang w:eastAsia="zh-CN" w:bidi="ar"/>
        </w:rPr>
        <w:t>乙方</w:t>
      </w:r>
      <w:r>
        <w:rPr>
          <w:rFonts w:hint="eastAsia" w:ascii="仿宋_GB2312" w:hAnsi="仿宋_GB2312" w:eastAsia="仿宋_GB2312" w:cs="仿宋_GB2312"/>
          <w:b/>
          <w:color w:val="auto"/>
          <w:sz w:val="24"/>
          <w:highlight w:val="none"/>
          <w:shd w:val="clear" w:color="auto" w:fill="FFFFFF"/>
          <w:lang w:bidi="ar"/>
        </w:rPr>
        <w:t>项目负责人</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项目负责人：</w:t>
      </w:r>
      <w:r>
        <w:rPr>
          <w:rFonts w:hint="eastAsia" w:ascii="仿宋_GB2312" w:hAnsi="仿宋_GB2312" w:eastAsia="仿宋_GB2312" w:cs="仿宋_GB2312"/>
          <w:color w:val="auto"/>
          <w:kern w:val="0"/>
          <w:sz w:val="24"/>
          <w:highlight w:val="none"/>
          <w:u w:val="single"/>
          <w:shd w:val="clear" w:color="auto" w:fill="FFFFFF"/>
          <w:lang w:bidi="ar"/>
        </w:rPr>
        <w:t>           </w:t>
      </w:r>
      <w:r>
        <w:rPr>
          <w:rFonts w:hint="eastAsia" w:ascii="仿宋_GB2312" w:hAnsi="仿宋_GB2312" w:eastAsia="仿宋_GB2312" w:cs="仿宋_GB2312"/>
          <w:color w:val="auto"/>
          <w:kern w:val="0"/>
          <w:sz w:val="24"/>
          <w:highlight w:val="none"/>
          <w:shd w:val="clear" w:color="auto" w:fill="FFFFFF"/>
          <w:lang w:bidi="ar"/>
        </w:rPr>
        <w:t>。</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bookmarkStart w:id="67" w:name="_Toc351203486"/>
      <w:r>
        <w:rPr>
          <w:rFonts w:hint="eastAsia" w:ascii="仿宋_GB2312" w:hAnsi="仿宋_GB2312" w:eastAsia="仿宋_GB2312" w:cs="仿宋_GB2312"/>
          <w:b/>
          <w:color w:val="auto"/>
          <w:sz w:val="24"/>
          <w:highlight w:val="none"/>
          <w:shd w:val="clear" w:color="auto" w:fill="FFFFFF"/>
          <w:lang w:bidi="ar"/>
        </w:rPr>
        <w:t>六、合同文件构成</w:t>
      </w:r>
      <w:bookmarkEnd w:id="67"/>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本协议书与下列文件一起构成合同文件：</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（1）补充协议（如果有）；</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（2）合同协议书；</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（3）中标通知书；</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（4）合同条款；</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5</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eastAsia="zh-CN" w:bidi="ar"/>
        </w:rPr>
        <w:t>用户需求书/技术规格书</w:t>
      </w:r>
      <w:r>
        <w:rPr>
          <w:rFonts w:hint="eastAsia" w:ascii="仿宋_GB2312" w:hAnsi="仿宋_GB2312" w:eastAsia="仿宋_GB2312" w:cs="仿宋_GB2312"/>
          <w:color w:val="auto"/>
          <w:kern w:val="0"/>
          <w:sz w:val="24"/>
          <w:highlight w:val="none"/>
          <w:shd w:val="clear" w:color="auto" w:fill="FFFFFF"/>
          <w:lang w:bidi="ar"/>
        </w:rPr>
        <w:t>；</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6</w:t>
      </w:r>
      <w:r>
        <w:rPr>
          <w:rFonts w:hint="eastAsia" w:ascii="仿宋_GB2312" w:hAnsi="仿宋_GB2312" w:eastAsia="仿宋_GB2312" w:cs="仿宋_GB2312"/>
          <w:color w:val="auto"/>
          <w:kern w:val="0"/>
          <w:sz w:val="24"/>
          <w:highlight w:val="none"/>
          <w:shd w:val="clear" w:color="auto" w:fill="FFFFFF"/>
          <w:lang w:bidi="ar"/>
        </w:rPr>
        <w:t>）图纸；</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7</w:t>
      </w:r>
      <w:r>
        <w:rPr>
          <w:rFonts w:hint="eastAsia" w:ascii="仿宋_GB2312" w:hAnsi="仿宋_GB2312" w:eastAsia="仿宋_GB2312" w:cs="仿宋_GB2312"/>
          <w:color w:val="auto"/>
          <w:kern w:val="0"/>
          <w:sz w:val="24"/>
          <w:highlight w:val="none"/>
          <w:shd w:val="clear" w:color="auto" w:fill="FFFFFF"/>
          <w:lang w:bidi="ar"/>
        </w:rPr>
        <w:t>）技术标准及要求;</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8</w:t>
      </w:r>
      <w:r>
        <w:rPr>
          <w:rFonts w:hint="eastAsia" w:ascii="仿宋_GB2312" w:hAnsi="仿宋_GB2312" w:eastAsia="仿宋_GB2312" w:cs="仿宋_GB2312"/>
          <w:color w:val="auto"/>
          <w:kern w:val="0"/>
          <w:sz w:val="24"/>
          <w:highlight w:val="none"/>
          <w:shd w:val="clear" w:color="auto" w:fill="FFFFFF"/>
          <w:lang w:bidi="ar"/>
        </w:rPr>
        <w:t>）签约合同价清单；</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9</w:t>
      </w:r>
      <w:r>
        <w:rPr>
          <w:rFonts w:hint="eastAsia" w:ascii="仿宋_GB2312" w:hAnsi="仿宋_GB2312" w:eastAsia="仿宋_GB2312" w:cs="仿宋_GB2312"/>
          <w:color w:val="auto"/>
          <w:kern w:val="0"/>
          <w:sz w:val="24"/>
          <w:highlight w:val="none"/>
          <w:shd w:val="clear" w:color="auto" w:fill="FFFFFF"/>
          <w:lang w:bidi="ar"/>
        </w:rPr>
        <w:t>）合同附件及</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按合同附录格式及要求出具的文件；</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val="en-US" w:eastAsia="zh-CN" w:bidi="ar"/>
        </w:rPr>
        <w:t>0</w:t>
      </w:r>
      <w:r>
        <w:rPr>
          <w:rFonts w:hint="eastAsia" w:ascii="仿宋_GB2312" w:hAnsi="仿宋_GB2312" w:eastAsia="仿宋_GB2312" w:cs="仿宋_GB2312"/>
          <w:color w:val="auto"/>
          <w:kern w:val="0"/>
          <w:sz w:val="24"/>
          <w:highlight w:val="none"/>
          <w:shd w:val="clear" w:color="auto" w:fill="FFFFFF"/>
          <w:lang w:bidi="ar"/>
        </w:rPr>
        <w:t>）招标文件、澄清与答疑文件及其它补充资料；</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val="en-US" w:eastAsia="zh-CN" w:bidi="ar"/>
        </w:rPr>
        <w:t>1</w:t>
      </w:r>
      <w:r>
        <w:rPr>
          <w:rFonts w:hint="eastAsia" w:ascii="仿宋_GB2312" w:hAnsi="仿宋_GB2312" w:eastAsia="仿宋_GB2312" w:cs="仿宋_GB2312"/>
          <w:color w:val="auto"/>
          <w:kern w:val="0"/>
          <w:sz w:val="24"/>
          <w:highlight w:val="none"/>
          <w:shd w:val="clear" w:color="auto" w:fill="FFFFFF"/>
          <w:lang w:bidi="ar"/>
        </w:rPr>
        <w:t>）投标文件、澄清文件及其它补充资料；</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val="en-US" w:eastAsia="zh-CN" w:bidi="ar"/>
        </w:rPr>
        <w:t>2</w:t>
      </w:r>
      <w:r>
        <w:rPr>
          <w:rFonts w:hint="eastAsia" w:ascii="仿宋_GB2312" w:hAnsi="仿宋_GB2312" w:eastAsia="仿宋_GB2312" w:cs="仿宋_GB2312"/>
          <w:color w:val="auto"/>
          <w:kern w:val="0"/>
          <w:sz w:val="24"/>
          <w:highlight w:val="none"/>
          <w:shd w:val="clear" w:color="auto" w:fill="FFFFFF"/>
          <w:lang w:bidi="ar"/>
        </w:rPr>
        <w:t>）其他构成本合同的文件。</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上述各项合同文件包括合同当事人就该项合同文件所作出的补充和修改，属于同一类内容的文件，应以最新签署的为准。</w:t>
      </w:r>
    </w:p>
    <w:p>
      <w:pPr>
        <w:kinsoku/>
        <w:wordWrap/>
        <w:overflowPunct/>
        <w:topLinePunct w:val="0"/>
        <w:autoSpaceDE/>
        <w:autoSpaceDN/>
        <w:bidi w:val="0"/>
        <w:snapToGrid w:val="0"/>
        <w:spacing w:line="360" w:lineRule="auto"/>
        <w:ind w:firstLine="465"/>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在合同履行过程中形成的与合同有关的文件均构成合同文件组成部分，并根据其性质确定优先解释顺序。</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bookmarkStart w:id="68" w:name="_Toc351203487"/>
      <w:r>
        <w:rPr>
          <w:rFonts w:hint="eastAsia" w:ascii="仿宋_GB2312" w:hAnsi="仿宋_GB2312" w:eastAsia="仿宋_GB2312" w:cs="仿宋_GB2312"/>
          <w:b/>
          <w:color w:val="auto"/>
          <w:sz w:val="24"/>
          <w:highlight w:val="none"/>
          <w:shd w:val="clear" w:color="auto" w:fill="FFFFFF"/>
          <w:lang w:bidi="ar"/>
        </w:rPr>
        <w:t>七、承诺</w:t>
      </w:r>
      <w:bookmarkEnd w:id="68"/>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1.</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承诺按照法律规定履行项目审批手续，按照合同约定提供设计依据，并按合同约定的期限和方式支付合同价款。</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2.</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承诺按照法律和技术标准规定及合同约定提供工程设计服务。</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r>
        <w:rPr>
          <w:rFonts w:hint="eastAsia" w:ascii="仿宋_GB2312" w:hAnsi="仿宋_GB2312" w:eastAsia="仿宋_GB2312" w:cs="仿宋_GB2312"/>
          <w:b/>
          <w:color w:val="auto"/>
          <w:sz w:val="24"/>
          <w:highlight w:val="none"/>
          <w:shd w:val="clear" w:color="auto" w:fill="FFFFFF"/>
          <w:lang w:bidi="ar"/>
        </w:rPr>
        <w:t>八、词语含义</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本协议书中词语含义与合同</w:t>
      </w:r>
      <w:r>
        <w:rPr>
          <w:rFonts w:hint="eastAsia" w:ascii="仿宋_GB2312" w:hAnsi="仿宋_GB2312" w:eastAsia="仿宋_GB2312" w:cs="仿宋_GB2312"/>
          <w:color w:val="auto"/>
          <w:kern w:val="0"/>
          <w:sz w:val="24"/>
          <w:highlight w:val="none"/>
          <w:u w:val="single"/>
          <w:shd w:val="clear" w:color="auto" w:fill="FFFFFF"/>
          <w:lang w:bidi="ar"/>
        </w:rPr>
        <w:t>条款</w:t>
      </w:r>
      <w:r>
        <w:rPr>
          <w:rFonts w:hint="eastAsia" w:ascii="仿宋_GB2312" w:hAnsi="仿宋_GB2312" w:eastAsia="仿宋_GB2312" w:cs="仿宋_GB2312"/>
          <w:color w:val="auto"/>
          <w:kern w:val="0"/>
          <w:sz w:val="24"/>
          <w:highlight w:val="none"/>
          <w:shd w:val="clear" w:color="auto" w:fill="FFFFFF"/>
          <w:lang w:bidi="ar"/>
        </w:rPr>
        <w:t>中赋予的含义相同。</w:t>
      </w:r>
      <w:bookmarkStart w:id="69" w:name="_Toc492458530"/>
      <w:bookmarkStart w:id="70" w:name="_Toc351203490"/>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九、签订时间</w:t>
      </w:r>
      <w:bookmarkEnd w:id="69"/>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 xml:space="preserve">    本合同于</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年</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月</w:t>
      </w:r>
      <w:r>
        <w:rPr>
          <w:rFonts w:hint="eastAsia" w:ascii="仿宋_GB2312" w:hAnsi="仿宋_GB2312" w:eastAsia="仿宋_GB2312" w:cs="仿宋_GB2312"/>
          <w:bCs/>
          <w:color w:val="auto"/>
          <w:sz w:val="24"/>
          <w:highlight w:val="none"/>
          <w:u w:val="single"/>
        </w:rPr>
        <w:t xml:space="preserve">    </w:t>
      </w:r>
      <w:r>
        <w:rPr>
          <w:rFonts w:hint="eastAsia" w:ascii="仿宋_GB2312" w:hAnsi="仿宋_GB2312" w:eastAsia="仿宋_GB2312" w:cs="仿宋_GB2312"/>
          <w:bCs/>
          <w:color w:val="auto"/>
          <w:sz w:val="24"/>
          <w:highlight w:val="none"/>
        </w:rPr>
        <w:t>日签订。</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r>
        <w:rPr>
          <w:rFonts w:hint="eastAsia" w:ascii="仿宋_GB2312" w:hAnsi="仿宋_GB2312" w:eastAsia="仿宋_GB2312" w:cs="仿宋_GB2312"/>
          <w:b/>
          <w:color w:val="auto"/>
          <w:sz w:val="24"/>
          <w:highlight w:val="none"/>
          <w:shd w:val="clear" w:color="auto" w:fill="FFFFFF"/>
          <w:lang w:bidi="ar"/>
        </w:rPr>
        <w:t>十、签订地点</w:t>
      </w:r>
      <w:bookmarkEnd w:id="70"/>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本合同在</w:t>
      </w:r>
      <w:r>
        <w:rPr>
          <w:rFonts w:hint="eastAsia" w:ascii="仿宋_GB2312" w:hAnsi="仿宋_GB2312" w:eastAsia="仿宋_GB2312" w:cs="仿宋_GB2312"/>
          <w:color w:val="auto"/>
          <w:sz w:val="24"/>
          <w:highlight w:val="none"/>
          <w:u w:val="single"/>
          <w:lang w:bidi="ar"/>
        </w:rPr>
        <w:t>湖南省长沙市雨花区</w:t>
      </w:r>
      <w:r>
        <w:rPr>
          <w:rFonts w:hint="eastAsia" w:ascii="仿宋_GB2312" w:hAnsi="仿宋_GB2312" w:eastAsia="仿宋_GB2312" w:cs="仿宋_GB2312"/>
          <w:color w:val="auto"/>
          <w:kern w:val="0"/>
          <w:sz w:val="24"/>
          <w:highlight w:val="none"/>
          <w:shd w:val="clear" w:color="auto" w:fill="FFFFFF"/>
          <w:lang w:bidi="ar"/>
        </w:rPr>
        <w:t>签订。</w:t>
      </w:r>
      <w:bookmarkStart w:id="71" w:name="_Toc351203491"/>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r>
        <w:rPr>
          <w:rFonts w:hint="eastAsia" w:ascii="仿宋_GB2312" w:hAnsi="仿宋_GB2312" w:eastAsia="仿宋_GB2312" w:cs="仿宋_GB2312"/>
          <w:b/>
          <w:color w:val="auto"/>
          <w:sz w:val="24"/>
          <w:highlight w:val="none"/>
          <w:shd w:val="clear" w:color="auto" w:fill="FFFFFF"/>
          <w:lang w:bidi="ar"/>
        </w:rPr>
        <w:t>十一、补充协议</w:t>
      </w:r>
      <w:bookmarkEnd w:id="71"/>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合同未尽事宜，合同当事人另行签订补充协议，补充协议是合同的组成部分。</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bookmarkStart w:id="72" w:name="_Toc351203492"/>
      <w:r>
        <w:rPr>
          <w:rFonts w:hint="eastAsia" w:ascii="仿宋_GB2312" w:hAnsi="仿宋_GB2312" w:eastAsia="仿宋_GB2312" w:cs="仿宋_GB2312"/>
          <w:b/>
          <w:color w:val="auto"/>
          <w:sz w:val="24"/>
          <w:highlight w:val="none"/>
          <w:shd w:val="clear" w:color="auto" w:fill="FFFFFF"/>
          <w:lang w:bidi="ar"/>
        </w:rPr>
        <w:t>十二、合同生效</w:t>
      </w:r>
      <w:bookmarkEnd w:id="72"/>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 xml:space="preserve">    本合同自</w:t>
      </w:r>
      <w:r>
        <w:rPr>
          <w:rFonts w:hint="eastAsia" w:ascii="仿宋_GB2312" w:hAnsi="仿宋_GB2312" w:eastAsia="仿宋_GB2312" w:cs="仿宋_GB2312"/>
          <w:color w:val="auto"/>
          <w:sz w:val="24"/>
          <w:highlight w:val="none"/>
          <w:lang w:bidi="ar"/>
        </w:rPr>
        <w:t>双方法定代表人或其授权代表签字并加盖合同专用章</w:t>
      </w:r>
      <w:r>
        <w:rPr>
          <w:rFonts w:hint="eastAsia" w:ascii="仿宋_GB2312" w:hAnsi="仿宋_GB2312" w:eastAsia="仿宋_GB2312" w:cs="仿宋_GB2312"/>
          <w:color w:val="auto"/>
          <w:kern w:val="0"/>
          <w:sz w:val="24"/>
          <w:highlight w:val="none"/>
          <w:shd w:val="clear" w:color="auto" w:fill="FFFFFF"/>
          <w:lang w:bidi="ar"/>
        </w:rPr>
        <w:t>生效。</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24"/>
          <w:highlight w:val="none"/>
          <w:shd w:val="clear" w:color="auto" w:fill="FFFFFF"/>
          <w:lang w:bidi="ar"/>
        </w:rPr>
      </w:pPr>
      <w:bookmarkStart w:id="73" w:name="_Toc351203493"/>
      <w:r>
        <w:rPr>
          <w:rFonts w:hint="eastAsia" w:ascii="仿宋_GB2312" w:hAnsi="仿宋_GB2312" w:eastAsia="仿宋_GB2312" w:cs="仿宋_GB2312"/>
          <w:b/>
          <w:color w:val="auto"/>
          <w:sz w:val="24"/>
          <w:highlight w:val="none"/>
          <w:shd w:val="clear" w:color="auto" w:fill="FFFFFF"/>
          <w:lang w:bidi="ar"/>
        </w:rPr>
        <w:t>十三、合同份数</w:t>
      </w:r>
      <w:bookmarkEnd w:id="73"/>
    </w:p>
    <w:p>
      <w:pPr>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本合同</w:t>
      </w:r>
      <w:r>
        <w:rPr>
          <w:rFonts w:hint="eastAsia" w:ascii="仿宋_GB2312" w:hAnsi="仿宋_GB2312" w:eastAsia="仿宋_GB2312" w:cs="仿宋_GB2312"/>
          <w:color w:val="auto"/>
          <w:sz w:val="24"/>
          <w:highlight w:val="none"/>
          <w:u w:val="single"/>
        </w:rPr>
        <w:t>一式</w:t>
      </w:r>
      <w:r>
        <w:rPr>
          <w:rFonts w:hint="eastAsia" w:ascii="仿宋_GB2312" w:hAnsi="仿宋_GB2312" w:eastAsia="仿宋_GB2312" w:cs="仿宋_GB2312"/>
          <w:color w:val="auto"/>
          <w:sz w:val="24"/>
          <w:highlight w:val="none"/>
          <w:u w:val="single"/>
          <w:lang w:val="en-US" w:eastAsia="zh-CN"/>
        </w:rPr>
        <w:t>八</w:t>
      </w:r>
      <w:r>
        <w:rPr>
          <w:rFonts w:hint="eastAsia" w:ascii="仿宋_GB2312" w:hAnsi="仿宋_GB2312" w:eastAsia="仿宋_GB2312" w:cs="仿宋_GB2312"/>
          <w:color w:val="auto"/>
          <w:sz w:val="24"/>
          <w:highlight w:val="none"/>
          <w:u w:val="single"/>
        </w:rPr>
        <w:t>份</w:t>
      </w:r>
      <w:r>
        <w:rPr>
          <w:rFonts w:hint="eastAsia" w:ascii="仿宋_GB2312" w:hAnsi="仿宋_GB2312" w:eastAsia="仿宋_GB2312" w:cs="仿宋_GB2312"/>
          <w:color w:val="auto"/>
          <w:sz w:val="24"/>
          <w:highlight w:val="none"/>
        </w:rPr>
        <w:t>（其中正本二份、副本</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份），</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u w:val="single"/>
        </w:rPr>
        <w:t>执</w:t>
      </w:r>
      <w:r>
        <w:rPr>
          <w:rFonts w:hint="eastAsia" w:ascii="仿宋_GB2312" w:hAnsi="仿宋_GB2312" w:eastAsia="仿宋_GB2312" w:cs="仿宋_GB2312"/>
          <w:color w:val="auto"/>
          <w:sz w:val="24"/>
          <w:highlight w:val="none"/>
          <w:u w:val="single"/>
          <w:lang w:val="en-US" w:eastAsia="zh-CN"/>
        </w:rPr>
        <w:t>六</w:t>
      </w:r>
      <w:r>
        <w:rPr>
          <w:rFonts w:hint="eastAsia" w:ascii="仿宋_GB2312" w:hAnsi="仿宋_GB2312" w:eastAsia="仿宋_GB2312" w:cs="仿宋_GB2312"/>
          <w:color w:val="auto"/>
          <w:sz w:val="24"/>
          <w:highlight w:val="none"/>
          <w:u w:val="single"/>
        </w:rPr>
        <w:t>份</w:t>
      </w:r>
      <w:r>
        <w:rPr>
          <w:rFonts w:hint="eastAsia" w:ascii="仿宋_GB2312" w:hAnsi="仿宋_GB2312" w:eastAsia="仿宋_GB2312" w:cs="仿宋_GB2312"/>
          <w:color w:val="auto"/>
          <w:sz w:val="24"/>
          <w:highlight w:val="none"/>
        </w:rPr>
        <w:t>（一正</w:t>
      </w: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副）、</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u w:val="single"/>
        </w:rPr>
        <w:t>执</w:t>
      </w:r>
      <w:r>
        <w:rPr>
          <w:rFonts w:hint="eastAsia" w:ascii="仿宋_GB2312" w:hAnsi="仿宋_GB2312" w:eastAsia="仿宋_GB2312" w:cs="仿宋_GB2312"/>
          <w:color w:val="auto"/>
          <w:sz w:val="24"/>
          <w:highlight w:val="none"/>
          <w:u w:val="single"/>
          <w:lang w:val="en-US" w:eastAsia="zh-CN"/>
        </w:rPr>
        <w:t>二</w:t>
      </w:r>
      <w:r>
        <w:rPr>
          <w:rFonts w:hint="eastAsia" w:ascii="仿宋_GB2312" w:hAnsi="仿宋_GB2312" w:eastAsia="仿宋_GB2312" w:cs="仿宋_GB2312"/>
          <w:color w:val="auto"/>
          <w:sz w:val="24"/>
          <w:highlight w:val="none"/>
          <w:u w:val="single"/>
        </w:rPr>
        <w:t>份</w:t>
      </w:r>
      <w:r>
        <w:rPr>
          <w:rFonts w:hint="eastAsia" w:ascii="仿宋_GB2312" w:hAnsi="仿宋_GB2312" w:eastAsia="仿宋_GB2312" w:cs="仿宋_GB2312"/>
          <w:color w:val="auto"/>
          <w:sz w:val="24"/>
          <w:highlight w:val="none"/>
        </w:rPr>
        <w:t>（一正</w:t>
      </w:r>
      <w:r>
        <w:rPr>
          <w:rFonts w:hint="eastAsia" w:ascii="仿宋_GB2312" w:hAnsi="仿宋_GB2312" w:eastAsia="仿宋_GB2312" w:cs="仿宋_GB2312"/>
          <w:color w:val="auto"/>
          <w:sz w:val="24"/>
          <w:highlight w:val="none"/>
          <w:lang w:val="en-US" w:eastAsia="zh-CN"/>
        </w:rPr>
        <w:t>一</w:t>
      </w:r>
      <w:r>
        <w:rPr>
          <w:rFonts w:hint="eastAsia" w:ascii="仿宋_GB2312" w:hAnsi="仿宋_GB2312" w:eastAsia="仿宋_GB2312" w:cs="仿宋_GB2312"/>
          <w:color w:val="auto"/>
          <w:sz w:val="24"/>
          <w:highlight w:val="none"/>
        </w:rPr>
        <w:t>副）。合同正本和副本具有同等效力，当合同副本与正本之间存有差异时，以合同正本为准。</w:t>
      </w:r>
    </w:p>
    <w:p>
      <w:pPr>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b/>
          <w:color w:val="auto"/>
          <w:kern w:val="0"/>
          <w:sz w:val="24"/>
          <w:highlight w:val="none"/>
          <w:shd w:val="clear" w:color="auto" w:fill="FFFFFF"/>
        </w:rPr>
      </w:pPr>
      <w:r>
        <w:rPr>
          <w:rFonts w:hint="eastAsia" w:ascii="仿宋_GB2312" w:hAnsi="仿宋_GB2312" w:eastAsia="仿宋_GB2312" w:cs="仿宋_GB2312"/>
          <w:color w:val="auto"/>
          <w:sz w:val="24"/>
          <w:highlight w:val="none"/>
        </w:rPr>
        <w:t>（本页</w:t>
      </w:r>
      <w:r>
        <w:rPr>
          <w:rFonts w:hint="eastAsia" w:ascii="仿宋_GB2312" w:hAnsi="仿宋_GB2312" w:eastAsia="仿宋_GB2312" w:cs="仿宋_GB2312"/>
          <w:color w:val="auto"/>
          <w:sz w:val="24"/>
          <w:highlight w:val="none"/>
          <w:lang w:val="en-US" w:eastAsia="zh-CN"/>
        </w:rPr>
        <w:t>以下</w:t>
      </w:r>
      <w:r>
        <w:rPr>
          <w:rFonts w:hint="eastAsia" w:ascii="仿宋_GB2312" w:hAnsi="仿宋_GB2312" w:eastAsia="仿宋_GB2312" w:cs="仿宋_GB2312"/>
          <w:color w:val="auto"/>
          <w:sz w:val="24"/>
          <w:highlight w:val="none"/>
        </w:rPr>
        <w:t>无正文）</w:t>
      </w:r>
    </w:p>
    <w:p>
      <w:pPr>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b/>
          <w:color w:val="auto"/>
          <w:kern w:val="0"/>
          <w:sz w:val="24"/>
          <w:highlight w:val="none"/>
          <w:shd w:val="clear" w:color="auto" w:fill="FFFFFF"/>
        </w:rPr>
      </w:pPr>
    </w:p>
    <w:p>
      <w:pPr>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b/>
          <w:color w:val="auto"/>
          <w:kern w:val="0"/>
          <w:sz w:val="24"/>
          <w:highlight w:val="none"/>
          <w:shd w:val="clear" w:color="auto" w:fill="FFFFFF"/>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pStyle w:val="368"/>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甲方</w:t>
            </w:r>
            <w:r>
              <w:rPr>
                <w:rFonts w:hint="eastAsia" w:ascii="仿宋_GB2312" w:hAnsi="仿宋_GB2312" w:eastAsia="仿宋_GB2312" w:cs="仿宋_GB2312"/>
                <w:color w:val="auto"/>
                <w:sz w:val="24"/>
                <w:szCs w:val="24"/>
                <w:highlight w:val="none"/>
              </w:rPr>
              <w:t>：(盖章)</w:t>
            </w:r>
          </w:p>
          <w:p>
            <w:pPr>
              <w:pStyle w:val="368"/>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szCs w:val="24"/>
                <w:highlight w:val="none"/>
              </w:rPr>
            </w:pPr>
          </w:p>
        </w:tc>
        <w:tc>
          <w:tcPr>
            <w:tcW w:w="4252" w:type="dxa"/>
            <w:noWrap w:val="0"/>
            <w:vAlign w:val="top"/>
          </w:tcPr>
          <w:p>
            <w:pPr>
              <w:pStyle w:val="368"/>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乙方</w:t>
            </w:r>
            <w:r>
              <w:rPr>
                <w:rFonts w:hint="eastAsia" w:ascii="仿宋_GB2312" w:hAnsi="仿宋_GB2312" w:eastAsia="仿宋_GB2312" w:cs="仿宋_GB2312"/>
                <w:color w:val="auto"/>
                <w:sz w:val="24"/>
                <w:szCs w:val="24"/>
                <w:highlight w:val="none"/>
              </w:rPr>
              <w:t>：（盖章）</w:t>
            </w:r>
          </w:p>
          <w:p>
            <w:pPr>
              <w:pStyle w:val="368"/>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19" w:leftChars="9"/>
              <w:outlineLvl w:val="9"/>
              <w:rPr>
                <w:rFonts w:hint="eastAsia" w:ascii="仿宋_GB2312" w:hAnsi="仿宋_GB2312" w:eastAsia="仿宋_GB2312" w:cs="仿宋_GB2312"/>
                <w:color w:val="auto"/>
                <w:sz w:val="24"/>
                <w:highlight w:val="none"/>
              </w:rPr>
            </w:pPr>
            <w:bookmarkStart w:id="74" w:name="_Toc474132824"/>
            <w:bookmarkStart w:id="75" w:name="_Toc351203494"/>
            <w:r>
              <w:rPr>
                <w:rFonts w:hint="eastAsia" w:ascii="仿宋_GB2312" w:hAnsi="仿宋_GB2312" w:eastAsia="仿宋_GB2312" w:cs="仿宋_GB2312"/>
                <w:color w:val="auto"/>
                <w:sz w:val="24"/>
                <w:highlight w:val="none"/>
              </w:rPr>
              <w:t>法定代表人或其授权代表：</w:t>
            </w:r>
          </w:p>
          <w:p>
            <w:pPr>
              <w:pStyle w:val="26"/>
              <w:kinsoku/>
              <w:wordWrap/>
              <w:overflowPunct/>
              <w:topLinePunct w:val="0"/>
              <w:autoSpaceDE/>
              <w:autoSpaceDN/>
              <w:bidi w:val="0"/>
              <w:snapToGrid w:val="0"/>
              <w:spacing w:line="360" w:lineRule="auto"/>
              <w:ind w:left="19" w:leftChars="9"/>
              <w:outlineLvl w:val="9"/>
              <w:rPr>
                <w:rFonts w:hint="eastAsia" w:ascii="仿宋_GB2312" w:hAnsi="仿宋_GB2312" w:eastAsia="仿宋_GB2312" w:cs="仿宋_GB2312"/>
                <w:color w:val="auto"/>
                <w:sz w:val="24"/>
                <w:highlight w:val="none"/>
              </w:rPr>
            </w:pPr>
          </w:p>
        </w:tc>
        <w:tc>
          <w:tcPr>
            <w:tcW w:w="4252"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34" w:leftChars="16"/>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法定代表人或其授权代表：</w:t>
            </w:r>
          </w:p>
          <w:p>
            <w:pPr>
              <w:pStyle w:val="26"/>
              <w:kinsoku/>
              <w:wordWrap/>
              <w:overflowPunct/>
              <w:topLinePunct w:val="0"/>
              <w:autoSpaceDE/>
              <w:autoSpaceDN/>
              <w:bidi w:val="0"/>
              <w:snapToGrid w:val="0"/>
              <w:spacing w:line="360" w:lineRule="auto"/>
              <w:ind w:left="34" w:leftChars="16"/>
              <w:outlineLvl w:val="9"/>
              <w:rPr>
                <w:rFonts w:hint="eastAsia" w:ascii="仿宋_GB2312" w:hAnsi="仿宋_GB2312" w:eastAsia="仿宋_GB2312" w:cs="仿宋_GB2312"/>
                <w:color w:val="auto"/>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地址：  </w:t>
            </w:r>
          </w:p>
        </w:tc>
        <w:tc>
          <w:tcPr>
            <w:tcW w:w="4252"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邮编： </w:t>
            </w:r>
          </w:p>
        </w:tc>
        <w:tc>
          <w:tcPr>
            <w:tcW w:w="4252"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34" w:leftChars="16"/>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19" w:leftChars="9"/>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电话： </w:t>
            </w:r>
          </w:p>
        </w:tc>
        <w:tc>
          <w:tcPr>
            <w:tcW w:w="4252"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34" w:leftChars="16"/>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19" w:leftChars="9"/>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传真： </w:t>
            </w:r>
          </w:p>
        </w:tc>
        <w:tc>
          <w:tcPr>
            <w:tcW w:w="4252"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34" w:leftChars="16"/>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19" w:leftChars="9"/>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c>
          <w:tcPr>
            <w:tcW w:w="4252"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34" w:leftChars="16"/>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19" w:leftChars="9"/>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p>
            <w:pPr>
              <w:pStyle w:val="26"/>
              <w:kinsoku/>
              <w:wordWrap/>
              <w:overflowPunct/>
              <w:topLinePunct w:val="0"/>
              <w:autoSpaceDE/>
              <w:autoSpaceDN/>
              <w:bidi w:val="0"/>
              <w:snapToGrid w:val="0"/>
              <w:spacing w:line="360" w:lineRule="auto"/>
              <w:ind w:left="19" w:leftChars="9"/>
              <w:outlineLvl w:val="9"/>
              <w:rPr>
                <w:rFonts w:hint="eastAsia" w:ascii="仿宋_GB2312" w:hAnsi="仿宋_GB2312" w:eastAsia="仿宋_GB2312" w:cs="仿宋_GB2312"/>
                <w:color w:val="auto"/>
                <w:sz w:val="24"/>
                <w:highlight w:val="none"/>
              </w:rPr>
            </w:pPr>
          </w:p>
          <w:p>
            <w:pPr>
              <w:pStyle w:val="26"/>
              <w:kinsoku/>
              <w:wordWrap/>
              <w:overflowPunct/>
              <w:topLinePunct w:val="0"/>
              <w:autoSpaceDE/>
              <w:autoSpaceDN/>
              <w:bidi w:val="0"/>
              <w:snapToGrid w:val="0"/>
              <w:spacing w:line="360" w:lineRule="auto"/>
              <w:ind w:left="19" w:leftChars="9"/>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w:t>
            </w:r>
          </w:p>
        </w:tc>
        <w:tc>
          <w:tcPr>
            <w:tcW w:w="4252" w:type="dxa"/>
            <w:tcBorders>
              <w:top w:val="nil"/>
              <w:left w:val="nil"/>
              <w:bottom w:val="nil"/>
              <w:right w:val="nil"/>
            </w:tcBorders>
            <w:noWrap w:val="0"/>
            <w:vAlign w:val="top"/>
          </w:tcPr>
          <w:p>
            <w:pPr>
              <w:pStyle w:val="26"/>
              <w:kinsoku/>
              <w:wordWrap/>
              <w:overflowPunct/>
              <w:topLinePunct w:val="0"/>
              <w:autoSpaceDE/>
              <w:autoSpaceDN/>
              <w:bidi w:val="0"/>
              <w:snapToGrid w:val="0"/>
              <w:spacing w:line="360" w:lineRule="auto"/>
              <w:ind w:left="34" w:leftChars="16"/>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账号：</w:t>
            </w:r>
          </w:p>
          <w:p>
            <w:pPr>
              <w:pStyle w:val="26"/>
              <w:kinsoku/>
              <w:wordWrap/>
              <w:overflowPunct/>
              <w:topLinePunct w:val="0"/>
              <w:autoSpaceDE/>
              <w:autoSpaceDN/>
              <w:bidi w:val="0"/>
              <w:snapToGrid w:val="0"/>
              <w:spacing w:line="360" w:lineRule="auto"/>
              <w:ind w:left="34" w:leftChars="16"/>
              <w:outlineLvl w:val="9"/>
              <w:rPr>
                <w:rFonts w:hint="eastAsia" w:ascii="仿宋_GB2312" w:hAnsi="仿宋_GB2312" w:eastAsia="仿宋_GB2312" w:cs="仿宋_GB2312"/>
                <w:color w:val="auto"/>
                <w:sz w:val="24"/>
                <w:highlight w:val="none"/>
              </w:rPr>
            </w:pPr>
          </w:p>
          <w:p>
            <w:pPr>
              <w:pStyle w:val="26"/>
              <w:kinsoku/>
              <w:wordWrap/>
              <w:overflowPunct/>
              <w:topLinePunct w:val="0"/>
              <w:autoSpaceDE/>
              <w:autoSpaceDN/>
              <w:bidi w:val="0"/>
              <w:snapToGrid w:val="0"/>
              <w:spacing w:line="360" w:lineRule="auto"/>
              <w:ind w:left="34" w:leftChars="16"/>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w:t>
            </w:r>
          </w:p>
        </w:tc>
      </w:tr>
    </w:tbl>
    <w:p>
      <w:pPr>
        <w:widowControl/>
        <w:kinsoku/>
        <w:wordWrap/>
        <w:overflowPunct/>
        <w:topLinePunct w:val="0"/>
        <w:autoSpaceDE/>
        <w:autoSpaceDN/>
        <w:bidi w:val="0"/>
        <w:spacing w:line="360" w:lineRule="auto"/>
        <w:jc w:val="left"/>
        <w:outlineLvl w:val="9"/>
        <w:rPr>
          <w:rFonts w:hint="eastAsia" w:ascii="仿宋_GB2312" w:hAnsi="仿宋_GB2312" w:eastAsia="仿宋_GB2312" w:cs="仿宋_GB2312"/>
          <w:b/>
          <w:color w:val="auto"/>
          <w:kern w:val="0"/>
          <w:sz w:val="30"/>
          <w:szCs w:val="30"/>
          <w:highlight w:val="none"/>
          <w:shd w:val="clear" w:color="auto" w:fill="FFFFFF"/>
        </w:rPr>
      </w:pPr>
    </w:p>
    <w:p>
      <w:pPr>
        <w:tabs>
          <w:tab w:val="left" w:pos="2580"/>
          <w:tab w:val="center" w:pos="5121"/>
        </w:tabs>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color w:val="auto"/>
          <w:kern w:val="0"/>
          <w:sz w:val="30"/>
          <w:szCs w:val="30"/>
          <w:highlight w:val="none"/>
          <w:shd w:val="clear" w:color="auto" w:fill="FFFFFF"/>
        </w:rPr>
        <w:br w:type="page"/>
      </w:r>
      <w:bookmarkStart w:id="76" w:name="_Toc494117850"/>
      <w:bookmarkStart w:id="77" w:name="_Toc492458534"/>
      <w:r>
        <w:rPr>
          <w:rFonts w:hint="eastAsia" w:ascii="仿宋_GB2312" w:hAnsi="仿宋_GB2312" w:eastAsia="仿宋_GB2312" w:cs="仿宋_GB2312"/>
          <w:b/>
          <w:bCs/>
          <w:color w:val="auto"/>
          <w:kern w:val="0"/>
          <w:sz w:val="32"/>
          <w:szCs w:val="32"/>
          <w:highlight w:val="none"/>
        </w:rPr>
        <w:t>第二部分</w:t>
      </w:r>
      <w:bookmarkEnd w:id="76"/>
      <w:bookmarkEnd w:id="77"/>
      <w:r>
        <w:rPr>
          <w:rFonts w:hint="eastAsia" w:ascii="仿宋_GB2312" w:hAnsi="仿宋_GB2312" w:eastAsia="仿宋_GB2312" w:cs="仿宋_GB2312"/>
          <w:b/>
          <w:bCs/>
          <w:color w:val="auto"/>
          <w:kern w:val="0"/>
          <w:sz w:val="32"/>
          <w:szCs w:val="32"/>
          <w:highlight w:val="none"/>
        </w:rPr>
        <w:t xml:space="preserve"> </w:t>
      </w:r>
      <w:bookmarkStart w:id="78" w:name="_Toc494117851"/>
      <w:r>
        <w:rPr>
          <w:rFonts w:hint="eastAsia" w:ascii="仿宋_GB2312" w:hAnsi="仿宋_GB2312" w:eastAsia="仿宋_GB2312" w:cs="仿宋_GB2312"/>
          <w:b/>
          <w:bCs/>
          <w:color w:val="auto"/>
          <w:kern w:val="0"/>
          <w:sz w:val="32"/>
          <w:szCs w:val="32"/>
          <w:highlight w:val="none"/>
        </w:rPr>
        <w:t>合同条款</w:t>
      </w:r>
      <w:bookmarkEnd w:id="74"/>
      <w:bookmarkEnd w:id="75"/>
      <w:bookmarkEnd w:id="78"/>
      <w:bookmarkStart w:id="79" w:name="_Toc337558727"/>
      <w:bookmarkEnd w:id="79"/>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bidi="ar"/>
        </w:rPr>
      </w:pPr>
      <w:bookmarkStart w:id="80" w:name="_Toc351203495"/>
      <w:bookmarkStart w:id="81" w:name="_Toc494117852"/>
      <w:bookmarkStart w:id="82" w:name="_Toc474132825"/>
      <w:r>
        <w:rPr>
          <w:rFonts w:hint="eastAsia" w:ascii="仿宋_GB2312" w:hAnsi="仿宋_GB2312" w:eastAsia="仿宋_GB2312" w:cs="仿宋_GB2312"/>
          <w:color w:val="auto"/>
          <w:sz w:val="24"/>
          <w:highlight w:val="none"/>
          <w:shd w:val="clear" w:color="auto" w:fill="FFFFFF"/>
          <w:lang w:bidi="ar"/>
        </w:rPr>
        <w:t>1.</w:t>
      </w:r>
      <w:bookmarkEnd w:id="80"/>
      <w:bookmarkStart w:id="83" w:name="_Toc303538976"/>
      <w:bookmarkEnd w:id="83"/>
      <w:bookmarkStart w:id="84" w:name="_Toc296503027"/>
      <w:bookmarkEnd w:id="84"/>
      <w:bookmarkStart w:id="85" w:name="_Toc296346528"/>
      <w:bookmarkEnd w:id="85"/>
      <w:bookmarkStart w:id="86" w:name="_Toc303538974"/>
      <w:bookmarkEnd w:id="86"/>
      <w:bookmarkStart w:id="87" w:name="_Toc303538975"/>
      <w:bookmarkEnd w:id="87"/>
      <w:bookmarkStart w:id="88" w:name="_Toc303538973"/>
      <w:bookmarkEnd w:id="88"/>
      <w:bookmarkStart w:id="89" w:name="_Toc303538972"/>
      <w:bookmarkEnd w:id="89"/>
      <w:r>
        <w:rPr>
          <w:rFonts w:hint="eastAsia" w:ascii="仿宋_GB2312" w:hAnsi="仿宋_GB2312" w:eastAsia="仿宋_GB2312" w:cs="仿宋_GB2312"/>
          <w:color w:val="auto"/>
          <w:sz w:val="24"/>
          <w:highlight w:val="none"/>
          <w:shd w:val="clear" w:color="auto" w:fill="FFFFFF"/>
          <w:lang w:bidi="ar"/>
        </w:rPr>
        <w:t>一般约定</w:t>
      </w:r>
      <w:bookmarkEnd w:id="81"/>
      <w:bookmarkEnd w:id="82"/>
      <w:bookmarkStart w:id="90" w:name="_Toc296503028"/>
      <w:bookmarkEnd w:id="90"/>
      <w:bookmarkStart w:id="91" w:name="_Toc351203496"/>
      <w:bookmarkEnd w:id="91"/>
      <w:bookmarkStart w:id="92" w:name="_Toc337558728"/>
      <w:bookmarkEnd w:id="92"/>
      <w:bookmarkStart w:id="93" w:name="_Toc296346529"/>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w:t>
      </w:r>
      <w:bookmarkEnd w:id="93"/>
      <w:r>
        <w:rPr>
          <w:rFonts w:hint="eastAsia" w:ascii="仿宋_GB2312" w:hAnsi="仿宋_GB2312" w:eastAsia="仿宋_GB2312" w:cs="仿宋_GB2312"/>
          <w:color w:val="auto"/>
          <w:kern w:val="0"/>
          <w:sz w:val="24"/>
          <w:highlight w:val="none"/>
          <w:shd w:val="clear" w:color="auto" w:fill="FFFFFF"/>
          <w:lang w:bidi="ar"/>
        </w:rPr>
        <w:t>词语定义与解释</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合同协议书、合同条款中的下列词语具有本款所赋予的含义：</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1.1.1合同</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1.1.1.1合同：是指根据法律规定和合同当事人约定具有约束力的文件，构成合同的文件包括合同协议书、合同条款及其附件、中标通知书（如果有）、投标函及其附录（如果有）、</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要求、技术标准、</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提供的上一阶段图纸（如果有）以及其他合同文件。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1.1.1.2合同协议书：是指构成合同的由</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和</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共同签署的称为“合同协议书”的书面文件。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1.1.1.3中</w:t>
      </w:r>
      <w:r>
        <w:rPr>
          <w:rFonts w:hint="eastAsia" w:ascii="仿宋_GB2312" w:hAnsi="仿宋_GB2312" w:eastAsia="仿宋_GB2312" w:cs="仿宋_GB2312"/>
          <w:color w:val="auto"/>
          <w:kern w:val="0"/>
          <w:sz w:val="24"/>
          <w:highlight w:val="none"/>
          <w:shd w:val="clear" w:color="auto" w:fill="FFFFFF"/>
          <w:lang w:val="en-US" w:eastAsia="zh-CN" w:bidi="ar"/>
        </w:rPr>
        <w:t>选</w:t>
      </w:r>
      <w:r>
        <w:rPr>
          <w:rFonts w:hint="eastAsia" w:ascii="仿宋_GB2312" w:hAnsi="仿宋_GB2312" w:eastAsia="仿宋_GB2312" w:cs="仿宋_GB2312"/>
          <w:color w:val="auto"/>
          <w:kern w:val="0"/>
          <w:sz w:val="24"/>
          <w:highlight w:val="none"/>
          <w:shd w:val="clear" w:color="auto" w:fill="FFFFFF"/>
          <w:lang w:bidi="ar"/>
        </w:rPr>
        <w:t>通知书：是指构成合同的由</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通知</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中</w:t>
      </w:r>
      <w:r>
        <w:rPr>
          <w:rFonts w:hint="eastAsia" w:ascii="仿宋_GB2312" w:hAnsi="仿宋_GB2312" w:eastAsia="仿宋_GB2312" w:cs="仿宋_GB2312"/>
          <w:color w:val="auto"/>
          <w:kern w:val="0"/>
          <w:sz w:val="24"/>
          <w:highlight w:val="none"/>
          <w:shd w:val="clear" w:color="auto" w:fill="FFFFFF"/>
          <w:lang w:val="en-US" w:eastAsia="zh-CN" w:bidi="ar"/>
        </w:rPr>
        <w:t>选</w:t>
      </w:r>
      <w:r>
        <w:rPr>
          <w:rFonts w:hint="eastAsia" w:ascii="仿宋_GB2312" w:hAnsi="仿宋_GB2312" w:eastAsia="仿宋_GB2312" w:cs="仿宋_GB2312"/>
          <w:color w:val="auto"/>
          <w:kern w:val="0"/>
          <w:sz w:val="24"/>
          <w:highlight w:val="none"/>
          <w:shd w:val="clear" w:color="auto" w:fill="FFFFFF"/>
          <w:lang w:bidi="ar"/>
        </w:rPr>
        <w:t>的书面文件。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1.1.1.4投标函：是指构成合同的由</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填写并签署的用于投标的称为“投标函”的文件。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1.1.1.5投标函附录：是指构成合同的附在投标函后的称为“投标函附录”的文件。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1.1.1.6</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要求：是指构成合同文件组成部分的，由</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就工程项目的目的、范围、功能要求及工程设计文件审查的范围和内容等提出相应要求的书面文件。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1.1.1.7技术标准：是指构成合同的设计应当遵守的或指导设计的国家、行业</w:t>
      </w:r>
      <w:r>
        <w:rPr>
          <w:rFonts w:hint="eastAsia" w:ascii="仿宋_GB2312" w:hAnsi="仿宋_GB2312" w:eastAsia="仿宋_GB2312" w:cs="仿宋_GB2312"/>
          <w:color w:val="auto"/>
          <w:kern w:val="0"/>
          <w:sz w:val="24"/>
          <w:highlight w:val="none"/>
          <w:shd w:val="clear" w:color="auto" w:fill="FFFFFF"/>
          <w:lang w:eastAsia="zh-CN" w:bidi="ar"/>
        </w:rPr>
        <w:t>、</w:t>
      </w:r>
      <w:r>
        <w:rPr>
          <w:rFonts w:hint="eastAsia" w:ascii="仿宋_GB2312" w:hAnsi="仿宋_GB2312" w:eastAsia="仿宋_GB2312" w:cs="仿宋_GB2312"/>
          <w:color w:val="auto"/>
          <w:kern w:val="0"/>
          <w:sz w:val="24"/>
          <w:highlight w:val="none"/>
          <w:shd w:val="clear" w:color="auto" w:fill="FFFFFF"/>
          <w:lang w:bidi="ar"/>
        </w:rPr>
        <w:t>地方</w:t>
      </w:r>
      <w:r>
        <w:rPr>
          <w:rFonts w:hint="eastAsia" w:ascii="仿宋_GB2312" w:hAnsi="仿宋_GB2312" w:eastAsia="仿宋_GB2312" w:cs="仿宋_GB2312"/>
          <w:color w:val="auto"/>
          <w:kern w:val="0"/>
          <w:sz w:val="24"/>
          <w:highlight w:val="none"/>
          <w:shd w:val="clear" w:color="auto" w:fill="FFFFFF"/>
          <w:lang w:eastAsia="zh-CN" w:bidi="ar"/>
        </w:rPr>
        <w:t>、</w:t>
      </w:r>
      <w:r>
        <w:rPr>
          <w:rFonts w:hint="eastAsia" w:ascii="仿宋_GB2312" w:hAnsi="仿宋_GB2312" w:eastAsia="仿宋_GB2312" w:cs="仿宋_GB2312"/>
          <w:color w:val="auto"/>
          <w:kern w:val="0"/>
          <w:sz w:val="24"/>
          <w:highlight w:val="none"/>
          <w:shd w:val="clear" w:color="auto" w:fill="FFFFFF"/>
          <w:lang w:val="en-US" w:eastAsia="zh-CN" w:bidi="ar"/>
        </w:rPr>
        <w:t>长沙市轨道交通集团制定或颁布的技术标准和</w:t>
      </w:r>
      <w:r>
        <w:rPr>
          <w:rFonts w:hint="eastAsia" w:ascii="仿宋_GB2312" w:hAnsi="仿宋_GB2312" w:eastAsia="仿宋_GB2312" w:cs="仿宋_GB2312"/>
          <w:color w:val="auto"/>
          <w:kern w:val="0"/>
          <w:sz w:val="24"/>
          <w:highlight w:val="none"/>
          <w:shd w:val="clear" w:color="auto" w:fill="FFFFFF"/>
          <w:lang w:bidi="ar"/>
        </w:rPr>
        <w:t>要求，以及合同约定的技术标准和要求。</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1.1.1.8其他合同文件：是指经合同当事人约定的与工程设计有关的具有合同约束力的文件或书面协议。</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1.1.2合同当事人</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1.1.2.1合同当事人：是指</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和（或）</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1.1.2.2</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：是指与</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签订合同协议书的当事人及取得该当事人资格的合法继承人。</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1.1.2.3</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：是指与</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签订合同协议书的，具有相应工程设计资质的当事人及取得该当事人资格的合法继承人。</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1.1.3工程设计服务、资料与文件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1.1.3.1工程设计服务：是指</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按照合同约定履行的服务，</w:t>
      </w:r>
      <w:r>
        <w:rPr>
          <w:rFonts w:hint="eastAsia" w:ascii="仿宋_GB2312" w:hAnsi="仿宋_GB2312" w:eastAsia="仿宋_GB2312" w:cs="仿宋_GB2312"/>
          <w:color w:val="auto"/>
          <w:kern w:val="0"/>
          <w:sz w:val="24"/>
          <w:highlight w:val="none"/>
          <w:shd w:val="clear" w:color="auto" w:fill="FFFFFF"/>
          <w:lang w:val="en-US" w:eastAsia="zh-CN" w:bidi="ar"/>
        </w:rPr>
        <w:t>具体内容及要求详见用户需求书/技术规格书</w:t>
      </w:r>
      <w:r>
        <w:rPr>
          <w:rFonts w:hint="eastAsia" w:ascii="仿宋_GB2312" w:hAnsi="仿宋_GB2312" w:eastAsia="仿宋_GB2312" w:cs="仿宋_GB2312"/>
          <w:color w:val="auto"/>
          <w:kern w:val="0"/>
          <w:sz w:val="24"/>
          <w:highlight w:val="none"/>
          <w:shd w:val="clear" w:color="auto" w:fill="FFFFFF"/>
          <w:lang w:bidi="ar"/>
        </w:rPr>
        <w:t>。</w:t>
      </w:r>
    </w:p>
    <w:p>
      <w:pPr>
        <w:widowControl/>
        <w:kinsoku/>
        <w:wordWrap/>
        <w:overflowPunct/>
        <w:topLinePunct w:val="0"/>
        <w:autoSpaceDE/>
        <w:autoSpaceDN/>
        <w:bidi w:val="0"/>
        <w:snapToGrid w:val="0"/>
        <w:spacing w:line="360" w:lineRule="auto"/>
        <w:ind w:firstLine="480" w:firstLineChars="200"/>
        <w:jc w:val="left"/>
        <w:outlineLvl w:val="9"/>
        <w:rPr>
          <w:rFonts w:hint="default"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kern w:val="0"/>
          <w:sz w:val="24"/>
          <w:highlight w:val="none"/>
          <w:shd w:val="clear" w:color="auto" w:fill="FFFFFF"/>
          <w:lang w:bidi="ar"/>
        </w:rPr>
        <w:t>1.1.3.</w:t>
      </w:r>
      <w:r>
        <w:rPr>
          <w:rFonts w:hint="eastAsia" w:ascii="仿宋_GB2312" w:hAnsi="仿宋_GB2312" w:eastAsia="仿宋_GB2312" w:cs="仿宋_GB2312"/>
          <w:color w:val="auto"/>
          <w:kern w:val="0"/>
          <w:sz w:val="24"/>
          <w:highlight w:val="none"/>
          <w:shd w:val="clear" w:color="auto" w:fill="FFFFFF"/>
          <w:lang w:val="en-US" w:eastAsia="zh-CN" w:bidi="ar"/>
        </w:rPr>
        <w:t>2</w:t>
      </w:r>
      <w:r>
        <w:rPr>
          <w:rFonts w:hint="eastAsia" w:ascii="仿宋_GB2312" w:hAnsi="仿宋_GB2312" w:eastAsia="仿宋_GB2312" w:cs="仿宋_GB2312"/>
          <w:color w:val="auto"/>
          <w:kern w:val="0"/>
          <w:sz w:val="24"/>
          <w:highlight w:val="none"/>
          <w:shd w:val="clear" w:color="auto" w:fill="FFFFFF"/>
          <w:lang w:bidi="ar"/>
        </w:rPr>
        <w:t>工程设计资料：是指根据合同约定，</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向</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提供的用于完成工程设计范围与内容所需要的资料。</w:t>
      </w:r>
      <w:r>
        <w:rPr>
          <w:rFonts w:hint="eastAsia" w:ascii="仿宋_GB2312" w:hAnsi="仿宋_GB2312" w:eastAsia="仿宋_GB2312" w:cs="仿宋_GB2312"/>
          <w:color w:val="auto"/>
          <w:kern w:val="0"/>
          <w:sz w:val="24"/>
          <w:highlight w:val="none"/>
          <w:shd w:val="clear" w:color="auto" w:fill="FFFFFF"/>
          <w:lang w:val="en-US" w:eastAsia="zh-CN" w:bidi="ar"/>
        </w:rPr>
        <w:t>具体要求以甲方通知为准。</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1.1.3.</w:t>
      </w:r>
      <w:r>
        <w:rPr>
          <w:rFonts w:hint="eastAsia" w:ascii="仿宋_GB2312" w:hAnsi="仿宋_GB2312" w:eastAsia="仿宋_GB2312" w:cs="仿宋_GB2312"/>
          <w:color w:val="auto"/>
          <w:kern w:val="0"/>
          <w:sz w:val="24"/>
          <w:highlight w:val="none"/>
          <w:shd w:val="clear" w:color="auto" w:fill="FFFFFF"/>
          <w:lang w:val="en-US" w:eastAsia="zh-CN" w:bidi="ar"/>
        </w:rPr>
        <w:t>3</w:t>
      </w:r>
      <w:r>
        <w:rPr>
          <w:rFonts w:hint="eastAsia" w:ascii="仿宋_GB2312" w:hAnsi="仿宋_GB2312" w:eastAsia="仿宋_GB2312" w:cs="仿宋_GB2312"/>
          <w:color w:val="auto"/>
          <w:kern w:val="0"/>
          <w:sz w:val="24"/>
          <w:highlight w:val="none"/>
          <w:shd w:val="clear" w:color="auto" w:fill="FFFFFF"/>
          <w:lang w:bidi="ar"/>
        </w:rPr>
        <w:t>工程设计文件：指按照合同约定和技术要求，由</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向</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提供的阶段性成果、最终工作成果等，且应当采用合同中双方约定的载体。</w:t>
      </w:r>
    </w:p>
    <w:p>
      <w:pPr>
        <w:widowControl/>
        <w:kinsoku/>
        <w:wordWrap/>
        <w:overflowPunct/>
        <w:topLinePunct w:val="0"/>
        <w:autoSpaceDE/>
        <w:autoSpaceDN/>
        <w:bidi w:val="0"/>
        <w:snapToGrid w:val="0"/>
        <w:spacing w:line="360" w:lineRule="auto"/>
        <w:ind w:firstLine="480" w:firstLineChars="200"/>
        <w:jc w:val="left"/>
        <w:outlineLvl w:val="9"/>
        <w:rPr>
          <w:rFonts w:hint="default"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kern w:val="0"/>
          <w:sz w:val="24"/>
          <w:highlight w:val="none"/>
          <w:shd w:val="clear" w:color="auto" w:fill="FFFFFF"/>
          <w:lang w:val="en-US" w:eastAsia="zh-CN" w:bidi="ar"/>
        </w:rPr>
        <w:t>1.1.3.4工程管理规定：是指行政主管部门及甲方对本工程的管理制度、程序、流程、规定、文件、通知、决定、指示、同意、批准、书面文件、电报、传真等书面内容的要求。行政主管部门及甲方在工程管理过程中下发的有关规定作为本合同的组成部分，乙方在合同履行过程中应严格遵照执行。相关工程管理规定详见工程管理规定目录。</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w:t>
      </w:r>
      <w:r>
        <w:rPr>
          <w:rFonts w:hint="eastAsia" w:ascii="仿宋_GB2312" w:hAnsi="仿宋_GB2312" w:eastAsia="仿宋_GB2312" w:cs="仿宋_GB2312"/>
          <w:color w:val="auto"/>
          <w:kern w:val="0"/>
          <w:sz w:val="24"/>
          <w:highlight w:val="none"/>
          <w:shd w:val="clear" w:color="auto" w:fill="FFFFFF"/>
          <w:lang w:val="en-US" w:eastAsia="zh-CN" w:bidi="ar"/>
        </w:rPr>
        <w:t>4</w:t>
      </w:r>
      <w:r>
        <w:rPr>
          <w:rFonts w:hint="eastAsia" w:ascii="仿宋_GB2312" w:hAnsi="仿宋_GB2312" w:eastAsia="仿宋_GB2312" w:cs="仿宋_GB2312"/>
          <w:color w:val="auto"/>
          <w:kern w:val="0"/>
          <w:sz w:val="24"/>
          <w:highlight w:val="none"/>
          <w:shd w:val="clear" w:color="auto" w:fill="FFFFFF"/>
          <w:lang w:bidi="ar"/>
        </w:rPr>
        <w:t>其他</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1.1.</w:t>
      </w:r>
      <w:r>
        <w:rPr>
          <w:rFonts w:hint="eastAsia" w:ascii="仿宋_GB2312" w:hAnsi="仿宋_GB2312" w:eastAsia="仿宋_GB2312" w:cs="仿宋_GB2312"/>
          <w:color w:val="auto"/>
          <w:kern w:val="0"/>
          <w:sz w:val="24"/>
          <w:highlight w:val="none"/>
          <w:shd w:val="clear" w:color="auto" w:fill="FFFFFF"/>
          <w:lang w:val="en-US" w:eastAsia="zh-CN" w:bidi="ar"/>
        </w:rPr>
        <w:t>4</w:t>
      </w:r>
      <w:r>
        <w:rPr>
          <w:rFonts w:hint="eastAsia" w:ascii="仿宋_GB2312" w:hAnsi="仿宋_GB2312" w:eastAsia="仿宋_GB2312" w:cs="仿宋_GB2312"/>
          <w:color w:val="auto"/>
          <w:kern w:val="0"/>
          <w:sz w:val="24"/>
          <w:highlight w:val="none"/>
          <w:shd w:val="clear" w:color="auto" w:fill="FFFFFF"/>
          <w:lang w:bidi="ar"/>
        </w:rPr>
        <w:t>.1书面形式：是指合同书、信件和数据电文（包括电报、电传、传真、电子数据交换和电子邮件）等可以有形地表现所载内容的形式。</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bookmarkStart w:id="94" w:name="_Toc351203497"/>
      <w:bookmarkEnd w:id="94"/>
      <w:bookmarkStart w:id="95" w:name="_Toc296503029"/>
      <w:bookmarkEnd w:id="95"/>
      <w:bookmarkStart w:id="96" w:name="_Toc337558729"/>
      <w:bookmarkEnd w:id="96"/>
      <w:bookmarkStart w:id="97" w:name="_Toc296346530"/>
      <w:r>
        <w:rPr>
          <w:rFonts w:hint="eastAsia" w:ascii="仿宋_GB2312" w:hAnsi="仿宋_GB2312" w:eastAsia="仿宋_GB2312" w:cs="仿宋_GB2312"/>
          <w:color w:val="auto"/>
          <w:kern w:val="0"/>
          <w:sz w:val="24"/>
          <w:highlight w:val="none"/>
          <w:shd w:val="clear" w:color="auto" w:fill="FFFFFF"/>
          <w:lang w:bidi="ar"/>
        </w:rPr>
        <w:t>1.2</w:t>
      </w:r>
      <w:bookmarkEnd w:id="97"/>
      <w:r>
        <w:rPr>
          <w:rFonts w:hint="eastAsia" w:ascii="仿宋_GB2312" w:hAnsi="仿宋_GB2312" w:eastAsia="仿宋_GB2312" w:cs="仿宋_GB2312"/>
          <w:color w:val="auto"/>
          <w:kern w:val="0"/>
          <w:sz w:val="24"/>
          <w:highlight w:val="none"/>
          <w:shd w:val="clear" w:color="auto" w:fill="FFFFFF"/>
          <w:lang w:bidi="ar"/>
        </w:rPr>
        <w:t>语言文字</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合同以中国的汉语简体文字编写、解释和说明。</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bookmarkStart w:id="98" w:name="_Toc351203498"/>
      <w:bookmarkEnd w:id="98"/>
      <w:bookmarkStart w:id="99" w:name="_Toc337558730"/>
      <w:bookmarkEnd w:id="99"/>
      <w:bookmarkStart w:id="100" w:name="_Toc296503030"/>
      <w:bookmarkEnd w:id="100"/>
      <w:bookmarkStart w:id="101" w:name="_Toc296346531"/>
      <w:r>
        <w:rPr>
          <w:rFonts w:hint="eastAsia" w:ascii="仿宋_GB2312" w:hAnsi="仿宋_GB2312" w:eastAsia="仿宋_GB2312" w:cs="仿宋_GB2312"/>
          <w:color w:val="auto"/>
          <w:kern w:val="0"/>
          <w:sz w:val="24"/>
          <w:highlight w:val="none"/>
          <w:shd w:val="clear" w:color="auto" w:fill="FFFFFF"/>
          <w:lang w:bidi="ar"/>
        </w:rPr>
        <w:t>1.3</w:t>
      </w:r>
      <w:bookmarkEnd w:id="101"/>
      <w:r>
        <w:rPr>
          <w:rFonts w:hint="eastAsia" w:ascii="仿宋_GB2312" w:hAnsi="仿宋_GB2312" w:eastAsia="仿宋_GB2312" w:cs="仿宋_GB2312"/>
          <w:color w:val="auto"/>
          <w:kern w:val="0"/>
          <w:sz w:val="24"/>
          <w:highlight w:val="none"/>
          <w:shd w:val="clear" w:color="auto" w:fill="FFFFFF"/>
          <w:lang w:bidi="ar"/>
        </w:rPr>
        <w:t>法律</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合同所称法律是指中华人民共和国法律、行政法规、部门规章，以及工程所在地的地方性法规、自治条例、单行条例和地方政府规章等。</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w:t>
      </w:r>
      <w:bookmarkStart w:id="102" w:name="_Toc337558738"/>
      <w:r>
        <w:rPr>
          <w:rFonts w:hint="eastAsia" w:ascii="仿宋_GB2312" w:hAnsi="仿宋_GB2312" w:eastAsia="仿宋_GB2312" w:cs="仿宋_GB2312"/>
          <w:color w:val="auto"/>
          <w:kern w:val="0"/>
          <w:sz w:val="24"/>
          <w:highlight w:val="none"/>
          <w:shd w:val="clear" w:color="auto" w:fill="FFFFFF"/>
          <w:lang w:bidi="ar"/>
        </w:rPr>
        <w:t>.</w:t>
      </w:r>
      <w:bookmarkEnd w:id="102"/>
      <w:r>
        <w:rPr>
          <w:rFonts w:hint="eastAsia" w:ascii="仿宋_GB2312" w:hAnsi="仿宋_GB2312" w:eastAsia="仿宋_GB2312" w:cs="仿宋_GB2312"/>
          <w:color w:val="auto"/>
          <w:kern w:val="0"/>
          <w:sz w:val="24"/>
          <w:highlight w:val="none"/>
          <w:shd w:val="clear" w:color="auto" w:fill="FFFFFF"/>
          <w:lang w:val="en-US" w:eastAsia="zh-CN" w:bidi="ar"/>
        </w:rPr>
        <w:t>4</w:t>
      </w:r>
      <w:r>
        <w:rPr>
          <w:rFonts w:hint="eastAsia" w:ascii="仿宋_GB2312" w:hAnsi="仿宋_GB2312" w:eastAsia="仿宋_GB2312" w:cs="仿宋_GB2312"/>
          <w:color w:val="auto"/>
          <w:kern w:val="0"/>
          <w:sz w:val="24"/>
          <w:highlight w:val="none"/>
          <w:shd w:val="clear" w:color="auto" w:fill="FFFFFF"/>
          <w:lang w:bidi="ar"/>
        </w:rPr>
        <w:t>保密</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除法律规定或合同另有约定外，未经</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同意，</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不得将</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提供的图纸、文件以及声明需要保密的资料信息等商业秘密泄露给第三方。</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除法律规定或合同另有约定外，未经</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同意，</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不得将</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提供的技术文件、技术成果、技术秘密及声明需要保密的资料信息等商业秘密泄露给第三方。</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eastAsia="zh-CN" w:bidi="ar"/>
        </w:rPr>
      </w:pPr>
      <w:bookmarkStart w:id="103" w:name="_Toc351203509"/>
      <w:bookmarkStart w:id="104" w:name="_Toc494117853"/>
      <w:bookmarkStart w:id="105" w:name="_Toc474132826"/>
      <w:r>
        <w:rPr>
          <w:rFonts w:hint="eastAsia" w:ascii="仿宋_GB2312" w:hAnsi="仿宋_GB2312" w:eastAsia="仿宋_GB2312" w:cs="仿宋_GB2312"/>
          <w:color w:val="auto"/>
          <w:sz w:val="24"/>
          <w:highlight w:val="none"/>
          <w:shd w:val="clear" w:color="auto" w:fill="FFFFFF"/>
          <w:lang w:bidi="ar"/>
        </w:rPr>
        <w:t>2</w:t>
      </w:r>
      <w:bookmarkEnd w:id="103"/>
      <w:bookmarkStart w:id="106" w:name="_Toc337558739"/>
      <w:bookmarkEnd w:id="106"/>
      <w:bookmarkStart w:id="107" w:name="OLE_LINK1"/>
      <w:bookmarkEnd w:id="107"/>
      <w:bookmarkStart w:id="108" w:name="_Toc296503038"/>
      <w:bookmarkEnd w:id="108"/>
      <w:bookmarkStart w:id="109" w:name="OLE_LINK2"/>
      <w:bookmarkEnd w:id="109"/>
      <w:bookmarkStart w:id="110" w:name="_Toc296346539"/>
      <w:r>
        <w:rPr>
          <w:rFonts w:hint="eastAsia" w:ascii="仿宋_GB2312" w:hAnsi="仿宋_GB2312" w:eastAsia="仿宋_GB2312" w:cs="仿宋_GB2312"/>
          <w:color w:val="auto"/>
          <w:sz w:val="24"/>
          <w:highlight w:val="none"/>
          <w:shd w:val="clear" w:color="auto" w:fill="FFFFFF"/>
          <w:lang w:bidi="ar"/>
        </w:rPr>
        <w:t>.</w:t>
      </w:r>
      <w:bookmarkEnd w:id="104"/>
      <w:bookmarkEnd w:id="105"/>
      <w:bookmarkEnd w:id="110"/>
      <w:r>
        <w:rPr>
          <w:rFonts w:hint="eastAsia" w:ascii="仿宋_GB2312" w:hAnsi="仿宋_GB2312" w:eastAsia="仿宋_GB2312" w:cs="仿宋_GB2312"/>
          <w:color w:val="auto"/>
          <w:sz w:val="24"/>
          <w:highlight w:val="none"/>
          <w:shd w:val="clear" w:color="auto" w:fill="FFFFFF"/>
          <w:lang w:eastAsia="zh-CN" w:bidi="ar"/>
        </w:rPr>
        <w:t>甲方</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bookmarkStart w:id="111" w:name="_Toc351203510"/>
      <w:r>
        <w:rPr>
          <w:rFonts w:hint="eastAsia" w:ascii="仿宋_GB2312" w:hAnsi="仿宋_GB2312" w:eastAsia="仿宋_GB2312" w:cs="仿宋_GB2312"/>
          <w:color w:val="auto"/>
          <w:kern w:val="0"/>
          <w:sz w:val="24"/>
          <w:highlight w:val="none"/>
          <w:shd w:val="clear" w:color="auto" w:fill="FFFFFF"/>
          <w:lang w:bidi="ar"/>
        </w:rPr>
        <w:t>2</w:t>
      </w:r>
      <w:bookmarkEnd w:id="111"/>
      <w:bookmarkStart w:id="112" w:name="_Toc337558740"/>
      <w:bookmarkEnd w:id="112"/>
      <w:bookmarkStart w:id="113" w:name="_Toc296503039"/>
      <w:bookmarkEnd w:id="113"/>
      <w:bookmarkStart w:id="114" w:name="_Toc296346540"/>
      <w:r>
        <w:rPr>
          <w:rFonts w:hint="eastAsia" w:ascii="仿宋_GB2312" w:hAnsi="仿宋_GB2312" w:eastAsia="仿宋_GB2312" w:cs="仿宋_GB2312"/>
          <w:color w:val="auto"/>
          <w:kern w:val="0"/>
          <w:sz w:val="24"/>
          <w:highlight w:val="none"/>
          <w:shd w:val="clear" w:color="auto" w:fill="FFFFFF"/>
          <w:lang w:bidi="ar"/>
        </w:rPr>
        <w:t>.1</w:t>
      </w:r>
      <w:bookmarkEnd w:id="114"/>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义务</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2.1.1</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应遵守法律，并办理法律规定由其办理的许可、核准或备案。</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负责本项目各阶段设计文件向有关管理部门的送审报批工作，并负责将报批结果书面通知</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2.1.2</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应当负责工程设计的所有外部关系的协调（包括但不限于当地政府主管部门等），为</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履行合同提供必要的外部条件。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kern w:val="0"/>
          <w:sz w:val="24"/>
          <w:highlight w:val="none"/>
          <w:shd w:val="clear" w:color="auto" w:fill="FFFFFF"/>
          <w:lang w:bidi="ar"/>
        </w:rPr>
        <w:t>2.1.3</w:t>
      </w:r>
      <w:r>
        <w:rPr>
          <w:rFonts w:hint="eastAsia" w:ascii="仿宋_GB2312" w:hAnsi="仿宋_GB2312" w:eastAsia="仿宋_GB2312" w:cs="仿宋_GB2312"/>
          <w:color w:val="auto"/>
          <w:kern w:val="0"/>
          <w:sz w:val="24"/>
          <w:highlight w:val="none"/>
          <w:shd w:val="clear" w:color="auto" w:fill="FFFFFF"/>
          <w:lang w:val="en-US" w:eastAsia="zh-CN" w:bidi="ar"/>
        </w:rPr>
        <w:t>负责提供开展设计工作所需要的工程设计资料。</w:t>
      </w:r>
    </w:p>
    <w:p>
      <w:pPr>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2.</w:t>
      </w:r>
      <w:r>
        <w:rPr>
          <w:rFonts w:hint="eastAsia" w:ascii="仿宋_GB2312" w:hAnsi="仿宋_GB2312" w:eastAsia="仿宋_GB2312" w:cs="仿宋_GB2312"/>
          <w:color w:val="auto"/>
          <w:kern w:val="0"/>
          <w:sz w:val="24"/>
          <w:highlight w:val="none"/>
          <w:shd w:val="clear" w:color="auto" w:fill="FFFFFF"/>
          <w:lang w:val="en-US" w:eastAsia="zh-CN" w:bidi="ar"/>
        </w:rPr>
        <w:t>2</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 xml:space="preserve">的权利    </w:t>
      </w:r>
    </w:p>
    <w:p>
      <w:pPr>
        <w:tabs>
          <w:tab w:val="left" w:pos="540"/>
        </w:tabs>
        <w:kinsoku/>
        <w:wordWrap/>
        <w:overflowPunct/>
        <w:topLinePunct w:val="0"/>
        <w:autoSpaceDE/>
        <w:autoSpaceDN/>
        <w:bidi w:val="0"/>
        <w:adjustRightInd w:val="0"/>
        <w:snapToGrid w:val="0"/>
        <w:spacing w:line="360" w:lineRule="auto"/>
        <w:ind w:firstLine="480" w:firstLineChars="200"/>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.1</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作为项目法人，对工程设计过程的决策、控制、实施等环节实行全面管理，依据基本建设程序确定设计成果的审查单位，并由确定的审查单位负责组织审查和确认各设计阶段的成果及重大技术方案。</w:t>
      </w:r>
    </w:p>
    <w:p>
      <w:pPr>
        <w:tabs>
          <w:tab w:val="left" w:pos="540"/>
        </w:tabs>
        <w:kinsoku/>
        <w:wordWrap/>
        <w:overflowPunct/>
        <w:topLinePunct w:val="0"/>
        <w:autoSpaceDE/>
        <w:autoSpaceDN/>
        <w:bidi w:val="0"/>
        <w:adjustRightInd w:val="0"/>
        <w:snapToGrid w:val="0"/>
        <w:spacing w:line="360" w:lineRule="auto"/>
        <w:ind w:firstLine="480" w:firstLineChars="200"/>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有权根据</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履约情况、中间检查情况和成果审查结果，按照</w:t>
      </w:r>
      <w:r>
        <w:rPr>
          <w:rFonts w:hint="eastAsia" w:ascii="仿宋_GB2312" w:hAnsi="仿宋_GB2312" w:eastAsia="仿宋_GB2312" w:cs="仿宋_GB2312"/>
          <w:color w:val="auto"/>
          <w:kern w:val="0"/>
          <w:sz w:val="24"/>
          <w:highlight w:val="none"/>
          <w:lang w:val="en-US" w:eastAsia="zh-CN"/>
        </w:rPr>
        <w:t>相关规定</w:t>
      </w:r>
      <w:r>
        <w:rPr>
          <w:rFonts w:hint="eastAsia" w:ascii="仿宋_GB2312" w:hAnsi="仿宋_GB2312" w:eastAsia="仿宋_GB2312" w:cs="仿宋_GB2312"/>
          <w:color w:val="auto"/>
          <w:kern w:val="0"/>
          <w:sz w:val="24"/>
          <w:highlight w:val="none"/>
        </w:rPr>
        <w:t>对</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工作进行综合考核。</w:t>
      </w:r>
    </w:p>
    <w:p>
      <w:pPr>
        <w:tabs>
          <w:tab w:val="left" w:pos="540"/>
        </w:tabs>
        <w:kinsoku/>
        <w:wordWrap/>
        <w:overflowPunct/>
        <w:topLinePunct w:val="0"/>
        <w:autoSpaceDE/>
        <w:autoSpaceDN/>
        <w:bidi w:val="0"/>
        <w:adjustRightInd w:val="0"/>
        <w:snapToGrid w:val="0"/>
        <w:spacing w:line="360" w:lineRule="auto"/>
        <w:ind w:firstLine="480" w:firstLineChars="200"/>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3</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有权检查</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项目组的组成和人员到位情况、人员稳定情况，考核主要技术骨干的工作能力，如因人力、能力不足致使设计工作不能按计划完成时，</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有权要求</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增加或替换相应的技术人员，</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不得拒绝。</w:t>
      </w:r>
    </w:p>
    <w:p>
      <w:pPr>
        <w:tabs>
          <w:tab w:val="left" w:pos="540"/>
        </w:tabs>
        <w:kinsoku/>
        <w:wordWrap/>
        <w:overflowPunct/>
        <w:topLinePunct w:val="0"/>
        <w:autoSpaceDE/>
        <w:autoSpaceDN/>
        <w:bidi w:val="0"/>
        <w:adjustRightInd w:val="0"/>
        <w:snapToGrid w:val="0"/>
        <w:spacing w:line="360" w:lineRule="auto"/>
        <w:ind w:firstLine="480" w:firstLineChars="200"/>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有权检查</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的设计工作是否贯彻执行ISO9001质量保证体系，是否采取有力的措施进行控制和管理，未达到要求的，</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有权要求</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健全完善，</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须遵照执行，整改后仍未达到要求的，</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应承担相应的违约责任。</w:t>
      </w:r>
    </w:p>
    <w:p>
      <w:pPr>
        <w:tabs>
          <w:tab w:val="left" w:pos="540"/>
        </w:tabs>
        <w:kinsoku/>
        <w:wordWrap/>
        <w:overflowPunct/>
        <w:topLinePunct w:val="0"/>
        <w:autoSpaceDE/>
        <w:autoSpaceDN/>
        <w:bidi w:val="0"/>
        <w:adjustRightInd w:val="0"/>
        <w:snapToGrid w:val="0"/>
        <w:spacing w:line="360" w:lineRule="auto"/>
        <w:ind w:firstLine="480" w:firstLineChars="200"/>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有权检查</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是否按进度计划及要求开展设计工作，是否落实了进度控制的各项措施，未达到要求的，</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有权要求</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进行整改，整改后仍未达到要求的，</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应承担相应的违约责任。</w:t>
      </w:r>
    </w:p>
    <w:p>
      <w:pPr>
        <w:tabs>
          <w:tab w:val="left" w:pos="540"/>
        </w:tabs>
        <w:kinsoku/>
        <w:wordWrap/>
        <w:overflowPunct/>
        <w:topLinePunct w:val="0"/>
        <w:autoSpaceDE/>
        <w:autoSpaceDN/>
        <w:bidi w:val="0"/>
        <w:adjustRightInd w:val="0"/>
        <w:snapToGrid w:val="0"/>
        <w:spacing w:line="360" w:lineRule="auto"/>
        <w:ind w:firstLine="480" w:firstLineChars="200"/>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6</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有权对</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不胜任的工作发出改正、停工的指令，由此引起的费用增加由</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承担；并有权根据工作需要将此不胜任的部分另行委托其他设计单位完成，相应费用由</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从本合同约定的设计费中扣除并支付给其他设计单位。</w:t>
      </w:r>
    </w:p>
    <w:p>
      <w:pPr>
        <w:kinsoku/>
        <w:wordWrap/>
        <w:overflowPunct/>
        <w:topLinePunct w:val="0"/>
        <w:autoSpaceDE/>
        <w:autoSpaceDN/>
        <w:bidi w:val="0"/>
        <w:adjustRightInd w:val="0"/>
        <w:snapToGrid w:val="0"/>
        <w:spacing w:line="360" w:lineRule="auto"/>
        <w:ind w:firstLine="420" w:firstLineChars="175"/>
        <w:jc w:val="left"/>
        <w:outlineLvl w:val="9"/>
        <w:rPr>
          <w:rFonts w:hint="default"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kern w:val="0"/>
          <w:sz w:val="24"/>
          <w:highlight w:val="none"/>
        </w:rPr>
        <w:t>2.</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7</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未按</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要求及时将项目资料文件归档或档案不合格的，视为项目工作未完成合同约定，</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有权暂缓项目结算。</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eastAsia="zh-CN" w:bidi="ar"/>
        </w:rPr>
      </w:pPr>
      <w:bookmarkStart w:id="115" w:name="_Toc351203518"/>
      <w:bookmarkStart w:id="116" w:name="_Toc494117854"/>
      <w:bookmarkStart w:id="117" w:name="_Toc474132827"/>
      <w:r>
        <w:rPr>
          <w:rFonts w:hint="eastAsia" w:ascii="仿宋_GB2312" w:hAnsi="仿宋_GB2312" w:eastAsia="仿宋_GB2312" w:cs="仿宋_GB2312"/>
          <w:color w:val="auto"/>
          <w:sz w:val="24"/>
          <w:highlight w:val="none"/>
          <w:shd w:val="clear" w:color="auto" w:fill="FFFFFF"/>
          <w:lang w:bidi="ar"/>
        </w:rPr>
        <w:t>3</w:t>
      </w:r>
      <w:bookmarkEnd w:id="115"/>
      <w:bookmarkStart w:id="118" w:name="_Toc296503045"/>
      <w:bookmarkEnd w:id="118"/>
      <w:bookmarkStart w:id="119" w:name="_Toc337558746"/>
      <w:bookmarkEnd w:id="119"/>
      <w:bookmarkStart w:id="120" w:name="_Toc296346546"/>
      <w:r>
        <w:rPr>
          <w:rFonts w:hint="eastAsia" w:ascii="仿宋_GB2312" w:hAnsi="仿宋_GB2312" w:eastAsia="仿宋_GB2312" w:cs="仿宋_GB2312"/>
          <w:color w:val="auto"/>
          <w:sz w:val="24"/>
          <w:highlight w:val="none"/>
          <w:shd w:val="clear" w:color="auto" w:fill="FFFFFF"/>
          <w:lang w:bidi="ar"/>
        </w:rPr>
        <w:t>.</w:t>
      </w:r>
      <w:bookmarkEnd w:id="116"/>
      <w:bookmarkEnd w:id="117"/>
      <w:bookmarkEnd w:id="120"/>
      <w:r>
        <w:rPr>
          <w:rFonts w:hint="eastAsia" w:ascii="仿宋_GB2312" w:hAnsi="仿宋_GB2312" w:eastAsia="仿宋_GB2312" w:cs="仿宋_GB2312"/>
          <w:color w:val="auto"/>
          <w:sz w:val="24"/>
          <w:highlight w:val="none"/>
          <w:shd w:val="clear" w:color="auto" w:fill="FFFFFF"/>
          <w:lang w:eastAsia="zh-CN" w:bidi="ar"/>
        </w:rPr>
        <w:t>乙方</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bookmarkStart w:id="121" w:name="_Toc351203519"/>
      <w:r>
        <w:rPr>
          <w:rFonts w:hint="eastAsia" w:ascii="仿宋_GB2312" w:hAnsi="仿宋_GB2312" w:eastAsia="仿宋_GB2312" w:cs="仿宋_GB2312"/>
          <w:color w:val="auto"/>
          <w:kern w:val="0"/>
          <w:sz w:val="24"/>
          <w:highlight w:val="none"/>
          <w:shd w:val="clear" w:color="auto" w:fill="FFFFFF"/>
          <w:lang w:bidi="ar"/>
        </w:rPr>
        <w:t>3</w:t>
      </w:r>
      <w:bookmarkEnd w:id="121"/>
      <w:bookmarkStart w:id="122" w:name="_Toc337558747"/>
      <w:bookmarkEnd w:id="122"/>
      <w:bookmarkStart w:id="123" w:name="_Toc296503046"/>
      <w:bookmarkEnd w:id="123"/>
      <w:bookmarkStart w:id="124" w:name="_Toc296346547"/>
      <w:r>
        <w:rPr>
          <w:rFonts w:hint="eastAsia" w:ascii="仿宋_GB2312" w:hAnsi="仿宋_GB2312" w:eastAsia="仿宋_GB2312" w:cs="仿宋_GB2312"/>
          <w:color w:val="auto"/>
          <w:kern w:val="0"/>
          <w:sz w:val="24"/>
          <w:highlight w:val="none"/>
          <w:shd w:val="clear" w:color="auto" w:fill="FFFFFF"/>
          <w:lang w:bidi="ar"/>
        </w:rPr>
        <w:t>.1</w:t>
      </w:r>
      <w:bookmarkEnd w:id="124"/>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义务</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3.1.1</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应遵守法律和有关技术标准的强制性规定，完成合同约定范围内的专业建设工程初步设计、施工图设计，提供符合技术标准及合同要求的工程设计文件，提供施工配合服务。</w:t>
      </w:r>
    </w:p>
    <w:p>
      <w:pPr>
        <w:widowControl/>
        <w:kinsoku/>
        <w:wordWrap/>
        <w:overflowPunct/>
        <w:topLinePunct w:val="0"/>
        <w:autoSpaceDE/>
        <w:autoSpaceDN/>
        <w:bidi w:val="0"/>
        <w:snapToGrid w:val="0"/>
        <w:spacing w:line="360" w:lineRule="auto"/>
        <w:ind w:firstLine="720" w:firstLineChars="3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应当按照合同条款约定配合</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办理有关许可、核准或备案手续的，因</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原因造成</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未能及时办理许可、核准或备案手续，导致设计工作量增加和（或）设计周期延长时，由</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自行承担由此增加的设计费用和（或）设计周期延长的责任。</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3.1.</w:t>
      </w:r>
      <w:r>
        <w:rPr>
          <w:rFonts w:hint="eastAsia" w:ascii="仿宋_GB2312" w:hAnsi="仿宋_GB2312" w:eastAsia="仿宋_GB2312" w:cs="仿宋_GB2312"/>
          <w:color w:val="auto"/>
          <w:kern w:val="0"/>
          <w:sz w:val="24"/>
          <w:highlight w:val="none"/>
          <w:shd w:val="clear" w:color="auto" w:fill="FFFFFF"/>
          <w:lang w:val="en-US" w:eastAsia="zh-CN" w:bidi="ar"/>
        </w:rPr>
        <w:t>2</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其他义务：</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sz w:val="24"/>
          <w:highlight w:val="none"/>
          <w:shd w:val="clear" w:color="auto" w:fill="FFFFFF"/>
          <w:lang w:eastAsia="zh-CN" w:bidi="ar"/>
        </w:rPr>
        <w:t>乙方</w:t>
      </w:r>
      <w:r>
        <w:rPr>
          <w:rFonts w:hint="eastAsia" w:ascii="仿宋_GB2312" w:hAnsi="仿宋_GB2312" w:eastAsia="仿宋_GB2312" w:cs="仿宋_GB2312"/>
          <w:color w:val="auto"/>
          <w:sz w:val="24"/>
          <w:highlight w:val="none"/>
          <w:shd w:val="clear" w:color="auto" w:fill="FFFFFF"/>
          <w:lang w:bidi="ar"/>
        </w:rPr>
        <w:t>应遵守法律法规、技术标准，完成合同约定范围内的专业建设工程初步设计、施工图设计，提供符合技术标准及合同要求的工程设计文件，提供施工配合服务，</w:t>
      </w:r>
      <w:r>
        <w:rPr>
          <w:rFonts w:hint="eastAsia" w:ascii="仿宋_GB2312" w:hAnsi="仿宋_GB2312" w:eastAsia="仿宋_GB2312" w:cs="仿宋_GB2312"/>
          <w:color w:val="auto"/>
          <w:sz w:val="24"/>
          <w:highlight w:val="none"/>
        </w:rPr>
        <w:t>积极开展与项目有关的内、外协调工作，主动与政府相关职能部门及地方政府就工程设计进行沟通。</w:t>
      </w:r>
    </w:p>
    <w:p>
      <w:pPr>
        <w:widowControl/>
        <w:kinsoku/>
        <w:wordWrap/>
        <w:overflowPunct/>
        <w:topLinePunct w:val="0"/>
        <w:autoSpaceDE/>
        <w:autoSpaceDN/>
        <w:bidi w:val="0"/>
        <w:snapToGrid w:val="0"/>
        <w:spacing w:line="360" w:lineRule="auto"/>
        <w:ind w:firstLine="570"/>
        <w:jc w:val="left"/>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（2）</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应保持科学、客观的立场，确保提交的设计文件不含直接或间接指向性内容。</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未按上述要求开展设计工作造成</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被第三方投诉，</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有权要求相关部门追究</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的廉政责任和法律责任，</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还应赔偿由此给</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造成的损失。</w:t>
      </w:r>
    </w:p>
    <w:p>
      <w:pPr>
        <w:widowControl/>
        <w:kinsoku/>
        <w:wordWrap/>
        <w:overflowPunct/>
        <w:topLinePunct w:val="0"/>
        <w:autoSpaceDE/>
        <w:autoSpaceDN/>
        <w:bidi w:val="0"/>
        <w:snapToGrid w:val="0"/>
        <w:spacing w:line="360" w:lineRule="auto"/>
        <w:ind w:firstLine="57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bidi="ar"/>
        </w:rPr>
        <w:t>（3）</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应全面接受</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对其进行的管理、指导和考核；执行</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制定的各项管理制度。</w:t>
      </w:r>
    </w:p>
    <w:p>
      <w:pPr>
        <w:widowControl/>
        <w:kinsoku/>
        <w:wordWrap/>
        <w:overflowPunct/>
        <w:topLinePunct w:val="0"/>
        <w:autoSpaceDE/>
        <w:autoSpaceDN/>
        <w:bidi w:val="0"/>
        <w:snapToGrid w:val="0"/>
        <w:spacing w:line="360" w:lineRule="auto"/>
        <w:ind w:firstLine="57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bidi="ar"/>
        </w:rPr>
        <w:t>（4）</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应在合同签订后</w:t>
      </w:r>
      <w:r>
        <w:rPr>
          <w:rFonts w:hint="eastAsia" w:ascii="仿宋_GB2312" w:hAnsi="仿宋_GB2312" w:eastAsia="仿宋_GB2312" w:cs="仿宋_GB2312"/>
          <w:color w:val="auto"/>
          <w:sz w:val="24"/>
          <w:highlight w:val="none"/>
          <w:lang w:val="en-US" w:eastAsia="zh-CN"/>
        </w:rPr>
        <w:t>按用户需求书/技术规格书的要求配置</w:t>
      </w:r>
      <w:r>
        <w:rPr>
          <w:rFonts w:hint="eastAsia" w:ascii="仿宋_GB2312" w:hAnsi="仿宋_GB2312" w:eastAsia="仿宋_GB2312" w:cs="仿宋_GB2312"/>
          <w:color w:val="auto"/>
          <w:sz w:val="24"/>
          <w:highlight w:val="none"/>
        </w:rPr>
        <w:t>人员</w:t>
      </w:r>
      <w:r>
        <w:rPr>
          <w:rFonts w:hint="eastAsia" w:ascii="仿宋_GB2312" w:hAnsi="仿宋_GB2312" w:eastAsia="仿宋_GB2312" w:cs="仿宋_GB2312"/>
          <w:color w:val="auto"/>
          <w:sz w:val="24"/>
          <w:highlight w:val="none"/>
          <w:lang w:val="en-US" w:eastAsia="zh-CN"/>
        </w:rPr>
        <w:t>并</w:t>
      </w:r>
      <w:r>
        <w:rPr>
          <w:rFonts w:hint="eastAsia" w:ascii="仿宋_GB2312" w:hAnsi="仿宋_GB2312" w:eastAsia="仿宋_GB2312" w:cs="仿宋_GB2312"/>
          <w:color w:val="auto"/>
          <w:sz w:val="24"/>
          <w:highlight w:val="none"/>
        </w:rPr>
        <w:t>专职服务于本项目。</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应充分考虑设计需要，合理配置专业人员。</w:t>
      </w:r>
    </w:p>
    <w:p>
      <w:pPr>
        <w:widowControl/>
        <w:kinsoku/>
        <w:wordWrap/>
        <w:overflowPunct/>
        <w:topLinePunct w:val="0"/>
        <w:autoSpaceDE/>
        <w:autoSpaceDN/>
        <w:bidi w:val="0"/>
        <w:snapToGrid w:val="0"/>
        <w:spacing w:line="360" w:lineRule="auto"/>
        <w:ind w:firstLine="57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5</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应按照</w:t>
      </w:r>
      <w:r>
        <w:rPr>
          <w:rFonts w:hint="eastAsia" w:ascii="仿宋_GB2312" w:hAnsi="仿宋_GB2312" w:eastAsia="仿宋_GB2312" w:cs="仿宋_GB2312"/>
          <w:color w:val="auto"/>
          <w:sz w:val="24"/>
          <w:highlight w:val="none"/>
          <w:lang w:val="en-US" w:eastAsia="zh-CN"/>
        </w:rPr>
        <w:t>用户需求书/技术规格书的</w:t>
      </w:r>
      <w:r>
        <w:rPr>
          <w:rFonts w:hint="eastAsia" w:ascii="仿宋_GB2312" w:hAnsi="仿宋_GB2312" w:eastAsia="仿宋_GB2312" w:cs="仿宋_GB2312"/>
          <w:color w:val="auto"/>
          <w:sz w:val="24"/>
          <w:highlight w:val="none"/>
        </w:rPr>
        <w:t>设计进度计划表，将进度计划贯彻落实到设计工作中，对设计全过程进行有效控制，切实保证进度目标的顺利实现。</w:t>
      </w:r>
    </w:p>
    <w:p>
      <w:pPr>
        <w:widowControl/>
        <w:kinsoku/>
        <w:wordWrap/>
        <w:overflowPunct/>
        <w:topLinePunct w:val="0"/>
        <w:autoSpaceDE/>
        <w:autoSpaceDN/>
        <w:bidi w:val="0"/>
        <w:snapToGrid w:val="0"/>
        <w:spacing w:line="360" w:lineRule="auto"/>
        <w:ind w:firstLine="57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6</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在设计中应以投资限额为基础，通过有效的多方案技术经济比较，对设计方案进行论证、研究，并采用标准化与模块化设计、严格控制设计变更等措施，进行投资控制，确保完成限额设计指标；未进行技术经济比较的方案，</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有权不予接受和不进行审查。</w:t>
      </w:r>
    </w:p>
    <w:p>
      <w:pPr>
        <w:widowControl/>
        <w:kinsoku/>
        <w:wordWrap/>
        <w:overflowPunct/>
        <w:topLinePunct w:val="0"/>
        <w:autoSpaceDE/>
        <w:autoSpaceDN/>
        <w:bidi w:val="0"/>
        <w:snapToGrid w:val="0"/>
        <w:spacing w:line="360" w:lineRule="auto"/>
        <w:ind w:firstLine="57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7</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应严格执行</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审批的设计原则、技术文件标准、功能要求和接口等技术要求，对提交的设计文件的安全性、正确性、完备性、可靠性、可操作性、经济性负责，</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的审查并不减少</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的以上责任。因</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原因造成工程施工隐患和（或）对工程质量、进度、安全等造成影响的，</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除应承担相应的违约责任，还应赔偿由此给</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造成的损失。</w:t>
      </w:r>
    </w:p>
    <w:p>
      <w:pPr>
        <w:widowControl/>
        <w:kinsoku/>
        <w:wordWrap/>
        <w:overflowPunct/>
        <w:topLinePunct w:val="0"/>
        <w:autoSpaceDE/>
        <w:autoSpaceDN/>
        <w:bidi w:val="0"/>
        <w:snapToGrid w:val="0"/>
        <w:spacing w:line="360" w:lineRule="auto"/>
        <w:ind w:firstLine="57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应提交满足施工深度要求的施工图（施工图应有工程数量表）、工程量清单和施工图预算；应协助并配合</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处理在工程各阶段出现的与设计有关的技术问题，包括但不限于设计技术交底、设备定货、各系统调试及</w:t>
      </w:r>
      <w:r>
        <w:rPr>
          <w:rFonts w:hint="eastAsia" w:ascii="仿宋_GB2312" w:hAnsi="仿宋_GB2312" w:eastAsia="仿宋_GB2312" w:cs="仿宋_GB2312"/>
          <w:color w:val="auto"/>
          <w:sz w:val="24"/>
          <w:highlight w:val="none"/>
          <w:lang w:eastAsia="zh-CN"/>
        </w:rPr>
        <w:t>全线</w:t>
      </w:r>
      <w:r>
        <w:rPr>
          <w:rFonts w:hint="eastAsia" w:ascii="仿宋_GB2312" w:hAnsi="仿宋_GB2312" w:eastAsia="仿宋_GB2312" w:cs="仿宋_GB2312"/>
          <w:color w:val="auto"/>
          <w:sz w:val="24"/>
          <w:highlight w:val="none"/>
        </w:rPr>
        <w:t>设备系统联调。</w:t>
      </w:r>
    </w:p>
    <w:p>
      <w:pPr>
        <w:widowControl/>
        <w:kinsoku/>
        <w:wordWrap/>
        <w:overflowPunct/>
        <w:topLinePunct w:val="0"/>
        <w:autoSpaceDE/>
        <w:autoSpaceDN/>
        <w:bidi w:val="0"/>
        <w:snapToGrid w:val="0"/>
        <w:spacing w:line="360" w:lineRule="auto"/>
        <w:ind w:firstLine="57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val="en-US" w:eastAsia="zh-CN" w:bidi="ar"/>
        </w:rPr>
        <w:t>0</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负有技术保密的责任和义务，对于工程设计的过程文件、科研专题、设计成果(阶段性成果和最终成果)、概预算文件(封面应加盖“机密”字样并编号，严格控制发放范围，分发要有签收）等，未经</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同意不得泄露或转让给第三方。</w:t>
      </w:r>
    </w:p>
    <w:p>
      <w:pPr>
        <w:widowControl/>
        <w:kinsoku/>
        <w:wordWrap/>
        <w:overflowPunct/>
        <w:topLinePunct w:val="0"/>
        <w:autoSpaceDE/>
        <w:autoSpaceDN/>
        <w:bidi w:val="0"/>
        <w:snapToGrid w:val="0"/>
        <w:spacing w:line="360" w:lineRule="auto"/>
        <w:ind w:firstLine="57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val="en-US" w:eastAsia="zh-CN" w:bidi="ar"/>
        </w:rPr>
        <w:t>1</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sz w:val="24"/>
          <w:highlight w:val="none"/>
        </w:rPr>
        <w:t>未经</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书面同意，</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不得将由</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提供的任何文件和资料提供给与履行本合同无关的任何其他人；除了履行本合同需要之外，未经</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不得使用</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提供的任何文件和资料。</w:t>
      </w:r>
    </w:p>
    <w:p>
      <w:pPr>
        <w:kinsoku/>
        <w:wordWrap/>
        <w:overflowPunct/>
        <w:topLinePunct w:val="0"/>
        <w:autoSpaceDE/>
        <w:autoSpaceDN/>
        <w:bidi w:val="0"/>
        <w:snapToGrid w:val="0"/>
        <w:spacing w:line="360" w:lineRule="auto"/>
        <w:ind w:firstLine="482"/>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bidi="ar"/>
        </w:rPr>
        <w:t>（1</w:t>
      </w:r>
      <w:r>
        <w:rPr>
          <w:rFonts w:hint="eastAsia" w:ascii="仿宋_GB2312" w:hAnsi="仿宋_GB2312" w:eastAsia="仿宋_GB2312" w:cs="仿宋_GB2312"/>
          <w:color w:val="auto"/>
          <w:sz w:val="24"/>
          <w:highlight w:val="none"/>
          <w:shd w:val="clear" w:color="auto" w:fill="FFFFFF"/>
          <w:lang w:val="en-US" w:eastAsia="zh-CN" w:bidi="ar"/>
        </w:rPr>
        <w:t>2</w:t>
      </w:r>
      <w:r>
        <w:rPr>
          <w:rFonts w:hint="eastAsia" w:ascii="仿宋_GB2312" w:hAnsi="仿宋_GB2312" w:eastAsia="仿宋_GB2312" w:cs="仿宋_GB2312"/>
          <w:color w:val="auto"/>
          <w:sz w:val="24"/>
          <w:highlight w:val="none"/>
          <w:shd w:val="clear" w:color="auto" w:fill="FFFFFF"/>
          <w:lang w:bidi="ar"/>
        </w:rPr>
        <w:t>）</w:t>
      </w:r>
      <w:r>
        <w:rPr>
          <w:rFonts w:hint="eastAsia" w:ascii="仿宋_GB2312" w:hAnsi="仿宋_GB2312" w:eastAsia="仿宋_GB2312" w:cs="仿宋_GB2312"/>
          <w:color w:val="auto"/>
          <w:sz w:val="24"/>
          <w:highlight w:val="none"/>
          <w:shd w:val="clear" w:color="auto" w:fill="FFFFFF"/>
          <w:lang w:eastAsia="zh-CN" w:bidi="ar"/>
        </w:rPr>
        <w:t>乙方</w:t>
      </w:r>
      <w:r>
        <w:rPr>
          <w:rFonts w:hint="eastAsia" w:ascii="仿宋_GB2312" w:hAnsi="仿宋_GB2312" w:eastAsia="仿宋_GB2312" w:cs="仿宋_GB2312"/>
          <w:color w:val="auto"/>
          <w:sz w:val="24"/>
          <w:highlight w:val="none"/>
          <w:shd w:val="clear" w:color="auto" w:fill="FFFFFF"/>
          <w:lang w:bidi="ar"/>
        </w:rPr>
        <w:t>应按</w:t>
      </w:r>
      <w:r>
        <w:rPr>
          <w:rFonts w:hint="eastAsia" w:ascii="仿宋_GB2312" w:hAnsi="仿宋_GB2312" w:eastAsia="仿宋_GB2312" w:cs="仿宋_GB2312"/>
          <w:color w:val="auto"/>
          <w:sz w:val="24"/>
          <w:highlight w:val="none"/>
          <w:shd w:val="clear" w:color="auto" w:fill="FFFFFF"/>
          <w:lang w:eastAsia="zh-CN" w:bidi="ar"/>
        </w:rPr>
        <w:t>甲方</w:t>
      </w:r>
      <w:r>
        <w:rPr>
          <w:rFonts w:hint="eastAsia" w:ascii="仿宋_GB2312" w:hAnsi="仿宋_GB2312" w:eastAsia="仿宋_GB2312" w:cs="仿宋_GB2312"/>
          <w:color w:val="auto"/>
          <w:sz w:val="24"/>
          <w:highlight w:val="none"/>
          <w:shd w:val="clear" w:color="auto" w:fill="FFFFFF"/>
          <w:lang w:bidi="ar"/>
        </w:rPr>
        <w:t>要求，完成文件资料（含项目增补文件、资料等）整理、归档。</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bookmarkStart w:id="125" w:name="_Toc351203520"/>
      <w:r>
        <w:rPr>
          <w:rFonts w:hint="eastAsia" w:ascii="仿宋_GB2312" w:hAnsi="仿宋_GB2312" w:eastAsia="仿宋_GB2312" w:cs="仿宋_GB2312"/>
          <w:color w:val="auto"/>
          <w:kern w:val="0"/>
          <w:sz w:val="24"/>
          <w:highlight w:val="none"/>
          <w:shd w:val="clear" w:color="auto" w:fill="FFFFFF"/>
          <w:lang w:bidi="ar"/>
        </w:rPr>
        <w:t>3</w:t>
      </w:r>
      <w:bookmarkEnd w:id="125"/>
      <w:bookmarkStart w:id="126" w:name="_Toc296503047"/>
      <w:bookmarkEnd w:id="126"/>
      <w:bookmarkStart w:id="127" w:name="_Toc337558748"/>
      <w:bookmarkEnd w:id="127"/>
      <w:bookmarkStart w:id="128" w:name="_Toc296346548"/>
      <w:r>
        <w:rPr>
          <w:rFonts w:hint="eastAsia" w:ascii="仿宋_GB2312" w:hAnsi="仿宋_GB2312" w:eastAsia="仿宋_GB2312" w:cs="仿宋_GB2312"/>
          <w:color w:val="auto"/>
          <w:kern w:val="0"/>
          <w:sz w:val="24"/>
          <w:highlight w:val="none"/>
          <w:shd w:val="clear" w:color="auto" w:fill="FFFFFF"/>
          <w:lang w:bidi="ar"/>
        </w:rPr>
        <w:t>.2</w:t>
      </w:r>
      <w:bookmarkEnd w:id="128"/>
      <w:r>
        <w:rPr>
          <w:rFonts w:hint="eastAsia" w:ascii="仿宋_GB2312" w:hAnsi="仿宋_GB2312" w:eastAsia="仿宋_GB2312" w:cs="仿宋_GB2312"/>
          <w:color w:val="auto"/>
          <w:kern w:val="0"/>
          <w:sz w:val="24"/>
          <w:highlight w:val="none"/>
          <w:shd w:val="clear" w:color="auto" w:fill="FFFFFF"/>
          <w:lang w:bidi="ar"/>
        </w:rPr>
        <w:t>项目负责人</w:t>
      </w:r>
    </w:p>
    <w:p>
      <w:pPr>
        <w:widowControl/>
        <w:kinsoku/>
        <w:wordWrap/>
        <w:overflowPunct/>
        <w:topLinePunct w:val="0"/>
        <w:autoSpaceDE/>
        <w:autoSpaceDN/>
        <w:bidi w:val="0"/>
        <w:snapToGrid w:val="0"/>
        <w:spacing w:line="360" w:lineRule="auto"/>
        <w:ind w:firstLine="480" w:firstLineChars="200"/>
        <w:jc w:val="left"/>
        <w:outlineLvl w:val="9"/>
        <w:rPr>
          <w:rFonts w:hint="default"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kern w:val="0"/>
          <w:sz w:val="24"/>
          <w:highlight w:val="none"/>
          <w:shd w:val="clear" w:color="auto" w:fill="FFFFFF"/>
          <w:lang w:bidi="ar"/>
        </w:rPr>
        <w:t>3.2.1项目负责人应为合同当事人所确认的人选，项目负责人的姓名、执业资格及等级与注册执业证书编号</w:t>
      </w:r>
      <w:r>
        <w:rPr>
          <w:rFonts w:hint="eastAsia" w:ascii="仿宋_GB2312" w:hAnsi="仿宋_GB2312" w:eastAsia="仿宋_GB2312" w:cs="仿宋_GB2312"/>
          <w:color w:val="auto"/>
          <w:kern w:val="0"/>
          <w:sz w:val="24"/>
          <w:highlight w:val="none"/>
          <w:shd w:val="clear" w:color="auto" w:fill="FFFFFF"/>
          <w:lang w:val="en-US" w:eastAsia="zh-CN" w:bidi="ar"/>
        </w:rPr>
        <w:t>具体详见乙方的投标文件。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3.2.2</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需要更换项目负责人的，应在约定的期限内提前书面通知</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，并征得</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书面同意。通知中应当载明继任项目负责人的注册执业资格或职称、管理经验等资料，继任项目负责人继续履行第3.2.1项约定的职责。未经</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书面同意，</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不得擅自更换项目负责人。</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bidi="ar"/>
        </w:rPr>
      </w:pPr>
      <w:bookmarkStart w:id="129" w:name="_Toc337558767"/>
      <w:bookmarkEnd w:id="129"/>
      <w:bookmarkStart w:id="130" w:name="_Toc494117860"/>
      <w:bookmarkStart w:id="131" w:name="_Toc474132833"/>
      <w:r>
        <w:rPr>
          <w:rFonts w:hint="eastAsia" w:ascii="仿宋_GB2312" w:hAnsi="仿宋_GB2312" w:eastAsia="仿宋_GB2312" w:cs="仿宋_GB2312"/>
          <w:color w:val="auto"/>
          <w:sz w:val="24"/>
          <w:highlight w:val="none"/>
          <w:shd w:val="clear" w:color="auto" w:fill="FFFFFF"/>
          <w:lang w:val="en-US" w:eastAsia="zh-CN" w:bidi="ar"/>
        </w:rPr>
        <w:t>4</w:t>
      </w:r>
      <w:r>
        <w:rPr>
          <w:rFonts w:hint="eastAsia" w:ascii="仿宋_GB2312" w:hAnsi="仿宋_GB2312" w:eastAsia="仿宋_GB2312" w:cs="仿宋_GB2312"/>
          <w:color w:val="auto"/>
          <w:sz w:val="24"/>
          <w:highlight w:val="none"/>
          <w:shd w:val="clear" w:color="auto" w:fill="FFFFFF"/>
          <w:lang w:bidi="ar"/>
        </w:rPr>
        <w:t>.施工现场配合服务</w:t>
      </w:r>
      <w:bookmarkEnd w:id="130"/>
      <w:bookmarkEnd w:id="131"/>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4</w:t>
      </w: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应为</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派赴现场的工作人员提供工作的便利条件。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4</w:t>
      </w:r>
      <w:r>
        <w:rPr>
          <w:rFonts w:hint="eastAsia" w:ascii="仿宋_GB2312" w:hAnsi="仿宋_GB2312" w:eastAsia="仿宋_GB2312" w:cs="仿宋_GB2312"/>
          <w:color w:val="auto"/>
          <w:kern w:val="0"/>
          <w:sz w:val="24"/>
          <w:highlight w:val="none"/>
          <w:shd w:val="clear" w:color="auto" w:fill="FFFFFF"/>
          <w:lang w:bidi="ar"/>
        </w:rPr>
        <w:t>.2</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应当提供设计技术交底、解决施工中设计技术问题和竣工验收服务。</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bidi="ar"/>
        </w:rPr>
      </w:pPr>
      <w:bookmarkStart w:id="132" w:name="_Toc351203567"/>
      <w:bookmarkStart w:id="133" w:name="_Toc474132834"/>
      <w:bookmarkStart w:id="134" w:name="_Toc494117861"/>
      <w:r>
        <w:rPr>
          <w:rFonts w:hint="eastAsia" w:ascii="仿宋_GB2312" w:hAnsi="仿宋_GB2312" w:eastAsia="仿宋_GB2312" w:cs="仿宋_GB2312"/>
          <w:color w:val="auto"/>
          <w:sz w:val="24"/>
          <w:highlight w:val="none"/>
          <w:shd w:val="clear" w:color="auto" w:fill="FFFFFF"/>
          <w:lang w:val="en-US" w:eastAsia="zh-CN" w:bidi="ar"/>
        </w:rPr>
        <w:t>5</w:t>
      </w:r>
      <w:r>
        <w:rPr>
          <w:rFonts w:hint="eastAsia" w:ascii="仿宋_GB2312" w:hAnsi="仿宋_GB2312" w:eastAsia="仿宋_GB2312" w:cs="仿宋_GB2312"/>
          <w:color w:val="auto"/>
          <w:sz w:val="24"/>
          <w:highlight w:val="none"/>
          <w:shd w:val="clear" w:color="auto" w:fill="FFFFFF"/>
          <w:lang w:bidi="ar"/>
        </w:rPr>
        <w:t>.</w:t>
      </w:r>
      <w:bookmarkEnd w:id="132"/>
      <w:r>
        <w:rPr>
          <w:rFonts w:hint="eastAsia" w:ascii="仿宋_GB2312" w:hAnsi="仿宋_GB2312" w:eastAsia="仿宋_GB2312" w:cs="仿宋_GB2312"/>
          <w:color w:val="auto"/>
          <w:sz w:val="24"/>
          <w:highlight w:val="none"/>
          <w:shd w:val="clear" w:color="auto" w:fill="FFFFFF"/>
          <w:lang w:bidi="ar"/>
        </w:rPr>
        <w:t>合同价款与支付</w:t>
      </w:r>
      <w:bookmarkEnd w:id="133"/>
      <w:bookmarkEnd w:id="134"/>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b w:val="0"/>
          <w:bCs w:val="0"/>
          <w:color w:val="auto"/>
          <w:kern w:val="0"/>
          <w:sz w:val="24"/>
          <w:highlight w:val="none"/>
          <w:shd w:val="clear" w:color="auto" w:fill="FFFFFF"/>
          <w:lang w:bidi="ar"/>
        </w:rPr>
      </w:pPr>
      <w:r>
        <w:rPr>
          <w:rFonts w:hint="eastAsia" w:ascii="仿宋_GB2312" w:hAnsi="仿宋_GB2312" w:eastAsia="仿宋_GB2312" w:cs="仿宋_GB2312"/>
          <w:b w:val="0"/>
          <w:bCs w:val="0"/>
          <w:color w:val="auto"/>
          <w:kern w:val="0"/>
          <w:sz w:val="24"/>
          <w:highlight w:val="none"/>
          <w:shd w:val="clear" w:color="auto" w:fill="FFFFFF"/>
          <w:lang w:val="en-US" w:eastAsia="zh-CN" w:bidi="ar"/>
        </w:rPr>
        <w:t>5</w:t>
      </w:r>
      <w:r>
        <w:rPr>
          <w:rFonts w:hint="eastAsia" w:ascii="仿宋_GB2312" w:hAnsi="仿宋_GB2312" w:eastAsia="仿宋_GB2312" w:cs="仿宋_GB2312"/>
          <w:b w:val="0"/>
          <w:bCs w:val="0"/>
          <w:color w:val="auto"/>
          <w:kern w:val="0"/>
          <w:sz w:val="24"/>
          <w:highlight w:val="none"/>
          <w:shd w:val="clear" w:color="auto" w:fill="FFFFFF"/>
          <w:lang w:bidi="ar"/>
        </w:rPr>
        <w:t>.</w:t>
      </w:r>
      <w:r>
        <w:rPr>
          <w:rFonts w:hint="eastAsia" w:ascii="仿宋_GB2312" w:hAnsi="仿宋_GB2312" w:eastAsia="仿宋_GB2312" w:cs="仿宋_GB2312"/>
          <w:b w:val="0"/>
          <w:bCs w:val="0"/>
          <w:color w:val="auto"/>
          <w:kern w:val="0"/>
          <w:sz w:val="24"/>
          <w:highlight w:val="none"/>
          <w:shd w:val="clear" w:color="auto" w:fill="FFFFFF"/>
          <w:lang w:val="en-US" w:eastAsia="zh-CN" w:bidi="ar"/>
        </w:rPr>
        <w:t>1</w:t>
      </w:r>
      <w:r>
        <w:rPr>
          <w:rFonts w:hint="eastAsia" w:ascii="仿宋_GB2312" w:hAnsi="仿宋_GB2312" w:eastAsia="仿宋_GB2312" w:cs="仿宋_GB2312"/>
          <w:b w:val="0"/>
          <w:bCs w:val="0"/>
          <w:color w:val="auto"/>
          <w:kern w:val="0"/>
          <w:sz w:val="24"/>
          <w:highlight w:val="none"/>
          <w:shd w:val="clear" w:color="auto" w:fill="FFFFFF"/>
          <w:lang w:bidi="ar"/>
        </w:rPr>
        <w:t>进度款支付</w:t>
      </w:r>
    </w:p>
    <w:p>
      <w:pPr>
        <w:numPr>
          <w:ilvl w:val="0"/>
          <w:numId w:val="9"/>
        </w:numPr>
        <w:kinsoku/>
        <w:wordWrap/>
        <w:overflowPunct/>
        <w:topLinePunct w:val="0"/>
        <w:autoSpaceDE/>
        <w:autoSpaceDN/>
        <w:bidi w:val="0"/>
        <w:adjustRightInd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eastAsia="zh-CN"/>
        </w:rPr>
        <w:t>乙方完成</w:t>
      </w:r>
      <w:r>
        <w:rPr>
          <w:rFonts w:hint="eastAsia" w:ascii="仿宋_GB2312" w:hAnsi="仿宋_GB2312" w:eastAsia="仿宋_GB2312" w:cs="仿宋_GB2312"/>
          <w:color w:val="auto"/>
          <w:kern w:val="0"/>
          <w:sz w:val="24"/>
          <w:highlight w:val="none"/>
        </w:rPr>
        <w:t>方案设计</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lang w:val="en-US" w:eastAsia="zh-CN"/>
        </w:rPr>
        <w:t>工程可行性研究报告编制</w:t>
      </w:r>
      <w:r>
        <w:rPr>
          <w:rFonts w:hint="eastAsia" w:ascii="仿宋_GB2312" w:hAnsi="仿宋_GB2312" w:eastAsia="仿宋_GB2312" w:cs="仿宋_GB2312"/>
          <w:color w:val="auto"/>
          <w:kern w:val="0"/>
          <w:sz w:val="24"/>
          <w:highlight w:val="none"/>
        </w:rPr>
        <w:t>阶段</w:t>
      </w:r>
      <w:r>
        <w:rPr>
          <w:rFonts w:hint="eastAsia" w:ascii="仿宋_GB2312" w:hAnsi="仿宋_GB2312" w:eastAsia="仿宋_GB2312" w:cs="仿宋_GB2312"/>
          <w:color w:val="auto"/>
          <w:kern w:val="0"/>
          <w:sz w:val="24"/>
          <w:highlight w:val="none"/>
          <w:lang w:eastAsia="zh-CN"/>
        </w:rPr>
        <w:t>、</w:t>
      </w:r>
      <w:r>
        <w:rPr>
          <w:rFonts w:hint="eastAsia" w:ascii="仿宋_GB2312" w:hAnsi="仿宋_GB2312" w:eastAsia="仿宋_GB2312" w:cs="仿宋_GB2312"/>
          <w:color w:val="auto"/>
          <w:kern w:val="0"/>
          <w:sz w:val="24"/>
          <w:highlight w:val="none"/>
          <w:lang w:val="en-US" w:eastAsia="zh-CN"/>
        </w:rPr>
        <w:t>初步</w:t>
      </w:r>
      <w:r>
        <w:rPr>
          <w:rFonts w:hint="eastAsia" w:ascii="仿宋_GB2312" w:hAnsi="仿宋_GB2312" w:eastAsia="仿宋_GB2312" w:cs="仿宋_GB2312"/>
          <w:color w:val="auto"/>
          <w:kern w:val="0"/>
          <w:sz w:val="24"/>
          <w:highlight w:val="none"/>
        </w:rPr>
        <w:t>设计阶段</w:t>
      </w:r>
      <w:r>
        <w:rPr>
          <w:rFonts w:hint="eastAsia" w:ascii="仿宋_GB2312" w:hAnsi="仿宋_GB2312" w:eastAsia="仿宋_GB2312" w:cs="仿宋_GB2312"/>
          <w:color w:val="auto"/>
          <w:kern w:val="0"/>
          <w:sz w:val="24"/>
          <w:highlight w:val="none"/>
          <w:lang w:eastAsia="zh-CN"/>
        </w:rPr>
        <w:t>和施工图设计阶段的合同内容后，经甲方验收合格并</w:t>
      </w:r>
      <w:r>
        <w:rPr>
          <w:rFonts w:hint="eastAsia" w:ascii="仿宋_GB2312" w:hAnsi="仿宋_GB2312" w:eastAsia="仿宋_GB2312" w:cs="仿宋_GB2312"/>
          <w:color w:val="auto"/>
          <w:kern w:val="0"/>
          <w:sz w:val="24"/>
          <w:highlight w:val="none"/>
        </w:rPr>
        <w:t>提供经</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审批同意的支付申请及增值税专用税务发票、有效期内的履约担保复印件等相关资料后28个工作日内，支付签约合同价的</w:t>
      </w:r>
      <w:r>
        <w:rPr>
          <w:rFonts w:hint="eastAsia" w:ascii="仿宋_GB2312" w:hAnsi="仿宋_GB2312" w:eastAsia="仿宋_GB2312" w:cs="仿宋_GB2312"/>
          <w:color w:val="auto"/>
          <w:kern w:val="0"/>
          <w:sz w:val="24"/>
          <w:highlight w:val="none"/>
          <w:lang w:val="en-US" w:eastAsia="zh-CN"/>
        </w:rPr>
        <w:t>7</w:t>
      </w:r>
      <w:r>
        <w:rPr>
          <w:rFonts w:hint="eastAsia" w:ascii="仿宋_GB2312" w:hAnsi="仿宋_GB2312" w:eastAsia="仿宋_GB2312" w:cs="仿宋_GB2312"/>
          <w:color w:val="auto"/>
          <w:kern w:val="0"/>
          <w:sz w:val="24"/>
          <w:highlight w:val="none"/>
        </w:rPr>
        <w:t>0%。</w:t>
      </w:r>
    </w:p>
    <w:p>
      <w:pPr>
        <w:numPr>
          <w:ilvl w:val="0"/>
          <w:numId w:val="9"/>
        </w:numPr>
        <w:kinsoku/>
        <w:wordWrap/>
        <w:overflowPunct/>
        <w:topLinePunct w:val="0"/>
        <w:autoSpaceDE/>
        <w:autoSpaceDN/>
        <w:bidi w:val="0"/>
        <w:adjustRightInd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eastAsia="zh-CN"/>
        </w:rPr>
      </w:pPr>
      <w:r>
        <w:rPr>
          <w:rFonts w:hint="eastAsia" w:ascii="仿宋_GB2312" w:hAnsi="仿宋_GB2312" w:eastAsia="仿宋_GB2312" w:cs="仿宋_GB2312"/>
          <w:color w:val="auto"/>
          <w:kern w:val="0"/>
          <w:sz w:val="24"/>
          <w:highlight w:val="none"/>
          <w:lang w:eastAsia="zh-CN"/>
        </w:rPr>
        <w:t>乙方完成施工阶段配合服务</w:t>
      </w:r>
      <w:r>
        <w:rPr>
          <w:rFonts w:hint="eastAsia" w:ascii="仿宋_GB2312" w:hAnsi="仿宋_GB2312" w:eastAsia="仿宋_GB2312" w:cs="仿宋_GB2312"/>
          <w:color w:val="auto"/>
          <w:kern w:val="0"/>
          <w:sz w:val="24"/>
          <w:highlight w:val="none"/>
          <w:lang w:val="en-US" w:eastAsia="zh-CN"/>
        </w:rPr>
        <w:t>至本工程通过竣工验收</w:t>
      </w:r>
      <w:r>
        <w:rPr>
          <w:rFonts w:hint="eastAsia" w:ascii="仿宋_GB2312" w:hAnsi="仿宋_GB2312" w:eastAsia="仿宋_GB2312" w:cs="仿宋_GB2312"/>
          <w:color w:val="auto"/>
          <w:kern w:val="0"/>
          <w:sz w:val="24"/>
          <w:highlight w:val="none"/>
          <w:lang w:eastAsia="zh-CN"/>
        </w:rPr>
        <w:t>后，</w:t>
      </w:r>
      <w:r>
        <w:rPr>
          <w:rFonts w:hint="eastAsia" w:ascii="仿宋_GB2312" w:hAnsi="仿宋_GB2312" w:eastAsia="仿宋_GB2312" w:cs="仿宋_GB2312"/>
          <w:color w:val="auto"/>
          <w:kern w:val="0"/>
          <w:sz w:val="24"/>
          <w:highlight w:val="none"/>
          <w:lang w:val="en-US" w:eastAsia="zh-CN"/>
        </w:rPr>
        <w:t>按合同约定完成履约且按甲方相关规定办理完成履约验收后，支付至履约验收价款</w:t>
      </w:r>
      <w:r>
        <w:rPr>
          <w:rFonts w:hint="eastAsia" w:ascii="仿宋_GB2312" w:hAnsi="仿宋_GB2312" w:eastAsia="仿宋_GB2312" w:cs="仿宋_GB2312"/>
          <w:color w:val="auto"/>
          <w:kern w:val="0"/>
          <w:sz w:val="24"/>
          <w:highlight w:val="none"/>
          <w:lang w:eastAsia="zh-CN"/>
        </w:rPr>
        <w:t>的</w:t>
      </w:r>
      <w:r>
        <w:rPr>
          <w:rFonts w:hint="eastAsia" w:ascii="仿宋_GB2312" w:hAnsi="仿宋_GB2312" w:eastAsia="仿宋_GB2312" w:cs="仿宋_GB2312"/>
          <w:color w:val="auto"/>
          <w:kern w:val="0"/>
          <w:sz w:val="24"/>
          <w:highlight w:val="none"/>
          <w:lang w:val="en-US" w:eastAsia="zh-CN"/>
        </w:rPr>
        <w:t>97</w:t>
      </w:r>
      <w:r>
        <w:rPr>
          <w:rFonts w:hint="eastAsia" w:ascii="仿宋_GB2312" w:hAnsi="仿宋_GB2312" w:eastAsia="仿宋_GB2312" w:cs="仿宋_GB2312"/>
          <w:color w:val="auto"/>
          <w:kern w:val="0"/>
          <w:sz w:val="24"/>
          <w:highlight w:val="none"/>
          <w:lang w:eastAsia="zh-CN"/>
        </w:rPr>
        <w:t>%。</w:t>
      </w:r>
    </w:p>
    <w:p>
      <w:pPr>
        <w:kinsoku/>
        <w:wordWrap/>
        <w:overflowPunct/>
        <w:topLinePunct w:val="0"/>
        <w:autoSpaceDE/>
        <w:autoSpaceDN/>
        <w:bidi w:val="0"/>
        <w:adjustRightInd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5.2</w:t>
      </w:r>
      <w:r>
        <w:rPr>
          <w:rFonts w:hint="eastAsia" w:ascii="仿宋_GB2312" w:hAnsi="仿宋_GB2312" w:eastAsia="仿宋_GB2312" w:cs="仿宋_GB2312"/>
          <w:color w:val="auto"/>
          <w:kern w:val="0"/>
          <w:sz w:val="24"/>
          <w:highlight w:val="none"/>
        </w:rPr>
        <w:t>最终付款的约定</w:t>
      </w:r>
    </w:p>
    <w:p>
      <w:pPr>
        <w:kinsoku/>
        <w:wordWrap/>
        <w:overflowPunct/>
        <w:topLinePunct w:val="0"/>
        <w:autoSpaceDE/>
        <w:autoSpaceDN/>
        <w:bidi w:val="0"/>
        <w:adjustRightInd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剩余款项在本工程结算完成且</w:t>
      </w:r>
      <w:r>
        <w:rPr>
          <w:rFonts w:hint="eastAsia" w:ascii="仿宋_GB2312" w:hAnsi="仿宋_GB2312" w:eastAsia="仿宋_GB2312" w:cs="仿宋_GB2312"/>
          <w:color w:val="auto"/>
          <w:kern w:val="0"/>
          <w:sz w:val="24"/>
          <w:highlight w:val="none"/>
          <w:lang w:eastAsia="zh-CN"/>
        </w:rPr>
        <w:t>缺陷责任期满后</w:t>
      </w:r>
      <w:r>
        <w:rPr>
          <w:rFonts w:hint="eastAsia" w:ascii="仿宋_GB2312" w:hAnsi="仿宋_GB2312" w:eastAsia="仿宋_GB2312" w:cs="仿宋_GB2312"/>
          <w:color w:val="auto"/>
          <w:kern w:val="0"/>
          <w:sz w:val="24"/>
          <w:highlight w:val="none"/>
        </w:rPr>
        <w:t>支付。</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val="en-US" w:eastAsia="zh-CN" w:bidi="ar"/>
        </w:rPr>
        <w:t>6.</w:t>
      </w:r>
      <w:r>
        <w:rPr>
          <w:rFonts w:hint="eastAsia" w:ascii="仿宋_GB2312" w:hAnsi="仿宋_GB2312" w:eastAsia="仿宋_GB2312" w:cs="仿宋_GB2312"/>
          <w:color w:val="auto"/>
          <w:sz w:val="24"/>
          <w:highlight w:val="none"/>
          <w:shd w:val="clear" w:color="auto" w:fill="FFFFFF"/>
          <w:lang w:bidi="ar"/>
        </w:rPr>
        <w:t>履约担保</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val="en-US" w:eastAsia="zh-CN" w:bidi="ar"/>
        </w:rPr>
        <w:t>6</w:t>
      </w:r>
      <w:r>
        <w:rPr>
          <w:rFonts w:hint="eastAsia" w:ascii="仿宋_GB2312" w:hAnsi="仿宋_GB2312" w:eastAsia="仿宋_GB2312" w:cs="仿宋_GB2312"/>
          <w:color w:val="auto"/>
          <w:sz w:val="24"/>
          <w:highlight w:val="none"/>
          <w:shd w:val="clear" w:color="auto" w:fill="FFFFFF"/>
          <w:lang w:bidi="ar"/>
        </w:rPr>
        <w:t>.1</w:t>
      </w:r>
      <w:r>
        <w:rPr>
          <w:rFonts w:hint="eastAsia" w:ascii="仿宋_GB2312" w:hAnsi="仿宋_GB2312" w:eastAsia="仿宋_GB2312" w:cs="仿宋_GB2312"/>
          <w:color w:val="auto"/>
          <w:kern w:val="0"/>
          <w:sz w:val="24"/>
          <w:lang w:val="en-US" w:eastAsia="zh-CN"/>
        </w:rPr>
        <w:t>乙方</w:t>
      </w:r>
      <w:r>
        <w:rPr>
          <w:rFonts w:hint="eastAsia" w:ascii="仿宋_GB2312" w:hAnsi="仿宋_GB2312" w:eastAsia="仿宋_GB2312" w:cs="仿宋_GB2312"/>
          <w:color w:val="auto"/>
          <w:kern w:val="0"/>
          <w:sz w:val="24"/>
          <w:szCs w:val="22"/>
          <w:u w:val="single"/>
          <w:shd w:val="clear" w:color="auto" w:fill="FFFFFF"/>
          <w:lang w:eastAsia="zh-CN"/>
        </w:rPr>
        <w:t>☑</w:t>
      </w:r>
      <w:r>
        <w:rPr>
          <w:rFonts w:hint="eastAsia" w:ascii="仿宋_GB2312" w:hAnsi="仿宋_GB2312" w:eastAsia="仿宋_GB2312" w:cs="仿宋_GB2312"/>
          <w:color w:val="auto"/>
          <w:kern w:val="0"/>
          <w:sz w:val="24"/>
          <w:u w:val="single"/>
        </w:rPr>
        <w:t>需要</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u w:val="single"/>
        </w:rPr>
        <w:t>□不需要</w:t>
      </w:r>
      <w:r>
        <w:rPr>
          <w:rFonts w:hint="eastAsia" w:ascii="仿宋_GB2312" w:hAnsi="仿宋_GB2312" w:eastAsia="仿宋_GB2312" w:cs="仿宋_GB2312"/>
          <w:color w:val="auto"/>
          <w:kern w:val="0"/>
          <w:sz w:val="24"/>
        </w:rPr>
        <w:t>提供履约担保。</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val="en-US" w:eastAsia="zh-CN" w:bidi="ar"/>
        </w:rPr>
        <w:t>6.2</w:t>
      </w:r>
      <w:r>
        <w:rPr>
          <w:rFonts w:hint="eastAsia" w:ascii="仿宋_GB2312" w:hAnsi="仿宋_GB2312" w:eastAsia="仿宋_GB2312" w:cs="仿宋_GB2312"/>
          <w:color w:val="auto"/>
          <w:sz w:val="24"/>
          <w:highlight w:val="none"/>
          <w:shd w:val="clear" w:color="auto" w:fill="FFFFFF"/>
          <w:lang w:bidi="ar"/>
        </w:rPr>
        <w:t>履约担保用于补偿</w:t>
      </w:r>
      <w:r>
        <w:rPr>
          <w:rFonts w:hint="eastAsia" w:ascii="仿宋_GB2312" w:hAnsi="仿宋_GB2312" w:eastAsia="仿宋_GB2312" w:cs="仿宋_GB2312"/>
          <w:color w:val="auto"/>
          <w:sz w:val="24"/>
          <w:highlight w:val="none"/>
          <w:shd w:val="clear" w:color="auto" w:fill="FFFFFF"/>
          <w:lang w:eastAsia="zh-CN" w:bidi="ar"/>
        </w:rPr>
        <w:t>甲方</w:t>
      </w:r>
      <w:r>
        <w:rPr>
          <w:rFonts w:hint="eastAsia" w:ascii="仿宋_GB2312" w:hAnsi="仿宋_GB2312" w:eastAsia="仿宋_GB2312" w:cs="仿宋_GB2312"/>
          <w:color w:val="auto"/>
          <w:sz w:val="24"/>
          <w:highlight w:val="none"/>
          <w:shd w:val="clear" w:color="auto" w:fill="FFFFFF"/>
          <w:lang w:bidi="ar"/>
        </w:rPr>
        <w:t>因</w:t>
      </w:r>
      <w:r>
        <w:rPr>
          <w:rFonts w:hint="eastAsia" w:ascii="仿宋_GB2312" w:hAnsi="仿宋_GB2312" w:eastAsia="仿宋_GB2312" w:cs="仿宋_GB2312"/>
          <w:color w:val="auto"/>
          <w:sz w:val="24"/>
          <w:highlight w:val="none"/>
          <w:shd w:val="clear" w:color="auto" w:fill="FFFFFF"/>
          <w:lang w:eastAsia="zh-CN" w:bidi="ar"/>
        </w:rPr>
        <w:t>乙方</w:t>
      </w:r>
      <w:r>
        <w:rPr>
          <w:rFonts w:hint="eastAsia" w:ascii="仿宋_GB2312" w:hAnsi="仿宋_GB2312" w:eastAsia="仿宋_GB2312" w:cs="仿宋_GB2312"/>
          <w:color w:val="auto"/>
          <w:sz w:val="24"/>
          <w:highlight w:val="none"/>
          <w:shd w:val="clear" w:color="auto" w:fill="FFFFFF"/>
          <w:lang w:bidi="ar"/>
        </w:rPr>
        <w:t>不能完成其合同义务而蒙受的损失，是办理投标担保退还手续及合同价款支付手续的必要条件之一。</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val="en-US" w:eastAsia="zh-CN" w:bidi="ar"/>
        </w:rPr>
        <w:t>6</w:t>
      </w:r>
      <w:r>
        <w:rPr>
          <w:rFonts w:hint="eastAsia" w:ascii="仿宋_GB2312" w:hAnsi="仿宋_GB2312" w:eastAsia="仿宋_GB2312" w:cs="仿宋_GB2312"/>
          <w:color w:val="auto"/>
          <w:sz w:val="24"/>
          <w:highlight w:val="none"/>
          <w:shd w:val="clear" w:color="auto" w:fill="FFFFFF"/>
          <w:lang w:bidi="ar"/>
        </w:rPr>
        <w:t>.</w:t>
      </w:r>
      <w:r>
        <w:rPr>
          <w:rFonts w:hint="eastAsia" w:ascii="仿宋_GB2312" w:hAnsi="仿宋_GB2312" w:eastAsia="仿宋_GB2312" w:cs="仿宋_GB2312"/>
          <w:color w:val="auto"/>
          <w:sz w:val="24"/>
          <w:highlight w:val="none"/>
          <w:shd w:val="clear" w:color="auto" w:fill="FFFFFF"/>
          <w:lang w:val="en-US" w:eastAsia="zh-CN" w:bidi="ar"/>
        </w:rPr>
        <w:t>3</w:t>
      </w:r>
      <w:r>
        <w:rPr>
          <w:rFonts w:hint="eastAsia" w:ascii="仿宋_GB2312" w:hAnsi="仿宋_GB2312" w:eastAsia="仿宋_GB2312" w:cs="仿宋_GB2312"/>
          <w:color w:val="auto"/>
          <w:sz w:val="24"/>
          <w:highlight w:val="none"/>
          <w:shd w:val="clear" w:color="auto" w:fill="FFFFFF"/>
          <w:lang w:bidi="ar"/>
        </w:rPr>
        <w:t xml:space="preserve"> </w:t>
      </w:r>
      <w:r>
        <w:rPr>
          <w:rFonts w:hint="eastAsia" w:ascii="仿宋_GB2312" w:hAnsi="仿宋_GB2312" w:eastAsia="仿宋_GB2312" w:cs="仿宋_GB2312"/>
          <w:color w:val="auto"/>
          <w:sz w:val="24"/>
          <w:highlight w:val="none"/>
          <w:shd w:val="clear" w:color="auto" w:fill="FFFFFF"/>
          <w:lang w:eastAsia="zh-CN" w:bidi="ar"/>
        </w:rPr>
        <w:t>乙方</w:t>
      </w:r>
      <w:r>
        <w:rPr>
          <w:rFonts w:hint="eastAsia" w:ascii="仿宋_GB2312" w:hAnsi="仿宋_GB2312" w:eastAsia="仿宋_GB2312" w:cs="仿宋_GB2312"/>
          <w:color w:val="auto"/>
          <w:sz w:val="24"/>
          <w:highlight w:val="none"/>
          <w:shd w:val="clear" w:color="auto" w:fill="FFFFFF"/>
          <w:lang w:bidi="ar"/>
        </w:rPr>
        <w:t>提供履约担保的形式、金额及期限可采用以下方式之一：</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bidi="ar"/>
        </w:rPr>
        <w:t>（1）采用银行履约保函形式，银行履约保函的担保额度为签约合同价的10%，担保期限为自保函生效之日起，至合同约定的服务期满之日止。银行履约保函应为在中国境内注册和营业的银行出具的、以</w:t>
      </w:r>
      <w:r>
        <w:rPr>
          <w:rFonts w:hint="eastAsia" w:ascii="仿宋_GB2312" w:hAnsi="仿宋_GB2312" w:eastAsia="仿宋_GB2312" w:cs="仿宋_GB2312"/>
          <w:color w:val="auto"/>
          <w:sz w:val="24"/>
          <w:highlight w:val="none"/>
          <w:shd w:val="clear" w:color="auto" w:fill="FFFFFF"/>
          <w:lang w:eastAsia="zh-CN" w:bidi="ar"/>
        </w:rPr>
        <w:t>甲方</w:t>
      </w:r>
      <w:r>
        <w:rPr>
          <w:rFonts w:hint="eastAsia" w:ascii="仿宋_GB2312" w:hAnsi="仿宋_GB2312" w:eastAsia="仿宋_GB2312" w:cs="仿宋_GB2312"/>
          <w:color w:val="auto"/>
          <w:sz w:val="24"/>
          <w:highlight w:val="none"/>
          <w:shd w:val="clear" w:color="auto" w:fill="FFFFFF"/>
          <w:lang w:bidi="ar"/>
        </w:rPr>
        <w:t>为受益人首次申请即作为无条件付款的保函，银行履约保函格式具体详见合同附录。</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bidi="ar"/>
        </w:rPr>
        <w:t>（2）采用现金形式，现金担保额度为签约合同价的10%，担保期限为履约保证金到账之日起，至合同约定的服务期满之日止。履约担保以现金形式提交的，</w:t>
      </w:r>
      <w:r>
        <w:rPr>
          <w:rFonts w:hint="eastAsia" w:ascii="仿宋_GB2312" w:hAnsi="仿宋_GB2312" w:eastAsia="仿宋_GB2312" w:cs="仿宋_GB2312"/>
          <w:color w:val="auto"/>
          <w:sz w:val="24"/>
          <w:highlight w:val="none"/>
          <w:shd w:val="clear" w:color="auto" w:fill="FFFFFF"/>
          <w:lang w:eastAsia="zh-CN" w:bidi="ar"/>
        </w:rPr>
        <w:t>乙方</w:t>
      </w:r>
      <w:r>
        <w:rPr>
          <w:rFonts w:hint="eastAsia" w:ascii="仿宋_GB2312" w:hAnsi="仿宋_GB2312" w:eastAsia="仿宋_GB2312" w:cs="仿宋_GB2312"/>
          <w:color w:val="auto"/>
          <w:sz w:val="24"/>
          <w:highlight w:val="none"/>
          <w:shd w:val="clear" w:color="auto" w:fill="FFFFFF"/>
          <w:lang w:bidi="ar"/>
        </w:rPr>
        <w:t>应从其基本账户通过转帐或电汇至</w:t>
      </w:r>
      <w:r>
        <w:rPr>
          <w:rFonts w:hint="eastAsia" w:ascii="仿宋_GB2312" w:hAnsi="仿宋_GB2312" w:eastAsia="仿宋_GB2312" w:cs="仿宋_GB2312"/>
          <w:color w:val="auto"/>
          <w:sz w:val="24"/>
          <w:highlight w:val="none"/>
          <w:shd w:val="clear" w:color="auto" w:fill="FFFFFF"/>
          <w:lang w:eastAsia="zh-CN" w:bidi="ar"/>
        </w:rPr>
        <w:t>甲方</w:t>
      </w:r>
      <w:r>
        <w:rPr>
          <w:rFonts w:hint="eastAsia" w:ascii="仿宋_GB2312" w:hAnsi="仿宋_GB2312" w:eastAsia="仿宋_GB2312" w:cs="仿宋_GB2312"/>
          <w:color w:val="auto"/>
          <w:sz w:val="24"/>
          <w:highlight w:val="none"/>
          <w:shd w:val="clear" w:color="auto" w:fill="FFFFFF"/>
          <w:lang w:bidi="ar"/>
        </w:rPr>
        <w:t>指定的账户。</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val="en-US" w:eastAsia="zh-CN" w:bidi="ar"/>
        </w:rPr>
        <w:t>6</w:t>
      </w:r>
      <w:r>
        <w:rPr>
          <w:rFonts w:hint="eastAsia" w:ascii="仿宋_GB2312" w:hAnsi="仿宋_GB2312" w:eastAsia="仿宋_GB2312" w:cs="仿宋_GB2312"/>
          <w:color w:val="auto"/>
          <w:sz w:val="24"/>
          <w:highlight w:val="none"/>
          <w:shd w:val="clear" w:color="auto" w:fill="FFFFFF"/>
          <w:lang w:bidi="ar"/>
        </w:rPr>
        <w:t>.</w:t>
      </w:r>
      <w:r>
        <w:rPr>
          <w:rFonts w:hint="eastAsia" w:ascii="仿宋_GB2312" w:hAnsi="仿宋_GB2312" w:eastAsia="仿宋_GB2312" w:cs="仿宋_GB2312"/>
          <w:color w:val="auto"/>
          <w:sz w:val="24"/>
          <w:highlight w:val="none"/>
          <w:shd w:val="clear" w:color="auto" w:fill="FFFFFF"/>
          <w:lang w:val="en-US" w:eastAsia="zh-CN" w:bidi="ar"/>
        </w:rPr>
        <w:t>4</w:t>
      </w:r>
      <w:r>
        <w:rPr>
          <w:rFonts w:hint="eastAsia" w:ascii="仿宋_GB2312" w:hAnsi="仿宋_GB2312" w:eastAsia="仿宋_GB2312" w:cs="仿宋_GB2312"/>
          <w:color w:val="auto"/>
          <w:sz w:val="24"/>
          <w:highlight w:val="none"/>
          <w:shd w:val="clear" w:color="auto" w:fill="FFFFFF"/>
          <w:lang w:bidi="ar"/>
        </w:rPr>
        <w:t xml:space="preserve"> </w:t>
      </w:r>
      <w:r>
        <w:rPr>
          <w:rFonts w:hint="eastAsia" w:ascii="仿宋_GB2312" w:hAnsi="仿宋_GB2312" w:eastAsia="仿宋_GB2312" w:cs="仿宋_GB2312"/>
          <w:color w:val="auto"/>
          <w:sz w:val="24"/>
          <w:highlight w:val="none"/>
          <w:shd w:val="clear" w:color="auto" w:fill="FFFFFF"/>
          <w:lang w:eastAsia="zh-CN" w:bidi="ar"/>
        </w:rPr>
        <w:t>乙方</w:t>
      </w:r>
      <w:r>
        <w:rPr>
          <w:rFonts w:hint="eastAsia" w:ascii="仿宋_GB2312" w:hAnsi="仿宋_GB2312" w:eastAsia="仿宋_GB2312" w:cs="仿宋_GB2312"/>
          <w:color w:val="auto"/>
          <w:sz w:val="24"/>
          <w:highlight w:val="none"/>
          <w:shd w:val="clear" w:color="auto" w:fill="FFFFFF"/>
          <w:lang w:bidi="ar"/>
        </w:rPr>
        <w:t>应确保提供的银行履约保函持续有效，在银行履约保函到期前1个月内办理好续保手续，并向</w:t>
      </w:r>
      <w:r>
        <w:rPr>
          <w:rFonts w:hint="eastAsia" w:ascii="仿宋_GB2312" w:hAnsi="仿宋_GB2312" w:eastAsia="仿宋_GB2312" w:cs="仿宋_GB2312"/>
          <w:color w:val="auto"/>
          <w:sz w:val="24"/>
          <w:highlight w:val="none"/>
          <w:shd w:val="clear" w:color="auto" w:fill="FFFFFF"/>
          <w:lang w:eastAsia="zh-CN" w:bidi="ar"/>
        </w:rPr>
        <w:t>甲方</w:t>
      </w:r>
      <w:r>
        <w:rPr>
          <w:rFonts w:hint="eastAsia" w:ascii="仿宋_GB2312" w:hAnsi="仿宋_GB2312" w:eastAsia="仿宋_GB2312" w:cs="仿宋_GB2312"/>
          <w:color w:val="auto"/>
          <w:sz w:val="24"/>
          <w:highlight w:val="none"/>
          <w:shd w:val="clear" w:color="auto" w:fill="FFFFFF"/>
          <w:lang w:bidi="ar"/>
        </w:rPr>
        <w:t>提供新的有效的银行履约保函。</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val="en-US" w:eastAsia="zh-CN" w:bidi="ar"/>
        </w:rPr>
        <w:t>6</w:t>
      </w:r>
      <w:r>
        <w:rPr>
          <w:rFonts w:hint="eastAsia" w:ascii="仿宋_GB2312" w:hAnsi="仿宋_GB2312" w:eastAsia="仿宋_GB2312" w:cs="仿宋_GB2312"/>
          <w:color w:val="auto"/>
          <w:sz w:val="24"/>
          <w:highlight w:val="none"/>
          <w:shd w:val="clear" w:color="auto" w:fill="FFFFFF"/>
          <w:lang w:bidi="ar"/>
        </w:rPr>
        <w:t>.</w:t>
      </w:r>
      <w:r>
        <w:rPr>
          <w:rFonts w:hint="eastAsia" w:ascii="仿宋_GB2312" w:hAnsi="仿宋_GB2312" w:eastAsia="仿宋_GB2312" w:cs="仿宋_GB2312"/>
          <w:color w:val="auto"/>
          <w:sz w:val="24"/>
          <w:highlight w:val="none"/>
          <w:shd w:val="clear" w:color="auto" w:fill="FFFFFF"/>
          <w:lang w:val="en-US" w:eastAsia="zh-CN" w:bidi="ar"/>
        </w:rPr>
        <w:t>5</w:t>
      </w:r>
      <w:r>
        <w:rPr>
          <w:rFonts w:hint="eastAsia" w:ascii="仿宋_GB2312" w:hAnsi="仿宋_GB2312" w:eastAsia="仿宋_GB2312" w:cs="仿宋_GB2312"/>
          <w:color w:val="auto"/>
          <w:sz w:val="24"/>
          <w:highlight w:val="none"/>
          <w:shd w:val="clear" w:color="auto" w:fill="FFFFFF"/>
          <w:lang w:bidi="ar"/>
        </w:rPr>
        <w:t>合同履约未完成而履约担保到期的，</w:t>
      </w:r>
      <w:r>
        <w:rPr>
          <w:rFonts w:hint="eastAsia" w:ascii="仿宋_GB2312" w:hAnsi="仿宋_GB2312" w:eastAsia="仿宋_GB2312" w:cs="仿宋_GB2312"/>
          <w:color w:val="auto"/>
          <w:sz w:val="24"/>
          <w:highlight w:val="none"/>
          <w:shd w:val="clear" w:color="auto" w:fill="FFFFFF"/>
          <w:lang w:eastAsia="zh-CN" w:bidi="ar"/>
        </w:rPr>
        <w:t>乙方</w:t>
      </w:r>
      <w:r>
        <w:rPr>
          <w:rFonts w:hint="eastAsia" w:ascii="仿宋_GB2312" w:hAnsi="仿宋_GB2312" w:eastAsia="仿宋_GB2312" w:cs="仿宋_GB2312"/>
          <w:color w:val="auto"/>
          <w:sz w:val="24"/>
          <w:highlight w:val="none"/>
          <w:shd w:val="clear" w:color="auto" w:fill="FFFFFF"/>
          <w:lang w:bidi="ar"/>
        </w:rPr>
        <w:t>应在履约担保到期后的首次办理合同价款支付手续时提供有效的续保文件。</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val="en-US" w:eastAsia="zh-CN" w:bidi="ar"/>
        </w:rPr>
        <w:t>6</w:t>
      </w:r>
      <w:r>
        <w:rPr>
          <w:rFonts w:hint="eastAsia" w:ascii="仿宋_GB2312" w:hAnsi="仿宋_GB2312" w:eastAsia="仿宋_GB2312" w:cs="仿宋_GB2312"/>
          <w:color w:val="auto"/>
          <w:sz w:val="24"/>
          <w:highlight w:val="none"/>
          <w:shd w:val="clear" w:color="auto" w:fill="FFFFFF"/>
          <w:lang w:bidi="ar"/>
        </w:rPr>
        <w:t>.</w:t>
      </w:r>
      <w:r>
        <w:rPr>
          <w:rFonts w:hint="eastAsia" w:ascii="仿宋_GB2312" w:hAnsi="仿宋_GB2312" w:eastAsia="仿宋_GB2312" w:cs="仿宋_GB2312"/>
          <w:color w:val="auto"/>
          <w:sz w:val="24"/>
          <w:highlight w:val="none"/>
          <w:shd w:val="clear" w:color="auto" w:fill="FFFFFF"/>
          <w:lang w:val="en-US" w:eastAsia="zh-CN" w:bidi="ar"/>
        </w:rPr>
        <w:t>6</w:t>
      </w:r>
      <w:r>
        <w:rPr>
          <w:rFonts w:hint="eastAsia" w:ascii="仿宋_GB2312" w:hAnsi="仿宋_GB2312" w:eastAsia="仿宋_GB2312" w:cs="仿宋_GB2312"/>
          <w:color w:val="auto"/>
          <w:sz w:val="24"/>
          <w:highlight w:val="none"/>
          <w:shd w:val="clear" w:color="auto" w:fill="FFFFFF"/>
          <w:lang w:bidi="ar"/>
        </w:rPr>
        <w:t>在</w:t>
      </w:r>
      <w:r>
        <w:rPr>
          <w:rFonts w:hint="eastAsia" w:ascii="仿宋_GB2312" w:hAnsi="仿宋_GB2312" w:eastAsia="仿宋_GB2312" w:cs="仿宋_GB2312"/>
          <w:color w:val="auto"/>
          <w:sz w:val="24"/>
          <w:highlight w:val="none"/>
          <w:shd w:val="clear" w:color="auto" w:fill="FFFFFF"/>
          <w:lang w:eastAsia="zh-CN" w:bidi="ar"/>
        </w:rPr>
        <w:t>乙方</w:t>
      </w:r>
      <w:r>
        <w:rPr>
          <w:rFonts w:hint="eastAsia" w:ascii="仿宋_GB2312" w:hAnsi="仿宋_GB2312" w:eastAsia="仿宋_GB2312" w:cs="仿宋_GB2312"/>
          <w:color w:val="auto"/>
          <w:sz w:val="24"/>
          <w:highlight w:val="none"/>
          <w:shd w:val="clear" w:color="auto" w:fill="FFFFFF"/>
          <w:lang w:bidi="ar"/>
        </w:rPr>
        <w:t>完成其合同义务包括任何保证义务后，</w:t>
      </w:r>
      <w:r>
        <w:rPr>
          <w:rFonts w:hint="eastAsia" w:ascii="仿宋_GB2312" w:hAnsi="仿宋_GB2312" w:eastAsia="仿宋_GB2312" w:cs="仿宋_GB2312"/>
          <w:color w:val="auto"/>
          <w:sz w:val="24"/>
          <w:highlight w:val="none"/>
          <w:shd w:val="clear" w:color="auto" w:fill="FFFFFF"/>
          <w:lang w:eastAsia="zh-CN" w:bidi="ar"/>
        </w:rPr>
        <w:t>甲方</w:t>
      </w:r>
      <w:r>
        <w:rPr>
          <w:rFonts w:hint="eastAsia" w:ascii="仿宋_GB2312" w:hAnsi="仿宋_GB2312" w:eastAsia="仿宋_GB2312" w:cs="仿宋_GB2312"/>
          <w:color w:val="auto"/>
          <w:sz w:val="24"/>
          <w:highlight w:val="none"/>
          <w:shd w:val="clear" w:color="auto" w:fill="FFFFFF"/>
          <w:lang w:bidi="ar"/>
        </w:rPr>
        <w:t>将履约保证金无息退还</w:t>
      </w:r>
      <w:r>
        <w:rPr>
          <w:rFonts w:hint="eastAsia" w:ascii="仿宋_GB2312" w:hAnsi="仿宋_GB2312" w:eastAsia="仿宋_GB2312" w:cs="仿宋_GB2312"/>
          <w:color w:val="auto"/>
          <w:sz w:val="24"/>
          <w:highlight w:val="none"/>
          <w:shd w:val="clear" w:color="auto" w:fill="FFFFFF"/>
          <w:lang w:eastAsia="zh-CN" w:bidi="ar"/>
        </w:rPr>
        <w:t>乙方</w:t>
      </w:r>
      <w:r>
        <w:rPr>
          <w:rFonts w:hint="eastAsia" w:ascii="仿宋_GB2312" w:hAnsi="仿宋_GB2312" w:eastAsia="仿宋_GB2312" w:cs="仿宋_GB2312"/>
          <w:color w:val="auto"/>
          <w:sz w:val="24"/>
          <w:highlight w:val="none"/>
          <w:shd w:val="clear" w:color="auto" w:fill="FFFFFF"/>
          <w:lang w:bidi="ar"/>
        </w:rPr>
        <w:t>。</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bidi="ar"/>
        </w:rPr>
      </w:pPr>
      <w:bookmarkStart w:id="135" w:name="_Toc337558820"/>
      <w:bookmarkEnd w:id="135"/>
      <w:bookmarkStart w:id="136" w:name="_Toc351203603"/>
      <w:bookmarkStart w:id="137" w:name="_Toc474132838"/>
      <w:bookmarkStart w:id="138" w:name="_Toc494117865"/>
      <w:r>
        <w:rPr>
          <w:rFonts w:hint="eastAsia" w:ascii="仿宋_GB2312" w:hAnsi="仿宋_GB2312" w:eastAsia="仿宋_GB2312" w:cs="仿宋_GB2312"/>
          <w:color w:val="auto"/>
          <w:sz w:val="24"/>
          <w:highlight w:val="none"/>
          <w:shd w:val="clear" w:color="auto" w:fill="FFFFFF"/>
          <w:lang w:val="en-US" w:eastAsia="zh-CN" w:bidi="ar"/>
        </w:rPr>
        <w:t>7</w:t>
      </w:r>
      <w:r>
        <w:rPr>
          <w:rFonts w:hint="eastAsia" w:ascii="仿宋_GB2312" w:hAnsi="仿宋_GB2312" w:eastAsia="仿宋_GB2312" w:cs="仿宋_GB2312"/>
          <w:color w:val="auto"/>
          <w:sz w:val="24"/>
          <w:highlight w:val="none"/>
          <w:shd w:val="clear" w:color="auto" w:fill="FFFFFF"/>
          <w:lang w:bidi="ar"/>
        </w:rPr>
        <w:t>.</w:t>
      </w:r>
      <w:bookmarkEnd w:id="136"/>
      <w:r>
        <w:rPr>
          <w:rFonts w:hint="eastAsia" w:ascii="仿宋_GB2312" w:hAnsi="仿宋_GB2312" w:eastAsia="仿宋_GB2312" w:cs="仿宋_GB2312"/>
          <w:color w:val="auto"/>
          <w:sz w:val="24"/>
          <w:highlight w:val="none"/>
          <w:shd w:val="clear" w:color="auto" w:fill="FFFFFF"/>
          <w:lang w:bidi="ar"/>
        </w:rPr>
        <w:t>违约责任</w:t>
      </w:r>
      <w:bookmarkEnd w:id="137"/>
      <w:bookmarkEnd w:id="13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kern w:val="0"/>
          <w:sz w:val="24"/>
          <w:highlight w:val="none"/>
          <w:shd w:val="clear" w:color="auto" w:fill="FFFFFF"/>
          <w:lang w:val="en-US" w:eastAsia="zh-CN" w:bidi="ar"/>
        </w:rPr>
      </w:pPr>
      <w:bookmarkStart w:id="139" w:name="_Toc337558821"/>
      <w:bookmarkEnd w:id="139"/>
      <w:bookmarkStart w:id="140" w:name="_Toc296503131"/>
      <w:bookmarkEnd w:id="140"/>
      <w:bookmarkStart w:id="141" w:name="_Toc296503129"/>
      <w:bookmarkEnd w:id="141"/>
      <w:bookmarkStart w:id="142" w:name="_Toc337558822"/>
      <w:bookmarkEnd w:id="142"/>
      <w:bookmarkStart w:id="143" w:name="_Toc351203604"/>
      <w:bookmarkEnd w:id="143"/>
      <w:bookmarkStart w:id="144" w:name="_Toc296346632"/>
      <w:bookmarkEnd w:id="144"/>
      <w:r>
        <w:rPr>
          <w:rFonts w:hint="eastAsia" w:ascii="仿宋_GB2312" w:hAnsi="仿宋_GB2312" w:eastAsia="仿宋_GB2312" w:cs="仿宋_GB2312"/>
          <w:b w:val="0"/>
          <w:bCs w:val="0"/>
          <w:color w:val="auto"/>
          <w:sz w:val="24"/>
          <w:szCs w:val="24"/>
          <w:highlight w:val="none"/>
          <w:lang w:val="en-US" w:eastAsia="zh-CN"/>
        </w:rPr>
        <w:t>违约责任在用户需求书/技术规格书中明确的，按用户需求书/技术规格书执行，无明确约定的，按下述条款执行。</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7</w:t>
      </w:r>
      <w:r>
        <w:rPr>
          <w:rFonts w:hint="eastAsia" w:ascii="仿宋_GB2312" w:hAnsi="仿宋_GB2312" w:eastAsia="仿宋_GB2312" w:cs="仿宋_GB2312"/>
          <w:color w:val="auto"/>
          <w:kern w:val="0"/>
          <w:sz w:val="24"/>
          <w:highlight w:val="none"/>
          <w:shd w:val="clear" w:color="auto" w:fill="FFFFFF"/>
          <w:lang w:bidi="ar"/>
        </w:rPr>
        <w:t>.1合同生效后，因</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原因提前终止合同的，</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应承担由此给</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造成的损失，</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有权没收</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所交履约担保，同时</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有权要求</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按签约合同价的20%交纳违约金。</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7</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2</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对工程设计文件出现的遗漏或错误负责修改或补充，由此产生的费用由</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自行承担。由于</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原因产生的设计问题造成工程质量事故或其他事故时，</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除负责采取补救措施外，</w:t>
      </w:r>
      <w:r>
        <w:rPr>
          <w:rFonts w:hint="eastAsia" w:ascii="仿宋_GB2312" w:hAnsi="仿宋_GB2312" w:eastAsia="仿宋_GB2312" w:cs="仿宋_GB2312"/>
          <w:color w:val="auto"/>
          <w:kern w:val="0"/>
          <w:sz w:val="24"/>
          <w:highlight w:val="none"/>
        </w:rPr>
        <w:t>并承担相应的赔偿责任</w:t>
      </w:r>
      <w:r>
        <w:rPr>
          <w:rFonts w:hint="eastAsia" w:ascii="仿宋_GB2312" w:hAnsi="仿宋_GB2312" w:eastAsia="仿宋_GB2312" w:cs="仿宋_GB2312"/>
          <w:color w:val="auto"/>
          <w:kern w:val="0"/>
          <w:sz w:val="24"/>
          <w:highlight w:val="none"/>
          <w:shd w:val="clear" w:color="auto" w:fill="FFFFFF"/>
          <w:lang w:bidi="ar"/>
        </w:rPr>
        <w:t>。</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7</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3</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未经</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同意擅自对工程设计进行分包的，</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有权解除合同，</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承担由此</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给造成一切损失。</w:t>
      </w:r>
    </w:p>
    <w:p>
      <w:pPr>
        <w:kinsoku/>
        <w:wordWrap/>
        <w:overflowPunct/>
        <w:topLinePunct w:val="0"/>
        <w:autoSpaceDE/>
        <w:autoSpaceDN/>
        <w:bidi w:val="0"/>
        <w:adjustRightInd w:val="0"/>
        <w:snapToGrid w:val="0"/>
        <w:spacing w:line="360" w:lineRule="auto"/>
        <w:ind w:firstLine="420" w:firstLineChars="175"/>
        <w:jc w:val="left"/>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en-US" w:eastAsia="zh-CN"/>
        </w:rPr>
        <w:t>7</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发生其他违约情形应承担的违约责任：</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 xml:space="preserve">应按以下规定的情形和标准承担相应的违约责任。    </w:t>
      </w:r>
    </w:p>
    <w:p>
      <w:pPr>
        <w:kinsoku/>
        <w:wordWrap/>
        <w:overflowPunct/>
        <w:topLinePunct w:val="0"/>
        <w:autoSpaceDE/>
        <w:autoSpaceDN/>
        <w:bidi w:val="0"/>
        <w:adjustRightInd w:val="0"/>
        <w:snapToGrid w:val="0"/>
        <w:spacing w:line="360" w:lineRule="auto"/>
        <w:ind w:firstLine="420" w:firstLineChars="175"/>
        <w:jc w:val="left"/>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1</w:t>
      </w:r>
      <w:r>
        <w:rPr>
          <w:rFonts w:hint="eastAsia" w:ascii="仿宋_GB2312" w:hAnsi="仿宋_GB2312" w:eastAsia="仿宋_GB2312" w:cs="仿宋_GB2312"/>
          <w:color w:val="auto"/>
          <w:kern w:val="0"/>
          <w:sz w:val="24"/>
          <w:highlight w:val="none"/>
        </w:rPr>
        <w:t>）因设计质量原因导致设计方案发生重大变化的，</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要求</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按10000元/次交纳违约金。</w:t>
      </w:r>
    </w:p>
    <w:p>
      <w:pPr>
        <w:kinsoku/>
        <w:wordWrap/>
        <w:overflowPunct/>
        <w:topLinePunct w:val="0"/>
        <w:autoSpaceDE/>
        <w:autoSpaceDN/>
        <w:bidi w:val="0"/>
        <w:adjustRightInd w:val="0"/>
        <w:snapToGrid w:val="0"/>
        <w:spacing w:line="360" w:lineRule="auto"/>
        <w:ind w:firstLine="420" w:firstLineChars="175"/>
        <w:jc w:val="left"/>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）设计文件质量不满足被上级部门考核、罚款的，</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要求</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按10000元/次交纳违约金（上级部门罚款由</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承担）。因设计文件质量原因造成现场返工的，</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要求</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按10000元/次交纳违约金并承担相应返工工程费用对应的设计费。</w:t>
      </w:r>
    </w:p>
    <w:p>
      <w:pPr>
        <w:kinsoku/>
        <w:wordWrap/>
        <w:overflowPunct/>
        <w:topLinePunct w:val="0"/>
        <w:autoSpaceDE/>
        <w:autoSpaceDN/>
        <w:bidi w:val="0"/>
        <w:adjustRightInd w:val="0"/>
        <w:snapToGrid w:val="0"/>
        <w:spacing w:line="360" w:lineRule="auto"/>
        <w:ind w:firstLine="420" w:firstLineChars="175"/>
        <w:jc w:val="left"/>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3</w:t>
      </w:r>
      <w:r>
        <w:rPr>
          <w:rFonts w:hint="eastAsia" w:ascii="仿宋_GB2312" w:hAnsi="仿宋_GB2312" w:eastAsia="仿宋_GB2312" w:cs="仿宋_GB2312"/>
          <w:color w:val="auto"/>
          <w:kern w:val="0"/>
          <w:sz w:val="24"/>
          <w:highlight w:val="none"/>
        </w:rPr>
        <w:t>）因</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原因导致工程质量安全事故或其他事故时，</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除负责采取补救措施外，并承担相应的赔偿责任，同时</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要求</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按10000元/项交纳违约金。</w:t>
      </w:r>
    </w:p>
    <w:p>
      <w:pPr>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）因</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提供的发票导致</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被税务部门追究相关法律责任的，</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应承担由此给</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造成的损失（包括但不限于未抵扣的税费、滞纳金）。</w:t>
      </w:r>
    </w:p>
    <w:p>
      <w:pPr>
        <w:kinsoku/>
        <w:wordWrap/>
        <w:overflowPunct/>
        <w:topLinePunct w:val="0"/>
        <w:autoSpaceDE/>
        <w:autoSpaceDN/>
        <w:bidi w:val="0"/>
        <w:snapToGrid w:val="0"/>
        <w:spacing w:line="360" w:lineRule="auto"/>
        <w:ind w:firstLine="480"/>
        <w:outlineLvl w:val="9"/>
        <w:rPr>
          <w:rStyle w:val="57"/>
          <w:rFonts w:hint="eastAsia" w:ascii="仿宋_GB2312" w:hAnsi="仿宋_GB2312" w:eastAsia="仿宋_GB2312" w:cs="仿宋_GB2312"/>
          <w:color w:val="auto"/>
          <w:kern w:val="0"/>
          <w:highlight w:val="none"/>
          <w:lang w:val="en-GB" w:eastAsia="ar-SA"/>
        </w:rPr>
      </w:pPr>
      <w:r>
        <w:rPr>
          <w:rFonts w:hint="eastAsia" w:ascii="仿宋_GB2312" w:hAnsi="仿宋_GB2312" w:eastAsia="仿宋_GB2312" w:cs="仿宋_GB2312"/>
          <w:color w:val="auto"/>
          <w:kern w:val="0"/>
          <w:sz w:val="24"/>
          <w:highlight w:val="none"/>
          <w:lang w:val="en-US" w:eastAsia="zh-CN"/>
        </w:rPr>
        <w:t>7</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5</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kern w:val="0"/>
          <w:sz w:val="24"/>
          <w:highlight w:val="none"/>
        </w:rPr>
        <w:t>应以现金或转账方式交纳违约金，</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kern w:val="0"/>
          <w:sz w:val="24"/>
          <w:highlight w:val="none"/>
        </w:rPr>
        <w:t>根据税法相关规定开具收款收据或增值税发票。</w:t>
      </w:r>
    </w:p>
    <w:p>
      <w:pPr>
        <w:kinsoku/>
        <w:wordWrap/>
        <w:overflowPunct/>
        <w:topLinePunct w:val="0"/>
        <w:autoSpaceDE/>
        <w:autoSpaceDN/>
        <w:bidi w:val="0"/>
        <w:snapToGrid w:val="0"/>
        <w:spacing w:line="360" w:lineRule="auto"/>
        <w:ind w:firstLine="480"/>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lang w:val="en-US" w:eastAsia="zh-CN"/>
        </w:rPr>
        <w:t>7</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6</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在接到</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的违约通知后，应按通知要求交纳违约金；否则，</w:t>
      </w:r>
      <w:r>
        <w:rPr>
          <w:rFonts w:hint="eastAsia" w:ascii="仿宋_GB2312" w:hAnsi="仿宋_GB2312" w:eastAsia="仿宋_GB2312" w:cs="仿宋_GB2312"/>
          <w:color w:val="auto"/>
          <w:kern w:val="0"/>
          <w:sz w:val="24"/>
          <w:highlight w:val="none"/>
          <w:lang w:eastAsia="zh-CN"/>
        </w:rPr>
        <w:t>甲方</w:t>
      </w:r>
      <w:r>
        <w:rPr>
          <w:rFonts w:hint="eastAsia" w:ascii="仿宋_GB2312" w:hAnsi="仿宋_GB2312" w:eastAsia="仿宋_GB2312" w:cs="仿宋_GB2312"/>
          <w:color w:val="auto"/>
          <w:kern w:val="0"/>
          <w:sz w:val="24"/>
          <w:highlight w:val="none"/>
        </w:rPr>
        <w:t>有权暂停合同价款支付或从</w:t>
      </w:r>
      <w:r>
        <w:rPr>
          <w:rFonts w:hint="eastAsia" w:ascii="仿宋_GB2312" w:hAnsi="仿宋_GB2312" w:eastAsia="仿宋_GB2312" w:cs="仿宋_GB2312"/>
          <w:color w:val="auto"/>
          <w:kern w:val="0"/>
          <w:sz w:val="24"/>
          <w:highlight w:val="none"/>
          <w:lang w:eastAsia="zh-CN"/>
        </w:rPr>
        <w:t>乙方</w:t>
      </w:r>
      <w:r>
        <w:rPr>
          <w:rFonts w:hint="eastAsia" w:ascii="仿宋_GB2312" w:hAnsi="仿宋_GB2312" w:eastAsia="仿宋_GB2312" w:cs="仿宋_GB2312"/>
          <w:color w:val="auto"/>
          <w:kern w:val="0"/>
          <w:sz w:val="24"/>
          <w:highlight w:val="none"/>
        </w:rPr>
        <w:t>的合同价款中扣除相应的违约金。</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bidi="ar"/>
        </w:rPr>
      </w:pPr>
      <w:bookmarkStart w:id="145" w:name="_Toc296503116"/>
      <w:bookmarkEnd w:id="145"/>
      <w:bookmarkStart w:id="146" w:name="_Toc337558823"/>
      <w:bookmarkEnd w:id="146"/>
      <w:bookmarkStart w:id="147" w:name="_Toc296346617"/>
      <w:bookmarkEnd w:id="147"/>
      <w:bookmarkStart w:id="148" w:name="_Toc494117863"/>
      <w:bookmarkStart w:id="149" w:name="_Toc474132836"/>
      <w:bookmarkStart w:id="150" w:name="_Toc494117867"/>
      <w:bookmarkStart w:id="151" w:name="_Toc474132840"/>
      <w:r>
        <w:rPr>
          <w:rFonts w:hint="eastAsia" w:ascii="仿宋_GB2312" w:hAnsi="仿宋_GB2312" w:eastAsia="仿宋_GB2312" w:cs="仿宋_GB2312"/>
          <w:color w:val="auto"/>
          <w:sz w:val="24"/>
          <w:highlight w:val="none"/>
          <w:shd w:val="clear" w:color="auto" w:fill="FFFFFF"/>
          <w:lang w:val="en-US" w:eastAsia="zh-CN" w:bidi="ar"/>
        </w:rPr>
        <w:t>8</w:t>
      </w:r>
      <w:r>
        <w:rPr>
          <w:rFonts w:hint="eastAsia" w:ascii="仿宋_GB2312" w:hAnsi="仿宋_GB2312" w:eastAsia="仿宋_GB2312" w:cs="仿宋_GB2312"/>
          <w:color w:val="auto"/>
          <w:sz w:val="24"/>
          <w:highlight w:val="none"/>
          <w:shd w:val="clear" w:color="auto" w:fill="FFFFFF"/>
          <w:lang w:bidi="ar"/>
        </w:rPr>
        <w:t>.</w:t>
      </w:r>
      <w:bookmarkEnd w:id="148"/>
      <w:bookmarkEnd w:id="149"/>
      <w:bookmarkStart w:id="152" w:name="_Toc494117864"/>
      <w:bookmarkStart w:id="153" w:name="_Toc474132837"/>
      <w:r>
        <w:rPr>
          <w:rFonts w:hint="eastAsia" w:ascii="仿宋_GB2312" w:hAnsi="仿宋_GB2312" w:eastAsia="仿宋_GB2312" w:cs="仿宋_GB2312"/>
          <w:color w:val="auto"/>
          <w:sz w:val="24"/>
          <w:highlight w:val="none"/>
          <w:shd w:val="clear" w:color="auto" w:fill="FFFFFF"/>
          <w:lang w:bidi="ar"/>
        </w:rPr>
        <w:t>知识产权</w:t>
      </w:r>
      <w:bookmarkEnd w:id="152"/>
      <w:bookmarkEnd w:id="153"/>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8</w:t>
      </w: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提供给</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的图纸、</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为实施工程自行编制或委托编制的技术规格书以及反映</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要求的或其他类似性质的文件的著作权属于</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可以为实现合同目的而复制、使用此类文件，但不能用于与合同无关的其他事项。未经</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书面同意，</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不得为了合同以外的目的而复制、使用上述文件或将之提供给任何第三方。</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8</w:t>
      </w:r>
      <w:r>
        <w:rPr>
          <w:rFonts w:hint="eastAsia" w:ascii="仿宋_GB2312" w:hAnsi="仿宋_GB2312" w:eastAsia="仿宋_GB2312" w:cs="仿宋_GB2312"/>
          <w:color w:val="auto"/>
          <w:kern w:val="0"/>
          <w:sz w:val="24"/>
          <w:highlight w:val="none"/>
          <w:shd w:val="clear" w:color="auto" w:fill="FFFFFF"/>
          <w:lang w:bidi="ar"/>
        </w:rPr>
        <w:t>.2</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为实施工程所编制的文件的著作权属于</w:t>
      </w:r>
      <w:r>
        <w:rPr>
          <w:rFonts w:hint="eastAsia" w:ascii="仿宋_GB2312" w:hAnsi="仿宋_GB2312" w:eastAsia="仿宋_GB2312" w:cs="仿宋_GB2312"/>
          <w:color w:val="auto"/>
          <w:kern w:val="0"/>
          <w:sz w:val="24"/>
          <w:highlight w:val="none"/>
          <w:shd w:val="clear" w:color="auto" w:fill="FFFFFF"/>
          <w:lang w:eastAsia="zh-CN" w:bidi="ar"/>
        </w:rPr>
        <w:t>甲方、乙方</w:t>
      </w:r>
      <w:r>
        <w:rPr>
          <w:rFonts w:hint="eastAsia" w:ascii="仿宋_GB2312" w:hAnsi="仿宋_GB2312" w:eastAsia="仿宋_GB2312" w:cs="仿宋_GB2312"/>
          <w:color w:val="auto"/>
          <w:kern w:val="0"/>
          <w:sz w:val="24"/>
          <w:highlight w:val="none"/>
          <w:shd w:val="clear" w:color="auto" w:fill="FFFFFF"/>
          <w:lang w:val="en-US" w:eastAsia="zh-CN" w:bidi="ar"/>
        </w:rPr>
        <w:t>共同拥有</w:t>
      </w:r>
      <w:r>
        <w:rPr>
          <w:rFonts w:hint="eastAsia" w:ascii="仿宋_GB2312" w:hAnsi="仿宋_GB2312" w:eastAsia="仿宋_GB2312" w:cs="仿宋_GB2312"/>
          <w:color w:val="auto"/>
          <w:kern w:val="0"/>
          <w:sz w:val="24"/>
          <w:highlight w:val="none"/>
          <w:shd w:val="clear" w:color="auto" w:fill="FFFFFF"/>
          <w:lang w:bidi="ar"/>
        </w:rPr>
        <w:t>。未经</w:t>
      </w:r>
      <w:r>
        <w:rPr>
          <w:rFonts w:hint="eastAsia" w:ascii="仿宋_GB2312" w:hAnsi="仿宋_GB2312" w:eastAsia="仿宋_GB2312" w:cs="仿宋_GB2312"/>
          <w:color w:val="auto"/>
          <w:kern w:val="0"/>
          <w:sz w:val="24"/>
          <w:highlight w:val="none"/>
          <w:shd w:val="clear" w:color="auto" w:fill="FFFFFF"/>
          <w:lang w:val="en-US" w:eastAsia="zh-CN" w:bidi="ar"/>
        </w:rPr>
        <w:t>甲方、</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书面同意，</w:t>
      </w:r>
      <w:r>
        <w:rPr>
          <w:rFonts w:hint="eastAsia" w:ascii="仿宋_GB2312" w:hAnsi="仿宋_GB2312" w:eastAsia="仿宋_GB2312" w:cs="仿宋_GB2312"/>
          <w:color w:val="auto"/>
          <w:kern w:val="0"/>
          <w:sz w:val="24"/>
          <w:highlight w:val="none"/>
          <w:shd w:val="clear" w:color="auto" w:fill="FFFFFF"/>
          <w:lang w:val="en-US" w:eastAsia="zh-CN" w:bidi="ar"/>
        </w:rPr>
        <w:t>任何一方</w:t>
      </w:r>
      <w:r>
        <w:rPr>
          <w:rFonts w:hint="eastAsia" w:ascii="仿宋_GB2312" w:hAnsi="仿宋_GB2312" w:eastAsia="仿宋_GB2312" w:cs="仿宋_GB2312"/>
          <w:color w:val="auto"/>
          <w:kern w:val="0"/>
          <w:sz w:val="24"/>
          <w:highlight w:val="none"/>
          <w:shd w:val="clear" w:color="auto" w:fill="FFFFFF"/>
          <w:lang w:bidi="ar"/>
        </w:rPr>
        <w:t>不得为了合同以外的目的而复制、使用上述文件或将之提供给任何第三方。</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8</w:t>
      </w:r>
      <w:r>
        <w:rPr>
          <w:rFonts w:hint="eastAsia" w:ascii="仿宋_GB2312" w:hAnsi="仿宋_GB2312" w:eastAsia="仿宋_GB2312" w:cs="仿宋_GB2312"/>
          <w:color w:val="auto"/>
          <w:kern w:val="0"/>
          <w:sz w:val="24"/>
          <w:highlight w:val="none"/>
          <w:shd w:val="clear" w:color="auto" w:fill="FFFFFF"/>
          <w:lang w:bidi="ar"/>
        </w:rPr>
        <w:t>.3合同当事人保证在履行合同过程中不侵犯对方及第三方的知识产权。</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在工程设计时，因侵犯他人的专利权或其他知识产权所引起的责任，由</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承担。</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val="en-US" w:eastAsia="zh-CN" w:bidi="ar"/>
        </w:rPr>
        <w:t>9</w:t>
      </w:r>
      <w:r>
        <w:rPr>
          <w:rFonts w:hint="eastAsia" w:ascii="仿宋_GB2312" w:hAnsi="仿宋_GB2312" w:eastAsia="仿宋_GB2312" w:cs="仿宋_GB2312"/>
          <w:color w:val="auto"/>
          <w:sz w:val="24"/>
          <w:highlight w:val="none"/>
          <w:shd w:val="clear" w:color="auto" w:fill="FFFFFF"/>
          <w:lang w:bidi="ar"/>
        </w:rPr>
        <w:t>.合同解除</w:t>
      </w:r>
      <w:bookmarkEnd w:id="150"/>
      <w:bookmarkEnd w:id="151"/>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9</w:t>
      </w: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与</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协商一致，可以解除合同。</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9</w:t>
      </w:r>
      <w:r>
        <w:rPr>
          <w:rFonts w:hint="eastAsia" w:ascii="仿宋_GB2312" w:hAnsi="仿宋_GB2312" w:eastAsia="仿宋_GB2312" w:cs="仿宋_GB2312"/>
          <w:color w:val="auto"/>
          <w:kern w:val="0"/>
          <w:sz w:val="24"/>
          <w:highlight w:val="none"/>
          <w:shd w:val="clear" w:color="auto" w:fill="FFFFFF"/>
          <w:lang w:bidi="ar"/>
        </w:rPr>
        <w:t>.2有下列情形之一的，合同当事人可以解除合同：</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工程设计文件存在重大质量问题，经</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催告后，在合理期限内修改后仍不能满足国家现行深度要求或不能达到合同约定的设计质量要求的，</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可以解除合同；</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2</w:t>
      </w:r>
      <w:r>
        <w:rPr>
          <w:rFonts w:hint="eastAsia" w:ascii="仿宋_GB2312" w:hAnsi="仿宋_GB2312" w:eastAsia="仿宋_GB2312" w:cs="仿宋_GB2312"/>
          <w:color w:val="auto"/>
          <w:kern w:val="0"/>
          <w:sz w:val="24"/>
          <w:highlight w:val="none"/>
          <w:shd w:val="clear" w:color="auto" w:fill="FFFFFF"/>
          <w:lang w:bidi="ar"/>
        </w:rPr>
        <w:t>）暂停设计期限已连续超过</w:t>
      </w:r>
      <w:r>
        <w:rPr>
          <w:rFonts w:hint="eastAsia" w:ascii="仿宋_GB2312" w:hAnsi="仿宋_GB2312" w:eastAsia="仿宋_GB2312" w:cs="仿宋_GB2312"/>
          <w:color w:val="auto"/>
          <w:kern w:val="0"/>
          <w:sz w:val="24"/>
          <w:highlight w:val="none"/>
          <w:shd w:val="clear" w:color="auto" w:fill="FFFFFF"/>
          <w:lang w:val="en-US" w:eastAsia="zh-CN" w:bidi="ar"/>
        </w:rPr>
        <w:t>365</w:t>
      </w:r>
      <w:r>
        <w:rPr>
          <w:rFonts w:hint="eastAsia" w:ascii="仿宋_GB2312" w:hAnsi="仿宋_GB2312" w:eastAsia="仿宋_GB2312" w:cs="仿宋_GB2312"/>
          <w:color w:val="auto"/>
          <w:kern w:val="0"/>
          <w:sz w:val="24"/>
          <w:highlight w:val="none"/>
          <w:shd w:val="clear" w:color="auto" w:fill="FFFFFF"/>
          <w:lang w:bidi="ar"/>
        </w:rPr>
        <w:t>天，</w:t>
      </w:r>
      <w:r>
        <w:rPr>
          <w:rFonts w:hint="eastAsia" w:ascii="仿宋_GB2312" w:hAnsi="仿宋_GB2312" w:eastAsia="仿宋_GB2312" w:cs="仿宋_GB2312"/>
          <w:color w:val="auto"/>
          <w:kern w:val="0"/>
          <w:sz w:val="24"/>
          <w:highlight w:val="none"/>
          <w:shd w:val="clear" w:color="auto" w:fill="FFFFFF"/>
          <w:lang w:val="en-US" w:eastAsia="zh-CN" w:bidi="ar"/>
        </w:rPr>
        <w:t>双方协商一致后，可解除合同</w:t>
      </w:r>
      <w:r>
        <w:rPr>
          <w:rFonts w:hint="eastAsia" w:ascii="仿宋_GB2312" w:hAnsi="仿宋_GB2312" w:eastAsia="仿宋_GB2312" w:cs="仿宋_GB2312"/>
          <w:color w:val="auto"/>
          <w:kern w:val="0"/>
          <w:sz w:val="24"/>
          <w:highlight w:val="none"/>
          <w:shd w:val="clear" w:color="auto" w:fill="FFFFFF"/>
          <w:lang w:bidi="ar"/>
        </w:rPr>
        <w:t>；</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（4）因不可抗力致使合同无法履行；</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（5）因一方违约致使合同无法实际履行或实际履行已无必要</w:t>
      </w:r>
      <w:r>
        <w:rPr>
          <w:rFonts w:hint="eastAsia" w:ascii="仿宋_GB2312" w:hAnsi="仿宋_GB2312" w:eastAsia="仿宋_GB2312" w:cs="仿宋_GB2312"/>
          <w:color w:val="auto"/>
          <w:kern w:val="0"/>
          <w:sz w:val="24"/>
          <w:highlight w:val="none"/>
          <w:shd w:val="clear" w:color="auto" w:fill="FFFFFF"/>
          <w:lang w:eastAsia="zh-CN" w:bidi="ar"/>
        </w:rPr>
        <w:t>，</w:t>
      </w:r>
      <w:r>
        <w:rPr>
          <w:rFonts w:hint="eastAsia" w:ascii="仿宋_GB2312" w:hAnsi="仿宋_GB2312" w:eastAsia="仿宋_GB2312" w:cs="仿宋_GB2312"/>
          <w:color w:val="auto"/>
          <w:kern w:val="0"/>
          <w:sz w:val="24"/>
          <w:highlight w:val="none"/>
          <w:shd w:val="clear" w:color="auto" w:fill="FFFFFF"/>
          <w:lang w:val="en-US" w:eastAsia="zh-CN" w:bidi="ar"/>
        </w:rPr>
        <w:t>守约方有权解除合同</w:t>
      </w:r>
      <w:r>
        <w:rPr>
          <w:rFonts w:hint="eastAsia" w:ascii="仿宋_GB2312" w:hAnsi="仿宋_GB2312" w:eastAsia="仿宋_GB2312" w:cs="仿宋_GB2312"/>
          <w:color w:val="auto"/>
          <w:kern w:val="0"/>
          <w:sz w:val="24"/>
          <w:highlight w:val="none"/>
          <w:shd w:val="clear" w:color="auto" w:fill="FFFFFF"/>
          <w:lang w:bidi="ar"/>
        </w:rPr>
        <w:t>；</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（6）因本工程项目条件发生重大变化，使合同无法继续履行。</w:t>
      </w:r>
    </w:p>
    <w:p>
      <w:pPr>
        <w:widowControl/>
        <w:kinsoku/>
        <w:wordWrap/>
        <w:overflowPunct/>
        <w:topLinePunct w:val="0"/>
        <w:autoSpaceDE/>
        <w:autoSpaceDN/>
        <w:bidi w:val="0"/>
        <w:snapToGrid w:val="0"/>
        <w:spacing w:line="360" w:lineRule="auto"/>
        <w:ind w:firstLine="480" w:firstLineChars="200"/>
        <w:jc w:val="left"/>
        <w:outlineLvl w:val="9"/>
        <w:rPr>
          <w:rFonts w:hint="default"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kern w:val="0"/>
          <w:sz w:val="24"/>
          <w:highlight w:val="none"/>
          <w:shd w:val="clear" w:color="auto" w:fill="FFFFFF"/>
          <w:lang w:eastAsia="zh-CN" w:bidi="ar"/>
        </w:rPr>
        <w:t>（</w:t>
      </w:r>
      <w:r>
        <w:rPr>
          <w:rFonts w:hint="eastAsia" w:ascii="仿宋_GB2312" w:hAnsi="仿宋_GB2312" w:eastAsia="仿宋_GB2312" w:cs="仿宋_GB2312"/>
          <w:color w:val="auto"/>
          <w:kern w:val="0"/>
          <w:sz w:val="24"/>
          <w:highlight w:val="none"/>
          <w:shd w:val="clear" w:color="auto" w:fill="FFFFFF"/>
          <w:lang w:val="en-US" w:eastAsia="zh-CN" w:bidi="ar"/>
        </w:rPr>
        <w:t>7</w:t>
      </w:r>
      <w:r>
        <w:rPr>
          <w:rFonts w:hint="eastAsia" w:ascii="仿宋_GB2312" w:hAnsi="仿宋_GB2312" w:eastAsia="仿宋_GB2312" w:cs="仿宋_GB2312"/>
          <w:color w:val="auto"/>
          <w:kern w:val="0"/>
          <w:sz w:val="24"/>
          <w:highlight w:val="none"/>
          <w:shd w:val="clear" w:color="auto" w:fill="FFFFFF"/>
          <w:lang w:eastAsia="zh-CN" w:bidi="ar"/>
        </w:rPr>
        <w:t>）</w:t>
      </w:r>
      <w:r>
        <w:rPr>
          <w:rFonts w:hint="eastAsia" w:ascii="仿宋_GB2312" w:hAnsi="仿宋_GB2312" w:eastAsia="仿宋_GB2312" w:cs="仿宋_GB2312"/>
          <w:color w:val="auto"/>
          <w:kern w:val="0"/>
          <w:sz w:val="24"/>
          <w:highlight w:val="none"/>
          <w:shd w:val="clear" w:color="auto" w:fill="FFFFFF"/>
          <w:lang w:val="en-US" w:eastAsia="zh-CN" w:bidi="ar"/>
        </w:rPr>
        <w:t>违约金总额超过签约合同价的20%，甲方有权解除合同。</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kern w:val="0"/>
          <w:sz w:val="24"/>
          <w:highlight w:val="none"/>
          <w:shd w:val="clear" w:color="auto" w:fill="FFFFFF"/>
          <w:lang w:val="en-US" w:eastAsia="zh-CN" w:bidi="ar"/>
        </w:rPr>
        <w:t>9</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val="en-US" w:eastAsia="zh-CN" w:bidi="ar"/>
        </w:rPr>
        <w:t>3</w:t>
      </w:r>
      <w:r>
        <w:rPr>
          <w:rFonts w:hint="eastAsia" w:ascii="仿宋_GB2312" w:hAnsi="仿宋_GB2312" w:eastAsia="仿宋_GB2312" w:cs="仿宋_GB2312"/>
          <w:color w:val="auto"/>
          <w:sz w:val="24"/>
          <w:highlight w:val="none"/>
        </w:rPr>
        <w:t>因</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原因导致的合同解除，按照违约责任处理，</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有权解除部分或全部合同。解除部分合同的，</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有权另行委托因部分解除合同而</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未履行部分，</w:t>
      </w: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应承担</w:t>
      </w: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由此产生的费用并继续履行合同中未解除的部分。</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9.4</w:t>
      </w:r>
      <w:r>
        <w:rPr>
          <w:rFonts w:hint="eastAsia" w:ascii="仿宋_GB2312" w:hAnsi="仿宋_GB2312" w:eastAsia="仿宋_GB2312" w:cs="仿宋_GB2312"/>
          <w:color w:val="auto"/>
          <w:kern w:val="0"/>
          <w:sz w:val="24"/>
          <w:highlight w:val="none"/>
          <w:shd w:val="clear" w:color="auto" w:fill="FFFFFF"/>
          <w:lang w:bidi="ar"/>
        </w:rPr>
        <w:t>合同解除后，本合同约定的有关结算、争议解决方式的条款仍然有效。</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bidi="ar"/>
        </w:rPr>
      </w:pPr>
      <w:bookmarkStart w:id="154" w:name="_Toc296346647"/>
      <w:bookmarkEnd w:id="154"/>
      <w:bookmarkStart w:id="155" w:name="_Toc296503146"/>
      <w:bookmarkEnd w:id="155"/>
      <w:bookmarkStart w:id="156" w:name="_Toc337558840"/>
      <w:bookmarkEnd w:id="156"/>
      <w:bookmarkStart w:id="157" w:name="_Toc351203626"/>
      <w:bookmarkStart w:id="158" w:name="_Toc474132841"/>
      <w:bookmarkStart w:id="159" w:name="_Toc494117868"/>
      <w:r>
        <w:rPr>
          <w:rFonts w:hint="eastAsia" w:ascii="仿宋_GB2312" w:hAnsi="仿宋_GB2312" w:eastAsia="仿宋_GB2312" w:cs="仿宋_GB2312"/>
          <w:color w:val="auto"/>
          <w:sz w:val="24"/>
          <w:highlight w:val="none"/>
          <w:shd w:val="clear" w:color="auto" w:fill="FFFFFF"/>
          <w:lang w:val="en-US" w:eastAsia="zh-CN" w:bidi="ar"/>
        </w:rPr>
        <w:t>10</w:t>
      </w:r>
      <w:r>
        <w:rPr>
          <w:rFonts w:hint="eastAsia" w:ascii="仿宋_GB2312" w:hAnsi="仿宋_GB2312" w:eastAsia="仿宋_GB2312" w:cs="仿宋_GB2312"/>
          <w:color w:val="auto"/>
          <w:sz w:val="24"/>
          <w:highlight w:val="none"/>
          <w:shd w:val="clear" w:color="auto" w:fill="FFFFFF"/>
          <w:lang w:bidi="ar"/>
        </w:rPr>
        <w:t>.</w:t>
      </w:r>
      <w:bookmarkEnd w:id="157"/>
      <w:r>
        <w:rPr>
          <w:rFonts w:hint="eastAsia" w:ascii="仿宋_GB2312" w:hAnsi="仿宋_GB2312" w:eastAsia="仿宋_GB2312" w:cs="仿宋_GB2312"/>
          <w:color w:val="auto"/>
          <w:sz w:val="24"/>
          <w:highlight w:val="none"/>
          <w:shd w:val="clear" w:color="auto" w:fill="FFFFFF"/>
          <w:lang w:bidi="ar"/>
        </w:rPr>
        <w:t>争议解决</w:t>
      </w:r>
      <w:bookmarkEnd w:id="158"/>
      <w:bookmarkEnd w:id="159"/>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val="en-US" w:eastAsia="zh-CN" w:bidi="ar"/>
        </w:rPr>
      </w:pPr>
      <w:bookmarkStart w:id="160" w:name="_Toc296503147"/>
      <w:bookmarkEnd w:id="160"/>
      <w:bookmarkStart w:id="161" w:name="_Toc337558841"/>
      <w:bookmarkEnd w:id="161"/>
      <w:bookmarkStart w:id="162" w:name="_Toc296346648"/>
      <w:bookmarkEnd w:id="162"/>
      <w:bookmarkStart w:id="163" w:name="_Toc351203632"/>
      <w:bookmarkStart w:id="164" w:name="_Toc474132842"/>
      <w:r>
        <w:rPr>
          <w:rFonts w:hint="eastAsia" w:ascii="仿宋_GB2312" w:hAnsi="仿宋_GB2312" w:eastAsia="仿宋_GB2312" w:cs="仿宋_GB2312"/>
          <w:b w:val="0"/>
          <w:bCs w:val="0"/>
          <w:color w:val="auto"/>
          <w:kern w:val="0"/>
          <w:sz w:val="24"/>
          <w:szCs w:val="24"/>
          <w:highlight w:val="none"/>
          <w:shd w:val="clear" w:color="auto" w:fill="FFFFFF"/>
          <w:lang w:val="en-US" w:eastAsia="zh-CN" w:bidi="ar"/>
        </w:rPr>
        <w:t xml:space="preserve"> </w:t>
      </w:r>
      <w:r>
        <w:rPr>
          <w:rFonts w:hint="eastAsia" w:ascii="仿宋_GB2312" w:hAnsi="仿宋_GB2312" w:eastAsia="仿宋_GB2312" w:cs="仿宋_GB2312"/>
          <w:color w:val="auto"/>
          <w:kern w:val="0"/>
          <w:sz w:val="24"/>
          <w:highlight w:val="none"/>
          <w:shd w:val="clear" w:color="auto" w:fill="FFFFFF"/>
          <w:lang w:val="en-US" w:eastAsia="zh-CN" w:bidi="ar"/>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color w:val="auto"/>
          <w:kern w:val="0"/>
          <w:sz w:val="24"/>
          <w:highlight w:val="none"/>
          <w:u w:val="single"/>
          <w:shd w:val="clear" w:color="auto" w:fill="FFFFFF"/>
          <w:lang w:val="en-US" w:eastAsia="zh-CN" w:bidi="ar"/>
        </w:rPr>
        <w:t>（2）</w:t>
      </w:r>
      <w:r>
        <w:rPr>
          <w:rFonts w:hint="eastAsia" w:ascii="仿宋_GB2312" w:hAnsi="仿宋_GB2312" w:eastAsia="仿宋_GB2312" w:cs="仿宋_GB2312"/>
          <w:color w:val="auto"/>
          <w:kern w:val="0"/>
          <w:sz w:val="24"/>
          <w:highlight w:val="none"/>
          <w:shd w:val="clear" w:color="auto" w:fill="FFFFFF"/>
          <w:lang w:val="en-US" w:eastAsia="zh-CN" w:bidi="ar"/>
        </w:rPr>
        <w:t>种方式解决：</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kern w:val="0"/>
          <w:sz w:val="24"/>
          <w:highlight w:val="none"/>
          <w:shd w:val="clear" w:color="auto" w:fill="FFFFFF"/>
          <w:lang w:val="en-US" w:eastAsia="zh-CN" w:bidi="ar"/>
        </w:rPr>
        <w:t>（1）向</w:t>
      </w:r>
      <w:r>
        <w:rPr>
          <w:rFonts w:hint="eastAsia" w:ascii="仿宋_GB2312" w:hAnsi="仿宋_GB2312" w:eastAsia="仿宋_GB2312" w:cs="仿宋_GB2312"/>
          <w:color w:val="auto"/>
          <w:kern w:val="0"/>
          <w:sz w:val="24"/>
          <w:highlight w:val="none"/>
          <w:u w:val="single"/>
          <w:shd w:val="clear" w:color="auto" w:fill="FFFFFF"/>
          <w:lang w:val="en-US" w:eastAsia="zh-CN" w:bidi="ar"/>
        </w:rPr>
        <w:t>长沙</w:t>
      </w:r>
      <w:r>
        <w:rPr>
          <w:rFonts w:hint="eastAsia" w:ascii="仿宋_GB2312" w:hAnsi="仿宋_GB2312" w:eastAsia="仿宋_GB2312" w:cs="仿宋_GB2312"/>
          <w:color w:val="auto"/>
          <w:kern w:val="0"/>
          <w:sz w:val="24"/>
          <w:highlight w:val="none"/>
          <w:shd w:val="clear" w:color="auto" w:fill="FFFFFF"/>
          <w:lang w:val="en-US" w:eastAsia="zh-CN" w:bidi="ar"/>
        </w:rPr>
        <w:t>仲裁委员会申请仲裁；</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kern w:val="0"/>
          <w:sz w:val="24"/>
          <w:highlight w:val="none"/>
          <w:shd w:val="clear" w:color="auto" w:fill="FFFFFF"/>
          <w:lang w:val="en-US" w:eastAsia="zh-CN" w:bidi="ar"/>
        </w:rPr>
        <w:t>（2）向</w:t>
      </w:r>
      <w:r>
        <w:rPr>
          <w:rFonts w:hint="eastAsia" w:ascii="仿宋_GB2312" w:hAnsi="仿宋_GB2312" w:eastAsia="仿宋_GB2312" w:cs="仿宋_GB2312"/>
          <w:color w:val="auto"/>
          <w:kern w:val="0"/>
          <w:sz w:val="24"/>
          <w:highlight w:val="none"/>
          <w:u w:val="single"/>
          <w:shd w:val="clear" w:color="auto" w:fill="FFFFFF"/>
          <w:lang w:val="en-US" w:eastAsia="zh-CN" w:bidi="ar"/>
        </w:rPr>
        <w:t>甲方所在地（长沙市雨花区）</w:t>
      </w:r>
      <w:r>
        <w:rPr>
          <w:rFonts w:hint="eastAsia" w:ascii="仿宋_GB2312" w:hAnsi="仿宋_GB2312" w:eastAsia="仿宋_GB2312" w:cs="仿宋_GB2312"/>
          <w:color w:val="auto"/>
          <w:kern w:val="0"/>
          <w:sz w:val="24"/>
          <w:highlight w:val="none"/>
          <w:shd w:val="clear" w:color="auto" w:fill="FFFFFF"/>
          <w:lang w:val="en-US" w:eastAsia="zh-CN" w:bidi="ar"/>
        </w:rPr>
        <w:t>人民法院起诉。</w:t>
      </w:r>
    </w:p>
    <w:p>
      <w:pPr>
        <w:kinsoku/>
        <w:wordWrap/>
        <w:overflowPunct/>
        <w:topLinePunct w:val="0"/>
        <w:autoSpaceDE/>
        <w:autoSpaceDN/>
        <w:bidi w:val="0"/>
        <w:snapToGrid w:val="0"/>
        <w:spacing w:before="0" w:beforeAutospacing="0" w:after="0" w:afterAutospacing="0" w:line="360" w:lineRule="auto"/>
        <w:outlineLvl w:val="9"/>
        <w:rPr>
          <w:rFonts w:hint="eastAsia" w:ascii="仿宋_GB2312" w:hAnsi="仿宋_GB2312" w:eastAsia="仿宋_GB2312" w:cs="仿宋_GB2312"/>
          <w:color w:val="auto"/>
          <w:sz w:val="24"/>
          <w:highlight w:val="none"/>
          <w:shd w:val="clear" w:color="auto" w:fill="FFFFFF"/>
          <w:lang w:bidi="ar"/>
        </w:rPr>
      </w:pPr>
      <w:r>
        <w:rPr>
          <w:rFonts w:hint="eastAsia" w:ascii="仿宋_GB2312" w:hAnsi="仿宋_GB2312" w:eastAsia="仿宋_GB2312" w:cs="仿宋_GB2312"/>
          <w:color w:val="auto"/>
          <w:sz w:val="24"/>
          <w:highlight w:val="none"/>
          <w:shd w:val="clear" w:color="auto" w:fill="FFFFFF"/>
          <w:lang w:bidi="ar"/>
        </w:rPr>
        <w:t>1</w:t>
      </w:r>
      <w:r>
        <w:rPr>
          <w:rFonts w:hint="eastAsia" w:ascii="仿宋_GB2312" w:hAnsi="仿宋_GB2312" w:eastAsia="仿宋_GB2312" w:cs="仿宋_GB2312"/>
          <w:color w:val="auto"/>
          <w:sz w:val="24"/>
          <w:highlight w:val="none"/>
          <w:shd w:val="clear" w:color="auto" w:fill="FFFFFF"/>
          <w:lang w:val="en-US" w:eastAsia="zh-CN" w:bidi="ar"/>
        </w:rPr>
        <w:t>1</w:t>
      </w:r>
      <w:r>
        <w:rPr>
          <w:rFonts w:hint="eastAsia" w:ascii="仿宋_GB2312" w:hAnsi="仿宋_GB2312" w:eastAsia="仿宋_GB2312" w:cs="仿宋_GB2312"/>
          <w:color w:val="auto"/>
          <w:sz w:val="24"/>
          <w:highlight w:val="none"/>
          <w:shd w:val="clear" w:color="auto" w:fill="FFFFFF"/>
          <w:lang w:bidi="ar"/>
        </w:rPr>
        <w:t>.合同终止</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val="en-US" w:eastAsia="zh-CN" w:bidi="ar"/>
        </w:rPr>
        <w:t>11</w:t>
      </w:r>
      <w:r>
        <w:rPr>
          <w:rFonts w:hint="eastAsia" w:ascii="仿宋_GB2312" w:hAnsi="仿宋_GB2312" w:eastAsia="仿宋_GB2312" w:cs="仿宋_GB2312"/>
          <w:color w:val="auto"/>
          <w:kern w:val="0"/>
          <w:sz w:val="24"/>
          <w:highlight w:val="none"/>
          <w:shd w:val="clear" w:color="auto" w:fill="FFFFFF"/>
          <w:lang w:bidi="ar"/>
        </w:rPr>
        <w:t xml:space="preserve">.1 </w:t>
      </w:r>
      <w:r>
        <w:rPr>
          <w:rFonts w:hint="eastAsia" w:ascii="仿宋_GB2312" w:hAnsi="仿宋_GB2312" w:eastAsia="仿宋_GB2312" w:cs="仿宋_GB2312"/>
          <w:color w:val="auto"/>
          <w:kern w:val="0"/>
          <w:sz w:val="24"/>
          <w:highlight w:val="none"/>
          <w:shd w:val="clear" w:color="auto" w:fill="FFFFFF"/>
          <w:lang w:eastAsia="zh-CN" w:bidi="ar"/>
        </w:rPr>
        <w:t>甲方</w:t>
      </w:r>
      <w:r>
        <w:rPr>
          <w:rFonts w:hint="eastAsia" w:ascii="仿宋_GB2312" w:hAnsi="仿宋_GB2312" w:eastAsia="仿宋_GB2312" w:cs="仿宋_GB2312"/>
          <w:color w:val="auto"/>
          <w:kern w:val="0"/>
          <w:sz w:val="24"/>
          <w:highlight w:val="none"/>
          <w:shd w:val="clear" w:color="auto" w:fill="FFFFFF"/>
          <w:lang w:bidi="ar"/>
        </w:rPr>
        <w:t>、</w:t>
      </w:r>
      <w:r>
        <w:rPr>
          <w:rFonts w:hint="eastAsia" w:ascii="仿宋_GB2312" w:hAnsi="仿宋_GB2312" w:eastAsia="仿宋_GB2312" w:cs="仿宋_GB2312"/>
          <w:color w:val="auto"/>
          <w:kern w:val="0"/>
          <w:sz w:val="24"/>
          <w:highlight w:val="none"/>
          <w:shd w:val="clear" w:color="auto" w:fill="FFFFFF"/>
          <w:lang w:eastAsia="zh-CN" w:bidi="ar"/>
        </w:rPr>
        <w:t>乙方</w:t>
      </w:r>
      <w:r>
        <w:rPr>
          <w:rFonts w:hint="eastAsia" w:ascii="仿宋_GB2312" w:hAnsi="仿宋_GB2312" w:eastAsia="仿宋_GB2312" w:cs="仿宋_GB2312"/>
          <w:color w:val="auto"/>
          <w:kern w:val="0"/>
          <w:sz w:val="24"/>
          <w:highlight w:val="none"/>
          <w:shd w:val="clear" w:color="auto" w:fill="FFFFFF"/>
          <w:lang w:bidi="ar"/>
        </w:rPr>
        <w:t>履行合同全部义务，合同价款支付完毕，本合同即告终止。</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shd w:val="clear" w:color="auto" w:fill="FFFFFF"/>
          <w:lang w:bidi="ar"/>
        </w:rPr>
      </w:pPr>
      <w:r>
        <w:rPr>
          <w:rFonts w:hint="eastAsia" w:ascii="仿宋_GB2312" w:hAnsi="仿宋_GB2312" w:eastAsia="仿宋_GB2312" w:cs="仿宋_GB2312"/>
          <w:color w:val="auto"/>
          <w:kern w:val="0"/>
          <w:sz w:val="24"/>
          <w:highlight w:val="none"/>
          <w:shd w:val="clear" w:color="auto" w:fill="FFFFFF"/>
          <w:lang w:bidi="ar"/>
        </w:rPr>
        <w:t>1</w:t>
      </w:r>
      <w:r>
        <w:rPr>
          <w:rFonts w:hint="eastAsia" w:ascii="仿宋_GB2312" w:hAnsi="仿宋_GB2312" w:eastAsia="仿宋_GB2312" w:cs="仿宋_GB2312"/>
          <w:color w:val="auto"/>
          <w:kern w:val="0"/>
          <w:sz w:val="24"/>
          <w:highlight w:val="none"/>
          <w:shd w:val="clear" w:color="auto" w:fill="FFFFFF"/>
          <w:lang w:val="en-US" w:eastAsia="zh-CN" w:bidi="ar"/>
        </w:rPr>
        <w:t>1</w:t>
      </w:r>
      <w:r>
        <w:rPr>
          <w:rFonts w:hint="eastAsia" w:ascii="仿宋_GB2312" w:hAnsi="仿宋_GB2312" w:eastAsia="仿宋_GB2312" w:cs="仿宋_GB2312"/>
          <w:color w:val="auto"/>
          <w:kern w:val="0"/>
          <w:sz w:val="24"/>
          <w:highlight w:val="none"/>
          <w:shd w:val="clear" w:color="auto" w:fill="FFFFFF"/>
          <w:lang w:bidi="ar"/>
        </w:rPr>
        <w:t>.2合同的权利义务终止后，合同当事人应遵循诚实信用原则，履行通知、协助和保密等义务。</w:t>
      </w:r>
    </w:p>
    <w:p>
      <w:pPr>
        <w:widowControl/>
        <w:kinsoku/>
        <w:wordWrap/>
        <w:overflowPunct/>
        <w:topLinePunct w:val="0"/>
        <w:autoSpaceDE/>
        <w:autoSpaceDN/>
        <w:bidi w:val="0"/>
        <w:snapToGrid w:val="0"/>
        <w:spacing w:line="360" w:lineRule="auto"/>
        <w:jc w:val="both"/>
        <w:outlineLvl w:val="9"/>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b/>
          <w:color w:val="auto"/>
          <w:kern w:val="0"/>
          <w:sz w:val="24"/>
          <w:szCs w:val="36"/>
          <w:highlight w:val="none"/>
          <w:shd w:val="clear" w:color="auto" w:fill="FFFFFF"/>
          <w:lang w:val="en-US" w:eastAsia="zh-CN" w:bidi="ar"/>
        </w:rPr>
        <w:t>12双方约定的其他事项</w:t>
      </w:r>
      <w:r>
        <w:rPr>
          <w:rFonts w:hint="eastAsia" w:ascii="仿宋_GB2312" w:hAnsi="仿宋_GB2312" w:eastAsia="仿宋_GB2312" w:cs="仿宋_GB2312"/>
          <w:color w:val="auto"/>
          <w:sz w:val="24"/>
          <w:szCs w:val="24"/>
          <w:lang w:val="en-US" w:eastAsia="zh-CN"/>
        </w:rPr>
        <w:t>（本条约定与合同条款中其他约定不一致时，以本条为准）：12.1</w:t>
      </w:r>
      <w:r>
        <w:rPr>
          <w:rFonts w:hint="eastAsia" w:ascii="仿宋_GB2312" w:hAnsi="仿宋_GB2312" w:eastAsia="仿宋_GB2312" w:cs="仿宋_GB2312"/>
          <w:color w:val="auto"/>
          <w:sz w:val="24"/>
          <w:szCs w:val="24"/>
          <w:u w:val="single"/>
          <w:lang w:val="en-US" w:eastAsia="zh-CN"/>
        </w:rPr>
        <w:t>根据甲方需要，本合同执行过程中，甲方均使用合同章向乙方出具通知、函件等文件，甲方对使用合同章向乙方所发通知、函件等文件均予以认可。</w:t>
      </w:r>
    </w:p>
    <w:p>
      <w:pPr>
        <w:widowControl/>
        <w:kinsoku/>
        <w:wordWrap/>
        <w:overflowPunct/>
        <w:topLinePunct w:val="0"/>
        <w:autoSpaceDE/>
        <w:autoSpaceDN/>
        <w:bidi w:val="0"/>
        <w:snapToGrid w:val="0"/>
        <w:spacing w:line="360" w:lineRule="auto"/>
        <w:ind w:firstLine="465"/>
        <w:jc w:val="left"/>
        <w:outlineLvl w:val="9"/>
        <w:rPr>
          <w:rFonts w:hint="eastAsia" w:ascii="仿宋_GB2312" w:hAnsi="仿宋_GB2312" w:eastAsia="仿宋_GB2312" w:cs="仿宋_GB2312"/>
          <w:color w:val="auto"/>
          <w:kern w:val="0"/>
          <w:sz w:val="24"/>
          <w:highlight w:val="none"/>
          <w:shd w:val="clear" w:color="auto" w:fill="FFFFFF"/>
          <w:lang w:val="en-US" w:eastAsia="zh-CN" w:bidi="ar"/>
        </w:rPr>
      </w:pPr>
      <w:r>
        <w:rPr>
          <w:rFonts w:hint="eastAsia" w:ascii="仿宋_GB2312" w:hAnsi="仿宋_GB2312" w:eastAsia="仿宋_GB2312" w:cs="仿宋_GB2312"/>
          <w:color w:val="auto"/>
          <w:sz w:val="24"/>
          <w:szCs w:val="24"/>
          <w:u w:val="single"/>
          <w:lang w:val="en-US" w:eastAsia="zh-CN"/>
        </w:rPr>
        <w:t>12.2第一部分 合同协议书四、合同价格形式与签约合同价 增加4.结算的计费基数根据最终实际完成工程设计工作内容对应政府相关职能部门审定的初步设计概算中的工程费用确定。</w:t>
      </w:r>
      <w:r>
        <w:rPr>
          <w:rFonts w:hint="eastAsia" w:ascii="仿宋_GB2312" w:hAnsi="仿宋_GB2312" w:eastAsia="仿宋_GB2312" w:cs="仿宋_GB2312"/>
          <w:b w:val="0"/>
          <w:bCs w:val="0"/>
          <w:color w:val="auto"/>
          <w:kern w:val="2"/>
          <w:sz w:val="24"/>
          <w:szCs w:val="24"/>
          <w:highlight w:val="none"/>
          <w:shd w:val="clear" w:color="auto" w:fill="FFFFFF"/>
        </w:rPr>
        <w:br w:type="page"/>
      </w:r>
      <w:bookmarkEnd w:id="163"/>
      <w:bookmarkEnd w:id="164"/>
    </w:p>
    <w:p>
      <w:pPr>
        <w:pageBreakBefore/>
        <w:tabs>
          <w:tab w:val="left" w:pos="2580"/>
          <w:tab w:val="center" w:pos="5121"/>
        </w:tabs>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bCs/>
          <w:color w:val="auto"/>
          <w:kern w:val="0"/>
          <w:sz w:val="32"/>
          <w:szCs w:val="32"/>
          <w:highlight w:val="none"/>
        </w:rPr>
      </w:pPr>
      <w:bookmarkStart w:id="165" w:name="_Toc492458570"/>
      <w:bookmarkStart w:id="166" w:name="_Toc494117888"/>
      <w:r>
        <w:rPr>
          <w:rFonts w:hint="eastAsia" w:ascii="仿宋_GB2312" w:hAnsi="仿宋_GB2312" w:eastAsia="仿宋_GB2312" w:cs="仿宋_GB2312"/>
          <w:b/>
          <w:bCs/>
          <w:color w:val="auto"/>
          <w:kern w:val="0"/>
          <w:sz w:val="32"/>
          <w:szCs w:val="32"/>
          <w:highlight w:val="none"/>
        </w:rPr>
        <w:t>第</w:t>
      </w:r>
      <w:r>
        <w:rPr>
          <w:rFonts w:hint="eastAsia" w:ascii="仿宋_GB2312" w:hAnsi="仿宋_GB2312" w:eastAsia="仿宋_GB2312" w:cs="仿宋_GB2312"/>
          <w:b/>
          <w:bCs/>
          <w:color w:val="auto"/>
          <w:kern w:val="0"/>
          <w:sz w:val="32"/>
          <w:szCs w:val="32"/>
          <w:highlight w:val="none"/>
          <w:lang w:val="en-US" w:eastAsia="zh-CN"/>
        </w:rPr>
        <w:t>三</w:t>
      </w:r>
      <w:r>
        <w:rPr>
          <w:rFonts w:hint="eastAsia" w:ascii="仿宋_GB2312" w:hAnsi="仿宋_GB2312" w:eastAsia="仿宋_GB2312" w:cs="仿宋_GB2312"/>
          <w:b/>
          <w:bCs/>
          <w:color w:val="auto"/>
          <w:kern w:val="0"/>
          <w:sz w:val="32"/>
          <w:szCs w:val="32"/>
          <w:highlight w:val="none"/>
        </w:rPr>
        <w:t>部分 合同附件</w:t>
      </w:r>
      <w:bookmarkEnd w:id="165"/>
      <w:bookmarkEnd w:id="166"/>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bookmarkStart w:id="167" w:name="_Toc492458571"/>
      <w:bookmarkStart w:id="168" w:name="_Toc494117889"/>
      <w:r>
        <w:rPr>
          <w:rFonts w:hint="eastAsia" w:ascii="仿宋_GB2312" w:hAnsi="仿宋_GB2312" w:eastAsia="仿宋_GB2312" w:cs="仿宋_GB2312"/>
          <w:b/>
          <w:color w:val="auto"/>
          <w:sz w:val="24"/>
          <w:highlight w:val="none"/>
        </w:rPr>
        <w:t>附件1 廉政</w:t>
      </w:r>
      <w:bookmarkEnd w:id="167"/>
      <w:bookmarkEnd w:id="168"/>
      <w:r>
        <w:rPr>
          <w:rFonts w:hint="eastAsia" w:ascii="仿宋_GB2312" w:hAnsi="仿宋_GB2312" w:eastAsia="仿宋_GB2312" w:cs="仿宋_GB2312"/>
          <w:b/>
          <w:color w:val="auto"/>
          <w:sz w:val="24"/>
          <w:highlight w:val="none"/>
        </w:rPr>
        <w:t>协议</w:t>
      </w:r>
    </w:p>
    <w:p>
      <w:pPr>
        <w:kinsoku/>
        <w:wordWrap/>
        <w:overflowPunct/>
        <w:topLinePunct w:val="0"/>
        <w:autoSpaceDE/>
        <w:autoSpaceDN/>
        <w:bidi w:val="0"/>
        <w:adjustRightInd w:val="0"/>
        <w:snapToGrid w:val="0"/>
        <w:jc w:val="center"/>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廉政协议</w:t>
      </w:r>
    </w:p>
    <w:p>
      <w:pPr>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color w:val="auto"/>
          <w:sz w:val="24"/>
          <w:highlight w:val="none"/>
          <w:lang w:bidi="en-US"/>
        </w:rPr>
      </w:pPr>
    </w:p>
    <w:p>
      <w:pPr>
        <w:pStyle w:val="15"/>
        <w:kinsoku/>
        <w:wordWrap/>
        <w:overflowPunct/>
        <w:topLinePunct w:val="0"/>
        <w:autoSpaceDE/>
        <w:autoSpaceDN/>
        <w:bidi w:val="0"/>
        <w:snapToGrid w:val="0"/>
        <w:spacing w:line="440" w:lineRule="exact"/>
        <w:ind w:firstLine="0"/>
        <w:jc w:val="left"/>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（以下简称甲方）：</w:t>
      </w:r>
      <w:r>
        <w:rPr>
          <w:rFonts w:hint="eastAsia" w:ascii="仿宋_GB2312" w:hAnsi="仿宋_GB2312" w:eastAsia="仿宋_GB2312" w:cs="仿宋_GB2312"/>
          <w:color w:val="auto"/>
          <w:sz w:val="24"/>
          <w:highlight w:val="none"/>
          <w:u w:val="single"/>
        </w:rPr>
        <w:t xml:space="preserve">                         </w:t>
      </w:r>
    </w:p>
    <w:p>
      <w:pPr>
        <w:pStyle w:val="15"/>
        <w:kinsoku/>
        <w:wordWrap/>
        <w:overflowPunct/>
        <w:topLinePunct w:val="0"/>
        <w:autoSpaceDE/>
        <w:autoSpaceDN/>
        <w:bidi w:val="0"/>
        <w:snapToGrid w:val="0"/>
        <w:spacing w:line="440" w:lineRule="exact"/>
        <w:ind w:firstLine="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（以下简称乙方）：</w:t>
      </w:r>
      <w:r>
        <w:rPr>
          <w:rFonts w:hint="eastAsia" w:ascii="仿宋_GB2312" w:hAnsi="仿宋_GB2312" w:eastAsia="仿宋_GB2312" w:cs="仿宋_GB2312"/>
          <w:color w:val="auto"/>
          <w:sz w:val="24"/>
          <w:highlight w:val="none"/>
          <w:u w:val="single"/>
        </w:rPr>
        <w:t xml:space="preserve">                         </w:t>
      </w:r>
    </w:p>
    <w:p>
      <w:pPr>
        <w:kinsoku/>
        <w:wordWrap/>
        <w:overflowPunct/>
        <w:topLinePunct w:val="0"/>
        <w:autoSpaceDE/>
        <w:autoSpaceDN/>
        <w:bidi w:val="0"/>
        <w:adjustRightInd w:val="0"/>
        <w:snapToGrid w:val="0"/>
        <w:spacing w:line="440" w:lineRule="exact"/>
        <w:ind w:firstLine="48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根据国家法律、法规以及有关廉政建设的规定，为做好合同执行过程中党风廉政建设，保证建设及运营资金的安全和有效使用以及投资效益，甲、乙双方特订立如下廉政协议：</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bookmarkStart w:id="169" w:name="_Toc59896701"/>
      <w:bookmarkStart w:id="170" w:name="_Toc59900969"/>
      <w:r>
        <w:rPr>
          <w:rFonts w:hint="eastAsia" w:ascii="仿宋_GB2312" w:hAnsi="仿宋_GB2312" w:eastAsia="仿宋_GB2312" w:cs="仿宋_GB2312"/>
          <w:color w:val="auto"/>
          <w:sz w:val="24"/>
          <w:highlight w:val="none"/>
        </w:rPr>
        <w:t xml:space="preserve">第一条 </w:t>
      </w:r>
      <w:bookmarkEnd w:id="169"/>
      <w:bookmarkEnd w:id="170"/>
      <w:r>
        <w:rPr>
          <w:rFonts w:hint="eastAsia" w:ascii="仿宋_GB2312" w:hAnsi="仿宋_GB2312" w:eastAsia="仿宋_GB2312" w:cs="仿宋_GB2312"/>
          <w:color w:val="auto"/>
          <w:sz w:val="24"/>
          <w:highlight w:val="none"/>
        </w:rPr>
        <w:t>共同责任</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（以下称主合同）的合同文件，自觉按合同办事。</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（四）建立健全廉政制度，开展廉政教育，设立廉政告示牌，公布举报电话，监督并认真查处违纪违法行为。</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第二条 共同权利</w:t>
      </w:r>
    </w:p>
    <w:p>
      <w:pPr>
        <w:kinsoku/>
        <w:wordWrap/>
        <w:overflowPunct/>
        <w:topLinePunct w:val="0"/>
        <w:autoSpaceDE/>
        <w:autoSpaceDN/>
        <w:bidi w:val="0"/>
        <w:adjustRightInd w:val="0"/>
        <w:snapToGrid w:val="0"/>
        <w:spacing w:line="440" w:lineRule="exac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发现对方严重违反本协议义务条款的行为，有向其上级有关部门举报、建议给予处理并要求告知处理结果的权利。</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bookmarkStart w:id="171" w:name="_Toc59900970"/>
      <w:bookmarkStart w:id="172" w:name="_Toc59896702"/>
      <w:r>
        <w:rPr>
          <w:rFonts w:hint="eastAsia" w:ascii="仿宋_GB2312" w:hAnsi="仿宋_GB2312" w:eastAsia="仿宋_GB2312" w:cs="仿宋_GB2312"/>
          <w:color w:val="auto"/>
          <w:sz w:val="24"/>
          <w:highlight w:val="none"/>
        </w:rPr>
        <w:t>第三条 甲方的义务</w:t>
      </w:r>
      <w:bookmarkEnd w:id="171"/>
      <w:bookmarkEnd w:id="172"/>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（二）甲方及其工作人员不得在乙方报销任何应由甲方或个人支付的费用等。</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（三）甲方及其工作人员不得参加乙方安排的超标准宴请和娱乐活动。</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（四）甲方及其工作人员不得接受乙方提供的通讯工具、交通工具和高档办公用品等。</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（五）甲方及其工作人员不得要求或者接受乙方为其住房装修、婚丧嫁娶活动、配偶子女的工作安排以及出国出境、旅游等提供方便等。</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（六）甲方及其工作人员不得有违反法律、法规、廉洁从业规定的其他行为。</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bookmarkStart w:id="173" w:name="_Toc59900971"/>
      <w:bookmarkStart w:id="174" w:name="_Toc59896703"/>
      <w:r>
        <w:rPr>
          <w:rFonts w:hint="eastAsia" w:ascii="仿宋_GB2312" w:hAnsi="仿宋_GB2312" w:eastAsia="仿宋_GB2312" w:cs="仿宋_GB2312"/>
          <w:color w:val="auto"/>
          <w:sz w:val="24"/>
          <w:highlight w:val="none"/>
        </w:rPr>
        <w:t>第四条 乙方义务</w:t>
      </w:r>
      <w:bookmarkEnd w:id="173"/>
      <w:bookmarkEnd w:id="174"/>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（一）乙方不得以任何理由向甲方及其工作人员行贿或馈赠礼金、有价证券、贵重物品。</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（三）乙方不得以任何理由安排甲方工作人员参加超标准宴请、健身及娱乐活动。</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（四）乙方不得为甲方及其工作人员购置或提供通讯工具、交通工具和高档办公用品等。</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（五）乙方不得为甲方及其工作人员住房装修、婚丧嫁娶活动、配偶子女的工作安排以及出国出境、旅游等提供方便等。</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（六）乙方不得有违反法律、法规、廉洁从业规定的其他行为。</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第五条 违约责任</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本协议有效期为甲乙双方签署之日起至主合同完全履行完毕之日止。</w:t>
      </w:r>
    </w:p>
    <w:p>
      <w:pPr>
        <w:kinsoku/>
        <w:wordWrap/>
        <w:overflowPunct/>
        <w:topLinePunct w:val="0"/>
        <w:autoSpaceDE/>
        <w:autoSpaceDN/>
        <w:bidi w:val="0"/>
        <w:adjustRightInd w:val="0"/>
        <w:snapToGrid w:val="0"/>
        <w:spacing w:line="440" w:lineRule="exact"/>
        <w:ind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本协议作为主合同的附件，与主合同具有同等的法律效力，经合同双方签署立即生效。</w:t>
      </w:r>
    </w:p>
    <w:p>
      <w:pPr>
        <w:kinsoku/>
        <w:wordWrap/>
        <w:overflowPunct/>
        <w:topLinePunct w:val="0"/>
        <w:autoSpaceDE/>
        <w:autoSpaceDN/>
        <w:bidi w:val="0"/>
        <w:snapToGrid w:val="0"/>
        <w:spacing w:line="440" w:lineRule="exact"/>
        <w:outlineLvl w:val="9"/>
        <w:rPr>
          <w:rFonts w:hint="eastAsia" w:ascii="仿宋_GB2312" w:hAnsi="仿宋_GB2312" w:eastAsia="仿宋_GB2312" w:cs="仿宋_GB2312"/>
          <w:color w:val="auto"/>
          <w:sz w:val="24"/>
          <w:highlight w:val="none"/>
        </w:rPr>
        <w:sectPr>
          <w:footerReference r:id="rId8" w:type="default"/>
          <w:pgSz w:w="11906" w:h="16838"/>
          <w:pgMar w:top="1440" w:right="1800" w:bottom="1440" w:left="1800" w:header="851" w:footer="992" w:gutter="0"/>
          <w:pgNumType w:fmt="decimal"/>
          <w:cols w:space="720" w:num="1"/>
          <w:docGrid w:type="lines" w:linePitch="312" w:charSpace="0"/>
        </w:sectPr>
      </w:pPr>
    </w:p>
    <w:p>
      <w:pPr>
        <w:kinsoku/>
        <w:wordWrap/>
        <w:overflowPunct/>
        <w:topLinePunct w:val="0"/>
        <w:autoSpaceDE/>
        <w:autoSpaceDN/>
        <w:bidi w:val="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pStyle w:val="14"/>
        <w:kinsoku/>
        <w:wordWrap/>
        <w:overflowPunct/>
        <w:topLinePunct w:val="0"/>
        <w:autoSpaceDE/>
        <w:autoSpaceDN/>
        <w:bidi w:val="0"/>
        <w:outlineLvl w:val="9"/>
        <w:rPr>
          <w:rFonts w:hint="eastAsia" w:ascii="仿宋_GB2312" w:hAnsi="仿宋_GB2312" w:eastAsia="仿宋_GB2312" w:cs="仿宋_GB2312"/>
          <w:color w:val="auto"/>
          <w:highlight w:val="none"/>
        </w:rPr>
      </w:pPr>
    </w:p>
    <w:p>
      <w:pPr>
        <w:kinsoku/>
        <w:wordWrap/>
        <w:overflowPunct/>
        <w:topLinePunct w:val="0"/>
        <w:autoSpaceDE/>
        <w:autoSpaceDN/>
        <w:bidi w:val="0"/>
        <w:outlineLvl w:val="9"/>
        <w:rPr>
          <w:rFonts w:hint="eastAsia" w:ascii="仿宋_GB2312" w:hAnsi="仿宋_GB2312" w:eastAsia="仿宋_GB2312" w:cs="仿宋_GB2312"/>
          <w:color w:val="auto"/>
          <w:highlight w:val="none"/>
        </w:rPr>
      </w:pPr>
    </w:p>
    <w:p>
      <w:pPr>
        <w:pStyle w:val="14"/>
        <w:kinsoku/>
        <w:wordWrap/>
        <w:overflowPunct/>
        <w:topLinePunct w:val="0"/>
        <w:autoSpaceDE/>
        <w:autoSpaceDN/>
        <w:bidi w:val="0"/>
        <w:outlineLvl w:val="9"/>
        <w:rPr>
          <w:rFonts w:hint="eastAsia" w:ascii="仿宋_GB2312" w:hAnsi="仿宋_GB2312" w:eastAsia="仿宋_GB2312" w:cs="仿宋_GB2312"/>
          <w:color w:val="auto"/>
          <w:highlight w:val="none"/>
        </w:rPr>
      </w:pPr>
    </w:p>
    <w:p>
      <w:pPr>
        <w:kinsoku/>
        <w:wordWrap/>
        <w:overflowPunct/>
        <w:topLinePunct w:val="0"/>
        <w:autoSpaceDE/>
        <w:autoSpaceDN/>
        <w:bidi w:val="0"/>
        <w:outlineLvl w:val="9"/>
        <w:rPr>
          <w:rFonts w:hint="eastAsia" w:ascii="仿宋_GB2312" w:hAnsi="仿宋_GB2312" w:eastAsia="仿宋_GB2312" w:cs="仿宋_GB2312"/>
          <w:color w:val="auto"/>
          <w:highlight w:val="none"/>
        </w:rPr>
      </w:pPr>
    </w:p>
    <w:p>
      <w:pPr>
        <w:kinsoku/>
        <w:wordWrap/>
        <w:overflowPunct/>
        <w:topLinePunct w:val="0"/>
        <w:autoSpaceDE/>
        <w:autoSpaceDN/>
        <w:bidi w:val="0"/>
        <w:outlineLvl w:val="9"/>
        <w:rPr>
          <w:rFonts w:hint="eastAsia" w:ascii="仿宋_GB2312" w:hAnsi="仿宋_GB2312" w:eastAsia="仿宋_GB2312" w:cs="仿宋_GB2312"/>
          <w:color w:val="auto"/>
          <w:highlight w:val="none"/>
        </w:rPr>
      </w:pPr>
    </w:p>
    <w:p>
      <w:pPr>
        <w:kinsoku/>
        <w:wordWrap/>
        <w:overflowPunct/>
        <w:topLinePunct w:val="0"/>
        <w:autoSpaceDE/>
        <w:autoSpaceDN/>
        <w:bidi w:val="0"/>
        <w:outlineLvl w:val="9"/>
        <w:rPr>
          <w:rFonts w:hint="eastAsia" w:ascii="仿宋_GB2312" w:hAnsi="仿宋_GB2312" w:eastAsia="仿宋_GB2312" w:cs="仿宋_GB2312"/>
          <w:color w:val="auto"/>
          <w:highlight w:val="none"/>
        </w:rPr>
      </w:pP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乙方：</w:t>
      </w:r>
      <w:r>
        <w:rPr>
          <w:rFonts w:hint="eastAsia" w:ascii="仿宋_GB2312" w:hAnsi="仿宋_GB2312" w:eastAsia="仿宋_GB2312" w:cs="仿宋_GB2312"/>
          <w:color w:val="auto"/>
          <w:sz w:val="24"/>
          <w:highlight w:val="none"/>
          <w:u w:val="single"/>
        </w:rPr>
        <w:t xml:space="preserve"> （盖章）                 </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电话：</w:t>
      </w:r>
      <w:r>
        <w:rPr>
          <w:rFonts w:hint="eastAsia" w:ascii="仿宋_GB2312" w:hAnsi="仿宋_GB2312" w:eastAsia="仿宋_GB2312" w:cs="仿宋_GB2312"/>
          <w:color w:val="auto"/>
          <w:sz w:val="24"/>
          <w:highlight w:val="none"/>
          <w:u w:val="single"/>
        </w:rPr>
        <w:t xml:space="preserve">                          </w:t>
      </w:r>
    </w:p>
    <w:p>
      <w:pPr>
        <w:kinsoku/>
        <w:wordWrap/>
        <w:overflowPunct/>
        <w:topLinePunct w:val="0"/>
        <w:autoSpaceDE/>
        <w:autoSpaceDN/>
        <w:bidi w:val="0"/>
        <w:adjustRightInd w:val="0"/>
        <w:snapToGrid w:val="0"/>
        <w:spacing w:line="444" w:lineRule="exact"/>
        <w:jc w:val="left"/>
        <w:outlineLvl w:val="9"/>
        <w:rPr>
          <w:rFonts w:hint="eastAsia" w:ascii="仿宋_GB2312" w:hAnsi="仿宋_GB2312" w:eastAsia="仿宋_GB2312" w:cs="仿宋_GB2312"/>
          <w:color w:val="auto"/>
          <w:highlight w:val="none"/>
        </w:rPr>
      </w:pPr>
    </w:p>
    <w:p>
      <w:pPr>
        <w:widowControl/>
        <w:kinsoku/>
        <w:wordWrap/>
        <w:overflowPunct/>
        <w:topLinePunct w:val="0"/>
        <w:autoSpaceDE/>
        <w:autoSpaceDN/>
        <w:bidi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szCs w:val="20"/>
          <w:highlight w:val="none"/>
        </w:rPr>
        <w:t xml:space="preserve"> </w:t>
      </w:r>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sectPr>
          <w:footerReference r:id="rId9" w:type="default"/>
          <w:pgSz w:w="11850" w:h="16783"/>
          <w:pgMar w:top="1440" w:right="1797" w:bottom="1440" w:left="1797" w:header="851" w:footer="567" w:gutter="0"/>
          <w:lnNumType w:countBy="0" w:distance="360"/>
          <w:pgNumType w:fmt="decimal"/>
          <w:cols w:space="720" w:num="1"/>
          <w:titlePg/>
          <w:docGrid w:type="lines" w:linePitch="312" w:charSpace="0"/>
        </w:sectPr>
      </w:pPr>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bookmarkStart w:id="175" w:name="_Toc494117890"/>
      <w:bookmarkStart w:id="176" w:name="_Toc492458572"/>
      <w:r>
        <w:rPr>
          <w:rFonts w:hint="eastAsia" w:ascii="仿宋_GB2312" w:hAnsi="仿宋_GB2312" w:eastAsia="仿宋_GB2312" w:cs="仿宋_GB2312"/>
          <w:b/>
          <w:color w:val="auto"/>
          <w:sz w:val="24"/>
          <w:highlight w:val="none"/>
        </w:rPr>
        <w:t>附件2 保密协议</w:t>
      </w:r>
      <w:bookmarkEnd w:id="175"/>
      <w:bookmarkEnd w:id="176"/>
    </w:p>
    <w:p>
      <w:pPr>
        <w:widowControl/>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color w:val="auto"/>
          <w:kern w:val="0"/>
          <w:sz w:val="32"/>
          <w:szCs w:val="32"/>
          <w:highlight w:val="none"/>
          <w:lang w:bidi="en-US"/>
        </w:rPr>
      </w:pPr>
      <w:r>
        <w:rPr>
          <w:rFonts w:hint="eastAsia" w:ascii="仿宋_GB2312" w:hAnsi="仿宋_GB2312" w:eastAsia="仿宋_GB2312" w:cs="仿宋_GB2312"/>
          <w:b/>
          <w:bCs/>
          <w:smallCaps/>
          <w:color w:val="auto"/>
          <w:kern w:val="0"/>
          <w:sz w:val="32"/>
          <w:szCs w:val="32"/>
          <w:highlight w:val="none"/>
          <w:lang w:bidi="en-US"/>
        </w:rPr>
        <w:t>保密协议</w:t>
      </w:r>
    </w:p>
    <w:p>
      <w:pPr>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color w:val="auto"/>
          <w:kern w:val="0"/>
          <w:sz w:val="24"/>
          <w:highlight w:val="none"/>
          <w:lang w:bidi="en-US"/>
        </w:rPr>
      </w:pPr>
    </w:p>
    <w:p>
      <w:pPr>
        <w:pStyle w:val="15"/>
        <w:kinsoku/>
        <w:wordWrap/>
        <w:overflowPunct/>
        <w:topLinePunct w:val="0"/>
        <w:autoSpaceDE/>
        <w:autoSpaceDN/>
        <w:bidi w:val="0"/>
        <w:snapToGrid w:val="0"/>
        <w:spacing w:line="360" w:lineRule="auto"/>
        <w:ind w:firstLine="0"/>
        <w:jc w:val="left"/>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eastAsia="zh-CN"/>
        </w:rPr>
        <w:t>甲方</w:t>
      </w:r>
      <w:r>
        <w:rPr>
          <w:rFonts w:hint="eastAsia" w:ascii="仿宋_GB2312" w:hAnsi="仿宋_GB2312" w:eastAsia="仿宋_GB2312" w:cs="仿宋_GB2312"/>
          <w:color w:val="auto"/>
          <w:sz w:val="24"/>
          <w:highlight w:val="none"/>
        </w:rPr>
        <w:t>（以下简称甲方）：</w:t>
      </w:r>
      <w:r>
        <w:rPr>
          <w:rFonts w:hint="eastAsia" w:ascii="仿宋_GB2312" w:hAnsi="仿宋_GB2312" w:eastAsia="仿宋_GB2312" w:cs="仿宋_GB2312"/>
          <w:color w:val="auto"/>
          <w:sz w:val="24"/>
          <w:highlight w:val="none"/>
          <w:u w:val="single"/>
        </w:rPr>
        <w:t xml:space="preserve">                          </w:t>
      </w:r>
    </w:p>
    <w:p>
      <w:pPr>
        <w:pStyle w:val="15"/>
        <w:kinsoku/>
        <w:wordWrap/>
        <w:overflowPunct/>
        <w:topLinePunct w:val="0"/>
        <w:autoSpaceDE/>
        <w:autoSpaceDN/>
        <w:bidi w:val="0"/>
        <w:snapToGrid w:val="0"/>
        <w:spacing w:line="360" w:lineRule="auto"/>
        <w:ind w:firstLine="0"/>
        <w:jc w:val="left"/>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乙方</w:t>
      </w:r>
      <w:r>
        <w:rPr>
          <w:rFonts w:hint="eastAsia" w:ascii="仿宋_GB2312" w:hAnsi="仿宋_GB2312" w:eastAsia="仿宋_GB2312" w:cs="仿宋_GB2312"/>
          <w:color w:val="auto"/>
          <w:sz w:val="24"/>
          <w:highlight w:val="none"/>
        </w:rPr>
        <w:t>（以下简称乙方）：</w:t>
      </w:r>
      <w:r>
        <w:rPr>
          <w:rFonts w:hint="eastAsia" w:ascii="仿宋_GB2312" w:hAnsi="仿宋_GB2312" w:eastAsia="仿宋_GB2312" w:cs="仿宋_GB2312"/>
          <w:color w:val="auto"/>
          <w:sz w:val="24"/>
          <w:highlight w:val="none"/>
          <w:u w:val="single"/>
        </w:rPr>
        <w:t xml:space="preserve">                          </w:t>
      </w:r>
    </w:p>
    <w:p>
      <w:pPr>
        <w:widowControl/>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鉴于甲方和乙方签订的</w:t>
      </w:r>
      <w:r>
        <w:rPr>
          <w:rFonts w:hint="eastAsia" w:ascii="仿宋_GB2312" w:hAnsi="仿宋_GB2312" w:eastAsia="仿宋_GB2312" w:cs="仿宋_GB2312"/>
          <w:color w:val="auto"/>
          <w:kern w:val="0"/>
          <w:sz w:val="24"/>
          <w:highlight w:val="none"/>
          <w:u w:val="single"/>
          <w:lang w:bidi="en-US"/>
        </w:rPr>
        <w:t xml:space="preserve">                  </w:t>
      </w:r>
      <w:r>
        <w:rPr>
          <w:rFonts w:hint="eastAsia" w:ascii="仿宋_GB2312" w:hAnsi="仿宋_GB2312" w:eastAsia="仿宋_GB2312" w:cs="仿宋_GB2312"/>
          <w:color w:val="auto"/>
          <w:kern w:val="0"/>
          <w:sz w:val="24"/>
          <w:highlight w:val="none"/>
          <w:lang w:bidi="en-US"/>
        </w:rPr>
        <w:t>合同（以下简称主合同）在执行过程中，甲方需要向乙方提供相关资料、披露有关信息。为进一步明确乙方的保密义务，甲、乙双方特签订以下本协议。</w:t>
      </w:r>
    </w:p>
    <w:p>
      <w:pPr>
        <w:widowControl/>
        <w:kinsoku/>
        <w:wordWrap/>
        <w:overflowPunct/>
        <w:topLinePunct w:val="0"/>
        <w:autoSpaceDE/>
        <w:autoSpaceDN/>
        <w:bidi w:val="0"/>
        <w:snapToGrid w:val="0"/>
        <w:spacing w:line="360" w:lineRule="auto"/>
        <w:ind w:firstLine="482" w:firstLineChars="200"/>
        <w:jc w:val="left"/>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第一条 保密内容</w:t>
      </w:r>
    </w:p>
    <w:p>
      <w:pPr>
        <w:widowControl/>
        <w:kinsoku/>
        <w:wordWrap/>
        <w:overflowPunct/>
        <w:topLinePunct w:val="0"/>
        <w:autoSpaceDE/>
        <w:autoSpaceDN/>
        <w:bidi w:val="0"/>
        <w:snapToGrid w:val="0"/>
        <w:spacing w:line="360" w:lineRule="auto"/>
        <w:ind w:firstLine="482" w:firstLineChars="200"/>
        <w:jc w:val="left"/>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甲、乙双方确认，乙方应承担保密义务的内容为：</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kinsoku/>
        <w:wordWrap/>
        <w:overflowPunct/>
        <w:topLinePunct w:val="0"/>
        <w:autoSpaceDE/>
        <w:autoSpaceDN/>
        <w:bidi w:val="0"/>
        <w:snapToGrid w:val="0"/>
        <w:spacing w:line="360" w:lineRule="auto"/>
        <w:ind w:firstLine="480" w:firstLineChars="200"/>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kinsoku/>
        <w:wordWrap/>
        <w:overflowPunct/>
        <w:topLinePunct w:val="0"/>
        <w:autoSpaceDE/>
        <w:autoSpaceDN/>
        <w:bidi w:val="0"/>
        <w:snapToGrid w:val="0"/>
        <w:spacing w:line="360" w:lineRule="auto"/>
        <w:ind w:firstLine="482" w:firstLineChars="200"/>
        <w:jc w:val="left"/>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第二条 乙方的保密义务</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1、乙方应主动采取加密措施对上述第一条所列内容进行保密，防止不承担同等保密义务的任何第三者知悉及使用。</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2、乙方不得刺探或者以其他不正当手段（包括利用计算机进行检索、浏览、复制等）获取主合同及主合同执行过程中的甲方秘密。</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3、乙方不得向不承担同等保密义务的任何第三人披露上述第一条所列内容。</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4、乙方不得允许（包括出借、赠与、出租、转让等行为）或协助不承担同等保密义务的任何第三人使用上述第一条所列内容。</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5、不论因何种原因主合同终止后，乙方都不得利用上述第一条所列内容为其他与甲方有竞争关系的第三人提供服务或进行合作。</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7、乙方如发现上述第一条所列内容被泄露或者自己过失泄露秘密，应当采取有效措施防止泄密进一步扩大，并及时向甲方报告。</w:t>
      </w:r>
    </w:p>
    <w:p>
      <w:pPr>
        <w:widowControl/>
        <w:kinsoku/>
        <w:wordWrap/>
        <w:overflowPunct/>
        <w:topLinePunct w:val="0"/>
        <w:autoSpaceDE/>
        <w:autoSpaceDN/>
        <w:bidi w:val="0"/>
        <w:snapToGrid w:val="0"/>
        <w:spacing w:line="360" w:lineRule="auto"/>
        <w:ind w:firstLine="482" w:firstLineChars="200"/>
        <w:jc w:val="left"/>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第三条 保密期限</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color w:val="auto"/>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kinsoku/>
        <w:wordWrap/>
        <w:overflowPunct/>
        <w:topLinePunct w:val="0"/>
        <w:autoSpaceDE/>
        <w:autoSpaceDN/>
        <w:bidi w:val="0"/>
        <w:snapToGrid w:val="0"/>
        <w:spacing w:line="360" w:lineRule="auto"/>
        <w:ind w:firstLine="482" w:firstLineChars="200"/>
        <w:jc w:val="left"/>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第四条 违约责任</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color w:val="auto"/>
          <w:kern w:val="0"/>
          <w:sz w:val="24"/>
          <w:highlight w:val="none"/>
          <w:lang w:bidi="en-US"/>
        </w:rPr>
        <w:t>人民币</w:t>
      </w:r>
      <w:r>
        <w:rPr>
          <w:rFonts w:hint="eastAsia" w:ascii="仿宋_GB2312" w:hAnsi="仿宋_GB2312" w:eastAsia="仿宋_GB2312" w:cs="仿宋_GB2312"/>
          <w:b/>
          <w:color w:val="auto"/>
          <w:kern w:val="0"/>
          <w:sz w:val="24"/>
          <w:highlight w:val="none"/>
          <w:u w:val="single"/>
          <w:lang w:bidi="en-US"/>
        </w:rPr>
        <w:t>1000</w:t>
      </w:r>
      <w:r>
        <w:rPr>
          <w:rFonts w:hint="eastAsia" w:ascii="仿宋_GB2312" w:hAnsi="仿宋_GB2312" w:eastAsia="仿宋_GB2312" w:cs="仿宋_GB2312"/>
          <w:b/>
          <w:color w:val="auto"/>
          <w:kern w:val="0"/>
          <w:sz w:val="24"/>
          <w:highlight w:val="none"/>
          <w:lang w:bidi="en-US"/>
        </w:rPr>
        <w:t>元</w:t>
      </w:r>
      <w:r>
        <w:rPr>
          <w:rFonts w:hint="eastAsia" w:ascii="仿宋_GB2312" w:hAnsi="仿宋_GB2312" w:eastAsia="仿宋_GB2312" w:cs="仿宋_GB2312"/>
          <w:color w:val="auto"/>
          <w:kern w:val="0"/>
          <w:sz w:val="24"/>
          <w:highlight w:val="none"/>
          <w:lang w:bidi="en-US"/>
        </w:rPr>
        <w:t>的违约金。</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2、因乙方未履行本协议第二条规定的保密义务，给甲方造成损失或严重后果的，每发生一次，乙方应承担以下赔偿责任：</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（1）甲方调查乙方的违反协议行为而发生的所有费用；</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（2）因乙方的违反协议行为给甲方造成的经济损失，损失赔偿金额为</w:t>
      </w:r>
      <w:r>
        <w:rPr>
          <w:rFonts w:hint="eastAsia" w:ascii="仿宋_GB2312" w:hAnsi="仿宋_GB2312" w:eastAsia="仿宋_GB2312" w:cs="仿宋_GB2312"/>
          <w:b/>
          <w:color w:val="auto"/>
          <w:kern w:val="0"/>
          <w:sz w:val="24"/>
          <w:highlight w:val="none"/>
          <w:lang w:bidi="en-US"/>
        </w:rPr>
        <w:t>主合同签约合同价的</w:t>
      </w:r>
      <w:r>
        <w:rPr>
          <w:rFonts w:hint="eastAsia" w:ascii="仿宋_GB2312" w:hAnsi="仿宋_GB2312" w:eastAsia="仿宋_GB2312" w:cs="仿宋_GB2312"/>
          <w:b/>
          <w:color w:val="auto"/>
          <w:kern w:val="0"/>
          <w:sz w:val="24"/>
          <w:highlight w:val="none"/>
          <w:u w:val="single"/>
          <w:lang w:bidi="en-US"/>
        </w:rPr>
        <w:t>1</w:t>
      </w:r>
      <w:r>
        <w:rPr>
          <w:rFonts w:hint="eastAsia" w:ascii="仿宋_GB2312" w:hAnsi="仿宋_GB2312" w:eastAsia="仿宋_GB2312" w:cs="仿宋_GB2312"/>
          <w:b/>
          <w:color w:val="auto"/>
          <w:kern w:val="0"/>
          <w:sz w:val="24"/>
          <w:highlight w:val="none"/>
          <w:lang w:bidi="en-US"/>
        </w:rPr>
        <w:t>％</w:t>
      </w:r>
      <w:r>
        <w:rPr>
          <w:rFonts w:hint="eastAsia" w:ascii="仿宋_GB2312" w:hAnsi="仿宋_GB2312" w:eastAsia="仿宋_GB2312" w:cs="仿宋_GB2312"/>
          <w:color w:val="auto"/>
          <w:kern w:val="0"/>
          <w:sz w:val="24"/>
          <w:highlight w:val="none"/>
          <w:lang w:bidi="en-US"/>
        </w:rPr>
        <w:t>（有证据证明甲方实际损失超过这一金额的，以甲方实际损失为准）。</w:t>
      </w:r>
    </w:p>
    <w:p>
      <w:pPr>
        <w:widowControl/>
        <w:kinsoku/>
        <w:wordWrap/>
        <w:overflowPunct/>
        <w:topLinePunct w:val="0"/>
        <w:autoSpaceDE/>
        <w:autoSpaceDN/>
        <w:bidi w:val="0"/>
        <w:snapToGrid w:val="0"/>
        <w:spacing w:line="360" w:lineRule="auto"/>
        <w:ind w:firstLine="482" w:firstLineChars="200"/>
        <w:jc w:val="left"/>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第五条 争议的解决</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color w:val="auto"/>
          <w:kern w:val="0"/>
          <w:sz w:val="24"/>
          <w:highlight w:val="none"/>
          <w:u w:val="single"/>
          <w:lang w:bidi="en-US"/>
        </w:rPr>
        <w:t>甲方所在地人民法院</w:t>
      </w:r>
      <w:r>
        <w:rPr>
          <w:rFonts w:hint="eastAsia" w:ascii="仿宋_GB2312" w:hAnsi="仿宋_GB2312" w:eastAsia="仿宋_GB2312" w:cs="仿宋_GB2312"/>
          <w:color w:val="auto"/>
          <w:kern w:val="0"/>
          <w:sz w:val="24"/>
          <w:highlight w:val="none"/>
          <w:lang w:bidi="en-US"/>
        </w:rPr>
        <w:t>提起诉讼。</w:t>
      </w:r>
    </w:p>
    <w:p>
      <w:pPr>
        <w:widowControl/>
        <w:kinsoku/>
        <w:wordWrap/>
        <w:overflowPunct/>
        <w:topLinePunct w:val="0"/>
        <w:autoSpaceDE/>
        <w:autoSpaceDN/>
        <w:bidi w:val="0"/>
        <w:snapToGrid w:val="0"/>
        <w:spacing w:line="360" w:lineRule="auto"/>
        <w:ind w:firstLine="482" w:firstLineChars="200"/>
        <w:jc w:val="left"/>
        <w:outlineLvl w:val="9"/>
        <w:rPr>
          <w:rFonts w:hint="eastAsia" w:ascii="仿宋_GB2312" w:hAnsi="仿宋_GB2312" w:eastAsia="仿宋_GB2312" w:cs="仿宋_GB2312"/>
          <w:b/>
          <w:color w:val="auto"/>
          <w:kern w:val="0"/>
          <w:sz w:val="24"/>
          <w:highlight w:val="none"/>
          <w:lang w:bidi="en-US"/>
        </w:rPr>
      </w:pPr>
      <w:r>
        <w:rPr>
          <w:rFonts w:hint="eastAsia" w:ascii="仿宋_GB2312" w:hAnsi="仿宋_GB2312" w:eastAsia="仿宋_GB2312" w:cs="仿宋_GB2312"/>
          <w:b/>
          <w:color w:val="auto"/>
          <w:kern w:val="0"/>
          <w:sz w:val="24"/>
          <w:highlight w:val="none"/>
          <w:lang w:bidi="en-US"/>
        </w:rPr>
        <w:t>第六条 协议的效力和变更</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1、本协议自双方法定代表人或其授权代表签字并加盖公章后生效。</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t>2、任何对本协议所作的任何增补和修改，除非由双方合法指派的代表书面做出，否则视为无效或对双方均无约束力。</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p>
      <w:pPr>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color w:val="auto"/>
          <w:kern w:val="0"/>
          <w:sz w:val="24"/>
          <w:highlight w:val="none"/>
          <w:lang w:bidi="en-US"/>
        </w:rPr>
      </w:pPr>
      <w:r>
        <w:rPr>
          <w:rFonts w:hint="eastAsia" w:ascii="仿宋_GB2312" w:hAnsi="仿宋_GB2312" w:eastAsia="仿宋_GB2312" w:cs="仿宋_GB2312"/>
          <w:color w:val="auto"/>
          <w:kern w:val="0"/>
          <w:sz w:val="24"/>
          <w:highlight w:val="none"/>
          <w:lang w:bidi="en-US"/>
        </w:rPr>
        <w:br w:type="page"/>
      </w:r>
      <w:r>
        <w:rPr>
          <w:rFonts w:hint="eastAsia" w:ascii="仿宋_GB2312" w:hAnsi="仿宋_GB2312" w:eastAsia="仿宋_GB2312" w:cs="仿宋_GB2312"/>
          <w:color w:val="auto"/>
          <w:kern w:val="0"/>
          <w:sz w:val="24"/>
          <w:highlight w:val="none"/>
          <w:lang w:bidi="en-US"/>
        </w:rPr>
        <w:t>（本页无正文）</w:t>
      </w: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p>
      <w:pPr>
        <w:widowControl/>
        <w:kinsoku/>
        <w:wordWrap/>
        <w:overflowPunct/>
        <w:topLinePunct w:val="0"/>
        <w:autoSpaceDE/>
        <w:autoSpaceDN/>
        <w:bidi w:val="0"/>
        <w:snapToGrid w:val="0"/>
        <w:spacing w:line="360" w:lineRule="auto"/>
        <w:ind w:firstLine="480" w:firstLineChars="200"/>
        <w:jc w:val="left"/>
        <w:outlineLvl w:val="9"/>
        <w:rPr>
          <w:rFonts w:hint="eastAsia" w:ascii="仿宋_GB2312" w:hAnsi="仿宋_GB2312" w:eastAsia="仿宋_GB2312" w:cs="仿宋_GB2312"/>
          <w:color w:val="auto"/>
          <w:kern w:val="0"/>
          <w:sz w:val="24"/>
          <w:highlight w:val="none"/>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kinsoku/>
              <w:wordWrap/>
              <w:overflowPunct/>
              <w:topLinePunct w:val="0"/>
              <w:autoSpaceDE/>
              <w:autoSpaceDN/>
              <w:bidi w:val="0"/>
              <w:adjustRightInd w:val="0"/>
              <w:snapToGrid w:val="0"/>
              <w:spacing w:line="360" w:lineRule="auto"/>
              <w:textAlignment w:val="baseline"/>
              <w:outlineLvl w:val="9"/>
              <w:rPr>
                <w:rFonts w:hint="eastAsia" w:ascii="仿宋_GB2312" w:hAnsi="仿宋_GB2312" w:eastAsia="仿宋_GB2312" w:cs="仿宋_GB2312"/>
                <w:color w:val="auto"/>
                <w:kern w:val="0"/>
                <w:sz w:val="24"/>
                <w:highlight w:val="none"/>
              </w:rPr>
            </w:pPr>
            <w:bookmarkStart w:id="177" w:name="3"/>
            <w:bookmarkEnd w:id="177"/>
            <w:r>
              <w:rPr>
                <w:rFonts w:hint="eastAsia" w:ascii="仿宋_GB2312" w:hAnsi="仿宋_GB2312" w:eastAsia="仿宋_GB2312" w:cs="仿宋_GB2312"/>
                <w:color w:val="auto"/>
                <w:kern w:val="0"/>
                <w:sz w:val="24"/>
                <w:highlight w:val="none"/>
              </w:rPr>
              <w:t>甲方：(盖章)</w:t>
            </w:r>
          </w:p>
        </w:tc>
        <w:tc>
          <w:tcPr>
            <w:tcW w:w="4252" w:type="dxa"/>
            <w:noWrap w:val="0"/>
            <w:vAlign w:val="top"/>
          </w:tcPr>
          <w:p>
            <w:pPr>
              <w:kinsoku/>
              <w:wordWrap/>
              <w:overflowPunct/>
              <w:topLinePunct w:val="0"/>
              <w:autoSpaceDE/>
              <w:autoSpaceDN/>
              <w:bidi w:val="0"/>
              <w:adjustRightInd w:val="0"/>
              <w:snapToGrid w:val="0"/>
              <w:spacing w:line="360" w:lineRule="auto"/>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法定代表人或其授权代表：（签字）</w:t>
            </w:r>
          </w:p>
          <w:p>
            <w:pPr>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color w:val="auto"/>
                <w:kern w:val="0"/>
                <w:sz w:val="24"/>
                <w:highlight w:val="none"/>
              </w:rPr>
            </w:pPr>
          </w:p>
        </w:tc>
        <w:tc>
          <w:tcPr>
            <w:tcW w:w="4252" w:type="dxa"/>
            <w:noWrap w:val="0"/>
            <w:vAlign w:val="top"/>
          </w:tcPr>
          <w:p>
            <w:pPr>
              <w:kinsoku/>
              <w:wordWrap/>
              <w:overflowPunct/>
              <w:topLinePunct w:val="0"/>
              <w:autoSpaceDE/>
              <w:autoSpaceDN/>
              <w:bidi w:val="0"/>
              <w:adjustRightInd w:val="0"/>
              <w:snapToGrid w:val="0"/>
              <w:spacing w:line="360" w:lineRule="auto"/>
              <w:ind w:left="34" w:leftChars="16"/>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kinsoku/>
              <w:wordWrap/>
              <w:overflowPunct/>
              <w:topLinePunct w:val="0"/>
              <w:autoSpaceDE/>
              <w:autoSpaceDN/>
              <w:bidi w:val="0"/>
              <w:adjustRightInd w:val="0"/>
              <w:snapToGrid w:val="0"/>
              <w:spacing w:line="360" w:lineRule="auto"/>
              <w:ind w:left="19" w:leftChars="9"/>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w:t>
            </w:r>
          </w:p>
        </w:tc>
        <w:tc>
          <w:tcPr>
            <w:tcW w:w="4252" w:type="dxa"/>
            <w:noWrap w:val="0"/>
            <w:vAlign w:val="top"/>
          </w:tcPr>
          <w:p>
            <w:pPr>
              <w:kinsoku/>
              <w:wordWrap/>
              <w:overflowPunct/>
              <w:topLinePunct w:val="0"/>
              <w:autoSpaceDE/>
              <w:autoSpaceDN/>
              <w:bidi w:val="0"/>
              <w:adjustRightInd w:val="0"/>
              <w:snapToGrid w:val="0"/>
              <w:spacing w:line="360" w:lineRule="auto"/>
              <w:ind w:left="34" w:leftChars="16"/>
              <w:textAlignment w:val="baseline"/>
              <w:outlineLvl w:val="9"/>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时间：</w:t>
            </w:r>
          </w:p>
        </w:tc>
      </w:tr>
    </w:tbl>
    <w:p>
      <w:pPr>
        <w:widowControl/>
        <w:kinsoku/>
        <w:wordWrap/>
        <w:overflowPunct/>
        <w:topLinePunct w:val="0"/>
        <w:autoSpaceDE/>
        <w:autoSpaceDN/>
        <w:bidi w:val="0"/>
        <w:snapToGrid w:val="0"/>
        <w:spacing w:line="360" w:lineRule="auto"/>
        <w:jc w:val="left"/>
        <w:outlineLvl w:val="9"/>
        <w:rPr>
          <w:rFonts w:hint="eastAsia" w:ascii="仿宋_GB2312" w:hAnsi="仿宋_GB2312" w:eastAsia="仿宋_GB2312" w:cs="仿宋_GB2312"/>
          <w:color w:val="auto"/>
          <w:kern w:val="0"/>
          <w:sz w:val="24"/>
          <w:highlight w:val="none"/>
          <w:lang w:bidi="en-US"/>
        </w:rPr>
      </w:pPr>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color w:val="auto"/>
          <w:sz w:val="24"/>
          <w:highlight w:val="none"/>
        </w:rPr>
        <w:sectPr>
          <w:pgSz w:w="11850" w:h="16783"/>
          <w:pgMar w:top="1440" w:right="1440" w:bottom="1440" w:left="1440" w:header="851" w:footer="567" w:gutter="0"/>
          <w:lnNumType w:countBy="0" w:distance="360"/>
          <w:pgNumType w:fmt="decimal"/>
          <w:cols w:space="720" w:num="1"/>
          <w:docGrid w:type="lines" w:linePitch="312" w:charSpace="0"/>
        </w:sectPr>
      </w:pPr>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bookmarkStart w:id="178" w:name="_Toc494117891"/>
      <w:bookmarkStart w:id="179" w:name="_Toc492458573"/>
      <w:r>
        <w:rPr>
          <w:rFonts w:hint="eastAsia" w:ascii="仿宋_GB2312" w:hAnsi="仿宋_GB2312" w:eastAsia="仿宋_GB2312" w:cs="仿宋_GB2312"/>
          <w:b/>
          <w:color w:val="auto"/>
          <w:sz w:val="24"/>
          <w:highlight w:val="none"/>
        </w:rPr>
        <w:t>附件3 工程管理规定目录</w:t>
      </w:r>
      <w:bookmarkEnd w:id="178"/>
      <w:bookmarkEnd w:id="179"/>
    </w:p>
    <w:p>
      <w:pPr>
        <w:widowControl/>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bCs/>
          <w:smallCaps/>
          <w:color w:val="auto"/>
          <w:kern w:val="0"/>
          <w:sz w:val="32"/>
          <w:szCs w:val="32"/>
          <w:highlight w:val="none"/>
          <w:lang w:bidi="en-US"/>
        </w:rPr>
      </w:pPr>
      <w:r>
        <w:rPr>
          <w:rFonts w:hint="eastAsia" w:ascii="仿宋_GB2312" w:hAnsi="仿宋_GB2312" w:eastAsia="仿宋_GB2312" w:cs="仿宋_GB2312"/>
          <w:b/>
          <w:bCs/>
          <w:smallCaps/>
          <w:color w:val="auto"/>
          <w:kern w:val="0"/>
          <w:sz w:val="32"/>
          <w:szCs w:val="32"/>
          <w:highlight w:val="none"/>
          <w:lang w:bidi="en-US"/>
        </w:rPr>
        <w:t>工程管理规定目录</w:t>
      </w:r>
    </w:p>
    <w:tbl>
      <w:tblPr>
        <w:tblStyle w:val="46"/>
        <w:tblW w:w="8789" w:type="dxa"/>
        <w:tblInd w:w="108" w:type="dxa"/>
        <w:tblLayout w:type="fixed"/>
        <w:tblCellMar>
          <w:top w:w="0" w:type="dxa"/>
          <w:left w:w="108" w:type="dxa"/>
          <w:bottom w:w="0" w:type="dxa"/>
          <w:right w:w="108" w:type="dxa"/>
        </w:tblCellMar>
      </w:tblPr>
      <w:tblGrid>
        <w:gridCol w:w="600"/>
        <w:gridCol w:w="3369"/>
        <w:gridCol w:w="2268"/>
        <w:gridCol w:w="2552"/>
      </w:tblGrid>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序号</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文件名称</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文号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备注</w:t>
            </w: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《工程建设管理制度汇编》</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长轨发〔2014〕191号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包括工程质量管理办法(内含11个制度）、工程建设安全管理办法（内含9个制度）、进度计划管理办法、监理管理办法、环保管理办法、水保管理办法、管线迁改管理办法、工程建设综合应急救援预案、质量通病防治措施指南。</w:t>
            </w: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《关于强加中间交工验收工作的通知》</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长轨发〔2014〕169号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w:t>
            </w: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3</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《长沙轨道交通工程建设技术方案层级管理暂行办法》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长轨发〔2014〕202号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4</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《长沙市轨道交通集团有限公司技术委员会工作细则》</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长轨发〔2014〕203号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w:t>
            </w: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5</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《轨道交通工程施工图设计文件审查及备案工作管理办法（试行）》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长轨发〔2015〕2号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6</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《长沙市轨道交通集团有限公司消防安全管理制度》</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长轨发〔2015〕11号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7</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《长沙市轨道交通集团有限公司工程档案归档要求与整理规范》</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长轨发〔2015〕117号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8</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《长沙轨道交通工程设备安装、装修阶段现场管理办法（试行）》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长轨发〔2015〕25号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9</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《长沙市轨道交通集团有限公司地铁安全保护区管理制度》</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长轨发〔2015〕41号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10</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《长沙市轨道交通集团有限公司设备安装及装修阶段工地出入管理办法》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长轨发〔2015〕71号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11</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《长沙市轨道交通集团有限公司建设工程项目设计总体和总包管理规定》</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长轨发〔2015〕87号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12</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《长沙市轨道交通集团有限公司设备安装及装修阶段轨行区作业管理办法》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长轨发〔2015〕113号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13</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《工程施工质量标准化图集》（土建工程篇）</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长轨发〔2015〕194号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14</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《长沙市轨道交通工程质量检测工作指南（试行）》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长轨发〔2015〕227号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15</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《长沙市轨道交通工程项目工程变更管理办法实施细则》</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长轨发〔2016〕82号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16</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《长沙市轨道交通集团有限公司预警响应管理办法（暂行）》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长轨发〔2016〕150号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17</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《长沙市轨道交通集团有限公司第三方监测管理办法（试行）》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长轨发〔2016〕151号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18</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《长沙市轨道交通集团有限公司建设运营风险管理办法（试行）》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长轨发〔2016〕152号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19</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《长沙市轨道交通集团有限公司突发事件综合应急预案》</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长轨发〔2016〕171号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20</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《长沙市轨道交通集团有限公司安全管理制度汇编》</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长轨发〔2016〕188号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21</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《长沙市轨道交通运营新线工程介入管理办法》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长轨发〔2016〕246号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22</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《长沙市轨道交通工程测绘成果移交制度》</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长轨发〔2017〕26号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23</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《长沙市轨道交通集团有限公司盾构掘进轴线偏差报告管理办法（试行版）》</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长轨发〔2017〕80号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24</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《长沙市轨道交通集团有限公司机电系统用户需求书审查办法（修订)》</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长轨发〔2017〕101号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25</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《长沙市轨道交通集团有限公司新线建设阶段轨行区作业管理办法》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长轨发〔2017〕109号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26</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《长沙市轨道交通工程材料管理办法（土建）》</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长轨发〔2017〕118号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27</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《关于下发〈工程项目精细化管理暨"轨道杯"劳动竞赛考核办法〉的补充通知》</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长轨发〔2017〕186号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28</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《长53沙市轨道交通集团有限公司勘察外业安全文明施工管理办法》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长轨发〔2018〕68号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29</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《长沙市轨道交通集团有限公司施工图预算实施细则（试行）》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长轨发〔2018〕97号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30</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《轨道交通项目土建工程计量与支付管理办法》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长轨发〔2018〕98号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31</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w:t>
            </w:r>
            <w:r>
              <w:rPr>
                <w:rFonts w:hint="eastAsia" w:ascii="仿宋_GB2312" w:hAnsi="仿宋_GB2312" w:eastAsia="仿宋_GB2312" w:cs="仿宋_GB2312"/>
                <w:color w:val="auto"/>
                <w:kern w:val="0"/>
                <w:szCs w:val="21"/>
                <w:highlight w:val="none"/>
              </w:rPr>
              <w:t>长沙市轨道交通集团有限公司</w:t>
            </w:r>
            <w:r>
              <w:rPr>
                <w:rFonts w:hint="eastAsia" w:ascii="仿宋_GB2312" w:hAnsi="仿宋_GB2312" w:eastAsia="仿宋_GB2312" w:cs="仿宋_GB2312"/>
                <w:bCs/>
                <w:color w:val="auto"/>
                <w:kern w:val="0"/>
                <w:szCs w:val="21"/>
                <w:highlight w:val="none"/>
              </w:rPr>
              <w:t>建设资金支付管理制度》</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长轨发〔2018〕101号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32</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《长沙市轨道交通集团有限公司施 工现场关键岗位人员管理办法》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长轨发〔2018〕112号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33</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《长沙市轨道交通单位工程、分部工程和分项工程划分标准》</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长轨发〔2018〕119号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34</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《长沙市轨道交通集团有限公司安全生产主体责任划分实施细则（试行）》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长轨发〔2018〕126号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35</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《长沙市轨道交通集团有限公司建设工程项目勘察设计考核管理规定（修订）》</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长轨发〔2019〕33号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kern w:val="0"/>
                <w:szCs w:val="21"/>
                <w:highlight w:val="none"/>
              </w:rPr>
              <w:t>36</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《轨道交通初期运营后工程质量缺陷修复管理办法（试行）》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长轨发〔2019〕80号</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b/>
                <w:bCs/>
                <w:color w:val="auto"/>
                <w:kern w:val="0"/>
                <w:szCs w:val="21"/>
                <w:highlight w:val="none"/>
              </w:rPr>
            </w:pPr>
          </w:p>
        </w:tc>
      </w:tr>
      <w:tr>
        <w:tblPrEx>
          <w:tblCellMar>
            <w:top w:w="0" w:type="dxa"/>
            <w:left w:w="108" w:type="dxa"/>
            <w:bottom w:w="0" w:type="dxa"/>
            <w:right w:w="108" w:type="dxa"/>
          </w:tblCellMar>
        </w:tblPrEx>
        <w:trPr>
          <w:trHeight w:val="69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37</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《运营公司施工检修管理办法41版本》</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GL-CGY-DDB-01-002</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w:t>
            </w:r>
          </w:p>
        </w:tc>
      </w:tr>
      <w:tr>
        <w:tblPrEx>
          <w:tblCellMar>
            <w:top w:w="0" w:type="dxa"/>
            <w:left w:w="108" w:type="dxa"/>
            <w:bottom w:w="0" w:type="dxa"/>
            <w:right w:w="108" w:type="dxa"/>
          </w:tblCellMar>
        </w:tblPrEx>
        <w:trPr>
          <w:trHeight w:val="69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38</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《运营公司安全生产管理办法》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GL-CGY-AJB-03-001 </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p>
        </w:tc>
      </w:tr>
      <w:tr>
        <w:tblPrEx>
          <w:tblCellMar>
            <w:top w:w="0" w:type="dxa"/>
            <w:left w:w="108" w:type="dxa"/>
            <w:bottom w:w="0" w:type="dxa"/>
            <w:right w:w="108" w:type="dxa"/>
          </w:tblCellMar>
        </w:tblPrEx>
        <w:trPr>
          <w:trHeight w:val="69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39</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《运营公司消防安全管理办法》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GL-CGY-AJB-03-002</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w:t>
            </w:r>
          </w:p>
        </w:tc>
      </w:tr>
      <w:tr>
        <w:tblPrEx>
          <w:tblCellMar>
            <w:top w:w="0" w:type="dxa"/>
            <w:left w:w="108" w:type="dxa"/>
            <w:bottom w:w="0" w:type="dxa"/>
            <w:right w:w="108" w:type="dxa"/>
          </w:tblCellMar>
        </w:tblPrEx>
        <w:trPr>
          <w:trHeight w:val="69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40</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《运营公司承包商安全管理办法30版本》</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GL-CGY-AJB-03-019</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p>
        </w:tc>
      </w:tr>
      <w:tr>
        <w:tblPrEx>
          <w:tblCellMar>
            <w:top w:w="0" w:type="dxa"/>
            <w:left w:w="108" w:type="dxa"/>
            <w:bottom w:w="0" w:type="dxa"/>
            <w:right w:w="108" w:type="dxa"/>
          </w:tblCellMar>
        </w:tblPrEx>
        <w:trPr>
          <w:trHeight w:val="69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41</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《运营公司地铁保护区管理规定》</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GL-CGY-AJB-03-021 </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w:t>
            </w:r>
          </w:p>
        </w:tc>
      </w:tr>
      <w:tr>
        <w:tblPrEx>
          <w:tblCellMar>
            <w:top w:w="0" w:type="dxa"/>
            <w:left w:w="108" w:type="dxa"/>
            <w:bottom w:w="0" w:type="dxa"/>
            <w:right w:w="108" w:type="dxa"/>
          </w:tblCellMar>
        </w:tblPrEx>
        <w:trPr>
          <w:trHeight w:val="69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42</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《运营公司临时用水、用电管理办法》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GL-CGY-JSB-04-001 </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w:t>
            </w:r>
          </w:p>
        </w:tc>
      </w:tr>
      <w:tr>
        <w:tblPrEx>
          <w:tblCellMar>
            <w:top w:w="0" w:type="dxa"/>
            <w:left w:w="108" w:type="dxa"/>
            <w:bottom w:w="0" w:type="dxa"/>
            <w:right w:w="108" w:type="dxa"/>
          </w:tblCellMar>
        </w:tblPrEx>
        <w:trPr>
          <w:trHeight w:val="69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43</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《运营公司工程类项目管理办法（试行）》</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GL-CGY-JSB-04-016 </w:t>
            </w: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w:t>
            </w:r>
          </w:p>
        </w:tc>
      </w:tr>
      <w:tr>
        <w:tblPrEx>
          <w:tblCellMar>
            <w:top w:w="0" w:type="dxa"/>
            <w:left w:w="108" w:type="dxa"/>
            <w:bottom w:w="0" w:type="dxa"/>
            <w:right w:w="108" w:type="dxa"/>
          </w:tblCellMar>
        </w:tblPrEx>
        <w:trPr>
          <w:trHeight w:val="69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44</w:t>
            </w:r>
          </w:p>
        </w:tc>
        <w:tc>
          <w:tcPr>
            <w:tcW w:w="3369"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《运营公司地铁保护区内施工方案审查管理办法》</w:t>
            </w:r>
          </w:p>
        </w:tc>
        <w:tc>
          <w:tcPr>
            <w:tcW w:w="2268"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p>
        </w:tc>
        <w:tc>
          <w:tcPr>
            <w:tcW w:w="2552" w:type="dxa"/>
            <w:tcBorders>
              <w:top w:val="single" w:color="auto" w:sz="4" w:space="0"/>
              <w:left w:val="nil"/>
              <w:bottom w:val="single" w:color="auto" w:sz="4" w:space="0"/>
              <w:right w:val="single" w:color="auto" w:sz="4" w:space="0"/>
            </w:tcBorders>
            <w:noWrap w:val="0"/>
            <w:vAlign w:val="center"/>
          </w:tcPr>
          <w:p>
            <w:pPr>
              <w:widowControl/>
              <w:kinsoku/>
              <w:wordWrap/>
              <w:overflowPunct/>
              <w:topLinePunct w:val="0"/>
              <w:autoSpaceDE/>
              <w:autoSpaceDN/>
              <w:bidi w:val="0"/>
              <w:snapToGrid w:val="0"/>
              <w:jc w:val="center"/>
              <w:outlineLvl w:val="9"/>
              <w:rPr>
                <w:rFonts w:hint="eastAsia" w:ascii="仿宋_GB2312" w:hAnsi="仿宋_GB2312" w:eastAsia="仿宋_GB2312" w:cs="仿宋_GB2312"/>
                <w:color w:val="auto"/>
                <w:kern w:val="0"/>
                <w:szCs w:val="21"/>
                <w:highlight w:val="none"/>
              </w:rPr>
            </w:pPr>
          </w:p>
        </w:tc>
      </w:tr>
      <w:tr>
        <w:tblPrEx>
          <w:tblCellMar>
            <w:top w:w="0" w:type="dxa"/>
            <w:left w:w="108" w:type="dxa"/>
            <w:bottom w:w="0" w:type="dxa"/>
            <w:right w:w="108" w:type="dxa"/>
          </w:tblCellMar>
        </w:tblPrEx>
        <w:trPr>
          <w:trHeight w:val="1095" w:hRule="atLeast"/>
        </w:trPr>
        <w:tc>
          <w:tcPr>
            <w:tcW w:w="8789" w:type="dxa"/>
            <w:gridSpan w:val="4"/>
            <w:tcBorders>
              <w:top w:val="nil"/>
              <w:left w:val="nil"/>
              <w:bottom w:val="nil"/>
              <w:right w:val="nil"/>
            </w:tcBorders>
            <w:noWrap w:val="0"/>
            <w:vAlign w:val="center"/>
          </w:tcPr>
          <w:p>
            <w:pPr>
              <w:widowControl/>
              <w:kinsoku/>
              <w:wordWrap/>
              <w:overflowPunct/>
              <w:topLinePunct w:val="0"/>
              <w:autoSpaceDE/>
              <w:autoSpaceDN/>
              <w:bidi w:val="0"/>
              <w:snapToGrid w:val="0"/>
              <w:jc w:val="left"/>
              <w:outlineLvl w:val="9"/>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注：工程管理规定包括但不限于本目录所列</w:t>
            </w:r>
            <w:r>
              <w:rPr>
                <w:rFonts w:hint="eastAsia" w:ascii="仿宋_GB2312" w:hAnsi="仿宋_GB2312" w:eastAsia="仿宋_GB2312" w:cs="仿宋_GB2312"/>
                <w:b/>
                <w:bCs/>
                <w:color w:val="auto"/>
                <w:kern w:val="0"/>
                <w:szCs w:val="21"/>
                <w:highlight w:val="none"/>
                <w:lang w:eastAsia="zh-CN"/>
              </w:rPr>
              <w:t>甲方</w:t>
            </w:r>
            <w:r>
              <w:rPr>
                <w:rFonts w:hint="eastAsia" w:ascii="仿宋_GB2312" w:hAnsi="仿宋_GB2312" w:eastAsia="仿宋_GB2312" w:cs="仿宋_GB2312"/>
                <w:b/>
                <w:bCs/>
                <w:color w:val="auto"/>
                <w:kern w:val="0"/>
                <w:szCs w:val="21"/>
                <w:highlight w:val="none"/>
              </w:rPr>
              <w:t>发布的管理制度，行政主管部门及</w:t>
            </w:r>
            <w:r>
              <w:rPr>
                <w:rFonts w:hint="eastAsia" w:ascii="仿宋_GB2312" w:hAnsi="仿宋_GB2312" w:eastAsia="仿宋_GB2312" w:cs="仿宋_GB2312"/>
                <w:b/>
                <w:bCs/>
                <w:color w:val="auto"/>
                <w:kern w:val="0"/>
                <w:szCs w:val="21"/>
                <w:highlight w:val="none"/>
                <w:lang w:eastAsia="zh-CN"/>
              </w:rPr>
              <w:t>甲方</w:t>
            </w:r>
            <w:r>
              <w:rPr>
                <w:rFonts w:hint="eastAsia" w:ascii="仿宋_GB2312" w:hAnsi="仿宋_GB2312" w:eastAsia="仿宋_GB2312" w:cs="仿宋_GB2312"/>
                <w:b/>
                <w:bCs/>
                <w:color w:val="auto"/>
                <w:kern w:val="0"/>
                <w:szCs w:val="21"/>
                <w:highlight w:val="none"/>
              </w:rPr>
              <w:t>在本合同执行过程中发布的有关文件、制度、规定等均作为本合同的组成部分，</w:t>
            </w:r>
            <w:r>
              <w:rPr>
                <w:rFonts w:hint="eastAsia" w:ascii="仿宋_GB2312" w:hAnsi="仿宋_GB2312" w:eastAsia="仿宋_GB2312" w:cs="仿宋_GB2312"/>
                <w:b/>
                <w:bCs/>
                <w:color w:val="auto"/>
                <w:kern w:val="0"/>
                <w:szCs w:val="21"/>
                <w:highlight w:val="none"/>
                <w:lang w:eastAsia="zh-CN"/>
              </w:rPr>
              <w:t>乙方</w:t>
            </w:r>
            <w:r>
              <w:rPr>
                <w:rFonts w:hint="eastAsia" w:ascii="仿宋_GB2312" w:hAnsi="仿宋_GB2312" w:eastAsia="仿宋_GB2312" w:cs="仿宋_GB2312"/>
                <w:b/>
                <w:bCs/>
                <w:color w:val="auto"/>
                <w:kern w:val="0"/>
                <w:szCs w:val="21"/>
                <w:highlight w:val="none"/>
              </w:rPr>
              <w:t xml:space="preserve">在合同履行过程中应严格遵照执行。 </w:t>
            </w:r>
          </w:p>
        </w:tc>
      </w:tr>
    </w:tbl>
    <w:p>
      <w:pPr>
        <w:widowControl/>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bCs/>
          <w:smallCaps/>
          <w:color w:val="auto"/>
          <w:kern w:val="0"/>
          <w:sz w:val="32"/>
          <w:szCs w:val="32"/>
          <w:highlight w:val="none"/>
          <w:lang w:bidi="en-US"/>
        </w:rPr>
      </w:pPr>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bookmarkStart w:id="180" w:name="_Toc492458574"/>
      <w:bookmarkStart w:id="181" w:name="_Toc494117892"/>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附件4 中</w:t>
      </w:r>
      <w:r>
        <w:rPr>
          <w:rFonts w:hint="eastAsia" w:ascii="仿宋_GB2312" w:hAnsi="仿宋_GB2312" w:eastAsia="仿宋_GB2312" w:cs="仿宋_GB2312"/>
          <w:b/>
          <w:color w:val="auto"/>
          <w:sz w:val="24"/>
          <w:highlight w:val="none"/>
          <w:lang w:val="en-US" w:eastAsia="zh-CN"/>
        </w:rPr>
        <w:t>选</w:t>
      </w:r>
      <w:r>
        <w:rPr>
          <w:rFonts w:hint="eastAsia" w:ascii="仿宋_GB2312" w:hAnsi="仿宋_GB2312" w:eastAsia="仿宋_GB2312" w:cs="仿宋_GB2312"/>
          <w:b/>
          <w:color w:val="auto"/>
          <w:sz w:val="24"/>
          <w:highlight w:val="none"/>
        </w:rPr>
        <w:t>通知书</w:t>
      </w:r>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附件5 签约合同价清单</w:t>
      </w:r>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bookmarkStart w:id="182" w:name="_Toc501718836"/>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附件6 项目关键岗位人员表</w:t>
      </w:r>
      <w:bookmarkEnd w:id="182"/>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附件7 澄清与答疑文件</w:t>
      </w:r>
    </w:p>
    <w:p>
      <w:pPr>
        <w:pStyle w:val="15"/>
        <w:kinsoku/>
        <w:wordWrap/>
        <w:overflowPunct/>
        <w:topLinePunct w:val="0"/>
        <w:autoSpaceDE/>
        <w:autoSpaceDN/>
        <w:bidi w:val="0"/>
        <w:snapToGrid w:val="0"/>
        <w:spacing w:line="360" w:lineRule="auto"/>
        <w:ind w:firstLine="0"/>
        <w:outlineLvl w:val="9"/>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br w:type="page"/>
      </w:r>
      <w:r>
        <w:rPr>
          <w:rFonts w:hint="eastAsia" w:ascii="仿宋_GB2312" w:hAnsi="仿宋_GB2312" w:eastAsia="仿宋_GB2312" w:cs="仿宋_GB2312"/>
          <w:b/>
          <w:color w:val="auto"/>
          <w:sz w:val="24"/>
          <w:highlight w:val="none"/>
        </w:rPr>
        <w:t>附件</w:t>
      </w:r>
      <w:r>
        <w:rPr>
          <w:rFonts w:hint="eastAsia" w:ascii="仿宋_GB2312" w:hAnsi="仿宋_GB2312" w:eastAsia="仿宋_GB2312" w:cs="仿宋_GB2312"/>
          <w:b/>
          <w:color w:val="auto"/>
          <w:sz w:val="24"/>
          <w:highlight w:val="none"/>
          <w:lang w:val="en-US" w:eastAsia="zh-CN"/>
        </w:rPr>
        <w:t>8</w:t>
      </w:r>
      <w:r>
        <w:rPr>
          <w:rFonts w:hint="eastAsia" w:ascii="仿宋_GB2312" w:hAnsi="仿宋_GB2312" w:eastAsia="仿宋_GB2312" w:cs="仿宋_GB2312"/>
          <w:b/>
          <w:color w:val="auto"/>
          <w:sz w:val="24"/>
          <w:highlight w:val="none"/>
        </w:rPr>
        <w:t xml:space="preserve"> </w:t>
      </w:r>
      <w:r>
        <w:rPr>
          <w:rFonts w:hint="eastAsia" w:ascii="仿宋_GB2312" w:hAnsi="仿宋_GB2312" w:eastAsia="仿宋_GB2312" w:cs="仿宋_GB2312"/>
          <w:b/>
          <w:color w:val="auto"/>
          <w:sz w:val="24"/>
          <w:highlight w:val="none"/>
          <w:lang w:eastAsia="zh-CN"/>
        </w:rPr>
        <w:t>用户需求书/技术规格书</w:t>
      </w:r>
    </w:p>
    <w:bookmarkEnd w:id="180"/>
    <w:bookmarkEnd w:id="181"/>
    <w:p>
      <w:pPr>
        <w:kinsoku/>
        <w:wordWrap/>
        <w:overflowPunct/>
        <w:topLinePunct w:val="0"/>
        <w:autoSpaceDE/>
        <w:autoSpaceDN/>
        <w:bidi w:val="0"/>
        <w:adjustRightInd w:val="0"/>
        <w:snapToGrid w:val="0"/>
        <w:spacing w:line="440" w:lineRule="exact"/>
        <w:outlineLvl w:val="9"/>
        <w:rPr>
          <w:rFonts w:hint="eastAsia" w:ascii="仿宋_GB2312" w:hAnsi="仿宋_GB2312" w:eastAsia="仿宋_GB2312" w:cs="仿宋_GB2312"/>
          <w:color w:val="auto"/>
          <w:kern w:val="0"/>
          <w:sz w:val="24"/>
          <w:highlight w:val="none"/>
          <w:u w:val="single"/>
        </w:rPr>
        <w:sectPr>
          <w:pgSz w:w="11850" w:h="16783"/>
          <w:pgMar w:top="1440" w:right="1800" w:bottom="1440" w:left="1800" w:header="851" w:footer="567" w:gutter="0"/>
          <w:lnNumType w:countBy="0" w:distance="360"/>
          <w:pgNumType w:fmt="decimal"/>
          <w:cols w:space="720" w:num="1"/>
          <w:docGrid w:type="lines" w:linePitch="312" w:charSpace="0"/>
        </w:sectPr>
      </w:pPr>
    </w:p>
    <w:p>
      <w:pPr>
        <w:kinsoku/>
        <w:wordWrap/>
        <w:overflowPunct/>
        <w:topLinePunct w:val="0"/>
        <w:autoSpaceDE/>
        <w:autoSpaceDN/>
        <w:bidi w:val="0"/>
        <w:snapToGrid w:val="0"/>
        <w:spacing w:line="360" w:lineRule="auto"/>
        <w:jc w:val="center"/>
        <w:outlineLvl w:val="9"/>
        <w:rPr>
          <w:rFonts w:hint="eastAsia" w:ascii="仿宋_GB2312" w:hAnsi="仿宋_GB2312" w:eastAsia="仿宋_GB2312" w:cs="仿宋_GB2312"/>
          <w:b/>
          <w:color w:val="auto"/>
          <w:sz w:val="32"/>
          <w:highlight w:val="none"/>
        </w:rPr>
      </w:pPr>
      <w:bookmarkStart w:id="183" w:name="_Toc492458579"/>
      <w:bookmarkStart w:id="184" w:name="_Toc494117897"/>
      <w:r>
        <w:rPr>
          <w:rFonts w:hint="eastAsia" w:ascii="仿宋_GB2312" w:hAnsi="仿宋_GB2312" w:eastAsia="仿宋_GB2312" w:cs="仿宋_GB2312"/>
          <w:b/>
          <w:color w:val="auto"/>
          <w:sz w:val="32"/>
          <w:highlight w:val="none"/>
        </w:rPr>
        <w:t>第</w:t>
      </w:r>
      <w:r>
        <w:rPr>
          <w:rFonts w:hint="eastAsia" w:ascii="仿宋_GB2312" w:hAnsi="仿宋_GB2312" w:eastAsia="仿宋_GB2312" w:cs="仿宋_GB2312"/>
          <w:b/>
          <w:color w:val="auto"/>
          <w:sz w:val="32"/>
          <w:highlight w:val="none"/>
          <w:lang w:eastAsia="zh-CN"/>
        </w:rPr>
        <w:t>四</w:t>
      </w:r>
      <w:r>
        <w:rPr>
          <w:rFonts w:hint="eastAsia" w:ascii="仿宋_GB2312" w:hAnsi="仿宋_GB2312" w:eastAsia="仿宋_GB2312" w:cs="仿宋_GB2312"/>
          <w:b/>
          <w:color w:val="auto"/>
          <w:sz w:val="32"/>
          <w:highlight w:val="none"/>
        </w:rPr>
        <w:t>部分  合同</w:t>
      </w:r>
      <w:bookmarkEnd w:id="183"/>
      <w:bookmarkEnd w:id="184"/>
      <w:r>
        <w:rPr>
          <w:rFonts w:hint="eastAsia" w:ascii="仿宋_GB2312" w:hAnsi="仿宋_GB2312" w:eastAsia="仿宋_GB2312" w:cs="仿宋_GB2312"/>
          <w:b/>
          <w:color w:val="auto"/>
          <w:sz w:val="32"/>
          <w:highlight w:val="none"/>
        </w:rPr>
        <w:t>附录</w:t>
      </w:r>
    </w:p>
    <w:p>
      <w:pPr>
        <w:kinsoku/>
        <w:wordWrap/>
        <w:overflowPunct/>
        <w:topLinePunct w:val="0"/>
        <w:autoSpaceDE/>
        <w:autoSpaceDN/>
        <w:bidi w:val="0"/>
        <w:snapToGrid w:val="0"/>
        <w:spacing w:line="360" w:lineRule="auto"/>
        <w:outlineLvl w:val="9"/>
        <w:rPr>
          <w:rFonts w:hint="eastAsia" w:ascii="仿宋_GB2312" w:hAnsi="仿宋_GB2312" w:eastAsia="仿宋_GB2312" w:cs="仿宋_GB2312"/>
          <w:b/>
          <w:color w:val="auto"/>
          <w:sz w:val="32"/>
          <w:highlight w:val="none"/>
        </w:rPr>
      </w:pPr>
      <w:bookmarkStart w:id="185" w:name="_Toc492458580"/>
      <w:bookmarkStart w:id="186" w:name="_Toc494117898"/>
      <w:r>
        <w:rPr>
          <w:rFonts w:hint="eastAsia" w:ascii="仿宋_GB2312" w:hAnsi="仿宋_GB2312" w:eastAsia="仿宋_GB2312" w:cs="仿宋_GB2312"/>
          <w:b/>
          <w:color w:val="auto"/>
          <w:sz w:val="24"/>
          <w:highlight w:val="none"/>
        </w:rPr>
        <w:t>附录1 银行履约保函（格式）</w:t>
      </w:r>
      <w:bookmarkEnd w:id="185"/>
      <w:bookmarkEnd w:id="186"/>
    </w:p>
    <w:p>
      <w:pPr>
        <w:kinsoku/>
        <w:wordWrap/>
        <w:overflowPunct/>
        <w:topLinePunct w:val="0"/>
        <w:autoSpaceDE/>
        <w:autoSpaceDN/>
        <w:bidi w:val="0"/>
        <w:jc w:val="center"/>
        <w:outlineLvl w:val="9"/>
        <w:rPr>
          <w:rFonts w:hint="eastAsia" w:ascii="仿宋_GB2312" w:hAnsi="仿宋_GB2312" w:eastAsia="仿宋_GB2312" w:cs="仿宋_GB2312"/>
          <w:b/>
          <w:bCs/>
          <w:color w:val="auto"/>
          <w:sz w:val="24"/>
          <w:highlight w:val="none"/>
        </w:rPr>
      </w:pPr>
      <w:bookmarkStart w:id="187" w:name="_Toc492458581"/>
      <w:bookmarkStart w:id="188" w:name="_Toc494117899"/>
      <w:r>
        <w:rPr>
          <w:rFonts w:hint="eastAsia" w:ascii="仿宋_GB2312" w:hAnsi="仿宋_GB2312" w:eastAsia="仿宋_GB2312" w:cs="仿宋_GB2312"/>
          <w:b/>
          <w:bCs/>
          <w:color w:val="auto"/>
          <w:sz w:val="24"/>
          <w:highlight w:val="none"/>
        </w:rPr>
        <w:t xml:space="preserve">                              保函编号：</w:t>
      </w:r>
    </w:p>
    <w:p>
      <w:pPr>
        <w:kinsoku/>
        <w:wordWrap/>
        <w:overflowPunct/>
        <w:topLinePunct w:val="0"/>
        <w:autoSpaceDE/>
        <w:autoSpaceDN/>
        <w:bidi w:val="0"/>
        <w:jc w:val="center"/>
        <w:outlineLvl w:val="9"/>
        <w:rPr>
          <w:rFonts w:hint="eastAsia" w:ascii="仿宋_GB2312" w:hAnsi="仿宋_GB2312" w:eastAsia="仿宋_GB2312" w:cs="仿宋_GB2312"/>
          <w:b/>
          <w:color w:val="auto"/>
          <w:sz w:val="24"/>
          <w:highlight w:val="none"/>
        </w:rPr>
      </w:pPr>
    </w:p>
    <w:p>
      <w:pPr>
        <w:kinsoku/>
        <w:wordWrap/>
        <w:overflowPunct/>
        <w:topLinePunct w:val="0"/>
        <w:autoSpaceDE/>
        <w:autoSpaceDN/>
        <w:bidi w:val="0"/>
        <w:jc w:val="center"/>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银行履约保函</w:t>
      </w:r>
    </w:p>
    <w:p>
      <w:pPr>
        <w:kinsoku/>
        <w:wordWrap/>
        <w:overflowPunct/>
        <w:topLinePunct w:val="0"/>
        <w:autoSpaceDE/>
        <w:autoSpaceDN/>
        <w:bidi w:val="0"/>
        <w:jc w:val="center"/>
        <w:outlineLvl w:val="9"/>
        <w:rPr>
          <w:rFonts w:hint="eastAsia" w:ascii="仿宋_GB2312" w:hAnsi="仿宋_GB2312" w:eastAsia="仿宋_GB2312" w:cs="仿宋_GB2312"/>
          <w:b/>
          <w:color w:val="auto"/>
          <w:sz w:val="24"/>
          <w:highlight w:val="none"/>
        </w:rPr>
      </w:pPr>
    </w:p>
    <w:p>
      <w:pPr>
        <w:kinsoku/>
        <w:wordWrap/>
        <w:overflowPunct/>
        <w:topLinePunct w:val="0"/>
        <w:autoSpaceDE/>
        <w:autoSpaceDN/>
        <w:bidi w:val="0"/>
        <w:adjustRightInd w:val="0"/>
        <w:snapToGrid w:val="0"/>
        <w:spacing w:line="360" w:lineRule="auto"/>
        <w:outlineLvl w:val="9"/>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甲方（全称）：</w:t>
      </w:r>
      <w:r>
        <w:rPr>
          <w:rFonts w:hint="eastAsia" w:ascii="仿宋_GB2312" w:hAnsi="仿宋_GB2312" w:eastAsia="仿宋_GB2312" w:cs="仿宋_GB2312"/>
          <w:color w:val="auto"/>
          <w:sz w:val="24"/>
          <w:highlight w:val="none"/>
          <w:u w:val="single"/>
        </w:rPr>
        <w:t xml:space="preserve">                  </w:t>
      </w:r>
    </w:p>
    <w:p>
      <w:pPr>
        <w:kinsoku/>
        <w:wordWrap/>
        <w:overflowPunct/>
        <w:topLinePunct w:val="0"/>
        <w:autoSpaceDE/>
        <w:autoSpaceDN/>
        <w:bidi w:val="0"/>
        <w:adjustRightInd w:val="0"/>
        <w:snapToGrid w:val="0"/>
        <w:spacing w:line="360" w:lineRule="auto"/>
        <w:ind w:left="15" w:leftChars="7"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鉴于甲方</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sz w:val="24"/>
          <w:highlight w:val="none"/>
        </w:rPr>
        <w:t>（以下简称“你方”）与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（乙方全称，以下简称“乙方”）于</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日协商一致共同签订合同编号为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合同》（以下简称“合同”）。 我方愿意无条件地、不可撤销地就乙方履行与你方签订的合同，向你方提供以下见索即付担保：</w:t>
      </w:r>
    </w:p>
    <w:p>
      <w:pPr>
        <w:kinsoku/>
        <w:wordWrap/>
        <w:overflowPunct/>
        <w:topLinePunct w:val="0"/>
        <w:autoSpaceDE/>
        <w:autoSpaceDN/>
        <w:bidi w:val="0"/>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1、担保金额为人民币（大写）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元（小写：¥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w:t>
      </w:r>
    </w:p>
    <w:p>
      <w:pPr>
        <w:kinsoku/>
        <w:wordWrap/>
        <w:overflowPunct/>
        <w:topLinePunct w:val="0"/>
        <w:autoSpaceDE/>
        <w:autoSpaceDN/>
        <w:bidi w:val="0"/>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2、担保期限为自本保函生效之日起至</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之日止。</w:t>
      </w:r>
    </w:p>
    <w:p>
      <w:pPr>
        <w:kinsoku/>
        <w:wordWrap/>
        <w:overflowPunct/>
        <w:topLinePunct w:val="0"/>
        <w:autoSpaceDE/>
        <w:autoSpaceDN/>
        <w:bidi w:val="0"/>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3、在本担保有效期内，因乙方违反合同约定的义务给你方造成经济损失时，我方在收到你方以书面形式提出的在担保金额内的赔偿要求后，在 7 个工作日内无条件支付。</w:t>
      </w:r>
    </w:p>
    <w:p>
      <w:pPr>
        <w:kinsoku/>
        <w:wordWrap/>
        <w:overflowPunct/>
        <w:topLinePunct w:val="0"/>
        <w:autoSpaceDE/>
        <w:autoSpaceDN/>
        <w:bidi w:val="0"/>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4、你方和乙方按合同约定变更合同时，我方承担本担保规定的义务不变。</w:t>
      </w:r>
    </w:p>
    <w:p>
      <w:pPr>
        <w:kinsoku/>
        <w:wordWrap/>
        <w:overflowPunct/>
        <w:topLinePunct w:val="0"/>
        <w:autoSpaceDE/>
        <w:autoSpaceDN/>
        <w:bidi w:val="0"/>
        <w:adjustRightInd w:val="0"/>
        <w:snapToGrid w:val="0"/>
        <w:spacing w:line="360" w:lineRule="auto"/>
        <w:ind w:left="15" w:leftChars="7" w:firstLine="480"/>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5、因本保函发生的纠纷，可由双方协商解决，协商不成的，任何一方均可提请在你方所在地人民法院起诉。</w:t>
      </w:r>
    </w:p>
    <w:p>
      <w:pPr>
        <w:kinsoku/>
        <w:wordWrap/>
        <w:overflowPunct/>
        <w:topLinePunct w:val="0"/>
        <w:autoSpaceDE/>
        <w:autoSpaceDN/>
        <w:bidi w:val="0"/>
        <w:adjustRightInd w:val="0"/>
        <w:snapToGrid w:val="0"/>
        <w:spacing w:line="360" w:lineRule="auto"/>
        <w:ind w:left="15" w:leftChars="7" w:firstLine="48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本保函自我方加盖公章之日起生效。</w:t>
      </w:r>
    </w:p>
    <w:p>
      <w:pPr>
        <w:kinsoku/>
        <w:wordWrap/>
        <w:overflowPunct/>
        <w:topLinePunct w:val="0"/>
        <w:autoSpaceDE/>
        <w:autoSpaceDN/>
        <w:bidi w:val="0"/>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p>
    <w:p>
      <w:pPr>
        <w:kinsoku/>
        <w:wordWrap/>
        <w:overflowPunct/>
        <w:topLinePunct w:val="0"/>
        <w:autoSpaceDE/>
        <w:autoSpaceDN/>
        <w:bidi w:val="0"/>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担保人（盖公章）：</w:t>
      </w:r>
    </w:p>
    <w:p>
      <w:pPr>
        <w:kinsoku/>
        <w:wordWrap/>
        <w:overflowPunct/>
        <w:topLinePunct w:val="0"/>
        <w:autoSpaceDE/>
        <w:autoSpaceDN/>
        <w:bidi w:val="0"/>
        <w:adjustRightInd w:val="0"/>
        <w:snapToGrid w:val="0"/>
        <w:spacing w:line="360" w:lineRule="auto"/>
        <w:ind w:firstLine="480" w:firstLineChars="200"/>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签字：</w:t>
      </w:r>
    </w:p>
    <w:p>
      <w:pPr>
        <w:kinsoku/>
        <w:wordWrap/>
        <w:overflowPunct/>
        <w:topLinePunct w:val="0"/>
        <w:autoSpaceDE/>
        <w:autoSpaceDN/>
        <w:bidi w:val="0"/>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地址：</w:t>
      </w:r>
    </w:p>
    <w:p>
      <w:pPr>
        <w:kinsoku/>
        <w:wordWrap/>
        <w:overflowPunct/>
        <w:topLinePunct w:val="0"/>
        <w:autoSpaceDE/>
        <w:autoSpaceDN/>
        <w:bidi w:val="0"/>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邮政编码：</w:t>
      </w:r>
    </w:p>
    <w:p>
      <w:pPr>
        <w:kinsoku/>
        <w:wordWrap/>
        <w:overflowPunct/>
        <w:topLinePunct w:val="0"/>
        <w:autoSpaceDE/>
        <w:autoSpaceDN/>
        <w:bidi w:val="0"/>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电话：</w:t>
      </w:r>
    </w:p>
    <w:p>
      <w:pPr>
        <w:kinsoku/>
        <w:wordWrap/>
        <w:overflowPunct/>
        <w:topLinePunct w:val="0"/>
        <w:autoSpaceDE/>
        <w:autoSpaceDN/>
        <w:bidi w:val="0"/>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传真：</w:t>
      </w:r>
    </w:p>
    <w:p>
      <w:pPr>
        <w:kinsoku/>
        <w:wordWrap/>
        <w:overflowPunct/>
        <w:topLinePunct w:val="0"/>
        <w:autoSpaceDE/>
        <w:autoSpaceDN/>
        <w:bidi w:val="0"/>
        <w:adjustRightInd w:val="0"/>
        <w:snapToGrid w:val="0"/>
        <w:spacing w:line="360" w:lineRule="auto"/>
        <w:ind w:left="15" w:leftChars="7" w:firstLine="403" w:firstLineChars="168"/>
        <w:outlineLvl w:val="9"/>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时间：</w:t>
      </w:r>
      <w:bookmarkEnd w:id="187"/>
      <w:bookmarkEnd w:id="188"/>
    </w:p>
    <w:p>
      <w:pPr>
        <w:keepNext w:val="0"/>
        <w:keepLines w:val="0"/>
        <w:widowControl/>
        <w:numPr>
          <w:ilvl w:val="0"/>
          <w:numId w:val="0"/>
        </w:numPr>
        <w:suppressLineNumbers w:val="0"/>
        <w:spacing w:before="0" w:beforeAutospacing="0" w:after="0" w:afterAutospacing="0"/>
        <w:ind w:left="-360" w:leftChars="0" w:right="0" w:rightChars="0"/>
        <w:rPr>
          <w:color w:val="auto"/>
        </w:rPr>
      </w:pPr>
    </w:p>
    <w:p>
      <w:pPr>
        <w:snapToGrid w:val="0"/>
        <w:spacing w:line="360" w:lineRule="auto"/>
        <w:jc w:val="center"/>
        <w:outlineLvl w:val="0"/>
        <w:rPr>
          <w:rFonts w:ascii="宋体" w:hAnsi="宋体" w:cs="宋体"/>
          <w:b/>
          <w:color w:val="auto"/>
          <w:sz w:val="32"/>
          <w:szCs w:val="32"/>
          <w:highlight w:val="yellow"/>
        </w:rPr>
        <w:sectPr>
          <w:footerReference r:id="rId10" w:type="default"/>
          <w:pgSz w:w="11906" w:h="16838"/>
          <w:pgMar w:top="1440" w:right="1800" w:bottom="1440" w:left="1800" w:header="851" w:footer="851" w:gutter="0"/>
          <w:pgNumType w:fmt="decimal"/>
          <w:cols w:space="720" w:num="1"/>
          <w:docGrid w:linePitch="312" w:charSpace="0"/>
        </w:sectPr>
      </w:pPr>
    </w:p>
    <w:p>
      <w:pPr>
        <w:snapToGrid w:val="0"/>
        <w:spacing w:line="360" w:lineRule="auto"/>
        <w:jc w:val="center"/>
        <w:outlineLvl w:val="0"/>
        <w:rPr>
          <w:rFonts w:ascii="宋体" w:hAnsi="宋体" w:cs="宋体"/>
          <w:bCs/>
          <w:color w:val="auto"/>
          <w:sz w:val="32"/>
          <w:szCs w:val="32"/>
        </w:rPr>
      </w:pPr>
      <w:bookmarkStart w:id="189" w:name="_Toc24958"/>
      <w:r>
        <w:rPr>
          <w:rFonts w:hint="eastAsia" w:ascii="宋体" w:hAnsi="宋体" w:cs="宋体"/>
          <w:color w:val="auto"/>
        </w:rPr>
        <mc:AlternateContent>
          <mc:Choice Requires="wps">
            <w:drawing>
              <wp:anchor distT="0" distB="0" distL="114300" distR="114300" simplePos="0" relativeHeight="251662336"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2336;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bookmarkStart w:id="190" w:name="_Toc14891079"/>
      <w:r>
        <w:rPr>
          <w:rFonts w:hint="eastAsia" w:ascii="宋体" w:hAnsi="宋体" w:cs="宋体"/>
          <w:b/>
          <w:color w:val="auto"/>
          <w:sz w:val="32"/>
          <w:szCs w:val="32"/>
          <w:lang w:eastAsia="zh-CN"/>
        </w:rPr>
        <w:t>第七章</w:t>
      </w:r>
      <w:r>
        <w:rPr>
          <w:rFonts w:hint="eastAsia" w:ascii="宋体" w:hAnsi="宋体" w:cs="宋体"/>
          <w:b/>
          <w:color w:val="auto"/>
          <w:sz w:val="32"/>
          <w:szCs w:val="32"/>
        </w:rPr>
        <w:t xml:space="preserve">  </w:t>
      </w:r>
      <w:r>
        <w:rPr>
          <w:rFonts w:hint="eastAsia" w:ascii="宋体" w:hAnsi="宋体" w:cs="宋体"/>
          <w:b/>
          <w:bCs/>
          <w:color w:val="auto"/>
          <w:sz w:val="32"/>
          <w:szCs w:val="32"/>
        </w:rPr>
        <w:t>响应文件组成</w:t>
      </w:r>
      <w:bookmarkEnd w:id="59"/>
      <w:bookmarkEnd w:id="60"/>
      <w:bookmarkEnd w:id="61"/>
      <w:bookmarkEnd w:id="189"/>
      <w:bookmarkEnd w:id="190"/>
    </w:p>
    <w:p>
      <w:pPr>
        <w:spacing w:line="360" w:lineRule="auto"/>
        <w:rPr>
          <w:rFonts w:ascii="宋体" w:hAnsi="宋体"/>
          <w:b/>
          <w:bCs/>
          <w:color w:val="auto"/>
          <w:sz w:val="52"/>
          <w:szCs w:val="52"/>
        </w:rPr>
      </w:pPr>
    </w:p>
    <w:p>
      <w:pPr>
        <w:spacing w:line="360" w:lineRule="auto"/>
        <w:jc w:val="center"/>
        <w:rPr>
          <w:rFonts w:ascii="宋体" w:hAnsi="宋体"/>
          <w:b/>
          <w:bCs/>
          <w:color w:val="auto"/>
          <w:sz w:val="52"/>
          <w:szCs w:val="52"/>
        </w:rPr>
      </w:pPr>
      <w:r>
        <w:rPr>
          <w:rFonts w:hint="eastAsia" w:ascii="宋体" w:hAnsi="宋体"/>
          <w:b/>
          <w:bCs/>
          <w:color w:val="auto"/>
          <w:sz w:val="52"/>
          <w:szCs w:val="52"/>
        </w:rPr>
        <w:t>自主竞争性谈判</w:t>
      </w:r>
    </w:p>
    <w:p>
      <w:pPr>
        <w:adjustRightInd w:val="0"/>
        <w:snapToGrid w:val="0"/>
        <w:spacing w:line="360" w:lineRule="auto"/>
        <w:jc w:val="center"/>
        <w:rPr>
          <w:rFonts w:ascii="宋体" w:hAnsi="宋体"/>
          <w:b/>
          <w:bCs/>
          <w:color w:val="auto"/>
          <w:sz w:val="52"/>
          <w:szCs w:val="52"/>
        </w:rPr>
      </w:pPr>
      <w:r>
        <w:rPr>
          <w:rFonts w:hint="eastAsia" w:ascii="宋体" w:hAnsi="宋体"/>
          <w:b/>
          <w:bCs/>
          <w:color w:val="auto"/>
          <w:sz w:val="52"/>
          <w:szCs w:val="52"/>
        </w:rPr>
        <w:t>响应文件</w:t>
      </w:r>
    </w:p>
    <w:p>
      <w:pPr>
        <w:spacing w:line="360" w:lineRule="auto"/>
        <w:rPr>
          <w:rFonts w:ascii="宋体" w:hAnsi="宋体"/>
          <w:b/>
          <w:bCs/>
          <w:color w:val="auto"/>
          <w:sz w:val="28"/>
          <w:szCs w:val="28"/>
        </w:rPr>
      </w:pPr>
    </w:p>
    <w:p>
      <w:pPr>
        <w:pStyle w:val="26"/>
        <w:spacing w:line="360" w:lineRule="auto"/>
        <w:rPr>
          <w:rFonts w:hAnsi="宋体"/>
          <w:b/>
          <w:bCs/>
          <w:color w:val="auto"/>
          <w:sz w:val="32"/>
          <w:szCs w:val="32"/>
        </w:rPr>
      </w:pPr>
    </w:p>
    <w:p>
      <w:pPr>
        <w:pStyle w:val="26"/>
        <w:adjustRightInd w:val="0"/>
        <w:snapToGrid w:val="0"/>
        <w:spacing w:line="360" w:lineRule="auto"/>
        <w:rPr>
          <w:rFonts w:hAnsi="宋体"/>
          <w:b/>
          <w:bCs/>
          <w:color w:val="auto"/>
          <w:sz w:val="32"/>
          <w:szCs w:val="32"/>
          <w:u w:val="single"/>
        </w:rPr>
      </w:pPr>
      <w:r>
        <w:rPr>
          <w:rFonts w:hint="eastAsia" w:hAnsi="宋体"/>
          <w:b/>
          <w:bCs/>
          <w:color w:val="auto"/>
          <w:sz w:val="32"/>
          <w:szCs w:val="32"/>
        </w:rPr>
        <w:t>谈判项目名称：</w:t>
      </w:r>
      <w:r>
        <w:rPr>
          <w:rFonts w:hint="eastAsia" w:hAnsi="宋体"/>
          <w:b/>
          <w:bCs/>
          <w:color w:val="auto"/>
          <w:sz w:val="32"/>
          <w:szCs w:val="32"/>
          <w:u w:val="single"/>
        </w:rPr>
        <w:t xml:space="preserve">                      </w:t>
      </w:r>
    </w:p>
    <w:p>
      <w:pPr>
        <w:pStyle w:val="26"/>
        <w:adjustRightInd w:val="0"/>
        <w:snapToGrid w:val="0"/>
        <w:spacing w:line="360" w:lineRule="auto"/>
        <w:rPr>
          <w:rFonts w:hAnsi="宋体"/>
          <w:b/>
          <w:bCs/>
          <w:color w:val="auto"/>
          <w:sz w:val="32"/>
          <w:szCs w:val="32"/>
          <w:u w:val="single"/>
        </w:rPr>
      </w:pPr>
    </w:p>
    <w:p>
      <w:pPr>
        <w:pStyle w:val="26"/>
        <w:adjustRightInd w:val="0"/>
        <w:snapToGrid w:val="0"/>
        <w:spacing w:line="360" w:lineRule="auto"/>
        <w:rPr>
          <w:rFonts w:hAnsi="宋体"/>
          <w:b/>
          <w:bCs/>
          <w:color w:val="auto"/>
          <w:sz w:val="32"/>
          <w:szCs w:val="32"/>
          <w:u w:val="single"/>
        </w:rPr>
      </w:pPr>
      <w:r>
        <w:rPr>
          <w:rFonts w:hint="eastAsia" w:hAnsi="宋体"/>
          <w:b/>
          <w:bCs/>
          <w:color w:val="auto"/>
          <w:sz w:val="32"/>
          <w:szCs w:val="32"/>
        </w:rPr>
        <w:t>谈判单位名称：</w:t>
      </w:r>
      <w:r>
        <w:rPr>
          <w:rFonts w:hint="eastAsia" w:hAnsi="宋体"/>
          <w:b/>
          <w:bCs/>
          <w:color w:val="auto"/>
          <w:sz w:val="32"/>
          <w:szCs w:val="32"/>
          <w:u w:val="single"/>
        </w:rPr>
        <w:t xml:space="preserve">      （加盖单位公章）</w:t>
      </w:r>
    </w:p>
    <w:p>
      <w:pPr>
        <w:pStyle w:val="26"/>
        <w:adjustRightInd w:val="0"/>
        <w:snapToGrid w:val="0"/>
        <w:spacing w:line="360" w:lineRule="auto"/>
        <w:rPr>
          <w:rFonts w:hAnsi="宋体"/>
          <w:b/>
          <w:bCs/>
          <w:color w:val="auto"/>
          <w:sz w:val="32"/>
          <w:szCs w:val="32"/>
          <w:u w:val="single"/>
        </w:rPr>
      </w:pPr>
    </w:p>
    <w:p>
      <w:pPr>
        <w:pStyle w:val="26"/>
        <w:adjustRightInd w:val="0"/>
        <w:snapToGrid w:val="0"/>
        <w:spacing w:line="360" w:lineRule="auto"/>
        <w:rPr>
          <w:rFonts w:hAnsi="宋体"/>
          <w:b/>
          <w:bCs/>
          <w:color w:val="auto"/>
          <w:sz w:val="32"/>
          <w:szCs w:val="32"/>
          <w:u w:val="single"/>
        </w:rPr>
      </w:pPr>
      <w:r>
        <w:rPr>
          <w:rFonts w:hint="eastAsia" w:hAnsi="宋体"/>
          <w:b/>
          <w:bCs/>
          <w:color w:val="auto"/>
          <w:sz w:val="32"/>
          <w:szCs w:val="32"/>
        </w:rPr>
        <w:t>谈判项目编号：</w:t>
      </w:r>
      <w:r>
        <w:rPr>
          <w:rFonts w:hint="eastAsia" w:hAnsi="宋体"/>
          <w:b/>
          <w:bCs/>
          <w:color w:val="auto"/>
          <w:sz w:val="32"/>
          <w:szCs w:val="32"/>
          <w:u w:val="single"/>
        </w:rPr>
        <w:t xml:space="preserve">                      </w:t>
      </w:r>
    </w:p>
    <w:p>
      <w:pPr>
        <w:pStyle w:val="26"/>
        <w:adjustRightInd w:val="0"/>
        <w:snapToGrid w:val="0"/>
        <w:spacing w:line="360" w:lineRule="auto"/>
        <w:rPr>
          <w:rFonts w:hAnsi="宋体"/>
          <w:b/>
          <w:bCs/>
          <w:color w:val="auto"/>
          <w:sz w:val="32"/>
          <w:szCs w:val="32"/>
          <w:u w:val="single"/>
        </w:rPr>
      </w:pPr>
    </w:p>
    <w:p>
      <w:pPr>
        <w:pStyle w:val="26"/>
        <w:adjustRightInd w:val="0"/>
        <w:snapToGrid w:val="0"/>
        <w:spacing w:line="360" w:lineRule="auto"/>
        <w:rPr>
          <w:rFonts w:hAnsi="宋体"/>
          <w:b/>
          <w:bCs/>
          <w:color w:val="auto"/>
          <w:sz w:val="32"/>
          <w:szCs w:val="32"/>
          <w:u w:val="single"/>
        </w:rPr>
      </w:pPr>
    </w:p>
    <w:p>
      <w:pPr>
        <w:pStyle w:val="26"/>
        <w:adjustRightInd w:val="0"/>
        <w:snapToGrid w:val="0"/>
        <w:spacing w:line="360" w:lineRule="auto"/>
        <w:rPr>
          <w:rFonts w:hAnsi="宋体"/>
          <w:b/>
          <w:bCs/>
          <w:color w:val="auto"/>
          <w:sz w:val="32"/>
          <w:szCs w:val="32"/>
          <w:u w:val="single"/>
        </w:rPr>
      </w:pPr>
    </w:p>
    <w:p>
      <w:pPr>
        <w:pStyle w:val="26"/>
        <w:adjustRightInd w:val="0"/>
        <w:snapToGrid w:val="0"/>
        <w:spacing w:line="360" w:lineRule="auto"/>
        <w:rPr>
          <w:rFonts w:hAnsi="宋体"/>
          <w:b/>
          <w:bCs/>
          <w:color w:val="auto"/>
          <w:sz w:val="32"/>
          <w:szCs w:val="32"/>
          <w:u w:val="single"/>
        </w:rPr>
      </w:pPr>
    </w:p>
    <w:p>
      <w:pPr>
        <w:pStyle w:val="26"/>
        <w:adjustRightInd w:val="0"/>
        <w:snapToGrid w:val="0"/>
        <w:spacing w:line="360" w:lineRule="auto"/>
        <w:rPr>
          <w:rFonts w:hAnsi="宋体"/>
          <w:b/>
          <w:bCs/>
          <w:color w:val="auto"/>
          <w:sz w:val="32"/>
          <w:szCs w:val="32"/>
          <w:u w:val="single"/>
        </w:rPr>
      </w:pPr>
    </w:p>
    <w:p>
      <w:pPr>
        <w:pStyle w:val="26"/>
        <w:adjustRightInd w:val="0"/>
        <w:snapToGrid w:val="0"/>
        <w:spacing w:line="360" w:lineRule="auto"/>
        <w:rPr>
          <w:rFonts w:hAnsi="宋体"/>
          <w:b/>
          <w:bCs/>
          <w:color w:val="auto"/>
          <w:sz w:val="32"/>
          <w:szCs w:val="32"/>
          <w:u w:val="single"/>
        </w:rPr>
      </w:pPr>
    </w:p>
    <w:p>
      <w:pPr>
        <w:pStyle w:val="26"/>
        <w:adjustRightInd w:val="0"/>
        <w:snapToGrid w:val="0"/>
        <w:spacing w:line="360" w:lineRule="auto"/>
        <w:rPr>
          <w:rFonts w:hAnsi="宋体"/>
          <w:b/>
          <w:bCs/>
          <w:color w:val="auto"/>
          <w:sz w:val="32"/>
          <w:szCs w:val="32"/>
          <w:u w:val="single"/>
        </w:rPr>
      </w:pPr>
    </w:p>
    <w:p>
      <w:pPr>
        <w:pStyle w:val="26"/>
        <w:adjustRightInd w:val="0"/>
        <w:snapToGrid w:val="0"/>
        <w:spacing w:line="360" w:lineRule="auto"/>
        <w:jc w:val="center"/>
        <w:rPr>
          <w:rFonts w:hAnsi="宋体"/>
          <w:b/>
          <w:bCs/>
          <w:color w:val="auto"/>
          <w:sz w:val="32"/>
          <w:szCs w:val="32"/>
        </w:rPr>
      </w:pPr>
      <w:r>
        <w:rPr>
          <w:rFonts w:hint="eastAsia" w:hAnsi="宋体"/>
          <w:b/>
          <w:bCs/>
          <w:color w:val="auto"/>
          <w:sz w:val="32"/>
          <w:szCs w:val="32"/>
        </w:rPr>
        <w:t>日  期：</w:t>
      </w:r>
      <w:r>
        <w:rPr>
          <w:rFonts w:hint="eastAsia" w:hAnsi="宋体"/>
          <w:b/>
          <w:bCs/>
          <w:color w:val="auto"/>
          <w:sz w:val="32"/>
          <w:szCs w:val="32"/>
          <w:u w:val="single"/>
        </w:rPr>
        <w:t xml:space="preserve">   </w:t>
      </w:r>
      <w:r>
        <w:rPr>
          <w:rFonts w:hint="eastAsia" w:hAnsi="宋体"/>
          <w:b/>
          <w:bCs/>
          <w:color w:val="auto"/>
          <w:sz w:val="32"/>
          <w:szCs w:val="32"/>
        </w:rPr>
        <w:t>年</w:t>
      </w:r>
      <w:r>
        <w:rPr>
          <w:rFonts w:hint="eastAsia" w:hAnsi="宋体"/>
          <w:b/>
          <w:bCs/>
          <w:color w:val="auto"/>
          <w:sz w:val="32"/>
          <w:szCs w:val="32"/>
          <w:u w:val="single"/>
        </w:rPr>
        <w:t xml:space="preserve">   </w:t>
      </w:r>
      <w:r>
        <w:rPr>
          <w:rFonts w:hint="eastAsia" w:hAnsi="宋体"/>
          <w:b/>
          <w:bCs/>
          <w:color w:val="auto"/>
          <w:sz w:val="32"/>
          <w:szCs w:val="32"/>
        </w:rPr>
        <w:t>月</w:t>
      </w:r>
      <w:r>
        <w:rPr>
          <w:rFonts w:hint="eastAsia" w:hAnsi="宋体"/>
          <w:b/>
          <w:bCs/>
          <w:color w:val="auto"/>
          <w:sz w:val="32"/>
          <w:szCs w:val="32"/>
          <w:u w:val="single"/>
        </w:rPr>
        <w:t xml:space="preserve">   </w:t>
      </w:r>
      <w:r>
        <w:rPr>
          <w:rFonts w:hint="eastAsia" w:hAnsi="宋体"/>
          <w:b/>
          <w:bCs/>
          <w:color w:val="auto"/>
          <w:sz w:val="32"/>
          <w:szCs w:val="32"/>
        </w:rPr>
        <w:t>日</w:t>
      </w:r>
    </w:p>
    <w:p>
      <w:pPr>
        <w:rPr>
          <w:color w:val="auto"/>
        </w:rPr>
      </w:pPr>
    </w:p>
    <w:p>
      <w:pPr>
        <w:spacing w:line="360" w:lineRule="exact"/>
        <w:rPr>
          <w:rFonts w:ascii="宋体" w:hAnsi="宋体"/>
          <w:b/>
          <w:color w:val="auto"/>
        </w:rPr>
      </w:pPr>
    </w:p>
    <w:p>
      <w:pPr>
        <w:adjustRightInd w:val="0"/>
        <w:snapToGrid w:val="0"/>
        <w:spacing w:line="360" w:lineRule="auto"/>
        <w:jc w:val="center"/>
        <w:outlineLvl w:val="0"/>
        <w:rPr>
          <w:rFonts w:ascii="黑体" w:eastAsia="黑体"/>
          <w:b/>
          <w:color w:val="auto"/>
          <w:sz w:val="32"/>
          <w:szCs w:val="32"/>
        </w:rPr>
        <w:sectPr>
          <w:pgSz w:w="11906" w:h="16838"/>
          <w:pgMar w:top="1440" w:right="1800" w:bottom="1440" w:left="1800" w:header="851" w:footer="851" w:gutter="0"/>
          <w:pgNumType w:fmt="decimal"/>
          <w:cols w:space="720" w:num="1"/>
          <w:docGrid w:linePitch="312" w:charSpace="0"/>
        </w:sectPr>
      </w:pPr>
    </w:p>
    <w:p>
      <w:pPr>
        <w:widowControl/>
        <w:spacing w:line="360" w:lineRule="auto"/>
        <w:jc w:val="center"/>
        <w:rPr>
          <w:rFonts w:hAnsi="宋体" w:cs="宋体"/>
          <w:b/>
          <w:bCs/>
          <w:color w:val="auto"/>
          <w:sz w:val="32"/>
          <w:szCs w:val="32"/>
        </w:rPr>
      </w:pPr>
      <w:r>
        <w:rPr>
          <w:rFonts w:hint="eastAsia" w:ascii="宋体" w:hAnsi="宋体"/>
          <w:b/>
          <w:color w:val="auto"/>
          <w:sz w:val="32"/>
          <w:szCs w:val="32"/>
        </w:rPr>
        <w:t>目   录</w:t>
      </w:r>
    </w:p>
    <w:p>
      <w:pPr>
        <w:adjustRightInd w:val="0"/>
        <w:snapToGrid w:val="0"/>
        <w:spacing w:line="360" w:lineRule="auto"/>
        <w:rPr>
          <w:rFonts w:ascii="宋体" w:hAnsi="宋体"/>
          <w:color w:val="auto"/>
          <w:szCs w:val="21"/>
        </w:rPr>
      </w:pPr>
      <w:r>
        <w:rPr>
          <w:rFonts w:hint="eastAsia" w:ascii="宋体" w:hAnsi="宋体"/>
          <w:color w:val="auto"/>
          <w:szCs w:val="21"/>
        </w:rPr>
        <w:t>一、谈判承诺书</w:t>
      </w:r>
    </w:p>
    <w:p>
      <w:pPr>
        <w:adjustRightInd w:val="0"/>
        <w:snapToGrid w:val="0"/>
        <w:spacing w:line="360" w:lineRule="auto"/>
        <w:jc w:val="left"/>
        <w:rPr>
          <w:rFonts w:ascii="宋体" w:hAnsi="宋体"/>
          <w:color w:val="auto"/>
          <w:szCs w:val="21"/>
        </w:rPr>
      </w:pPr>
      <w:r>
        <w:rPr>
          <w:rFonts w:hint="eastAsia" w:ascii="宋体" w:hAnsi="宋体"/>
          <w:color w:val="auto"/>
          <w:szCs w:val="21"/>
        </w:rPr>
        <w:t>二、法定代表人身份证明书</w:t>
      </w:r>
    </w:p>
    <w:p>
      <w:pPr>
        <w:adjustRightInd w:val="0"/>
        <w:snapToGrid w:val="0"/>
        <w:spacing w:line="360" w:lineRule="auto"/>
        <w:jc w:val="left"/>
        <w:rPr>
          <w:rFonts w:ascii="宋体" w:hAnsi="宋体"/>
          <w:color w:val="auto"/>
          <w:szCs w:val="21"/>
        </w:rPr>
      </w:pPr>
      <w:r>
        <w:rPr>
          <w:rFonts w:hint="eastAsia" w:ascii="宋体" w:hAnsi="宋体"/>
          <w:color w:val="auto"/>
          <w:szCs w:val="21"/>
        </w:rPr>
        <w:t>三、授权委托书</w:t>
      </w:r>
    </w:p>
    <w:p>
      <w:pPr>
        <w:adjustRightInd w:val="0"/>
        <w:snapToGrid w:val="0"/>
        <w:spacing w:line="360" w:lineRule="auto"/>
        <w:jc w:val="left"/>
        <w:rPr>
          <w:rFonts w:hAnsi="宋体"/>
          <w:color w:val="auto"/>
          <w:szCs w:val="21"/>
        </w:rPr>
      </w:pPr>
      <w:r>
        <w:rPr>
          <w:rFonts w:hint="eastAsia" w:ascii="宋体" w:hAnsi="宋体"/>
          <w:color w:val="auto"/>
          <w:szCs w:val="21"/>
        </w:rPr>
        <w:t>四、</w:t>
      </w:r>
      <w:r>
        <w:rPr>
          <w:rFonts w:hint="eastAsia" w:hAnsi="宋体"/>
          <w:color w:val="auto"/>
          <w:szCs w:val="21"/>
        </w:rPr>
        <w:t>谈判单位资格条件证明文件</w:t>
      </w:r>
    </w:p>
    <w:p>
      <w:pPr>
        <w:adjustRightInd w:val="0"/>
        <w:snapToGrid w:val="0"/>
        <w:spacing w:line="360" w:lineRule="auto"/>
        <w:rPr>
          <w:rFonts w:ascii="宋体" w:hAnsi="宋体"/>
          <w:color w:val="auto"/>
          <w:szCs w:val="21"/>
        </w:rPr>
      </w:pPr>
      <w:r>
        <w:rPr>
          <w:rFonts w:hint="eastAsia" w:ascii="宋体" w:hAnsi="宋体"/>
          <w:color w:val="auto"/>
          <w:szCs w:val="21"/>
        </w:rPr>
        <w:t>五、</w:t>
      </w:r>
      <w:r>
        <w:rPr>
          <w:rFonts w:hint="eastAsia" w:hAnsi="宋体"/>
          <w:bCs/>
          <w:color w:val="auto"/>
          <w:szCs w:val="21"/>
        </w:rPr>
        <w:t>服务方案（如有）</w:t>
      </w:r>
    </w:p>
    <w:p>
      <w:pPr>
        <w:adjustRightInd w:val="0"/>
        <w:snapToGrid w:val="0"/>
        <w:spacing w:line="360" w:lineRule="auto"/>
        <w:rPr>
          <w:rFonts w:ascii="宋体" w:hAnsi="宋体"/>
          <w:color w:val="auto"/>
          <w:szCs w:val="21"/>
        </w:rPr>
      </w:pPr>
      <w:r>
        <w:rPr>
          <w:rFonts w:hint="eastAsia" w:ascii="宋体" w:hAnsi="宋体"/>
          <w:color w:val="auto"/>
          <w:szCs w:val="21"/>
        </w:rPr>
        <w:t>六、报价一览表</w:t>
      </w:r>
    </w:p>
    <w:p>
      <w:pPr>
        <w:adjustRightInd w:val="0"/>
        <w:snapToGrid w:val="0"/>
        <w:spacing w:line="360" w:lineRule="auto"/>
        <w:jc w:val="left"/>
        <w:rPr>
          <w:rFonts w:hint="eastAsia" w:ascii="宋体" w:hAnsi="宋体" w:eastAsia="宋体"/>
          <w:color w:val="auto"/>
          <w:szCs w:val="21"/>
          <w:lang w:eastAsia="zh-CN"/>
        </w:rPr>
      </w:pPr>
      <w:r>
        <w:rPr>
          <w:rFonts w:hint="eastAsia" w:ascii="宋体" w:hAnsi="宋体"/>
          <w:color w:val="auto"/>
          <w:szCs w:val="21"/>
        </w:rPr>
        <w:t>七、</w:t>
      </w:r>
      <w:r>
        <w:rPr>
          <w:rFonts w:hint="eastAsia" w:ascii="宋体" w:hAnsi="宋体"/>
          <w:color w:val="auto"/>
          <w:szCs w:val="21"/>
          <w:lang w:eastAsia="zh-CN"/>
        </w:rPr>
        <w:t>分项报价表</w:t>
      </w:r>
    </w:p>
    <w:p>
      <w:pPr>
        <w:adjustRightInd w:val="0"/>
        <w:snapToGrid w:val="0"/>
        <w:spacing w:line="360" w:lineRule="auto"/>
        <w:jc w:val="left"/>
        <w:rPr>
          <w:rFonts w:ascii="宋体" w:hAnsi="宋体"/>
          <w:color w:val="auto"/>
          <w:szCs w:val="21"/>
        </w:rPr>
      </w:pPr>
      <w:r>
        <w:rPr>
          <w:rFonts w:hint="eastAsia" w:ascii="宋体" w:hAnsi="宋体"/>
          <w:color w:val="auto"/>
          <w:szCs w:val="21"/>
          <w:lang w:eastAsia="zh-CN"/>
        </w:rPr>
        <w:t>八、</w:t>
      </w:r>
      <w:r>
        <w:rPr>
          <w:rFonts w:hint="eastAsia" w:ascii="宋体" w:hAnsi="宋体"/>
          <w:color w:val="auto"/>
          <w:szCs w:val="21"/>
        </w:rPr>
        <w:t>其他资料（如有）</w:t>
      </w:r>
    </w:p>
    <w:p>
      <w:pPr>
        <w:ind w:firstLine="480" w:firstLineChars="200"/>
        <w:jc w:val="center"/>
        <w:outlineLvl w:val="1"/>
        <w:rPr>
          <w:rFonts w:ascii="黑体" w:hAnsi="黑体" w:eastAsia="黑体"/>
          <w:b/>
          <w:color w:val="auto"/>
          <w:sz w:val="32"/>
          <w:szCs w:val="32"/>
        </w:rPr>
      </w:pPr>
      <w:r>
        <w:rPr>
          <w:rFonts w:hint="eastAsia" w:ascii="宋体" w:hAnsi="宋体"/>
          <w:color w:val="auto"/>
          <w:sz w:val="24"/>
        </w:rPr>
        <w:br w:type="page"/>
      </w:r>
      <w:bookmarkStart w:id="191" w:name="_Toc32600"/>
      <w:bookmarkStart w:id="192" w:name="_Toc14530"/>
      <w:bookmarkStart w:id="193" w:name="_Toc30728"/>
      <w:bookmarkStart w:id="194" w:name="_Toc32569"/>
      <w:r>
        <w:rPr>
          <w:rFonts w:hint="eastAsia" w:ascii="宋体" w:hAnsi="宋体" w:cs="宋体"/>
          <w:b/>
          <w:color w:val="auto"/>
          <w:sz w:val="32"/>
          <w:szCs w:val="32"/>
        </w:rPr>
        <w:t>一、谈判承诺书</w:t>
      </w:r>
      <w:bookmarkEnd w:id="191"/>
      <w:bookmarkEnd w:id="192"/>
      <w:bookmarkEnd w:id="193"/>
      <w:bookmarkEnd w:id="194"/>
    </w:p>
    <w:p>
      <w:pPr>
        <w:adjustRightInd w:val="0"/>
        <w:snapToGrid w:val="0"/>
        <w:spacing w:line="360" w:lineRule="auto"/>
        <w:rPr>
          <w:rFonts w:ascii="仿宋_GB2312" w:hAnsi="宋体" w:eastAsia="仿宋_GB2312"/>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致(采购单位)：</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我方已仔细研究了</w:t>
      </w:r>
      <w:r>
        <w:rPr>
          <w:rFonts w:hint="eastAsia" w:ascii="宋体" w:hAnsi="宋体"/>
          <w:color w:val="auto"/>
          <w:szCs w:val="21"/>
          <w:u w:val="single"/>
        </w:rPr>
        <w:t xml:space="preserve">     (项目名称)        </w:t>
      </w:r>
      <w:r>
        <w:rPr>
          <w:rFonts w:hint="eastAsia" w:ascii="宋体" w:hAnsi="宋体"/>
          <w:color w:val="auto"/>
          <w:szCs w:val="21"/>
        </w:rPr>
        <w:t>的竞争性谈判文件（谈判项目编号：</w:t>
      </w:r>
      <w:r>
        <w:rPr>
          <w:rFonts w:hint="eastAsia" w:ascii="宋体" w:hAnsi="宋体"/>
          <w:color w:val="auto"/>
          <w:szCs w:val="21"/>
          <w:u w:val="single"/>
        </w:rPr>
        <w:t xml:space="preserve">         </w:t>
      </w:r>
      <w:r>
        <w:rPr>
          <w:rFonts w:hint="eastAsia" w:ascii="宋体" w:hAnsi="宋体"/>
          <w:color w:val="auto"/>
          <w:szCs w:val="21"/>
        </w:rPr>
        <w:t>）的全部内容，</w:t>
      </w:r>
      <w:r>
        <w:rPr>
          <w:rFonts w:hint="eastAsia" w:hAnsi="宋体"/>
          <w:color w:val="auto"/>
          <w:szCs w:val="21"/>
        </w:rPr>
        <w:t>知悉参加竞争性谈判的风险，我方承诺接受谈判文件的全部条款且无任何异议。</w:t>
      </w:r>
    </w:p>
    <w:p>
      <w:pPr>
        <w:pStyle w:val="26"/>
        <w:adjustRightInd w:val="0"/>
        <w:snapToGrid w:val="0"/>
        <w:spacing w:line="360" w:lineRule="auto"/>
        <w:ind w:firstLine="420" w:firstLineChars="200"/>
        <w:rPr>
          <w:rFonts w:hAnsi="宋体"/>
          <w:color w:val="auto"/>
        </w:rPr>
      </w:pPr>
      <w:r>
        <w:rPr>
          <w:rFonts w:hint="eastAsia" w:hAnsi="宋体"/>
          <w:color w:val="auto"/>
        </w:rPr>
        <w:t>一、</w:t>
      </w:r>
      <w:r>
        <w:rPr>
          <w:rFonts w:hint="eastAsia"/>
          <w:color w:val="auto"/>
        </w:rPr>
        <w:t>参与本项目竞争性谈判活动系本公司自愿行为。</w:t>
      </w:r>
    </w:p>
    <w:p>
      <w:pPr>
        <w:pStyle w:val="26"/>
        <w:adjustRightInd w:val="0"/>
        <w:snapToGrid w:val="0"/>
        <w:spacing w:line="360" w:lineRule="auto"/>
        <w:ind w:firstLine="420" w:firstLineChars="200"/>
        <w:rPr>
          <w:rFonts w:hAnsi="宋体"/>
          <w:color w:val="auto"/>
        </w:rPr>
      </w:pPr>
      <w:r>
        <w:rPr>
          <w:rFonts w:hint="eastAsia" w:hAnsi="宋体"/>
          <w:color w:val="auto"/>
        </w:rPr>
        <w:t>二、我方同意在谈判文件中规定的提交响应文件截止时间起</w:t>
      </w:r>
      <w:r>
        <w:rPr>
          <w:rFonts w:hint="eastAsia" w:hAnsi="宋体"/>
          <w:color w:val="auto"/>
          <w:u w:val="single"/>
        </w:rPr>
        <w:t>180</w:t>
      </w:r>
      <w:r>
        <w:rPr>
          <w:rFonts w:hint="eastAsia" w:hAnsi="宋体"/>
          <w:color w:val="auto"/>
        </w:rPr>
        <w:t>日历天内(响应文件有效期)遵守本响应文件中的承诺且在此期限期满之前均具有法律约束力。</w:t>
      </w:r>
    </w:p>
    <w:p>
      <w:pPr>
        <w:pStyle w:val="26"/>
        <w:adjustRightInd w:val="0"/>
        <w:snapToGrid w:val="0"/>
        <w:spacing w:line="360" w:lineRule="auto"/>
        <w:ind w:firstLine="420" w:firstLineChars="200"/>
        <w:rPr>
          <w:rFonts w:hAnsi="宋体"/>
          <w:color w:val="auto"/>
        </w:rPr>
      </w:pPr>
      <w:r>
        <w:rPr>
          <w:rFonts w:hint="eastAsia" w:hAnsi="宋体"/>
          <w:color w:val="auto"/>
        </w:rPr>
        <w:t>三、我方提交的响应文件均为正本</w:t>
      </w:r>
      <w:r>
        <w:rPr>
          <w:rFonts w:hint="eastAsia" w:hAnsi="宋体"/>
          <w:color w:val="auto"/>
          <w:u w:val="single"/>
        </w:rPr>
        <w:t xml:space="preserve">  </w:t>
      </w:r>
      <w:r>
        <w:rPr>
          <w:rFonts w:hint="eastAsia" w:hAnsi="宋体"/>
          <w:color w:val="auto"/>
        </w:rPr>
        <w:t>份和副本</w:t>
      </w:r>
      <w:r>
        <w:rPr>
          <w:rFonts w:hint="eastAsia" w:hAnsi="宋体"/>
          <w:color w:val="auto"/>
          <w:u w:val="single"/>
        </w:rPr>
        <w:t xml:space="preserve">  </w:t>
      </w:r>
      <w:r>
        <w:rPr>
          <w:rFonts w:hint="eastAsia" w:hAnsi="宋体"/>
          <w:color w:val="auto"/>
        </w:rPr>
        <w:t>份，电子文件（包括响应文件全部内容）</w:t>
      </w:r>
    </w:p>
    <w:p>
      <w:pPr>
        <w:pStyle w:val="26"/>
        <w:adjustRightInd w:val="0"/>
        <w:snapToGrid w:val="0"/>
        <w:spacing w:line="360" w:lineRule="auto"/>
        <w:rPr>
          <w:rFonts w:hAnsi="宋体"/>
          <w:bCs/>
          <w:color w:val="auto"/>
        </w:rPr>
      </w:pPr>
      <w:r>
        <w:rPr>
          <w:rFonts w:hint="eastAsia" w:hAnsi="宋体"/>
          <w:color w:val="auto"/>
          <w:u w:val="single"/>
        </w:rPr>
        <w:t xml:space="preserve">   </w:t>
      </w:r>
      <w:r>
        <w:rPr>
          <w:rFonts w:hint="eastAsia" w:hAnsi="宋体"/>
          <w:color w:val="auto"/>
        </w:rPr>
        <w:t>份，并保证响应文件提供的数据和材料是真实、准确的，</w:t>
      </w:r>
      <w:r>
        <w:rPr>
          <w:rFonts w:hint="eastAsia" w:hAnsi="宋体"/>
          <w:b/>
          <w:bCs/>
          <w:color w:val="auto"/>
        </w:rPr>
        <w:t>均无复制、粘贴之情形，</w:t>
      </w:r>
      <w:r>
        <w:rPr>
          <w:rFonts w:hint="eastAsia" w:hAnsi="宋体"/>
          <w:color w:val="auto"/>
        </w:rPr>
        <w:t>且无低于成本的恶意报价行为。否则，愿承担由此引起的一切</w:t>
      </w:r>
      <w:r>
        <w:rPr>
          <w:rFonts w:hint="eastAsia" w:hAnsi="宋体"/>
          <w:bCs/>
          <w:color w:val="auto"/>
        </w:rPr>
        <w:t>法律责任。</w:t>
      </w:r>
    </w:p>
    <w:p>
      <w:pPr>
        <w:pStyle w:val="26"/>
        <w:adjustRightInd w:val="0"/>
        <w:snapToGrid w:val="0"/>
        <w:spacing w:line="360" w:lineRule="auto"/>
        <w:ind w:firstLine="420" w:firstLineChars="200"/>
        <w:rPr>
          <w:rFonts w:hAnsi="宋体"/>
          <w:color w:val="auto"/>
        </w:rPr>
      </w:pPr>
      <w:r>
        <w:rPr>
          <w:rFonts w:hint="eastAsia" w:hAnsi="宋体"/>
          <w:color w:val="auto"/>
        </w:rPr>
        <w:t>四、</w:t>
      </w:r>
      <w:r>
        <w:rPr>
          <w:rFonts w:hint="eastAsia"/>
          <w:color w:val="auto"/>
        </w:rPr>
        <w:t>遵守贵司各项管理制度和谈判现场纪律，服从现场工作人员管理，自觉维护贵司谈判活动秩序。</w:t>
      </w:r>
    </w:p>
    <w:p>
      <w:pPr>
        <w:pStyle w:val="26"/>
        <w:adjustRightInd w:val="0"/>
        <w:snapToGrid w:val="0"/>
        <w:spacing w:line="360" w:lineRule="auto"/>
        <w:ind w:firstLine="420" w:firstLineChars="200"/>
        <w:rPr>
          <w:color w:val="auto"/>
        </w:rPr>
      </w:pPr>
      <w:r>
        <w:rPr>
          <w:rFonts w:hint="eastAsia" w:hAnsi="宋体"/>
          <w:color w:val="auto"/>
        </w:rPr>
        <w:t>五、</w:t>
      </w:r>
      <w:r>
        <w:rPr>
          <w:rFonts w:hint="eastAsia"/>
          <w:color w:val="auto"/>
        </w:rPr>
        <w:t>保证没有组织、参与围标、串标行为。</w:t>
      </w:r>
    </w:p>
    <w:p>
      <w:pPr>
        <w:pStyle w:val="26"/>
        <w:adjustRightInd w:val="0"/>
        <w:snapToGrid w:val="0"/>
        <w:spacing w:line="360" w:lineRule="auto"/>
        <w:ind w:firstLine="420" w:firstLineChars="200"/>
        <w:rPr>
          <w:color w:val="auto"/>
        </w:rPr>
      </w:pPr>
      <w:r>
        <w:rPr>
          <w:rFonts w:hint="eastAsia"/>
          <w:color w:val="auto"/>
        </w:rPr>
        <w:t>六、不与采购单位或采购代理机构或谈判评审小组成员私下联络和串通以牟取中选；不以他人名义参与谈判或者以其他方式弄虚作假骗取中选；不在谈判结束后进行虚假、恶意质疑和投诉。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hAnsi="宋体"/>
          <w:color w:val="auto"/>
        </w:rPr>
      </w:pPr>
      <w:r>
        <w:rPr>
          <w:rFonts w:hint="eastAsia"/>
          <w:color w:val="auto"/>
        </w:rPr>
        <w:t>七、</w:t>
      </w:r>
      <w:r>
        <w:rPr>
          <w:rFonts w:hint="eastAsia" w:hAnsi="宋体"/>
          <w:color w:val="auto"/>
        </w:rPr>
        <w:t>我方承诺，若贵方需要，我方愿意提供任何与本次谈判有关的数据、情况和技术资料。</w:t>
      </w:r>
    </w:p>
    <w:p>
      <w:pPr>
        <w:pStyle w:val="26"/>
        <w:adjustRightInd w:val="0"/>
        <w:snapToGrid w:val="0"/>
        <w:spacing w:line="360" w:lineRule="auto"/>
        <w:ind w:firstLine="420" w:firstLineChars="200"/>
        <w:rPr>
          <w:rFonts w:hAnsi="宋体"/>
          <w:color w:val="auto"/>
        </w:rPr>
      </w:pPr>
      <w:r>
        <w:rPr>
          <w:rFonts w:hint="eastAsia" w:hAnsi="宋体"/>
          <w:color w:val="auto"/>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hAnsi="宋体"/>
          <w:color w:val="auto"/>
        </w:rPr>
      </w:pPr>
      <w:r>
        <w:rPr>
          <w:rFonts w:hint="eastAsia" w:hAnsi="宋体"/>
          <w:color w:val="auto"/>
        </w:rPr>
        <w:t>九、我方承诺在参与本次竞争性谈判过程中，若出现本文件第一章</w:t>
      </w:r>
      <w:r>
        <w:rPr>
          <w:rFonts w:hint="eastAsia" w:hAnsi="宋体"/>
          <w:b/>
          <w:color w:val="auto"/>
        </w:rPr>
        <w:t>谈判须知正文</w:t>
      </w:r>
      <w:r>
        <w:rPr>
          <w:rFonts w:hint="eastAsia" w:hAnsi="宋体"/>
          <w:color w:val="auto"/>
        </w:rPr>
        <w:t>第26条规定之情形，我方无条件接受条款规定作出的处罚。</w:t>
      </w:r>
    </w:p>
    <w:p>
      <w:pPr>
        <w:pStyle w:val="26"/>
        <w:adjustRightInd w:val="0"/>
        <w:snapToGrid w:val="0"/>
        <w:spacing w:line="360" w:lineRule="auto"/>
        <w:ind w:firstLine="420" w:firstLineChars="200"/>
        <w:rPr>
          <w:color w:val="auto"/>
        </w:rPr>
      </w:pPr>
      <w:r>
        <w:rPr>
          <w:rFonts w:hint="eastAsia" w:hAnsi="宋体"/>
          <w:color w:val="auto"/>
        </w:rPr>
        <w:t>十、我方承诺完全响应本文件第四章“用户需求书”及第五章“合同格式条款”内的全部内容。</w:t>
      </w:r>
    </w:p>
    <w:p>
      <w:pPr>
        <w:ind w:firstLine="420" w:firstLineChars="200"/>
        <w:rPr>
          <w:rFonts w:hAnsi="宋体"/>
          <w:color w:val="auto"/>
          <w:szCs w:val="21"/>
        </w:rPr>
      </w:pPr>
      <w:r>
        <w:rPr>
          <w:rFonts w:hint="eastAsia"/>
          <w:color w:val="auto"/>
          <w:szCs w:val="21"/>
        </w:rPr>
        <w:t>十一、如有违反本承诺书内容的行为，愿意承担由此产生的法律责任及后果。</w:t>
      </w:r>
    </w:p>
    <w:p>
      <w:pPr>
        <w:adjustRightInd w:val="0"/>
        <w:snapToGrid w:val="0"/>
        <w:spacing w:line="360" w:lineRule="auto"/>
        <w:ind w:right="24"/>
        <w:rPr>
          <w:rFonts w:ascii="宋体" w:hAnsi="宋体"/>
          <w:bCs/>
          <w:color w:val="auto"/>
          <w:szCs w:val="21"/>
        </w:rPr>
      </w:pPr>
    </w:p>
    <w:p>
      <w:pPr>
        <w:pStyle w:val="26"/>
        <w:adjustRightInd w:val="0"/>
        <w:snapToGrid w:val="0"/>
        <w:spacing w:line="360" w:lineRule="auto"/>
        <w:rPr>
          <w:rFonts w:hAnsi="宋体"/>
          <w:color w:val="auto"/>
        </w:rPr>
      </w:pPr>
    </w:p>
    <w:p>
      <w:pPr>
        <w:pStyle w:val="26"/>
        <w:adjustRightInd w:val="0"/>
        <w:snapToGrid w:val="0"/>
        <w:spacing w:line="360" w:lineRule="auto"/>
        <w:rPr>
          <w:rFonts w:hAnsi="宋体"/>
          <w:color w:val="auto"/>
        </w:rPr>
      </w:pPr>
    </w:p>
    <w:p>
      <w:pPr>
        <w:spacing w:line="360" w:lineRule="auto"/>
        <w:rPr>
          <w:color w:val="auto"/>
          <w:szCs w:val="21"/>
          <w:u w:val="single"/>
        </w:rPr>
      </w:pPr>
      <w:r>
        <w:rPr>
          <w:rFonts w:hint="eastAsia"/>
          <w:color w:val="auto"/>
          <w:szCs w:val="21"/>
        </w:rPr>
        <w:t>谈判单位名称：</w:t>
      </w:r>
      <w:r>
        <w:rPr>
          <w:rFonts w:hint="eastAsia"/>
          <w:color w:val="auto"/>
          <w:szCs w:val="21"/>
          <w:u w:val="single"/>
        </w:rPr>
        <w:t xml:space="preserve">    （盖单位章）    </w:t>
      </w:r>
    </w:p>
    <w:p>
      <w:pPr>
        <w:spacing w:line="360" w:lineRule="auto"/>
        <w:rPr>
          <w:rFonts w:ascii="宋体" w:hAnsi="宋体"/>
          <w:color w:val="auto"/>
          <w:szCs w:val="21"/>
        </w:rPr>
      </w:pPr>
      <w:r>
        <w:rPr>
          <w:rFonts w:hint="eastAsia" w:ascii="宋体" w:hAnsi="宋体"/>
          <w:color w:val="auto"/>
          <w:szCs w:val="21"/>
        </w:rPr>
        <w:t>法定</w:t>
      </w:r>
      <w:r>
        <w:rPr>
          <w:rFonts w:hint="eastAsia"/>
          <w:color w:val="auto"/>
          <w:szCs w:val="21"/>
        </w:rPr>
        <w:t>代表</w:t>
      </w:r>
      <w:r>
        <w:rPr>
          <w:rFonts w:hint="eastAsia" w:ascii="宋体" w:hAnsi="宋体"/>
          <w:color w:val="auto"/>
          <w:szCs w:val="21"/>
        </w:rPr>
        <w:t>人(签字或盖章)：</w:t>
      </w:r>
      <w:r>
        <w:rPr>
          <w:rFonts w:hint="eastAsia" w:ascii="宋体" w:hAnsi="宋体"/>
          <w:color w:val="auto"/>
          <w:szCs w:val="21"/>
          <w:u w:val="single"/>
        </w:rPr>
        <w:t xml:space="preserve">               </w:t>
      </w:r>
    </w:p>
    <w:p>
      <w:pPr>
        <w:spacing w:line="360" w:lineRule="auto"/>
        <w:rPr>
          <w:rFonts w:ascii="宋体"/>
          <w:color w:val="auto"/>
          <w:szCs w:val="21"/>
        </w:rPr>
      </w:pPr>
      <w:r>
        <w:rPr>
          <w:rFonts w:hint="eastAsia"/>
          <w:color w:val="auto"/>
          <w:szCs w:val="21"/>
        </w:rPr>
        <w:t>日期</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黑体" w:hAnsi="华文中宋" w:eastAsia="黑体"/>
          <w:bCs/>
          <w:color w:val="auto"/>
          <w:szCs w:val="21"/>
        </w:rPr>
      </w:pPr>
    </w:p>
    <w:p>
      <w:pPr>
        <w:adjustRightInd w:val="0"/>
        <w:snapToGrid w:val="0"/>
        <w:spacing w:line="360" w:lineRule="auto"/>
        <w:ind w:right="24"/>
        <w:rPr>
          <w:rFonts w:ascii="黑体" w:hAnsi="华文中宋" w:eastAsia="黑体"/>
          <w:bCs/>
          <w:color w:val="auto"/>
          <w:sz w:val="28"/>
          <w:szCs w:val="28"/>
        </w:rPr>
      </w:pPr>
    </w:p>
    <w:p>
      <w:pPr>
        <w:adjustRightInd w:val="0"/>
        <w:snapToGrid w:val="0"/>
        <w:spacing w:line="360" w:lineRule="auto"/>
        <w:ind w:right="24"/>
        <w:jc w:val="center"/>
        <w:outlineLvl w:val="1"/>
        <w:rPr>
          <w:rFonts w:ascii="宋体" w:hAnsi="宋体" w:cs="宋体"/>
          <w:b/>
          <w:color w:val="auto"/>
          <w:sz w:val="32"/>
          <w:szCs w:val="32"/>
        </w:rPr>
      </w:pPr>
      <w:bookmarkStart w:id="195" w:name="_Toc31277"/>
      <w:bookmarkStart w:id="196" w:name="_Toc1313"/>
      <w:bookmarkStart w:id="197" w:name="_Toc16201"/>
      <w:bookmarkStart w:id="198" w:name="_Toc3026"/>
      <w:r>
        <w:rPr>
          <w:rFonts w:hint="eastAsia" w:ascii="宋体" w:hAnsi="宋体" w:cs="宋体"/>
          <w:b/>
          <w:color w:val="auto"/>
          <w:sz w:val="32"/>
          <w:szCs w:val="32"/>
        </w:rPr>
        <w:t>二、法定代表人身份证明书</w:t>
      </w:r>
      <w:bookmarkEnd w:id="195"/>
      <w:bookmarkEnd w:id="196"/>
      <w:bookmarkEnd w:id="197"/>
      <w:bookmarkEnd w:id="198"/>
    </w:p>
    <w:p>
      <w:pPr>
        <w:snapToGrid w:val="0"/>
        <w:spacing w:line="480" w:lineRule="auto"/>
        <w:rPr>
          <w:rFonts w:ascii="宋体" w:hAnsi="宋体"/>
          <w:color w:val="auto"/>
          <w:szCs w:val="21"/>
        </w:rPr>
      </w:pPr>
    </w:p>
    <w:p>
      <w:pPr>
        <w:autoSpaceDE w:val="0"/>
        <w:autoSpaceDN w:val="0"/>
        <w:adjustRightInd w:val="0"/>
        <w:snapToGrid w:val="0"/>
        <w:spacing w:before="120" w:beforeLines="50" w:line="360" w:lineRule="auto"/>
        <w:jc w:val="left"/>
        <w:rPr>
          <w:rFonts w:ascii="宋体" w:hAnsi="宋体" w:cs="宋体"/>
          <w:color w:val="auto"/>
          <w:kern w:val="0"/>
          <w:szCs w:val="21"/>
        </w:rPr>
      </w:pPr>
      <w:r>
        <w:rPr>
          <w:rFonts w:hint="eastAsia" w:ascii="宋体" w:hAnsi="宋体"/>
          <w:color w:val="auto"/>
          <w:szCs w:val="21"/>
        </w:rPr>
        <w:t>谈判单位</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color w:val="auto"/>
          <w:kern w:val="0"/>
          <w:szCs w:val="21"/>
          <w:u w:val="single"/>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pPr>
        <w:spacing w:line="360" w:lineRule="auto"/>
        <w:rPr>
          <w:rFonts w:ascii="宋体" w:hAnsi="宋体" w:cs="宋体"/>
          <w:color w:val="auto"/>
          <w:kern w:val="0"/>
          <w:szCs w:val="21"/>
        </w:rPr>
      </w:pPr>
      <w:r>
        <w:rPr>
          <w:rFonts w:hint="eastAsia" w:ascii="宋体" w:hAnsi="宋体" w:cs="宋体"/>
          <w:color w:val="auto"/>
          <w:kern w:val="0"/>
          <w:szCs w:val="21"/>
        </w:rPr>
        <w:t>成立日期：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napToGrid w:val="0"/>
        <w:spacing w:before="120" w:beforeLines="50" w:line="360" w:lineRule="auto"/>
        <w:jc w:val="left"/>
        <w:rPr>
          <w:rFonts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u w:val="single"/>
        </w:rPr>
      </w:pPr>
      <w:r>
        <w:rPr>
          <w:rFonts w:hint="eastAsia" w:ascii="宋体" w:hAnsi="宋体" w:cs="宋体"/>
          <w:color w:val="auto"/>
          <w:kern w:val="0"/>
          <w:szCs w:val="21"/>
        </w:rPr>
        <w:t>经营范围：</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性别：</w:t>
      </w:r>
      <w:r>
        <w:rPr>
          <w:rFonts w:hint="eastAsia" w:ascii="宋体" w:hAnsi="宋体" w:cs="宋体"/>
          <w:color w:val="auto"/>
          <w:kern w:val="0"/>
          <w:szCs w:val="21"/>
          <w:u w:val="single"/>
        </w:rPr>
        <w:t xml:space="preserve">   </w:t>
      </w:r>
      <w:r>
        <w:rPr>
          <w:rFonts w:hint="eastAsia" w:ascii="宋体" w:hAnsi="宋体" w:cs="宋体"/>
          <w:color w:val="auto"/>
          <w:kern w:val="0"/>
          <w:szCs w:val="21"/>
        </w:rPr>
        <w:t>年龄：</w:t>
      </w:r>
      <w:r>
        <w:rPr>
          <w:rFonts w:hint="eastAsia" w:ascii="宋体" w:hAnsi="宋体" w:cs="宋体"/>
          <w:color w:val="auto"/>
          <w:kern w:val="0"/>
          <w:szCs w:val="21"/>
          <w:u w:val="single"/>
        </w:rPr>
        <w:t xml:space="preserve">   </w:t>
      </w:r>
      <w:r>
        <w:rPr>
          <w:rFonts w:hint="eastAsia" w:ascii="宋体" w:hAnsi="宋体" w:cs="宋体"/>
          <w:color w:val="auto"/>
          <w:kern w:val="0"/>
          <w:szCs w:val="21"/>
        </w:rPr>
        <w:t>系</w:t>
      </w:r>
      <w:r>
        <w:rPr>
          <w:rFonts w:hint="eastAsia" w:ascii="宋体" w:hAnsi="宋体" w:cs="宋体"/>
          <w:color w:val="auto"/>
          <w:kern w:val="0"/>
          <w:szCs w:val="21"/>
          <w:u w:val="single"/>
        </w:rPr>
        <w:t>（</w:t>
      </w:r>
      <w:r>
        <w:rPr>
          <w:rFonts w:hint="eastAsia" w:ascii="宋体" w:hAnsi="宋体"/>
          <w:color w:val="auto"/>
          <w:szCs w:val="21"/>
          <w:u w:val="single"/>
        </w:rPr>
        <w:t>谈判单位</w:t>
      </w:r>
      <w:r>
        <w:rPr>
          <w:rFonts w:hint="eastAsia" w:ascii="宋体" w:hAnsi="宋体" w:cs="宋体"/>
          <w:color w:val="auto"/>
          <w:kern w:val="0"/>
          <w:szCs w:val="21"/>
          <w:u w:val="single"/>
        </w:rPr>
        <w:t>名称）</w:t>
      </w:r>
      <w:r>
        <w:rPr>
          <w:rFonts w:hint="eastAsia" w:ascii="宋体" w:hAnsi="宋体" w:cs="宋体"/>
          <w:color w:val="auto"/>
          <w:kern w:val="0"/>
          <w:szCs w:val="21"/>
        </w:rPr>
        <w:t>的法定代表人。</w:t>
      </w:r>
    </w:p>
    <w:p>
      <w:pPr>
        <w:autoSpaceDE w:val="0"/>
        <w:autoSpaceDN w:val="0"/>
        <w:adjustRightInd w:val="0"/>
        <w:snapToGrid w:val="0"/>
        <w:spacing w:before="120" w:beforeLines="50" w:line="360" w:lineRule="auto"/>
        <w:jc w:val="left"/>
        <w:rPr>
          <w:rFonts w:ascii="宋体" w:hAnsi="宋体" w:cs="宋体"/>
          <w:color w:val="auto"/>
          <w:kern w:val="0"/>
          <w:szCs w:val="21"/>
        </w:rPr>
      </w:pPr>
      <w:r>
        <w:rPr>
          <w:rFonts w:hint="eastAsia" w:ascii="宋体" w:hAnsi="宋体" w:cs="宋体"/>
          <w:color w:val="auto"/>
          <w:kern w:val="0"/>
          <w:szCs w:val="21"/>
        </w:rPr>
        <w:t>特此证明。</w:t>
      </w:r>
    </w:p>
    <w:p>
      <w:pPr>
        <w:autoSpaceDE w:val="0"/>
        <w:autoSpaceDN w:val="0"/>
        <w:adjustRightInd w:val="0"/>
        <w:snapToGrid w:val="0"/>
        <w:spacing w:line="360" w:lineRule="auto"/>
        <w:jc w:val="lef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5408"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1072;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color w:val="auto"/>
          <w:szCs w:val="21"/>
        </w:rPr>
        <mc:AlternateContent>
          <mc:Choice Requires="wps">
            <w:drawing>
              <wp:anchor distT="0" distB="0" distL="114300" distR="114300" simplePos="0" relativeHeight="251663360"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312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p>
    <w:p>
      <w:pPr>
        <w:autoSpaceDE w:val="0"/>
        <w:autoSpaceDN w:val="0"/>
        <w:adjustRightInd w:val="0"/>
        <w:snapToGrid w:val="0"/>
        <w:spacing w:line="360" w:lineRule="auto"/>
        <w:jc w:val="left"/>
        <w:rPr>
          <w:rFonts w:ascii="宋体" w:hAnsi="宋体"/>
          <w:b/>
          <w:color w:val="auto"/>
          <w:szCs w:val="21"/>
        </w:rPr>
      </w:pPr>
      <w:r>
        <w:rPr>
          <w:rFonts w:ascii="宋体" w:hAnsi="宋体"/>
          <w:color w:val="auto"/>
          <w:szCs w:val="21"/>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4384;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b/>
          <w:color w:val="auto"/>
          <w:szCs w:val="21"/>
        </w:rPr>
      </w:pPr>
    </w:p>
    <w:p>
      <w:pPr>
        <w:autoSpaceDE w:val="0"/>
        <w:autoSpaceDN w:val="0"/>
        <w:adjustRightInd w:val="0"/>
        <w:snapToGrid w:val="0"/>
        <w:spacing w:line="360" w:lineRule="auto"/>
        <w:jc w:val="left"/>
        <w:rPr>
          <w:rFonts w:ascii="宋体" w:hAnsi="宋体"/>
          <w:color w:val="auto"/>
          <w:szCs w:val="21"/>
        </w:rPr>
      </w:pPr>
      <w:r>
        <w:rPr>
          <w:rFonts w:hint="eastAsia" w:ascii="宋体" w:hAnsi="宋体"/>
          <w:b/>
          <w:color w:val="auto"/>
          <w:szCs w:val="21"/>
        </w:rPr>
        <w:t>备注：上述证件复印件可另附页，另附页时，证件复印件均须加盖单位公章。</w:t>
      </w:r>
    </w:p>
    <w:p>
      <w:pPr>
        <w:snapToGrid w:val="0"/>
        <w:rPr>
          <w:rFonts w:ascii="宋体" w:hAnsi="宋体"/>
          <w:color w:val="auto"/>
          <w:szCs w:val="21"/>
        </w:rPr>
      </w:pPr>
    </w:p>
    <w:p>
      <w:pPr>
        <w:snapToGrid w:val="0"/>
        <w:rPr>
          <w:rFonts w:ascii="宋体" w:hAnsi="宋体"/>
          <w:color w:val="auto"/>
          <w:szCs w:val="21"/>
        </w:rPr>
      </w:pPr>
    </w:p>
    <w:p>
      <w:pPr>
        <w:snapToGrid w:val="0"/>
        <w:rPr>
          <w:rFonts w:ascii="宋体" w:hAnsi="宋体"/>
          <w:color w:val="auto"/>
          <w:szCs w:val="21"/>
        </w:rPr>
      </w:pPr>
    </w:p>
    <w:p>
      <w:pPr>
        <w:adjustRightInd w:val="0"/>
        <w:snapToGrid w:val="0"/>
        <w:spacing w:line="360" w:lineRule="auto"/>
        <w:ind w:right="420"/>
        <w:rPr>
          <w:rFonts w:ascii="宋体" w:hAnsi="宋体"/>
          <w:color w:val="auto"/>
          <w:szCs w:val="21"/>
        </w:rPr>
      </w:pPr>
      <w:r>
        <w:rPr>
          <w:rFonts w:hint="eastAsia" w:ascii="宋体" w:hAnsi="宋体"/>
          <w:color w:val="auto"/>
          <w:szCs w:val="21"/>
        </w:rPr>
        <w:t>谈判单位名称（盖单位章）：</w:t>
      </w:r>
      <w:r>
        <w:rPr>
          <w:rFonts w:hint="eastAsia"/>
          <w:color w:val="auto"/>
          <w:u w:val="single"/>
        </w:rPr>
        <w:t xml:space="preserve">    （盖单位章）    </w:t>
      </w:r>
    </w:p>
    <w:p>
      <w:pPr>
        <w:spacing w:line="360" w:lineRule="auto"/>
        <w:rPr>
          <w:rFonts w:ascii="宋体"/>
          <w:color w:val="auto"/>
        </w:rPr>
      </w:pPr>
      <w:r>
        <w:rPr>
          <w:rFonts w:hint="eastAsia"/>
          <w:color w:val="auto"/>
        </w:rPr>
        <w:t>日期</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jc w:val="center"/>
        <w:outlineLvl w:val="1"/>
        <w:rPr>
          <w:rFonts w:ascii="黑体" w:hAnsi="宋体" w:eastAsia="黑体"/>
          <w:b/>
          <w:color w:val="auto"/>
          <w:sz w:val="32"/>
          <w:szCs w:val="32"/>
        </w:rPr>
      </w:pPr>
      <w:r>
        <w:rPr>
          <w:rFonts w:ascii="黑体" w:hAnsi="华文中宋" w:eastAsia="黑体"/>
          <w:bCs/>
          <w:color w:val="auto"/>
          <w:sz w:val="24"/>
        </w:rPr>
        <w:br w:type="page"/>
      </w:r>
      <w:bookmarkStart w:id="199" w:name="_Toc15263"/>
      <w:bookmarkStart w:id="200" w:name="_Toc21066"/>
      <w:bookmarkStart w:id="201" w:name="_Toc761"/>
      <w:bookmarkStart w:id="202" w:name="_Toc14170"/>
      <w:r>
        <w:rPr>
          <w:rFonts w:hint="eastAsia" w:ascii="宋体" w:hAnsi="宋体" w:cs="宋体"/>
          <w:b/>
          <w:color w:val="auto"/>
          <w:sz w:val="32"/>
          <w:szCs w:val="32"/>
        </w:rPr>
        <w:t>三、授权委托书</w:t>
      </w:r>
      <w:bookmarkEnd w:id="199"/>
      <w:bookmarkEnd w:id="200"/>
      <w:bookmarkEnd w:id="201"/>
      <w:bookmarkEnd w:id="202"/>
    </w:p>
    <w:p>
      <w:pPr>
        <w:adjustRightInd w:val="0"/>
        <w:snapToGrid w:val="0"/>
        <w:spacing w:line="360" w:lineRule="auto"/>
        <w:jc w:val="center"/>
        <w:rPr>
          <w:rFonts w:ascii="黑体" w:hAnsi="华文中宋" w:eastAsia="黑体"/>
          <w:b/>
          <w:color w:val="auto"/>
          <w:sz w:val="28"/>
          <w:szCs w:val="28"/>
        </w:rPr>
      </w:pPr>
    </w:p>
    <w:p>
      <w:pPr>
        <w:autoSpaceDE w:val="0"/>
        <w:autoSpaceDN w:val="0"/>
        <w:adjustRightInd w:val="0"/>
        <w:snapToGrid w:val="0"/>
        <w:spacing w:before="120" w:beforeLines="50" w:line="360" w:lineRule="auto"/>
        <w:ind w:firstLine="420" w:firstLineChars="200"/>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（姓名、职务）</w:t>
      </w:r>
      <w:r>
        <w:rPr>
          <w:rFonts w:hint="eastAsia" w:ascii="宋体" w:hAnsi="宋体" w:cs="宋体"/>
          <w:color w:val="auto"/>
          <w:kern w:val="0"/>
          <w:szCs w:val="21"/>
        </w:rPr>
        <w:t>系</w:t>
      </w:r>
      <w:r>
        <w:rPr>
          <w:rFonts w:hint="eastAsia" w:ascii="宋体" w:hAnsi="宋体" w:cs="宋体"/>
          <w:color w:val="auto"/>
          <w:kern w:val="0"/>
          <w:szCs w:val="21"/>
          <w:u w:val="single"/>
        </w:rPr>
        <w:t>（</w:t>
      </w:r>
      <w:r>
        <w:rPr>
          <w:rFonts w:hint="eastAsia" w:ascii="宋体" w:hAnsi="宋体"/>
          <w:color w:val="auto"/>
          <w:szCs w:val="21"/>
          <w:u w:val="single"/>
        </w:rPr>
        <w:t>谈判单位</w:t>
      </w:r>
      <w:r>
        <w:rPr>
          <w:rFonts w:hint="eastAsia" w:ascii="宋体" w:hAnsi="宋体" w:cs="宋体"/>
          <w:color w:val="auto"/>
          <w:kern w:val="0"/>
          <w:szCs w:val="21"/>
          <w:u w:val="single"/>
        </w:rPr>
        <w:t>名称）</w:t>
      </w:r>
      <w:r>
        <w:rPr>
          <w:rFonts w:hint="eastAsia" w:ascii="宋体" w:hAnsi="宋体" w:cs="宋体"/>
          <w:color w:val="auto"/>
          <w:kern w:val="0"/>
          <w:szCs w:val="21"/>
        </w:rPr>
        <w:t>的法定代表人，现授权</w:t>
      </w:r>
      <w:r>
        <w:rPr>
          <w:rFonts w:hint="eastAsia" w:ascii="宋体" w:hAnsi="宋体" w:cs="宋体"/>
          <w:color w:val="auto"/>
          <w:kern w:val="0"/>
          <w:szCs w:val="21"/>
          <w:u w:val="single"/>
        </w:rPr>
        <w:t>（姓名、职务）</w:t>
      </w:r>
      <w:r>
        <w:rPr>
          <w:rFonts w:hint="eastAsia" w:ascii="宋体" w:hAnsi="宋体" w:cs="宋体"/>
          <w:color w:val="auto"/>
          <w:kern w:val="0"/>
          <w:szCs w:val="21"/>
        </w:rPr>
        <w:t>为我方代理人。代理人根据授权，以我方名义签署、澄清、补正、修改、撤回、提交</w:t>
      </w:r>
      <w:r>
        <w:rPr>
          <w:rFonts w:hint="eastAsia" w:ascii="宋体" w:hAnsi="宋体" w:cs="宋体"/>
          <w:color w:val="auto"/>
          <w:kern w:val="0"/>
          <w:szCs w:val="21"/>
          <w:u w:val="single"/>
        </w:rPr>
        <w:t>（项目名称、</w:t>
      </w:r>
      <w:r>
        <w:rPr>
          <w:rFonts w:hint="eastAsia" w:ascii="宋体" w:hAnsi="宋体"/>
          <w:color w:val="auto"/>
          <w:szCs w:val="21"/>
          <w:u w:val="single"/>
        </w:rPr>
        <w:t>项目</w:t>
      </w:r>
      <w:r>
        <w:rPr>
          <w:rFonts w:hint="eastAsia" w:ascii="宋体" w:hAnsi="宋体" w:cs="宋体"/>
          <w:color w:val="auto"/>
          <w:kern w:val="0"/>
          <w:szCs w:val="21"/>
          <w:u w:val="single"/>
        </w:rPr>
        <w:t>编号）</w:t>
      </w:r>
      <w:r>
        <w:rPr>
          <w:rFonts w:hint="eastAsia" w:ascii="宋体" w:hAnsi="宋体" w:cs="宋体"/>
          <w:color w:val="auto"/>
          <w:kern w:val="0"/>
          <w:szCs w:val="21"/>
        </w:rPr>
        <w:t>响应文件及与本谈判项目的有关事宜，其法律后果由我方承担。</w:t>
      </w:r>
    </w:p>
    <w:p>
      <w:pPr>
        <w:spacing w:line="360" w:lineRule="auto"/>
        <w:ind w:firstLine="435"/>
        <w:rPr>
          <w:rFonts w:ascii="宋体" w:hAnsi="宋体" w:cs="宋体"/>
          <w:color w:val="auto"/>
          <w:kern w:val="0"/>
          <w:szCs w:val="21"/>
        </w:rPr>
      </w:pPr>
    </w:p>
    <w:p>
      <w:pPr>
        <w:spacing w:line="360" w:lineRule="auto"/>
        <w:ind w:firstLine="435"/>
        <w:rPr>
          <w:rFonts w:ascii="宋体" w:hAnsi="宋体" w:cs="宋体"/>
          <w:color w:val="auto"/>
          <w:kern w:val="0"/>
          <w:szCs w:val="21"/>
        </w:rPr>
      </w:pPr>
    </w:p>
    <w:p>
      <w:pPr>
        <w:pStyle w:val="14"/>
        <w:rPr>
          <w:color w:val="auto"/>
        </w:rPr>
      </w:pPr>
    </w:p>
    <w:p>
      <w:pPr>
        <w:spacing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pPr>
        <w:spacing w:line="360" w:lineRule="auto"/>
        <w:ind w:firstLine="435"/>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0288"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6192;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p>
      <w:pPr>
        <w:spacing w:line="360" w:lineRule="auto"/>
        <w:ind w:firstLine="435"/>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63360"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05.75pt;z-index:251663360;mso-width-relative:page;mso-height-relative:page;" fillcolor="#FFFFFF" filled="t" stroked="t" coordsize="21600,21600" o:gfxdata="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ih942AAAAAkBAAAPAAAAAAAAAAEAIAAAACIA&#10;AABkcnMvZG93bnJldi54bWxQSwECFAAUAAAACACHTuJAnKMqzEICAACUBAAADgAAAAAAAAABACAA&#10;AAAn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color w:val="auto"/>
          <w:szCs w:val="21"/>
        </w:rPr>
        <mc:AlternateContent>
          <mc:Choice Requires="wps">
            <w:drawing>
              <wp:anchor distT="0" distB="0" distL="114300" distR="114300" simplePos="0" relativeHeight="251661312"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99.75pt;z-index:-251655168;mso-width-relative:page;mso-height-relative:page;" fillcolor="#FFFFFF" filled="t" stroked="t" coordsize="21600,21600" o:gfxdata="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mfLd9gAAAAJAQAADwAAAAAAAAABACAAAAAi&#10;AAAAZHJzL2Rvd25yZXYueG1sUEsBAhQAFAAAAAgAh07iQI9hRi9DAgAAlAQAAA4AAAAAAAAAAQAg&#10;AAAAJw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pacing w:line="360" w:lineRule="auto"/>
        <w:ind w:firstLine="435"/>
        <w:rPr>
          <w:rFonts w:ascii="宋体" w:hAnsi="宋体"/>
          <w:color w:val="auto"/>
          <w:szCs w:val="21"/>
        </w:rPr>
      </w:pPr>
    </w:p>
    <w:p>
      <w:pPr>
        <w:spacing w:line="360" w:lineRule="auto"/>
        <w:ind w:firstLine="435"/>
        <w:rPr>
          <w:rFonts w:ascii="宋体" w:hAnsi="宋体"/>
          <w:color w:val="auto"/>
          <w:szCs w:val="21"/>
        </w:rPr>
      </w:pPr>
    </w:p>
    <w:p>
      <w:pPr>
        <w:spacing w:line="360" w:lineRule="auto"/>
        <w:ind w:firstLine="435"/>
        <w:rPr>
          <w:rFonts w:ascii="宋体" w:hAnsi="宋体"/>
          <w:color w:val="auto"/>
          <w:szCs w:val="21"/>
        </w:rPr>
      </w:pPr>
    </w:p>
    <w:p>
      <w:pPr>
        <w:spacing w:line="360" w:lineRule="auto"/>
        <w:ind w:firstLine="435"/>
        <w:rPr>
          <w:rFonts w:ascii="宋体" w:hAnsi="宋体"/>
          <w:color w:val="auto"/>
          <w:szCs w:val="21"/>
        </w:rPr>
      </w:pPr>
    </w:p>
    <w:p>
      <w:pPr>
        <w:autoSpaceDE w:val="0"/>
        <w:autoSpaceDN w:val="0"/>
        <w:adjustRightInd w:val="0"/>
        <w:snapToGrid w:val="0"/>
        <w:spacing w:line="360" w:lineRule="auto"/>
        <w:jc w:val="left"/>
        <w:rPr>
          <w:rFonts w:ascii="宋体" w:hAnsi="宋体"/>
          <w:color w:val="auto"/>
          <w:szCs w:val="21"/>
        </w:rPr>
      </w:pPr>
      <w:r>
        <w:rPr>
          <w:rFonts w:hint="eastAsia" w:ascii="宋体" w:hAnsi="宋体"/>
          <w:b/>
          <w:color w:val="auto"/>
          <w:szCs w:val="21"/>
        </w:rPr>
        <w:t xml:space="preserve">备注：上述证件复印件可另附页，另附页时，证件复印件均须加盖单位公章。 </w:t>
      </w:r>
    </w:p>
    <w:p>
      <w:pPr>
        <w:adjustRightInd w:val="0"/>
        <w:snapToGrid w:val="0"/>
        <w:spacing w:line="360" w:lineRule="auto"/>
        <w:ind w:right="420"/>
        <w:rPr>
          <w:rFonts w:ascii="宋体" w:hAnsi="宋体"/>
          <w:color w:val="auto"/>
          <w:szCs w:val="21"/>
        </w:rPr>
      </w:pPr>
    </w:p>
    <w:p>
      <w:pPr>
        <w:adjustRightInd w:val="0"/>
        <w:snapToGrid w:val="0"/>
        <w:spacing w:line="360" w:lineRule="auto"/>
        <w:ind w:right="420"/>
        <w:rPr>
          <w:rFonts w:ascii="宋体" w:hAnsi="宋体"/>
          <w:color w:val="auto"/>
          <w:szCs w:val="21"/>
        </w:rPr>
      </w:pPr>
    </w:p>
    <w:p>
      <w:pPr>
        <w:adjustRightInd w:val="0"/>
        <w:snapToGrid w:val="0"/>
        <w:spacing w:line="360" w:lineRule="auto"/>
        <w:ind w:right="420"/>
        <w:rPr>
          <w:rFonts w:ascii="宋体" w:hAnsi="宋体"/>
          <w:color w:val="auto"/>
          <w:szCs w:val="21"/>
        </w:rPr>
      </w:pPr>
      <w:r>
        <w:rPr>
          <w:rFonts w:hint="eastAsia" w:ascii="宋体" w:hAnsi="宋体"/>
          <w:color w:val="auto"/>
          <w:szCs w:val="21"/>
        </w:rPr>
        <w:t>谈判单位名称（盖单位章）：</w:t>
      </w:r>
      <w:r>
        <w:rPr>
          <w:rFonts w:hint="eastAsia"/>
          <w:color w:val="auto"/>
          <w:u w:val="single"/>
        </w:rPr>
        <w:t xml:space="preserve">    （盖单位章）    </w:t>
      </w:r>
    </w:p>
    <w:p>
      <w:pPr>
        <w:adjustRightInd w:val="0"/>
        <w:snapToGrid w:val="0"/>
        <w:spacing w:line="360" w:lineRule="auto"/>
        <w:ind w:right="420"/>
        <w:rPr>
          <w:rFonts w:ascii="宋体" w:hAnsi="宋体"/>
          <w:color w:val="auto"/>
          <w:szCs w:val="21"/>
        </w:rPr>
      </w:pPr>
      <w:r>
        <w:rPr>
          <w:rFonts w:hint="eastAsia" w:ascii="宋体" w:hAnsi="宋体"/>
          <w:color w:val="auto"/>
          <w:szCs w:val="21"/>
        </w:rPr>
        <w:t>法定代表人（亲笔签字）：</w:t>
      </w:r>
      <w:r>
        <w:rPr>
          <w:rFonts w:hint="eastAsia" w:ascii="宋体" w:hAnsi="宋体"/>
          <w:color w:val="auto"/>
          <w:szCs w:val="21"/>
          <w:u w:val="single"/>
        </w:rPr>
        <w:t xml:space="preserve">               </w:t>
      </w:r>
    </w:p>
    <w:p>
      <w:pPr>
        <w:adjustRightInd w:val="0"/>
        <w:snapToGrid w:val="0"/>
        <w:spacing w:line="360" w:lineRule="auto"/>
        <w:ind w:right="420"/>
        <w:rPr>
          <w:rFonts w:ascii="宋体" w:hAnsi="宋体"/>
          <w:color w:val="auto"/>
          <w:szCs w:val="21"/>
        </w:rPr>
      </w:pPr>
      <w:r>
        <w:rPr>
          <w:rFonts w:hint="eastAsia" w:ascii="宋体" w:hAnsi="宋体"/>
          <w:color w:val="auto"/>
          <w:szCs w:val="21"/>
        </w:rPr>
        <w:t>委托代理人（亲笔签字）：</w:t>
      </w:r>
      <w:r>
        <w:rPr>
          <w:rFonts w:hint="eastAsia" w:ascii="宋体" w:hAnsi="宋体"/>
          <w:color w:val="auto"/>
          <w:szCs w:val="21"/>
          <w:u w:val="single"/>
        </w:rPr>
        <w:t xml:space="preserve">               </w:t>
      </w:r>
    </w:p>
    <w:p>
      <w:pPr>
        <w:spacing w:line="360" w:lineRule="auto"/>
        <w:rPr>
          <w:rFonts w:ascii="宋体" w:hAnsi="宋体"/>
          <w:color w:val="auto"/>
          <w:szCs w:val="21"/>
        </w:rPr>
        <w:sectPr>
          <w:pgSz w:w="11906" w:h="16838"/>
          <w:pgMar w:top="1440" w:right="1800" w:bottom="1440" w:left="1800" w:header="851" w:footer="851" w:gutter="0"/>
          <w:pgNumType w:fmt="decimal"/>
          <w:cols w:space="720" w:num="1"/>
          <w:docGrid w:linePitch="312" w:charSpace="0"/>
        </w:sectPr>
      </w:pPr>
      <w:r>
        <w:rPr>
          <w:rFonts w:hint="eastAsia"/>
          <w:color w:val="auto"/>
        </w:rPr>
        <w:t>日期</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jc w:val="center"/>
        <w:outlineLvl w:val="1"/>
        <w:rPr>
          <w:rFonts w:ascii="宋体" w:hAnsi="宋体" w:cs="宋体"/>
          <w:b/>
          <w:color w:val="auto"/>
          <w:sz w:val="32"/>
          <w:szCs w:val="32"/>
        </w:rPr>
      </w:pPr>
      <w:bookmarkStart w:id="203" w:name="_Toc18944"/>
      <w:bookmarkStart w:id="204" w:name="_Toc11357"/>
      <w:bookmarkStart w:id="205" w:name="_Toc14400"/>
      <w:bookmarkStart w:id="206" w:name="_Toc2295"/>
      <w:r>
        <w:rPr>
          <w:rFonts w:hint="eastAsia" w:ascii="宋体" w:hAnsi="宋体" w:cs="宋体"/>
          <w:b/>
          <w:color w:val="auto"/>
          <w:sz w:val="32"/>
          <w:szCs w:val="32"/>
        </w:rPr>
        <w:t>四、谈判单位资格证明文件</w:t>
      </w:r>
      <w:bookmarkEnd w:id="203"/>
      <w:bookmarkEnd w:id="204"/>
      <w:bookmarkEnd w:id="205"/>
      <w:bookmarkEnd w:id="206"/>
    </w:p>
    <w:p>
      <w:pPr>
        <w:adjustRightInd w:val="0"/>
        <w:snapToGrid w:val="0"/>
        <w:spacing w:line="360" w:lineRule="auto"/>
        <w:rPr>
          <w:rFonts w:ascii="仿宋" w:hAnsi="仿宋" w:eastAsia="仿宋"/>
          <w:bCs/>
          <w:color w:val="auto"/>
          <w:szCs w:val="21"/>
        </w:rPr>
      </w:pP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根据本谈判文件</w:t>
      </w:r>
      <w:r>
        <w:rPr>
          <w:rFonts w:hint="eastAsia" w:ascii="宋体" w:hAnsi="宋体"/>
          <w:b/>
          <w:bCs/>
          <w:color w:val="auto"/>
          <w:szCs w:val="21"/>
        </w:rPr>
        <w:t>前附表</w:t>
      </w:r>
      <w:r>
        <w:rPr>
          <w:rFonts w:hint="eastAsia" w:ascii="宋体" w:hAnsi="宋体"/>
          <w:bCs/>
          <w:color w:val="auto"/>
          <w:szCs w:val="21"/>
        </w:rPr>
        <w:t>内的资格要求，本章节须附下列证明文件复印件：</w:t>
      </w:r>
    </w:p>
    <w:p>
      <w:pPr>
        <w:spacing w:line="360" w:lineRule="auto"/>
        <w:ind w:firstLine="420" w:firstLineChars="200"/>
        <w:rPr>
          <w:rFonts w:ascii="宋体" w:hAnsi="宋体" w:cs="宋体"/>
          <w:iCs/>
          <w:color w:val="auto"/>
        </w:rPr>
      </w:pPr>
      <w:r>
        <w:rPr>
          <w:rFonts w:hint="eastAsia" w:ascii="宋体" w:hAnsi="宋体" w:cs="宋体"/>
          <w:iCs/>
          <w:color w:val="auto"/>
        </w:rPr>
        <w:t>1.须提供营业执</w:t>
      </w:r>
      <w:r>
        <w:rPr>
          <w:rFonts w:hint="eastAsia" w:ascii="宋体" w:hAnsi="宋体" w:eastAsia="宋体" w:cs="宋体"/>
          <w:iCs/>
          <w:color w:val="auto"/>
        </w:rPr>
        <w:t>照</w:t>
      </w:r>
      <w:r>
        <w:rPr>
          <w:rFonts w:hint="eastAsia" w:ascii="宋体" w:hAnsi="宋体" w:eastAsia="宋体" w:cs="宋体"/>
          <w:iCs/>
          <w:color w:val="auto"/>
          <w:lang w:eastAsia="zh-CN"/>
        </w:rPr>
        <w:t>，省外入湘企业在“湖南省住房和城乡建设网”进行了基本信息登记</w:t>
      </w:r>
      <w:r>
        <w:rPr>
          <w:rFonts w:hint="eastAsia" w:ascii="宋体" w:hAnsi="宋体" w:eastAsia="宋体" w:cs="宋体"/>
          <w:iCs/>
          <w:color w:val="auto"/>
        </w:rPr>
        <w:t>。</w:t>
      </w:r>
    </w:p>
    <w:p>
      <w:pPr>
        <w:spacing w:line="360" w:lineRule="auto"/>
        <w:ind w:firstLine="420" w:firstLineChars="200"/>
        <w:rPr>
          <w:rFonts w:hint="eastAsia" w:ascii="宋体" w:hAnsi="宋体" w:eastAsia="宋体" w:cs="宋体"/>
          <w:iCs/>
          <w:color w:val="auto"/>
          <w:lang w:eastAsia="zh-CN"/>
        </w:rPr>
      </w:pPr>
      <w:r>
        <w:rPr>
          <w:rFonts w:hint="eastAsia" w:ascii="宋体" w:hAnsi="宋体" w:cs="宋体"/>
          <w:color w:val="auto"/>
          <w:szCs w:val="21"/>
        </w:rPr>
        <w:t>2.须提供</w:t>
      </w:r>
      <w:r>
        <w:rPr>
          <w:rFonts w:hint="eastAsia" w:ascii="宋体" w:hAnsi="宋体" w:eastAsia="宋体" w:cs="宋体"/>
          <w:iCs/>
          <w:color w:val="auto"/>
          <w:lang w:val="en-US" w:eastAsia="zh-CN"/>
        </w:rPr>
        <w:t>工程设计综合甲级或市政行业甲级资质或市政行业轨道交通工程专业甲级设计资质，资质证书处于有效期内</w:t>
      </w:r>
      <w:r>
        <w:rPr>
          <w:rFonts w:hint="eastAsia" w:ascii="宋体" w:hAnsi="宋体" w:eastAsia="宋体" w:cs="宋体"/>
          <w:iCs/>
          <w:color w:val="auto"/>
          <w:lang w:eastAsia="zh-CN"/>
        </w:rPr>
        <w:t>。</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3.须提供项目负责人的市政工程或环境工程相关专业高级（含）以上技术职称证书。</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4.须提供谈判截止之日前36个月内单项合同金额不少于</w:t>
      </w:r>
      <w:r>
        <w:rPr>
          <w:rFonts w:hint="eastAsia" w:ascii="宋体" w:hAnsi="宋体" w:cs="宋体"/>
          <w:color w:val="auto"/>
          <w:szCs w:val="21"/>
          <w:lang w:val="en-US" w:eastAsia="zh-CN"/>
        </w:rPr>
        <w:t>3</w:t>
      </w:r>
      <w:r>
        <w:rPr>
          <w:rFonts w:hint="eastAsia" w:ascii="宋体" w:hAnsi="宋体" w:eastAsia="宋体" w:cs="宋体"/>
          <w:color w:val="auto"/>
          <w:szCs w:val="21"/>
          <w:lang w:val="en-US" w:eastAsia="zh-CN"/>
        </w:rPr>
        <w:t>0万元/年的城市轨道交通（高铁或铁路或城际铁路或地铁或轻轨或磁浮等）高架声屏障设计业绩或市政道路高架声屏障设计业绩。不接受联合体业绩、港澳台或境外业绩。</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业绩证明材料以同时提供的合同复印件和发票（开票金额不少于合同金额的10%）</w:t>
      </w:r>
      <w:r>
        <w:rPr>
          <w:rFonts w:hint="eastAsia" w:ascii="宋体" w:hAnsi="宋体" w:cs="宋体"/>
          <w:color w:val="auto"/>
          <w:szCs w:val="21"/>
          <w:lang w:val="en-US" w:eastAsia="zh-CN"/>
        </w:rPr>
        <w:t>原件</w:t>
      </w:r>
      <w:r>
        <w:rPr>
          <w:rFonts w:hint="eastAsia" w:ascii="宋体" w:hAnsi="宋体" w:eastAsia="宋体" w:cs="宋体"/>
          <w:b w:val="0"/>
          <w:bCs w:val="0"/>
          <w:color w:val="auto"/>
          <w:szCs w:val="21"/>
          <w:lang w:val="en-US" w:eastAsia="zh-CN"/>
        </w:rPr>
        <w:t>扫描件</w:t>
      </w:r>
      <w:r>
        <w:rPr>
          <w:rFonts w:hint="eastAsia" w:ascii="宋体" w:hAnsi="宋体" w:eastAsia="宋体" w:cs="宋体"/>
          <w:color w:val="auto"/>
          <w:szCs w:val="21"/>
          <w:lang w:val="en-US" w:eastAsia="zh-CN"/>
        </w:rPr>
        <w:t>（均须加盖谈判单位公章）为准，业绩金额以合同中金额为准，时间以合同中甲方签字时间为准。</w:t>
      </w:r>
    </w:p>
    <w:p>
      <w:pPr>
        <w:pStyle w:val="14"/>
        <w:rPr>
          <w:color w:val="auto"/>
        </w:rPr>
      </w:pPr>
      <w:r>
        <w:rPr>
          <w:rFonts w:hint="eastAsia" w:ascii="宋体" w:hAnsi="宋体" w:cs="宋体"/>
          <w:color w:val="auto"/>
          <w:szCs w:val="21"/>
          <w:lang w:val="en-US" w:eastAsia="zh-CN"/>
        </w:rPr>
        <w:t>5</w:t>
      </w:r>
      <w:r>
        <w:rPr>
          <w:rFonts w:hint="eastAsia" w:ascii="宋体" w:hAnsi="宋体" w:cs="宋体"/>
          <w:color w:val="auto"/>
          <w:szCs w:val="21"/>
        </w:rPr>
        <w:t>.</w:t>
      </w:r>
      <w:r>
        <w:rPr>
          <w:rFonts w:hint="eastAsia" w:ascii="宋体" w:hAnsi="宋体" w:cs="宋体"/>
          <w:color w:val="auto"/>
          <w:szCs w:val="21"/>
          <w:lang w:bidi="ar"/>
        </w:rPr>
        <w:t>谈判单位认为与本项目资格条件有关的其它证明文件（如有，格式自拟）。</w:t>
      </w:r>
    </w:p>
    <w:p>
      <w:pPr>
        <w:adjustRightInd w:val="0"/>
        <w:snapToGrid w:val="0"/>
        <w:spacing w:line="360" w:lineRule="auto"/>
        <w:ind w:firstLine="422" w:firstLineChars="200"/>
        <w:rPr>
          <w:rFonts w:ascii="宋体" w:hAnsi="宋体"/>
          <w:b/>
          <w:bCs/>
          <w:color w:val="auto"/>
          <w:szCs w:val="21"/>
        </w:rPr>
      </w:pPr>
      <w:r>
        <w:rPr>
          <w:rFonts w:hint="eastAsia" w:ascii="宋体" w:hAnsi="宋体"/>
          <w:b/>
          <w:bCs/>
          <w:color w:val="auto"/>
          <w:szCs w:val="21"/>
        </w:rPr>
        <w:t>备注：</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1、上述证明文件复印件均须加盖谈判单位公章（鲜章）。</w:t>
      </w:r>
    </w:p>
    <w:p>
      <w:pPr>
        <w:adjustRightInd w:val="0"/>
        <w:snapToGri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2、</w:t>
      </w:r>
      <w:r>
        <w:rPr>
          <w:rFonts w:hint="eastAsia" w:ascii="宋体" w:hAnsi="宋体"/>
          <w:b/>
          <w:bCs/>
          <w:color w:val="auto"/>
          <w:szCs w:val="21"/>
        </w:rPr>
        <w:t>上述证明文件如须递交原件的，应用文件袋单独包装，在响应文件递交的同时一并提交</w:t>
      </w:r>
      <w:r>
        <w:rPr>
          <w:rFonts w:hint="eastAsia" w:ascii="宋体" w:hAnsi="宋体" w:cs="宋体"/>
          <w:b/>
          <w:bCs/>
          <w:color w:val="auto"/>
          <w:szCs w:val="21"/>
        </w:rPr>
        <w:t>。</w:t>
      </w:r>
    </w:p>
    <w:p>
      <w:pPr>
        <w:adjustRightInd w:val="0"/>
        <w:snapToGrid w:val="0"/>
        <w:spacing w:line="360" w:lineRule="auto"/>
        <w:ind w:firstLine="422" w:firstLineChars="200"/>
        <w:rPr>
          <w:rFonts w:ascii="宋体" w:hAnsi="宋体"/>
          <w:b/>
          <w:bCs/>
          <w:color w:val="auto"/>
          <w:szCs w:val="21"/>
        </w:rPr>
      </w:pPr>
    </w:p>
    <w:p>
      <w:pPr>
        <w:pStyle w:val="14"/>
        <w:rPr>
          <w:color w:val="auto"/>
        </w:rPr>
      </w:pPr>
    </w:p>
    <w:p>
      <w:pPr>
        <w:pStyle w:val="14"/>
        <w:rPr>
          <w:color w:val="auto"/>
        </w:rPr>
        <w:sectPr>
          <w:pgSz w:w="11906" w:h="16838"/>
          <w:pgMar w:top="1440" w:right="1800" w:bottom="1440" w:left="1800" w:header="851" w:footer="851" w:gutter="0"/>
          <w:pgNumType w:fmt="decimal"/>
          <w:cols w:space="720" w:num="1"/>
        </w:sectPr>
      </w:pPr>
    </w:p>
    <w:p>
      <w:pPr>
        <w:adjustRightInd w:val="0"/>
        <w:snapToGrid w:val="0"/>
        <w:spacing w:line="360" w:lineRule="auto"/>
        <w:ind w:right="24"/>
        <w:jc w:val="center"/>
        <w:outlineLvl w:val="1"/>
        <w:rPr>
          <w:rFonts w:ascii="宋体" w:hAnsi="宋体" w:cs="宋体"/>
          <w:b/>
          <w:color w:val="auto"/>
          <w:sz w:val="32"/>
          <w:szCs w:val="32"/>
        </w:rPr>
      </w:pPr>
      <w:bookmarkStart w:id="207" w:name="_Toc30403"/>
      <w:bookmarkStart w:id="208" w:name="_Toc7528"/>
      <w:bookmarkStart w:id="209" w:name="_Toc9230"/>
      <w:bookmarkStart w:id="210" w:name="_Toc30114"/>
      <w:r>
        <w:rPr>
          <w:rFonts w:hint="eastAsia" w:ascii="宋体" w:hAnsi="宋体" w:cs="宋体"/>
          <w:b/>
          <w:color w:val="auto"/>
          <w:sz w:val="32"/>
          <w:szCs w:val="32"/>
        </w:rPr>
        <w:t>五、服务方案</w:t>
      </w:r>
      <w:bookmarkEnd w:id="207"/>
      <w:bookmarkEnd w:id="208"/>
      <w:bookmarkEnd w:id="209"/>
      <w:r>
        <w:rPr>
          <w:rFonts w:hint="eastAsia" w:ascii="宋体" w:hAnsi="宋体" w:cs="宋体"/>
          <w:b/>
          <w:color w:val="auto"/>
          <w:sz w:val="32"/>
          <w:szCs w:val="32"/>
        </w:rPr>
        <w:t>（如有）</w:t>
      </w:r>
      <w:bookmarkEnd w:id="210"/>
    </w:p>
    <w:p>
      <w:pPr>
        <w:adjustRightInd w:val="0"/>
        <w:snapToGrid w:val="0"/>
        <w:ind w:left="-88" w:leftChars="-42" w:firstLine="211" w:firstLineChars="100"/>
        <w:jc w:val="center"/>
        <w:rPr>
          <w:rFonts w:ascii="黑体" w:hAnsi="宋体" w:eastAsia="黑体"/>
          <w:b/>
          <w:bCs/>
          <w:color w:val="auto"/>
          <w:szCs w:val="21"/>
        </w:rPr>
      </w:pPr>
    </w:p>
    <w:p>
      <w:pPr>
        <w:adjustRightInd w:val="0"/>
        <w:snapToGrid w:val="0"/>
        <w:rPr>
          <w:rFonts w:ascii="宋体" w:hAnsi="宋体"/>
          <w:b/>
          <w:color w:val="auto"/>
          <w:szCs w:val="21"/>
        </w:rPr>
      </w:pPr>
      <w:r>
        <w:rPr>
          <w:rFonts w:hint="eastAsia" w:ascii="宋体" w:hAnsi="宋体"/>
          <w:b/>
          <w:color w:val="auto"/>
          <w:szCs w:val="21"/>
        </w:rPr>
        <w:t>1.服务方案说明</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1.1谈判单位应根据“用户需求书”规定编写服务方案或服务大纲。</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1.2服务方案或服务大纲应包括：(1)服务目标、范围和任务；(2)服务方案；(3)服务团队组织安排计划；(4)工作流程；(5)进度计划及保证措施；(6)质量保证措施；(7)合理化建议；(8)其他。</w:t>
      </w: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adjustRightInd w:val="0"/>
        <w:snapToGrid w:val="0"/>
        <w:rPr>
          <w:rFonts w:ascii="宋体" w:hAnsi="宋体"/>
          <w:color w:val="auto"/>
          <w:szCs w:val="21"/>
        </w:rPr>
      </w:pPr>
    </w:p>
    <w:p>
      <w:pPr>
        <w:pStyle w:val="28"/>
        <w:adjustRightInd w:val="0"/>
        <w:snapToGrid w:val="0"/>
        <w:spacing w:line="360" w:lineRule="auto"/>
        <w:rPr>
          <w:rFonts w:ascii="宋体" w:hAnsi="宋体"/>
          <w:bCs/>
          <w:color w:val="auto"/>
          <w:sz w:val="21"/>
          <w:szCs w:val="21"/>
        </w:rPr>
      </w:pPr>
      <w:r>
        <w:rPr>
          <w:rFonts w:hint="eastAsia" w:ascii="宋体" w:hAnsi="宋体"/>
          <w:color w:val="auto"/>
          <w:sz w:val="21"/>
          <w:szCs w:val="21"/>
        </w:rPr>
        <w:t>谈判单位名称：</w:t>
      </w:r>
      <w:r>
        <w:rPr>
          <w:rFonts w:hint="eastAsia" w:ascii="宋体" w:hAnsi="宋体"/>
          <w:color w:val="auto"/>
          <w:sz w:val="21"/>
          <w:szCs w:val="21"/>
          <w:u w:val="single"/>
        </w:rPr>
        <w:t xml:space="preserve">    （盖单位章）    </w:t>
      </w:r>
    </w:p>
    <w:p>
      <w:pPr>
        <w:adjustRightInd w:val="0"/>
        <w:snapToGrid w:val="0"/>
        <w:spacing w:line="360" w:lineRule="auto"/>
        <w:rPr>
          <w:rFonts w:ascii="宋体" w:hAnsi="宋体"/>
          <w:color w:val="auto"/>
          <w:szCs w:val="21"/>
        </w:rPr>
      </w:pPr>
      <w:r>
        <w:rPr>
          <w:rFonts w:hint="eastAsia" w:ascii="宋体" w:hAnsi="宋体"/>
          <w:color w:val="auto"/>
          <w:szCs w:val="21"/>
        </w:rPr>
        <w:t>法定代表人或其委托代理人(签字或盖章)：</w:t>
      </w:r>
      <w:r>
        <w:rPr>
          <w:rFonts w:hint="eastAsia" w:ascii="宋体" w:hAnsi="宋体"/>
          <w:color w:val="auto"/>
          <w:szCs w:val="21"/>
          <w:u w:val="single"/>
        </w:rPr>
        <w:t xml:space="preserve">               </w:t>
      </w:r>
    </w:p>
    <w:p>
      <w:pPr>
        <w:spacing w:line="360" w:lineRule="exact"/>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numPr>
          <w:ilvl w:val="0"/>
          <w:numId w:val="10"/>
        </w:numPr>
        <w:adjustRightInd w:val="0"/>
        <w:snapToGrid w:val="0"/>
        <w:spacing w:line="360" w:lineRule="auto"/>
        <w:ind w:right="24"/>
        <w:jc w:val="center"/>
        <w:outlineLvl w:val="1"/>
        <w:rPr>
          <w:rFonts w:hint="eastAsia" w:ascii="宋体" w:hAnsi="宋体" w:cs="宋体"/>
          <w:b/>
          <w:color w:val="auto"/>
          <w:sz w:val="32"/>
          <w:szCs w:val="32"/>
        </w:rPr>
      </w:pPr>
      <w:r>
        <w:rPr>
          <w:rFonts w:ascii="宋体" w:hAnsi="宋体"/>
          <w:color w:val="auto"/>
          <w:sz w:val="24"/>
        </w:rPr>
        <w:br w:type="page"/>
      </w:r>
      <w:bookmarkStart w:id="211" w:name="_Toc15835"/>
      <w:bookmarkStart w:id="212" w:name="_Toc5387"/>
      <w:bookmarkStart w:id="213" w:name="_Toc25553"/>
      <w:bookmarkStart w:id="214" w:name="_Toc19234"/>
      <w:r>
        <w:rPr>
          <w:rFonts w:hint="eastAsia" w:ascii="宋体" w:hAnsi="宋体" w:cs="宋体"/>
          <w:b/>
          <w:color w:val="auto"/>
          <w:sz w:val="32"/>
          <w:szCs w:val="32"/>
        </w:rPr>
        <w:t>报价一览表</w:t>
      </w:r>
      <w:bookmarkEnd w:id="211"/>
      <w:bookmarkEnd w:id="212"/>
      <w:bookmarkEnd w:id="213"/>
      <w:bookmarkEnd w:id="214"/>
    </w:p>
    <w:p>
      <w:pPr>
        <w:adjustRightInd w:val="0"/>
        <w:snapToGrid w:val="0"/>
        <w:jc w:val="right"/>
        <w:rPr>
          <w:rFonts w:ascii="黑体" w:hAnsi="宋体" w:eastAsia="黑体"/>
          <w:color w:val="auto"/>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2"/>
        <w:gridCol w:w="3478"/>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742" w:type="dxa"/>
            <w:vAlign w:val="center"/>
          </w:tcPr>
          <w:p>
            <w:pPr>
              <w:tabs>
                <w:tab w:val="left" w:pos="403"/>
                <w:tab w:val="center" w:pos="3781"/>
              </w:tabs>
              <w:spacing w:line="420" w:lineRule="exact"/>
              <w:ind w:right="-5206" w:rightChars="-2479" w:firstLine="315" w:firstLineChars="150"/>
              <w:rPr>
                <w:rFonts w:ascii="宋体" w:hAnsi="宋体"/>
                <w:color w:val="auto"/>
                <w:szCs w:val="21"/>
              </w:rPr>
            </w:pPr>
            <w:r>
              <w:rPr>
                <w:rFonts w:ascii="宋体" w:hAnsi="宋体"/>
                <w:color w:val="auto"/>
                <w:szCs w:val="21"/>
              </w:rPr>
              <w:t>项目名称</w:t>
            </w:r>
            <w:r>
              <w:rPr>
                <w:rFonts w:ascii="宋体" w:hAnsi="宋体"/>
                <w:color w:val="auto"/>
                <w:szCs w:val="21"/>
              </w:rPr>
              <w:tab/>
            </w:r>
            <w:r>
              <w:rPr>
                <w:rFonts w:ascii="宋体" w:hAnsi="宋体"/>
                <w:color w:val="auto"/>
                <w:szCs w:val="21"/>
              </w:rPr>
              <w:t>项目名称</w:t>
            </w:r>
          </w:p>
        </w:tc>
        <w:tc>
          <w:tcPr>
            <w:tcW w:w="7078" w:type="dxa"/>
            <w:gridSpan w:val="2"/>
            <w:vAlign w:val="center"/>
          </w:tcPr>
          <w:p>
            <w:pPr>
              <w:spacing w:line="420" w:lineRule="exact"/>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742" w:type="dxa"/>
            <w:vAlign w:val="center"/>
          </w:tcPr>
          <w:p>
            <w:pPr>
              <w:tabs>
                <w:tab w:val="left" w:pos="403"/>
                <w:tab w:val="center" w:pos="3781"/>
              </w:tabs>
              <w:spacing w:line="420" w:lineRule="exact"/>
              <w:ind w:right="-5206" w:rightChars="-2479" w:firstLine="315" w:firstLineChars="150"/>
              <w:rPr>
                <w:rFonts w:ascii="宋体" w:hAnsi="宋体"/>
                <w:color w:val="auto"/>
                <w:szCs w:val="21"/>
              </w:rPr>
            </w:pPr>
            <w:r>
              <w:rPr>
                <w:rFonts w:hint="eastAsia" w:ascii="宋体" w:hAnsi="宋体"/>
                <w:color w:val="auto"/>
                <w:szCs w:val="21"/>
              </w:rPr>
              <w:t>项目</w:t>
            </w:r>
            <w:r>
              <w:rPr>
                <w:rFonts w:ascii="宋体" w:hAnsi="宋体"/>
                <w:color w:val="auto"/>
                <w:szCs w:val="21"/>
              </w:rPr>
              <w:t>编号</w:t>
            </w:r>
          </w:p>
        </w:tc>
        <w:tc>
          <w:tcPr>
            <w:tcW w:w="7078" w:type="dxa"/>
            <w:gridSpan w:val="2"/>
            <w:vAlign w:val="center"/>
          </w:tcPr>
          <w:p>
            <w:pPr>
              <w:spacing w:line="420" w:lineRule="exact"/>
              <w:jc w:val="cente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742" w:type="dxa"/>
            <w:vAlign w:val="center"/>
          </w:tcPr>
          <w:p>
            <w:pPr>
              <w:spacing w:line="420" w:lineRule="exact"/>
              <w:jc w:val="center"/>
              <w:rPr>
                <w:rFonts w:ascii="宋体" w:hAnsi="宋体"/>
                <w:color w:val="auto"/>
                <w:szCs w:val="21"/>
              </w:rPr>
            </w:pPr>
            <w:r>
              <w:rPr>
                <w:rFonts w:hint="eastAsia" w:ascii="宋体" w:hAnsi="宋体"/>
                <w:color w:val="auto"/>
                <w:szCs w:val="21"/>
              </w:rPr>
              <w:t>服务期限</w:t>
            </w:r>
          </w:p>
        </w:tc>
        <w:tc>
          <w:tcPr>
            <w:tcW w:w="7078" w:type="dxa"/>
            <w:gridSpan w:val="2"/>
            <w:vAlign w:val="center"/>
          </w:tcPr>
          <w:p>
            <w:pPr>
              <w:rPr>
                <w:rFonts w:ascii="宋体" w:hAnsi="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742" w:type="dxa"/>
            <w:vAlign w:val="center"/>
          </w:tcPr>
          <w:p>
            <w:pPr>
              <w:spacing w:line="420" w:lineRule="exact"/>
              <w:jc w:val="center"/>
              <w:rPr>
                <w:rFonts w:ascii="宋体" w:hAnsi="宋体"/>
                <w:b/>
                <w:color w:val="auto"/>
                <w:szCs w:val="21"/>
              </w:rPr>
            </w:pPr>
            <w:r>
              <w:rPr>
                <w:rFonts w:hint="eastAsia" w:ascii="宋体" w:hAnsi="宋体"/>
                <w:b/>
                <w:bCs/>
                <w:color w:val="auto"/>
                <w:szCs w:val="21"/>
              </w:rPr>
              <w:t>谈判</w:t>
            </w:r>
            <w:r>
              <w:rPr>
                <w:rFonts w:ascii="宋体" w:hAnsi="宋体"/>
                <w:b/>
                <w:bCs/>
                <w:color w:val="auto"/>
                <w:szCs w:val="21"/>
              </w:rPr>
              <w:t>总报价</w:t>
            </w:r>
          </w:p>
        </w:tc>
        <w:tc>
          <w:tcPr>
            <w:tcW w:w="3478" w:type="dxa"/>
            <w:vAlign w:val="center"/>
          </w:tcPr>
          <w:p>
            <w:pPr>
              <w:jc w:val="center"/>
              <w:rPr>
                <w:rFonts w:ascii="宋体" w:hAnsi="宋体"/>
                <w:color w:val="auto"/>
                <w:szCs w:val="21"/>
              </w:rPr>
            </w:pP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rPr>
              <w:t>元</w:t>
            </w:r>
          </w:p>
        </w:tc>
        <w:tc>
          <w:tcPr>
            <w:tcW w:w="3600" w:type="dxa"/>
            <w:vAlign w:val="center"/>
          </w:tcPr>
          <w:p>
            <w:pPr>
              <w:spacing w:line="420" w:lineRule="exact"/>
              <w:jc w:val="center"/>
              <w:rPr>
                <w:rFonts w:ascii="宋体" w:hAnsi="宋体"/>
                <w:color w:val="auto"/>
                <w:szCs w:val="21"/>
              </w:rPr>
            </w:pPr>
            <w:r>
              <w:rPr>
                <w:rFonts w:hint="eastAsia" w:ascii="宋体" w:hAnsi="宋体"/>
                <w:color w:val="auto"/>
                <w:szCs w:val="21"/>
              </w:rPr>
              <w:t>小写：</w:t>
            </w:r>
            <w:r>
              <w:rPr>
                <w:rFonts w:hint="eastAsia" w:ascii="宋体" w:hAnsi="宋体"/>
                <w:color w:val="auto"/>
                <w:szCs w:val="21"/>
                <w:u w:val="single"/>
              </w:rPr>
              <w:t xml:space="preserve">              </w:t>
            </w:r>
            <w:r>
              <w:rPr>
                <w:rFonts w:hint="eastAsia" w:ascii="宋体" w:hAnsi="宋体"/>
                <w:color w:val="auto"/>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742" w:type="dxa"/>
            <w:vAlign w:val="center"/>
          </w:tcPr>
          <w:p>
            <w:pPr>
              <w:spacing w:line="420" w:lineRule="exact"/>
              <w:jc w:val="center"/>
              <w:rPr>
                <w:rFonts w:ascii="宋体" w:hAnsi="宋体"/>
                <w:color w:val="auto"/>
                <w:szCs w:val="21"/>
              </w:rPr>
            </w:pPr>
            <w:r>
              <w:rPr>
                <w:rFonts w:ascii="宋体" w:hAnsi="宋体"/>
                <w:color w:val="auto"/>
                <w:szCs w:val="21"/>
              </w:rPr>
              <w:t>备  注</w:t>
            </w:r>
          </w:p>
        </w:tc>
        <w:tc>
          <w:tcPr>
            <w:tcW w:w="7078" w:type="dxa"/>
            <w:gridSpan w:val="2"/>
            <w:vAlign w:val="center"/>
          </w:tcPr>
          <w:p>
            <w:pPr>
              <w:spacing w:line="420" w:lineRule="exact"/>
              <w:rPr>
                <w:rFonts w:ascii="宋体" w:hAnsi="宋体"/>
                <w:color w:val="auto"/>
                <w:szCs w:val="21"/>
              </w:rPr>
            </w:pPr>
          </w:p>
        </w:tc>
      </w:tr>
    </w:tbl>
    <w:p>
      <w:pPr>
        <w:adjustRightInd w:val="0"/>
        <w:snapToGrid w:val="0"/>
        <w:spacing w:line="360" w:lineRule="auto"/>
        <w:rPr>
          <w:rFonts w:ascii="宋体" w:hAnsi="宋体"/>
          <w:b/>
          <w:color w:val="auto"/>
          <w:szCs w:val="21"/>
        </w:rPr>
      </w:pPr>
      <w:r>
        <w:rPr>
          <w:rFonts w:hint="eastAsia" w:ascii="宋体" w:hAnsi="宋体"/>
          <w:b/>
          <w:color w:val="auto"/>
          <w:szCs w:val="21"/>
        </w:rPr>
        <w:t>注：</w:t>
      </w:r>
    </w:p>
    <w:p>
      <w:pPr>
        <w:spacing w:line="360" w:lineRule="auto"/>
        <w:rPr>
          <w:rFonts w:hAnsi="宋体" w:cs="宋体"/>
          <w:b/>
          <w:color w:val="auto"/>
          <w:szCs w:val="21"/>
        </w:rPr>
      </w:pPr>
      <w:r>
        <w:rPr>
          <w:rFonts w:hint="eastAsia" w:hAnsi="宋体" w:cs="宋体"/>
          <w:b/>
          <w:color w:val="auto"/>
          <w:szCs w:val="21"/>
        </w:rPr>
        <w:t>1、所有报价保留小数点后两位，小数点后第三位“四舍五入”。</w:t>
      </w:r>
    </w:p>
    <w:p>
      <w:pPr>
        <w:spacing w:line="360" w:lineRule="auto"/>
        <w:rPr>
          <w:rFonts w:hAnsi="宋体" w:cs="宋体"/>
          <w:b/>
          <w:color w:val="auto"/>
          <w:szCs w:val="21"/>
        </w:rPr>
      </w:pPr>
      <w:r>
        <w:rPr>
          <w:rFonts w:hint="eastAsia" w:hAnsi="宋体" w:cs="宋体"/>
          <w:b/>
          <w:color w:val="auto"/>
          <w:szCs w:val="21"/>
        </w:rPr>
        <w:t>2、谈判总报价已包含了谈判文件要求的所有内容及要求。谈判报价表中未具体列明的，但在合同执行阶段可能发生的一切费用已经包含在谈判报价中。</w:t>
      </w:r>
    </w:p>
    <w:p>
      <w:pPr>
        <w:spacing w:line="360" w:lineRule="auto"/>
        <w:rPr>
          <w:rFonts w:hAnsi="宋体" w:cs="宋体"/>
          <w:b/>
          <w:color w:val="auto"/>
          <w:szCs w:val="21"/>
        </w:rPr>
      </w:pPr>
      <w:r>
        <w:rPr>
          <w:rFonts w:hint="eastAsia" w:hAnsi="宋体" w:cs="宋体"/>
          <w:b/>
          <w:color w:val="auto"/>
          <w:szCs w:val="21"/>
        </w:rPr>
        <w:t>3、如果不提供详细谈判报价将视为没有实质性响应谈判文件。</w:t>
      </w:r>
    </w:p>
    <w:p>
      <w:pPr>
        <w:spacing w:line="360" w:lineRule="auto"/>
        <w:rPr>
          <w:rFonts w:hAnsi="宋体" w:cs="宋体"/>
          <w:b/>
          <w:color w:val="auto"/>
          <w:szCs w:val="21"/>
        </w:rPr>
      </w:pPr>
      <w:r>
        <w:rPr>
          <w:rFonts w:hint="eastAsia" w:hAnsi="宋体" w:cs="宋体"/>
          <w:b/>
          <w:color w:val="auto"/>
          <w:szCs w:val="21"/>
        </w:rPr>
        <w:t>4、本表中的“报价金额”应与《分项价格表》中的相应金额一致。</w:t>
      </w:r>
    </w:p>
    <w:p>
      <w:pPr>
        <w:adjustRightInd w:val="0"/>
        <w:snapToGrid w:val="0"/>
        <w:spacing w:line="360" w:lineRule="auto"/>
        <w:rPr>
          <w:rFonts w:ascii="宋体" w:hAnsi="宋体"/>
          <w:color w:val="auto"/>
          <w:szCs w:val="21"/>
        </w:rPr>
      </w:pPr>
      <w:r>
        <w:rPr>
          <w:rFonts w:hint="eastAsia" w:hAnsi="宋体" w:cs="宋体"/>
          <w:b/>
          <w:color w:val="auto"/>
          <w:szCs w:val="21"/>
        </w:rPr>
        <w:t>5、谈判总报价不能高于采购单位公布的最高限价，不超过最高限价的谈判总报价方为有效报价。</w:t>
      </w:r>
    </w:p>
    <w:p>
      <w:pPr>
        <w:adjustRightInd w:val="0"/>
        <w:snapToGrid w:val="0"/>
        <w:spacing w:line="360" w:lineRule="auto"/>
        <w:ind w:left="-88" w:leftChars="-42"/>
        <w:rPr>
          <w:rFonts w:ascii="宋体" w:hAnsi="宋体"/>
          <w:color w:val="auto"/>
          <w:szCs w:val="21"/>
        </w:rPr>
      </w:pPr>
    </w:p>
    <w:p>
      <w:pPr>
        <w:adjustRightInd w:val="0"/>
        <w:snapToGrid w:val="0"/>
        <w:spacing w:line="360" w:lineRule="auto"/>
        <w:rPr>
          <w:rFonts w:ascii="宋体" w:hAnsi="宋体"/>
          <w:color w:val="auto"/>
          <w:szCs w:val="21"/>
        </w:rPr>
      </w:pPr>
    </w:p>
    <w:p>
      <w:pPr>
        <w:pStyle w:val="28"/>
        <w:adjustRightInd w:val="0"/>
        <w:snapToGrid w:val="0"/>
        <w:spacing w:line="360" w:lineRule="auto"/>
        <w:rPr>
          <w:rFonts w:ascii="宋体" w:hAnsi="宋体"/>
          <w:bCs/>
          <w:color w:val="auto"/>
          <w:sz w:val="21"/>
          <w:szCs w:val="21"/>
        </w:rPr>
      </w:pPr>
      <w:r>
        <w:rPr>
          <w:rFonts w:hint="eastAsia" w:ascii="宋体" w:hAnsi="宋体"/>
          <w:color w:val="auto"/>
          <w:sz w:val="21"/>
          <w:szCs w:val="21"/>
        </w:rPr>
        <w:t>谈判单位名称：</w:t>
      </w:r>
      <w:r>
        <w:rPr>
          <w:rFonts w:hint="eastAsia" w:ascii="宋体" w:hAnsi="宋体"/>
          <w:color w:val="auto"/>
          <w:sz w:val="21"/>
          <w:szCs w:val="21"/>
          <w:u w:val="single"/>
        </w:rPr>
        <w:t xml:space="preserve">    （盖单位章）    </w:t>
      </w:r>
    </w:p>
    <w:p>
      <w:pPr>
        <w:adjustRightInd w:val="0"/>
        <w:snapToGrid w:val="0"/>
        <w:spacing w:line="360" w:lineRule="auto"/>
        <w:rPr>
          <w:rFonts w:ascii="宋体" w:hAnsi="宋体"/>
          <w:color w:val="auto"/>
          <w:szCs w:val="21"/>
        </w:rPr>
      </w:pPr>
      <w:r>
        <w:rPr>
          <w:rFonts w:hint="eastAsia" w:ascii="宋体" w:hAnsi="宋体"/>
          <w:color w:val="auto"/>
          <w:szCs w:val="21"/>
        </w:rPr>
        <w:t>法定代表人或其委托代理人(签字或盖章)：</w:t>
      </w:r>
      <w:r>
        <w:rPr>
          <w:rFonts w:hint="eastAsia" w:ascii="宋体" w:hAnsi="宋体"/>
          <w:color w:val="auto"/>
          <w:szCs w:val="21"/>
          <w:u w:val="single"/>
        </w:rPr>
        <w:t xml:space="preserve">               </w:t>
      </w:r>
    </w:p>
    <w:p>
      <w:pPr>
        <w:spacing w:line="360" w:lineRule="auto"/>
        <w:rPr>
          <w:rFonts w:ascii="宋体"/>
          <w:color w:val="auto"/>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14"/>
        <w:numPr>
          <w:ilvl w:val="0"/>
          <w:numId w:val="10"/>
        </w:numPr>
        <w:rPr>
          <w:rFonts w:hint="eastAsia"/>
          <w:color w:val="auto"/>
        </w:rPr>
        <w:sectPr>
          <w:pgSz w:w="11906" w:h="16838"/>
          <w:pgMar w:top="1440" w:right="1800" w:bottom="1440" w:left="1800" w:header="851" w:footer="992" w:gutter="0"/>
          <w:pgNumType w:fmt="decimal"/>
          <w:cols w:space="720" w:num="1"/>
          <w:docGrid w:type="lines" w:linePitch="312" w:charSpace="0"/>
        </w:sectPr>
      </w:pPr>
    </w:p>
    <w:p>
      <w:pPr>
        <w:pStyle w:val="14"/>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七、分项报价表</w:t>
      </w:r>
    </w:p>
    <w:p>
      <w:pPr>
        <w:adjustRightInd w:val="0"/>
        <w:snapToGrid w:val="0"/>
        <w:jc w:val="right"/>
        <w:rPr>
          <w:rFonts w:ascii="黑体" w:hAnsi="宋体" w:eastAsia="黑体"/>
          <w:color w:val="auto"/>
          <w:sz w:val="24"/>
        </w:rPr>
      </w:pPr>
    </w:p>
    <w:tbl>
      <w:tblPr>
        <w:tblStyle w:val="46"/>
        <w:tblW w:w="57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2625"/>
        <w:gridCol w:w="2027"/>
        <w:gridCol w:w="2108"/>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jc w:val="center"/>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长沙市轨道交通1号线2022年中信广场至尚双塘区间加装全封闭式声屏障工程可行性研究和工程设计</w:t>
            </w:r>
            <w:r>
              <w:rPr>
                <w:rFonts w:hint="eastAsia" w:ascii="宋体" w:hAnsi="宋体" w:eastAsia="宋体" w:cs="宋体"/>
                <w:b/>
                <w:bCs/>
                <w:i w:val="0"/>
                <w:iCs w:val="0"/>
                <w:color w:val="auto"/>
                <w:kern w:val="0"/>
                <w:sz w:val="28"/>
                <w:szCs w:val="28"/>
                <w:u w:val="none"/>
                <w:lang w:val="en-US" w:eastAsia="zh-CN" w:bidi="ar"/>
              </w:rPr>
              <w:br w:type="textWrapping"/>
            </w:r>
            <w:r>
              <w:rPr>
                <w:rFonts w:hint="eastAsia" w:ascii="宋体" w:hAnsi="宋体" w:eastAsia="宋体" w:cs="宋体"/>
                <w:b/>
                <w:bCs/>
                <w:i w:val="0"/>
                <w:iCs w:val="0"/>
                <w:color w:val="auto"/>
                <w:kern w:val="0"/>
                <w:sz w:val="28"/>
                <w:szCs w:val="28"/>
                <w:u w:val="none"/>
                <w:lang w:val="en-US" w:eastAsia="zh-CN" w:bidi="ar"/>
              </w:rPr>
              <w:t>项目报价表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分项名称</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不含税价（元）</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税金（元）</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含税合价（元）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可行性研究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（含估算编制）</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设计费</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jc w:val="center"/>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基本设计费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（含初步设计、施工图设计及施工配合服务等合同约定的服务内容）</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其他设计费</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2.2.1</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概算编制</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442"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2.2.2</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预算编制</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合计（元）</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2" w:hRule="atLeast"/>
          <w:jc w:val="center"/>
        </w:trPr>
        <w:tc>
          <w:tcPr>
            <w:tcW w:w="17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总报价</w:t>
            </w:r>
          </w:p>
        </w:tc>
        <w:tc>
          <w:tcPr>
            <w:tcW w:w="32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总报价：计费基数21194200元（暂定），可研及设计费率：</w:t>
            </w:r>
            <w:r>
              <w:rPr>
                <w:rFonts w:hint="eastAsia" w:ascii="宋体" w:hAnsi="宋体" w:eastAsia="宋体" w:cs="宋体"/>
                <w:i w:val="0"/>
                <w:iCs w:val="0"/>
                <w:color w:val="auto"/>
                <w:kern w:val="0"/>
                <w:sz w:val="21"/>
                <w:szCs w:val="21"/>
                <w:u w:val="singl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小写金额：</w:t>
            </w:r>
            <w:r>
              <w:rPr>
                <w:rFonts w:hint="eastAsia" w:ascii="宋体" w:hAnsi="宋体" w:eastAsia="宋体" w:cs="宋体"/>
                <w:i w:val="0"/>
                <w:iCs w:val="0"/>
                <w:color w:val="auto"/>
                <w:kern w:val="0"/>
                <w:sz w:val="21"/>
                <w:szCs w:val="21"/>
                <w:u w:val="singl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（人民币元）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大写金额：</w:t>
            </w:r>
            <w:r>
              <w:rPr>
                <w:rFonts w:hint="eastAsia" w:ascii="宋体" w:hAnsi="宋体" w:eastAsia="宋体" w:cs="宋体"/>
                <w:i w:val="0"/>
                <w:iCs w:val="0"/>
                <w:color w:val="auto"/>
                <w:kern w:val="0"/>
                <w:sz w:val="21"/>
                <w:szCs w:val="21"/>
                <w:u w:val="singl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5000" w:type="pct"/>
            <w:gridSpan w:val="5"/>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注：1、报价保留2位小数，第3位小数4舍5入。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jc w:val="center"/>
        </w:trPr>
        <w:tc>
          <w:tcPr>
            <w:tcW w:w="5000" w:type="pct"/>
            <w:gridSpan w:val="5"/>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2、含税合价=不含税价+税金。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5000" w:type="pct"/>
            <w:gridSpan w:val="5"/>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3、序号2.2.1+序号2.2.2=序号2.2；序号2.1+序号2.2=序号2；序号1+序号2=合计金额。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jc w:val="center"/>
        </w:trPr>
        <w:tc>
          <w:tcPr>
            <w:tcW w:w="5000" w:type="pct"/>
            <w:gridSpan w:val="5"/>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4、大写金额与小写金额不一致时，以大写金额为准。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5000" w:type="pct"/>
            <w:gridSpan w:val="5"/>
            <w:tcBorders>
              <w:top w:val="nil"/>
              <w:left w:val="nil"/>
              <w:bottom w:val="nil"/>
              <w:right w:val="nil"/>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5、本表的总报价包含项目实施过程按相关法律政策征收的一切税费、管理费、保险费、利润以及其他一切与该项目实施有关的所有费用，具体工作内容详见自主竞争性谈判文件和用户需求书。</w:t>
            </w:r>
          </w:p>
        </w:tc>
      </w:tr>
    </w:tbl>
    <w:p>
      <w:pPr>
        <w:pStyle w:val="28"/>
        <w:adjustRightInd w:val="0"/>
        <w:snapToGrid w:val="0"/>
        <w:spacing w:line="360" w:lineRule="auto"/>
        <w:rPr>
          <w:rFonts w:ascii="宋体" w:hAnsi="宋体"/>
          <w:bCs/>
          <w:color w:val="auto"/>
          <w:sz w:val="21"/>
          <w:szCs w:val="21"/>
        </w:rPr>
      </w:pPr>
      <w:bookmarkStart w:id="215" w:name="_Toc5231"/>
      <w:r>
        <w:rPr>
          <w:rFonts w:hint="eastAsia" w:ascii="宋体" w:hAnsi="宋体"/>
          <w:color w:val="auto"/>
          <w:sz w:val="21"/>
          <w:szCs w:val="21"/>
        </w:rPr>
        <w:t>谈判单位名称：</w:t>
      </w:r>
      <w:r>
        <w:rPr>
          <w:rFonts w:hint="eastAsia" w:ascii="宋体" w:hAnsi="宋体"/>
          <w:color w:val="auto"/>
          <w:sz w:val="21"/>
          <w:szCs w:val="21"/>
          <w:u w:val="single"/>
        </w:rPr>
        <w:t xml:space="preserve">    （盖单位章）</w:t>
      </w:r>
      <w:bookmarkEnd w:id="215"/>
      <w:r>
        <w:rPr>
          <w:rFonts w:hint="eastAsia" w:ascii="宋体" w:hAnsi="宋体"/>
          <w:color w:val="auto"/>
          <w:sz w:val="21"/>
          <w:szCs w:val="21"/>
          <w:u w:val="single"/>
        </w:rPr>
        <w:t xml:space="preserve">    </w:t>
      </w:r>
    </w:p>
    <w:p>
      <w:pPr>
        <w:adjustRightInd w:val="0"/>
        <w:snapToGrid w:val="0"/>
        <w:spacing w:line="360" w:lineRule="auto"/>
        <w:rPr>
          <w:rFonts w:ascii="宋体" w:hAnsi="宋体"/>
          <w:color w:val="auto"/>
          <w:szCs w:val="21"/>
        </w:rPr>
      </w:pPr>
      <w:bookmarkStart w:id="216" w:name="_Toc28605"/>
      <w:r>
        <w:rPr>
          <w:rFonts w:hint="eastAsia" w:ascii="宋体" w:hAnsi="宋体"/>
          <w:color w:val="auto"/>
          <w:szCs w:val="21"/>
        </w:rPr>
        <w:t>法定代表人或其委托代理人(签字或盖章)：</w:t>
      </w:r>
      <w:bookmarkEnd w:id="216"/>
      <w:r>
        <w:rPr>
          <w:rFonts w:hint="eastAsia" w:ascii="宋体" w:hAnsi="宋体"/>
          <w:color w:val="auto"/>
          <w:szCs w:val="21"/>
          <w:u w:val="single"/>
        </w:rPr>
        <w:t xml:space="preserve">               </w:t>
      </w:r>
    </w:p>
    <w:p>
      <w:pPr>
        <w:spacing w:line="360" w:lineRule="auto"/>
        <w:rPr>
          <w:rFonts w:ascii="宋体"/>
          <w:color w:val="auto"/>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jc w:val="center"/>
        <w:outlineLvl w:val="1"/>
        <w:rPr>
          <w:rFonts w:hint="eastAsia" w:ascii="宋体" w:hAnsi="宋体" w:cs="宋体"/>
          <w:b/>
          <w:color w:val="auto"/>
          <w:sz w:val="32"/>
          <w:szCs w:val="32"/>
        </w:rPr>
        <w:sectPr>
          <w:pgSz w:w="11906" w:h="16838"/>
          <w:pgMar w:top="1440" w:right="1800" w:bottom="1440" w:left="1800" w:header="851" w:footer="992" w:gutter="0"/>
          <w:pgNumType w:fmt="decimal"/>
          <w:cols w:space="720" w:num="1"/>
          <w:docGrid w:type="lines" w:linePitch="312" w:charSpace="0"/>
        </w:sectPr>
      </w:pPr>
      <w:bookmarkStart w:id="217" w:name="_Toc9077"/>
      <w:bookmarkStart w:id="218" w:name="_Toc27585"/>
      <w:bookmarkStart w:id="219" w:name="_Toc22739"/>
    </w:p>
    <w:p>
      <w:pPr>
        <w:adjustRightInd w:val="0"/>
        <w:snapToGrid w:val="0"/>
        <w:spacing w:line="360" w:lineRule="auto"/>
        <w:ind w:right="24"/>
        <w:jc w:val="center"/>
        <w:outlineLvl w:val="1"/>
        <w:rPr>
          <w:rFonts w:ascii="宋体" w:hAnsi="宋体" w:cs="宋体"/>
          <w:b/>
          <w:color w:val="auto"/>
          <w:sz w:val="32"/>
          <w:szCs w:val="32"/>
        </w:rPr>
      </w:pPr>
      <w:bookmarkStart w:id="220" w:name="_Toc27484"/>
      <w:r>
        <w:rPr>
          <w:rFonts w:hint="eastAsia" w:ascii="宋体" w:hAnsi="宋体" w:cs="宋体"/>
          <w:b/>
          <w:color w:val="auto"/>
          <w:sz w:val="32"/>
          <w:szCs w:val="32"/>
        </w:rPr>
        <w:t>七、其他资料</w:t>
      </w:r>
      <w:bookmarkEnd w:id="217"/>
      <w:bookmarkEnd w:id="218"/>
      <w:bookmarkEnd w:id="219"/>
      <w:r>
        <w:rPr>
          <w:rFonts w:hint="eastAsia" w:ascii="宋体" w:hAnsi="宋体" w:cs="宋体"/>
          <w:b/>
          <w:color w:val="auto"/>
          <w:sz w:val="32"/>
          <w:szCs w:val="32"/>
        </w:rPr>
        <w:t>（如有）</w:t>
      </w:r>
      <w:bookmarkEnd w:id="220"/>
    </w:p>
    <w:p>
      <w:pPr>
        <w:adjustRightInd w:val="0"/>
        <w:snapToGrid w:val="0"/>
        <w:spacing w:before="156" w:beforeLines="50" w:line="360" w:lineRule="auto"/>
        <w:ind w:firstLine="420" w:firstLineChars="200"/>
        <w:jc w:val="left"/>
        <w:rPr>
          <w:rFonts w:ascii="宋体" w:hAnsi="宋体"/>
          <w:color w:val="auto"/>
          <w:szCs w:val="21"/>
        </w:rPr>
      </w:pPr>
      <w:bookmarkStart w:id="221" w:name="_Toc10648"/>
      <w:bookmarkStart w:id="222" w:name="_Toc5412"/>
      <w:bookmarkStart w:id="223" w:name="_Toc22084"/>
      <w:bookmarkStart w:id="224" w:name="_Toc18188"/>
      <w:r>
        <w:rPr>
          <w:rFonts w:hint="eastAsia" w:ascii="宋体" w:hAnsi="宋体"/>
          <w:color w:val="auto"/>
          <w:szCs w:val="21"/>
        </w:rPr>
        <w:t>谈判单位认为需要提供的其他报价资料，格式自拟。</w:t>
      </w:r>
      <w:bookmarkEnd w:id="221"/>
      <w:bookmarkEnd w:id="222"/>
      <w:bookmarkEnd w:id="223"/>
      <w:bookmarkEnd w:id="224"/>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13</w:t>
                    </w:r>
                    <w: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38</w:t>
                    </w:r>
                    <w:r>
                      <w:fldChar w:fldCharType="end"/>
                    </w:r>
                  </w:p>
                </w:txbxContent>
              </v:textbox>
            </v:shape>
          </w:pict>
        </mc:Fallback>
      </mc:AlternateContent>
    </w:r>
  </w:p>
  <w:p>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180" w:hanging="180" w:hangingChars="100"/>
      <w:jc w:val="right"/>
      <w:rPr>
        <w:rFonts w:eastAsia="楷体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EC7F7"/>
    <w:multiLevelType w:val="singleLevel"/>
    <w:tmpl w:val="902EC7F7"/>
    <w:lvl w:ilvl="0" w:tentative="0">
      <w:start w:val="1"/>
      <w:numFmt w:val="decimal"/>
      <w:suff w:val="nothing"/>
      <w:lvlText w:val="（%1）"/>
      <w:lvlJc w:val="left"/>
    </w:lvl>
  </w:abstractNum>
  <w:abstractNum w:abstractNumId="1">
    <w:nsid w:val="AAEB24B9"/>
    <w:multiLevelType w:val="singleLevel"/>
    <w:tmpl w:val="AAEB24B9"/>
    <w:lvl w:ilvl="0" w:tentative="0">
      <w:start w:val="5"/>
      <w:numFmt w:val="chineseCounting"/>
      <w:suff w:val="space"/>
      <w:lvlText w:val="第%1章"/>
      <w:lvlJc w:val="left"/>
      <w:rPr>
        <w:rFonts w:hint="eastAsia"/>
      </w:rPr>
    </w:lvl>
  </w:abstractNum>
  <w:abstractNum w:abstractNumId="2">
    <w:nsid w:val="CF092B84"/>
    <w:multiLevelType w:val="multilevel"/>
    <w:tmpl w:val="CF092B84"/>
    <w:lvl w:ilvl="0" w:tentative="0">
      <w:start w:val="1"/>
      <w:numFmt w:val="decimal"/>
      <w:lvlText w:val="%1."/>
      <w:lvlJc w:val="left"/>
      <w:pPr>
        <w:ind w:left="323" w:hanging="213"/>
        <w:jc w:val="left"/>
      </w:pPr>
      <w:rPr>
        <w:rFonts w:hint="default" w:ascii="宋体" w:hAnsi="宋体" w:eastAsia="宋体" w:cs="宋体"/>
        <w:spacing w:val="-5"/>
        <w:w w:val="100"/>
        <w:sz w:val="19"/>
        <w:szCs w:val="19"/>
        <w:lang w:val="zh-CN" w:eastAsia="zh-CN" w:bidi="zh-CN"/>
      </w:rPr>
    </w:lvl>
    <w:lvl w:ilvl="1" w:tentative="0">
      <w:start w:val="0"/>
      <w:numFmt w:val="bullet"/>
      <w:lvlText w:val="•"/>
      <w:lvlJc w:val="left"/>
      <w:pPr>
        <w:ind w:left="420" w:hanging="213"/>
      </w:pPr>
      <w:rPr>
        <w:rFonts w:hint="default"/>
        <w:lang w:val="zh-CN" w:eastAsia="zh-CN" w:bidi="zh-CN"/>
      </w:rPr>
    </w:lvl>
    <w:lvl w:ilvl="2" w:tentative="0">
      <w:start w:val="0"/>
      <w:numFmt w:val="bullet"/>
      <w:lvlText w:val="•"/>
      <w:lvlJc w:val="left"/>
      <w:pPr>
        <w:ind w:left="906" w:hanging="213"/>
      </w:pPr>
      <w:rPr>
        <w:rFonts w:hint="default"/>
        <w:lang w:val="zh-CN" w:eastAsia="zh-CN" w:bidi="zh-CN"/>
      </w:rPr>
    </w:lvl>
    <w:lvl w:ilvl="3" w:tentative="0">
      <w:start w:val="0"/>
      <w:numFmt w:val="bullet"/>
      <w:lvlText w:val="•"/>
      <w:lvlJc w:val="left"/>
      <w:pPr>
        <w:ind w:left="1392" w:hanging="213"/>
      </w:pPr>
      <w:rPr>
        <w:rFonts w:hint="default"/>
        <w:lang w:val="zh-CN" w:eastAsia="zh-CN" w:bidi="zh-CN"/>
      </w:rPr>
    </w:lvl>
    <w:lvl w:ilvl="4" w:tentative="0">
      <w:start w:val="0"/>
      <w:numFmt w:val="bullet"/>
      <w:lvlText w:val="•"/>
      <w:lvlJc w:val="left"/>
      <w:pPr>
        <w:ind w:left="1878" w:hanging="213"/>
      </w:pPr>
      <w:rPr>
        <w:rFonts w:hint="default"/>
        <w:lang w:val="zh-CN" w:eastAsia="zh-CN" w:bidi="zh-CN"/>
      </w:rPr>
    </w:lvl>
    <w:lvl w:ilvl="5" w:tentative="0">
      <w:start w:val="0"/>
      <w:numFmt w:val="bullet"/>
      <w:lvlText w:val="•"/>
      <w:lvlJc w:val="left"/>
      <w:pPr>
        <w:ind w:left="2364" w:hanging="213"/>
      </w:pPr>
      <w:rPr>
        <w:rFonts w:hint="default"/>
        <w:lang w:val="zh-CN" w:eastAsia="zh-CN" w:bidi="zh-CN"/>
      </w:rPr>
    </w:lvl>
    <w:lvl w:ilvl="6" w:tentative="0">
      <w:start w:val="0"/>
      <w:numFmt w:val="bullet"/>
      <w:lvlText w:val="•"/>
      <w:lvlJc w:val="left"/>
      <w:pPr>
        <w:ind w:left="2850" w:hanging="213"/>
      </w:pPr>
      <w:rPr>
        <w:rFonts w:hint="default"/>
        <w:lang w:val="zh-CN" w:eastAsia="zh-CN" w:bidi="zh-CN"/>
      </w:rPr>
    </w:lvl>
    <w:lvl w:ilvl="7" w:tentative="0">
      <w:start w:val="0"/>
      <w:numFmt w:val="bullet"/>
      <w:lvlText w:val="•"/>
      <w:lvlJc w:val="left"/>
      <w:pPr>
        <w:ind w:left="3336" w:hanging="213"/>
      </w:pPr>
      <w:rPr>
        <w:rFonts w:hint="default"/>
        <w:lang w:val="zh-CN" w:eastAsia="zh-CN" w:bidi="zh-CN"/>
      </w:rPr>
    </w:lvl>
    <w:lvl w:ilvl="8" w:tentative="0">
      <w:start w:val="0"/>
      <w:numFmt w:val="bullet"/>
      <w:lvlText w:val="•"/>
      <w:lvlJc w:val="left"/>
      <w:pPr>
        <w:ind w:left="3822" w:hanging="213"/>
      </w:pPr>
      <w:rPr>
        <w:rFonts w:hint="default"/>
        <w:lang w:val="zh-CN" w:eastAsia="zh-CN" w:bidi="zh-CN"/>
      </w:rPr>
    </w:lvl>
  </w:abstractNum>
  <w:abstractNum w:abstractNumId="3">
    <w:nsid w:val="FE293A88"/>
    <w:multiLevelType w:val="singleLevel"/>
    <w:tmpl w:val="FE293A88"/>
    <w:lvl w:ilvl="0" w:tentative="0">
      <w:start w:val="3"/>
      <w:numFmt w:val="chineseCounting"/>
      <w:pStyle w:val="360"/>
      <w:suff w:val="nothing"/>
      <w:lvlText w:val="%1、"/>
      <w:lvlJc w:val="left"/>
      <w:rPr>
        <w:rFonts w:hint="eastAsia"/>
      </w:rPr>
    </w:lvl>
  </w:abstractNum>
  <w:abstractNum w:abstractNumId="4">
    <w:nsid w:val="00000006"/>
    <w:multiLevelType w:val="multilevel"/>
    <w:tmpl w:val="00000006"/>
    <w:lvl w:ilvl="0" w:tentative="0">
      <w:start w:val="1"/>
      <w:numFmt w:val="decimal"/>
      <w:pStyle w:val="248"/>
      <w:lvlText w:val="%1"/>
      <w:lvlJc w:val="left"/>
      <w:pPr>
        <w:tabs>
          <w:tab w:val="left" w:pos="2238"/>
        </w:tabs>
        <w:ind w:left="2238" w:hanging="432"/>
      </w:pPr>
      <w:rPr>
        <w:rFonts w:hint="default"/>
        <w:u w:val="none"/>
      </w:rPr>
    </w:lvl>
    <w:lvl w:ilvl="1" w:tentative="0">
      <w:start w:val="1"/>
      <w:numFmt w:val="decimal"/>
      <w:pStyle w:val="32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5">
    <w:nsid w:val="0D1516BE"/>
    <w:multiLevelType w:val="multilevel"/>
    <w:tmpl w:val="0D1516BE"/>
    <w:lvl w:ilvl="0" w:tentative="0">
      <w:start w:val="1"/>
      <w:numFmt w:val="chineseCountingThousand"/>
      <w:pStyle w:val="364"/>
      <w:suff w:val="space"/>
      <w:lvlText w:val="(%1)"/>
      <w:lvlJc w:val="left"/>
      <w:pPr>
        <w:ind w:left="640" w:firstLine="0"/>
      </w:pPr>
      <w:rPr>
        <w:rFonts w:hint="eastAsia" w:ascii="楷体_GB2312" w:eastAsia="楷体_GB2312"/>
        <w:sz w:val="32"/>
        <w:szCs w:val="32"/>
      </w:rPr>
    </w:lvl>
    <w:lvl w:ilvl="1" w:tentative="0">
      <w:start w:val="1"/>
      <w:numFmt w:val="lowerLetter"/>
      <w:pStyle w:val="359"/>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6516015"/>
    <w:multiLevelType w:val="multilevel"/>
    <w:tmpl w:val="16516015"/>
    <w:lvl w:ilvl="0" w:tentative="0">
      <w:start w:val="1"/>
      <w:numFmt w:val="chineseCountingThousand"/>
      <w:pStyle w:val="362"/>
      <w:suff w:val="space"/>
      <w:lvlText w:val="(%1)"/>
      <w:lvlJc w:val="left"/>
      <w:pPr>
        <w:ind w:left="0" w:firstLine="0"/>
      </w:pPr>
      <w:rPr>
        <w:rFonts w:hint="eastAsia" w:ascii="楷体_GB2312" w:eastAsia="楷体_GB2312"/>
        <w:sz w:val="32"/>
        <w:szCs w:val="32"/>
      </w:rPr>
    </w:lvl>
    <w:lvl w:ilvl="1" w:tentative="0">
      <w:start w:val="1"/>
      <w:numFmt w:val="lowerLetter"/>
      <w:pStyle w:val="361"/>
      <w:lvlText w:val="%2)"/>
      <w:lvlJc w:val="left"/>
      <w:pPr>
        <w:ind w:left="840" w:hanging="420"/>
      </w:pPr>
    </w:lvl>
    <w:lvl w:ilvl="2" w:tentative="0">
      <w:start w:val="1"/>
      <w:numFmt w:val="lowerRoman"/>
      <w:pStyle w:val="3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58E4B25"/>
    <w:multiLevelType w:val="singleLevel"/>
    <w:tmpl w:val="358E4B25"/>
    <w:lvl w:ilvl="0" w:tentative="0">
      <w:start w:val="6"/>
      <w:numFmt w:val="chineseCounting"/>
      <w:suff w:val="nothing"/>
      <w:lvlText w:val="%1、"/>
      <w:lvlJc w:val="left"/>
      <w:rPr>
        <w:rFonts w:hint="eastAsia"/>
      </w:rPr>
    </w:lvl>
  </w:abstractNum>
  <w:abstractNum w:abstractNumId="8">
    <w:nsid w:val="59ADCABA"/>
    <w:multiLevelType w:val="multilevel"/>
    <w:tmpl w:val="59ADCABA"/>
    <w:lvl w:ilvl="0" w:tentative="0">
      <w:start w:val="2"/>
      <w:numFmt w:val="decimal"/>
      <w:lvlText w:val="%1"/>
      <w:lvlJc w:val="left"/>
      <w:pPr>
        <w:ind w:left="111" w:hanging="318"/>
        <w:jc w:val="left"/>
      </w:pPr>
      <w:rPr>
        <w:rFonts w:hint="default"/>
        <w:lang w:val="zh-CN" w:eastAsia="zh-CN" w:bidi="zh-CN"/>
      </w:rPr>
    </w:lvl>
    <w:lvl w:ilvl="1" w:tentative="0">
      <w:start w:val="2"/>
      <w:numFmt w:val="decimal"/>
      <w:lvlText w:val="%1.%2"/>
      <w:lvlJc w:val="left"/>
      <w:pPr>
        <w:ind w:left="111" w:hanging="318"/>
        <w:jc w:val="left"/>
      </w:pPr>
      <w:rPr>
        <w:rFonts w:hint="default" w:ascii="宋体" w:hAnsi="宋体" w:eastAsia="宋体" w:cs="宋体"/>
        <w:spacing w:val="-17"/>
        <w:w w:val="100"/>
        <w:sz w:val="19"/>
        <w:szCs w:val="19"/>
        <w:lang w:val="zh-CN" w:eastAsia="zh-CN" w:bidi="zh-CN"/>
      </w:rPr>
    </w:lvl>
    <w:lvl w:ilvl="2" w:tentative="0">
      <w:start w:val="0"/>
      <w:numFmt w:val="bullet"/>
      <w:lvlText w:val="•"/>
      <w:lvlJc w:val="left"/>
      <w:pPr>
        <w:ind w:left="1054" w:hanging="318"/>
      </w:pPr>
      <w:rPr>
        <w:rFonts w:hint="default"/>
        <w:lang w:val="zh-CN" w:eastAsia="zh-CN" w:bidi="zh-CN"/>
      </w:rPr>
    </w:lvl>
    <w:lvl w:ilvl="3" w:tentative="0">
      <w:start w:val="0"/>
      <w:numFmt w:val="bullet"/>
      <w:lvlText w:val="•"/>
      <w:lvlJc w:val="left"/>
      <w:pPr>
        <w:ind w:left="1522" w:hanging="318"/>
      </w:pPr>
      <w:rPr>
        <w:rFonts w:hint="default"/>
        <w:lang w:val="zh-CN" w:eastAsia="zh-CN" w:bidi="zh-CN"/>
      </w:rPr>
    </w:lvl>
    <w:lvl w:ilvl="4" w:tentative="0">
      <w:start w:val="0"/>
      <w:numFmt w:val="bullet"/>
      <w:lvlText w:val="•"/>
      <w:lvlJc w:val="left"/>
      <w:pPr>
        <w:ind w:left="1989" w:hanging="318"/>
      </w:pPr>
      <w:rPr>
        <w:rFonts w:hint="default"/>
        <w:lang w:val="zh-CN" w:eastAsia="zh-CN" w:bidi="zh-CN"/>
      </w:rPr>
    </w:lvl>
    <w:lvl w:ilvl="5" w:tentative="0">
      <w:start w:val="0"/>
      <w:numFmt w:val="bullet"/>
      <w:lvlText w:val="•"/>
      <w:lvlJc w:val="left"/>
      <w:pPr>
        <w:ind w:left="2457" w:hanging="318"/>
      </w:pPr>
      <w:rPr>
        <w:rFonts w:hint="default"/>
        <w:lang w:val="zh-CN" w:eastAsia="zh-CN" w:bidi="zh-CN"/>
      </w:rPr>
    </w:lvl>
    <w:lvl w:ilvl="6" w:tentative="0">
      <w:start w:val="0"/>
      <w:numFmt w:val="bullet"/>
      <w:lvlText w:val="•"/>
      <w:lvlJc w:val="left"/>
      <w:pPr>
        <w:ind w:left="2924" w:hanging="318"/>
      </w:pPr>
      <w:rPr>
        <w:rFonts w:hint="default"/>
        <w:lang w:val="zh-CN" w:eastAsia="zh-CN" w:bidi="zh-CN"/>
      </w:rPr>
    </w:lvl>
    <w:lvl w:ilvl="7" w:tentative="0">
      <w:start w:val="0"/>
      <w:numFmt w:val="bullet"/>
      <w:lvlText w:val="•"/>
      <w:lvlJc w:val="left"/>
      <w:pPr>
        <w:ind w:left="3391" w:hanging="318"/>
      </w:pPr>
      <w:rPr>
        <w:rFonts w:hint="default"/>
        <w:lang w:val="zh-CN" w:eastAsia="zh-CN" w:bidi="zh-CN"/>
      </w:rPr>
    </w:lvl>
    <w:lvl w:ilvl="8" w:tentative="0">
      <w:start w:val="0"/>
      <w:numFmt w:val="bullet"/>
      <w:lvlText w:val="•"/>
      <w:lvlJc w:val="left"/>
      <w:pPr>
        <w:ind w:left="3859" w:hanging="318"/>
      </w:pPr>
      <w:rPr>
        <w:rFonts w:hint="default"/>
        <w:lang w:val="zh-CN" w:eastAsia="zh-CN" w:bidi="zh-CN"/>
      </w:rPr>
    </w:lvl>
  </w:abstractNum>
  <w:abstractNum w:abstractNumId="9">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5"/>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4"/>
  </w:num>
  <w:num w:numId="2">
    <w:abstractNumId w:val="5"/>
  </w:num>
  <w:num w:numId="3">
    <w:abstractNumId w:val="3"/>
  </w:num>
  <w:num w:numId="4">
    <w:abstractNumId w:val="6"/>
  </w:num>
  <w:num w:numId="5">
    <w:abstractNumId w:val="9"/>
  </w:num>
  <w:num w:numId="6">
    <w:abstractNumId w:val="2"/>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NWE0ZWJlYTZkNmZiNjhkNDVjNDRkNDU3ZjhlNmYifQ=="/>
  </w:docVars>
  <w:rsids>
    <w:rsidRoot w:val="0070784A"/>
    <w:rsid w:val="00005EC9"/>
    <w:rsid w:val="00006D21"/>
    <w:rsid w:val="00016902"/>
    <w:rsid w:val="000274C6"/>
    <w:rsid w:val="00052640"/>
    <w:rsid w:val="00063D15"/>
    <w:rsid w:val="00074928"/>
    <w:rsid w:val="00091C9D"/>
    <w:rsid w:val="000C106E"/>
    <w:rsid w:val="000C21C5"/>
    <w:rsid w:val="000E0193"/>
    <w:rsid w:val="000E7968"/>
    <w:rsid w:val="000F4DE1"/>
    <w:rsid w:val="001048DE"/>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A1958"/>
    <w:rsid w:val="002B1D56"/>
    <w:rsid w:val="002F262C"/>
    <w:rsid w:val="0030161A"/>
    <w:rsid w:val="00306794"/>
    <w:rsid w:val="003102A2"/>
    <w:rsid w:val="003252A0"/>
    <w:rsid w:val="003268C0"/>
    <w:rsid w:val="00331810"/>
    <w:rsid w:val="003469C0"/>
    <w:rsid w:val="00357CE8"/>
    <w:rsid w:val="00372ECC"/>
    <w:rsid w:val="00375CC4"/>
    <w:rsid w:val="00380064"/>
    <w:rsid w:val="00381105"/>
    <w:rsid w:val="00381BB4"/>
    <w:rsid w:val="003958B2"/>
    <w:rsid w:val="0039632C"/>
    <w:rsid w:val="003B1109"/>
    <w:rsid w:val="003C46B8"/>
    <w:rsid w:val="003D080C"/>
    <w:rsid w:val="003D6204"/>
    <w:rsid w:val="003F46A7"/>
    <w:rsid w:val="004014FD"/>
    <w:rsid w:val="004129B9"/>
    <w:rsid w:val="00420B11"/>
    <w:rsid w:val="00423B85"/>
    <w:rsid w:val="004263EB"/>
    <w:rsid w:val="00426543"/>
    <w:rsid w:val="00453EE9"/>
    <w:rsid w:val="0046304B"/>
    <w:rsid w:val="00473865"/>
    <w:rsid w:val="0048093D"/>
    <w:rsid w:val="00495DBC"/>
    <w:rsid w:val="00495F57"/>
    <w:rsid w:val="004978CA"/>
    <w:rsid w:val="004A3B1E"/>
    <w:rsid w:val="004B1404"/>
    <w:rsid w:val="004B3D80"/>
    <w:rsid w:val="004B41B1"/>
    <w:rsid w:val="00504DED"/>
    <w:rsid w:val="005149C6"/>
    <w:rsid w:val="005159AE"/>
    <w:rsid w:val="00517441"/>
    <w:rsid w:val="00526589"/>
    <w:rsid w:val="00545140"/>
    <w:rsid w:val="0055214F"/>
    <w:rsid w:val="005556A5"/>
    <w:rsid w:val="0056117D"/>
    <w:rsid w:val="0056143E"/>
    <w:rsid w:val="005837A3"/>
    <w:rsid w:val="0058754B"/>
    <w:rsid w:val="005901FF"/>
    <w:rsid w:val="00593764"/>
    <w:rsid w:val="00597E6A"/>
    <w:rsid w:val="005B35B9"/>
    <w:rsid w:val="005C688B"/>
    <w:rsid w:val="005D70CC"/>
    <w:rsid w:val="005E6BBB"/>
    <w:rsid w:val="005F3CDF"/>
    <w:rsid w:val="00607C42"/>
    <w:rsid w:val="00632112"/>
    <w:rsid w:val="00641E72"/>
    <w:rsid w:val="00642B10"/>
    <w:rsid w:val="00654D1D"/>
    <w:rsid w:val="0066697A"/>
    <w:rsid w:val="00677C6C"/>
    <w:rsid w:val="0068504A"/>
    <w:rsid w:val="0068515F"/>
    <w:rsid w:val="00687C87"/>
    <w:rsid w:val="006A6410"/>
    <w:rsid w:val="006B467A"/>
    <w:rsid w:val="006B6300"/>
    <w:rsid w:val="006C65E6"/>
    <w:rsid w:val="006D0A13"/>
    <w:rsid w:val="006E025D"/>
    <w:rsid w:val="006F5FAC"/>
    <w:rsid w:val="00707592"/>
    <w:rsid w:val="0070784A"/>
    <w:rsid w:val="00730CC6"/>
    <w:rsid w:val="00740369"/>
    <w:rsid w:val="00740D0D"/>
    <w:rsid w:val="007656DC"/>
    <w:rsid w:val="007821C6"/>
    <w:rsid w:val="0078370F"/>
    <w:rsid w:val="00793ABB"/>
    <w:rsid w:val="0079784E"/>
    <w:rsid w:val="007A0DA4"/>
    <w:rsid w:val="007B042F"/>
    <w:rsid w:val="007D0446"/>
    <w:rsid w:val="007F3811"/>
    <w:rsid w:val="00802770"/>
    <w:rsid w:val="0081382B"/>
    <w:rsid w:val="00820369"/>
    <w:rsid w:val="008335E6"/>
    <w:rsid w:val="0084147A"/>
    <w:rsid w:val="00842E06"/>
    <w:rsid w:val="0084367C"/>
    <w:rsid w:val="008511F3"/>
    <w:rsid w:val="00861DA0"/>
    <w:rsid w:val="00864C78"/>
    <w:rsid w:val="00884CC5"/>
    <w:rsid w:val="008B6242"/>
    <w:rsid w:val="008C6728"/>
    <w:rsid w:val="008C7C9F"/>
    <w:rsid w:val="008D7CB4"/>
    <w:rsid w:val="008E66A9"/>
    <w:rsid w:val="00901FFA"/>
    <w:rsid w:val="00915948"/>
    <w:rsid w:val="00923E97"/>
    <w:rsid w:val="009407F4"/>
    <w:rsid w:val="009711F8"/>
    <w:rsid w:val="009740DC"/>
    <w:rsid w:val="009955C7"/>
    <w:rsid w:val="009A5642"/>
    <w:rsid w:val="009B5270"/>
    <w:rsid w:val="009C10AF"/>
    <w:rsid w:val="009D41D7"/>
    <w:rsid w:val="009D7D4A"/>
    <w:rsid w:val="009E03FD"/>
    <w:rsid w:val="009E2384"/>
    <w:rsid w:val="009E4AFB"/>
    <w:rsid w:val="009E5061"/>
    <w:rsid w:val="009F4B4F"/>
    <w:rsid w:val="00A34DC1"/>
    <w:rsid w:val="00A41E73"/>
    <w:rsid w:val="00A46FA2"/>
    <w:rsid w:val="00A618F2"/>
    <w:rsid w:val="00A61CCE"/>
    <w:rsid w:val="00A718F4"/>
    <w:rsid w:val="00A92B7C"/>
    <w:rsid w:val="00AA0227"/>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D47EB"/>
    <w:rsid w:val="00BD51DE"/>
    <w:rsid w:val="00BE15B5"/>
    <w:rsid w:val="00C0069B"/>
    <w:rsid w:val="00C041E7"/>
    <w:rsid w:val="00C1468A"/>
    <w:rsid w:val="00C20479"/>
    <w:rsid w:val="00C21D69"/>
    <w:rsid w:val="00C24579"/>
    <w:rsid w:val="00C26D33"/>
    <w:rsid w:val="00C34E11"/>
    <w:rsid w:val="00C5139E"/>
    <w:rsid w:val="00C532E5"/>
    <w:rsid w:val="00C57914"/>
    <w:rsid w:val="00C6008B"/>
    <w:rsid w:val="00C648C9"/>
    <w:rsid w:val="00C65729"/>
    <w:rsid w:val="00C758E3"/>
    <w:rsid w:val="00CB534B"/>
    <w:rsid w:val="00CE51F2"/>
    <w:rsid w:val="00CE631C"/>
    <w:rsid w:val="00CE703D"/>
    <w:rsid w:val="00CF0192"/>
    <w:rsid w:val="00CF040C"/>
    <w:rsid w:val="00D069C6"/>
    <w:rsid w:val="00D06F8A"/>
    <w:rsid w:val="00D164FE"/>
    <w:rsid w:val="00D31733"/>
    <w:rsid w:val="00D43330"/>
    <w:rsid w:val="00D45708"/>
    <w:rsid w:val="00D6362F"/>
    <w:rsid w:val="00D84A7F"/>
    <w:rsid w:val="00D95761"/>
    <w:rsid w:val="00D958E3"/>
    <w:rsid w:val="00DA51BD"/>
    <w:rsid w:val="00DD6E48"/>
    <w:rsid w:val="00DE5673"/>
    <w:rsid w:val="00DF363F"/>
    <w:rsid w:val="00E04FD6"/>
    <w:rsid w:val="00E24889"/>
    <w:rsid w:val="00E32EEF"/>
    <w:rsid w:val="00E342DB"/>
    <w:rsid w:val="00E5084D"/>
    <w:rsid w:val="00E60C44"/>
    <w:rsid w:val="00E74692"/>
    <w:rsid w:val="00E761DC"/>
    <w:rsid w:val="00E77817"/>
    <w:rsid w:val="00E944EE"/>
    <w:rsid w:val="00EC7F43"/>
    <w:rsid w:val="00EE68E2"/>
    <w:rsid w:val="00EF17CA"/>
    <w:rsid w:val="00EF6911"/>
    <w:rsid w:val="00F00894"/>
    <w:rsid w:val="00F13723"/>
    <w:rsid w:val="00F175B5"/>
    <w:rsid w:val="00F338DB"/>
    <w:rsid w:val="00F37996"/>
    <w:rsid w:val="00F410E0"/>
    <w:rsid w:val="00F52B22"/>
    <w:rsid w:val="00F579E9"/>
    <w:rsid w:val="00FA17B5"/>
    <w:rsid w:val="00FA6734"/>
    <w:rsid w:val="00FD23AB"/>
    <w:rsid w:val="00FE331E"/>
    <w:rsid w:val="00FE3699"/>
    <w:rsid w:val="00FE4658"/>
    <w:rsid w:val="00FE6AFF"/>
    <w:rsid w:val="00FF6655"/>
    <w:rsid w:val="01375331"/>
    <w:rsid w:val="01403F6F"/>
    <w:rsid w:val="014D6F55"/>
    <w:rsid w:val="01932790"/>
    <w:rsid w:val="01C04E49"/>
    <w:rsid w:val="01D7187A"/>
    <w:rsid w:val="01E83801"/>
    <w:rsid w:val="01EA6EEC"/>
    <w:rsid w:val="01F95304"/>
    <w:rsid w:val="021B19D1"/>
    <w:rsid w:val="02263AD9"/>
    <w:rsid w:val="023B6BC5"/>
    <w:rsid w:val="024C0DC0"/>
    <w:rsid w:val="02787973"/>
    <w:rsid w:val="02787D91"/>
    <w:rsid w:val="02852841"/>
    <w:rsid w:val="029A1968"/>
    <w:rsid w:val="029A38EC"/>
    <w:rsid w:val="02A462C9"/>
    <w:rsid w:val="02AB7973"/>
    <w:rsid w:val="02BF5617"/>
    <w:rsid w:val="02FB4FEB"/>
    <w:rsid w:val="03727DAF"/>
    <w:rsid w:val="038079D0"/>
    <w:rsid w:val="038B1487"/>
    <w:rsid w:val="03D41287"/>
    <w:rsid w:val="03F31A5E"/>
    <w:rsid w:val="03F91117"/>
    <w:rsid w:val="03FC0CEA"/>
    <w:rsid w:val="04240981"/>
    <w:rsid w:val="042B3AFB"/>
    <w:rsid w:val="044D3BB6"/>
    <w:rsid w:val="04EE0D07"/>
    <w:rsid w:val="054E6891"/>
    <w:rsid w:val="057B7A05"/>
    <w:rsid w:val="05EB6762"/>
    <w:rsid w:val="05F777CC"/>
    <w:rsid w:val="061821C8"/>
    <w:rsid w:val="061842D1"/>
    <w:rsid w:val="06340970"/>
    <w:rsid w:val="067428EB"/>
    <w:rsid w:val="067B6F39"/>
    <w:rsid w:val="06B331CE"/>
    <w:rsid w:val="06CF1277"/>
    <w:rsid w:val="06D605B3"/>
    <w:rsid w:val="06FC0D31"/>
    <w:rsid w:val="070C68F7"/>
    <w:rsid w:val="071C6A43"/>
    <w:rsid w:val="071F36EB"/>
    <w:rsid w:val="072B22BC"/>
    <w:rsid w:val="074C43F1"/>
    <w:rsid w:val="07650D5D"/>
    <w:rsid w:val="07A76048"/>
    <w:rsid w:val="07B16F85"/>
    <w:rsid w:val="07B70A9C"/>
    <w:rsid w:val="07E92535"/>
    <w:rsid w:val="08232382"/>
    <w:rsid w:val="082F5114"/>
    <w:rsid w:val="083D23B2"/>
    <w:rsid w:val="086136BB"/>
    <w:rsid w:val="08786792"/>
    <w:rsid w:val="08807627"/>
    <w:rsid w:val="08832554"/>
    <w:rsid w:val="089F6734"/>
    <w:rsid w:val="091A0E76"/>
    <w:rsid w:val="093252EE"/>
    <w:rsid w:val="09422E59"/>
    <w:rsid w:val="094A4EE7"/>
    <w:rsid w:val="0959407C"/>
    <w:rsid w:val="096F5AD2"/>
    <w:rsid w:val="09795283"/>
    <w:rsid w:val="097D1C20"/>
    <w:rsid w:val="098A3350"/>
    <w:rsid w:val="09A23D38"/>
    <w:rsid w:val="09AB154E"/>
    <w:rsid w:val="09B94F9F"/>
    <w:rsid w:val="0A2948BE"/>
    <w:rsid w:val="0A316A36"/>
    <w:rsid w:val="0A3C329E"/>
    <w:rsid w:val="0A451CA7"/>
    <w:rsid w:val="0AE24958"/>
    <w:rsid w:val="0AF74A1D"/>
    <w:rsid w:val="0B293767"/>
    <w:rsid w:val="0B4432D5"/>
    <w:rsid w:val="0B590F4A"/>
    <w:rsid w:val="0B6114C2"/>
    <w:rsid w:val="0B8511E8"/>
    <w:rsid w:val="0B9713C4"/>
    <w:rsid w:val="0BAA700E"/>
    <w:rsid w:val="0BC11EE9"/>
    <w:rsid w:val="0BD20255"/>
    <w:rsid w:val="0BE43E2A"/>
    <w:rsid w:val="0BEB10E2"/>
    <w:rsid w:val="0C1A66D1"/>
    <w:rsid w:val="0C1C1816"/>
    <w:rsid w:val="0C411CD0"/>
    <w:rsid w:val="0C5B1FA9"/>
    <w:rsid w:val="0C6F61CA"/>
    <w:rsid w:val="0C7C51F1"/>
    <w:rsid w:val="0C8E4136"/>
    <w:rsid w:val="0CA062F8"/>
    <w:rsid w:val="0CED2457"/>
    <w:rsid w:val="0D1B387B"/>
    <w:rsid w:val="0D2C1377"/>
    <w:rsid w:val="0D511890"/>
    <w:rsid w:val="0D562B05"/>
    <w:rsid w:val="0D5C5AB2"/>
    <w:rsid w:val="0D614F04"/>
    <w:rsid w:val="0D6A4C3D"/>
    <w:rsid w:val="0D6B79A8"/>
    <w:rsid w:val="0DBD7268"/>
    <w:rsid w:val="0DCC335E"/>
    <w:rsid w:val="0DF87606"/>
    <w:rsid w:val="0E04554D"/>
    <w:rsid w:val="0E0C0187"/>
    <w:rsid w:val="0E6574A4"/>
    <w:rsid w:val="0E94477A"/>
    <w:rsid w:val="0EB53C59"/>
    <w:rsid w:val="0EBC2000"/>
    <w:rsid w:val="0F143C2E"/>
    <w:rsid w:val="0F340DCE"/>
    <w:rsid w:val="0F3918CC"/>
    <w:rsid w:val="0F397095"/>
    <w:rsid w:val="0F3A448D"/>
    <w:rsid w:val="0FB81D67"/>
    <w:rsid w:val="0FD663C6"/>
    <w:rsid w:val="0FEA3549"/>
    <w:rsid w:val="0FED06EC"/>
    <w:rsid w:val="1008523D"/>
    <w:rsid w:val="10190CBD"/>
    <w:rsid w:val="102D14D1"/>
    <w:rsid w:val="105D379A"/>
    <w:rsid w:val="10A05079"/>
    <w:rsid w:val="10D355A2"/>
    <w:rsid w:val="10E8616A"/>
    <w:rsid w:val="11342822"/>
    <w:rsid w:val="1165541F"/>
    <w:rsid w:val="117935E0"/>
    <w:rsid w:val="118640B3"/>
    <w:rsid w:val="11B30526"/>
    <w:rsid w:val="11F75626"/>
    <w:rsid w:val="121F52D5"/>
    <w:rsid w:val="12321665"/>
    <w:rsid w:val="12367C6B"/>
    <w:rsid w:val="126C7EC0"/>
    <w:rsid w:val="1277417D"/>
    <w:rsid w:val="128F4AEF"/>
    <w:rsid w:val="12BE7F96"/>
    <w:rsid w:val="12E70400"/>
    <w:rsid w:val="12F745E0"/>
    <w:rsid w:val="12F96D8F"/>
    <w:rsid w:val="13207E3D"/>
    <w:rsid w:val="132C67E2"/>
    <w:rsid w:val="1342515B"/>
    <w:rsid w:val="1356443E"/>
    <w:rsid w:val="1360694E"/>
    <w:rsid w:val="136253A7"/>
    <w:rsid w:val="136544CD"/>
    <w:rsid w:val="13A72C3B"/>
    <w:rsid w:val="13A934D3"/>
    <w:rsid w:val="13C0328F"/>
    <w:rsid w:val="13C719E1"/>
    <w:rsid w:val="13DC2553"/>
    <w:rsid w:val="14215CAB"/>
    <w:rsid w:val="149B2B25"/>
    <w:rsid w:val="15091AF6"/>
    <w:rsid w:val="153D4CD7"/>
    <w:rsid w:val="154A11A2"/>
    <w:rsid w:val="157939BE"/>
    <w:rsid w:val="1586144C"/>
    <w:rsid w:val="15A1062E"/>
    <w:rsid w:val="15B360ED"/>
    <w:rsid w:val="15F07F9B"/>
    <w:rsid w:val="15F25C65"/>
    <w:rsid w:val="15F65C67"/>
    <w:rsid w:val="161C194F"/>
    <w:rsid w:val="167D6633"/>
    <w:rsid w:val="16C7330C"/>
    <w:rsid w:val="16CE41FA"/>
    <w:rsid w:val="16E77616"/>
    <w:rsid w:val="16E82A20"/>
    <w:rsid w:val="16F862E2"/>
    <w:rsid w:val="1740285C"/>
    <w:rsid w:val="176159C8"/>
    <w:rsid w:val="17762075"/>
    <w:rsid w:val="177906DA"/>
    <w:rsid w:val="17AA4179"/>
    <w:rsid w:val="17C50F2C"/>
    <w:rsid w:val="1871686D"/>
    <w:rsid w:val="188542AB"/>
    <w:rsid w:val="1888103C"/>
    <w:rsid w:val="18940F06"/>
    <w:rsid w:val="189E1726"/>
    <w:rsid w:val="18A1557C"/>
    <w:rsid w:val="18AE213F"/>
    <w:rsid w:val="18EF3A7F"/>
    <w:rsid w:val="19266EAE"/>
    <w:rsid w:val="19393A07"/>
    <w:rsid w:val="193E61A9"/>
    <w:rsid w:val="19960E59"/>
    <w:rsid w:val="19B175FE"/>
    <w:rsid w:val="19BA2DA6"/>
    <w:rsid w:val="19E17184"/>
    <w:rsid w:val="19FB2C3C"/>
    <w:rsid w:val="1A1B5EE6"/>
    <w:rsid w:val="1A351A94"/>
    <w:rsid w:val="1A3B188F"/>
    <w:rsid w:val="1A4F4961"/>
    <w:rsid w:val="1A527E86"/>
    <w:rsid w:val="1A864FC7"/>
    <w:rsid w:val="1A967D50"/>
    <w:rsid w:val="1A970FB3"/>
    <w:rsid w:val="1AAB45F6"/>
    <w:rsid w:val="1ACE2948"/>
    <w:rsid w:val="1AE856E5"/>
    <w:rsid w:val="1AF205C1"/>
    <w:rsid w:val="1B106349"/>
    <w:rsid w:val="1B133EBD"/>
    <w:rsid w:val="1B524AC2"/>
    <w:rsid w:val="1B59213E"/>
    <w:rsid w:val="1B791B76"/>
    <w:rsid w:val="1BA24228"/>
    <w:rsid w:val="1BBD3D34"/>
    <w:rsid w:val="1BBE13E9"/>
    <w:rsid w:val="1BC54211"/>
    <w:rsid w:val="1BCC07FF"/>
    <w:rsid w:val="1BED31A7"/>
    <w:rsid w:val="1C2D03AA"/>
    <w:rsid w:val="1C3E520E"/>
    <w:rsid w:val="1CD53A34"/>
    <w:rsid w:val="1CE400B3"/>
    <w:rsid w:val="1D2119DA"/>
    <w:rsid w:val="1D3F269C"/>
    <w:rsid w:val="1D481945"/>
    <w:rsid w:val="1D515BCD"/>
    <w:rsid w:val="1D9F6122"/>
    <w:rsid w:val="1E0B5246"/>
    <w:rsid w:val="1E2B1E83"/>
    <w:rsid w:val="1E3E43A0"/>
    <w:rsid w:val="1E453774"/>
    <w:rsid w:val="1E5E5C12"/>
    <w:rsid w:val="1E7277E4"/>
    <w:rsid w:val="1E8D7EC4"/>
    <w:rsid w:val="1EB05FC3"/>
    <w:rsid w:val="1EB57C64"/>
    <w:rsid w:val="1EB75293"/>
    <w:rsid w:val="1EDD61C5"/>
    <w:rsid w:val="1EE456C8"/>
    <w:rsid w:val="1EFA23B0"/>
    <w:rsid w:val="1F2F00D5"/>
    <w:rsid w:val="1F375C0D"/>
    <w:rsid w:val="1F3D0CE1"/>
    <w:rsid w:val="1F541C2F"/>
    <w:rsid w:val="1F884DA0"/>
    <w:rsid w:val="1FA7260B"/>
    <w:rsid w:val="1FEE3736"/>
    <w:rsid w:val="20310BEB"/>
    <w:rsid w:val="2034266D"/>
    <w:rsid w:val="20441BF7"/>
    <w:rsid w:val="20457135"/>
    <w:rsid w:val="20567811"/>
    <w:rsid w:val="207B20B8"/>
    <w:rsid w:val="20947775"/>
    <w:rsid w:val="20AE2C72"/>
    <w:rsid w:val="20C30CF7"/>
    <w:rsid w:val="20C87EE6"/>
    <w:rsid w:val="20DE4468"/>
    <w:rsid w:val="20DF6696"/>
    <w:rsid w:val="21156537"/>
    <w:rsid w:val="21414386"/>
    <w:rsid w:val="218469C1"/>
    <w:rsid w:val="21CF315A"/>
    <w:rsid w:val="21FB6487"/>
    <w:rsid w:val="221072CF"/>
    <w:rsid w:val="22377F42"/>
    <w:rsid w:val="22620C72"/>
    <w:rsid w:val="22754B37"/>
    <w:rsid w:val="22AE5F02"/>
    <w:rsid w:val="22E54FD6"/>
    <w:rsid w:val="22FA4F66"/>
    <w:rsid w:val="233D40F4"/>
    <w:rsid w:val="240B5FA0"/>
    <w:rsid w:val="24552B00"/>
    <w:rsid w:val="24582CE4"/>
    <w:rsid w:val="246C3202"/>
    <w:rsid w:val="249E6E14"/>
    <w:rsid w:val="24CD7C86"/>
    <w:rsid w:val="24F627AC"/>
    <w:rsid w:val="250462EA"/>
    <w:rsid w:val="252D7657"/>
    <w:rsid w:val="25355DF2"/>
    <w:rsid w:val="25390605"/>
    <w:rsid w:val="253A3746"/>
    <w:rsid w:val="25650E6F"/>
    <w:rsid w:val="25671777"/>
    <w:rsid w:val="256C29A0"/>
    <w:rsid w:val="25752417"/>
    <w:rsid w:val="25933BDB"/>
    <w:rsid w:val="25B66BA8"/>
    <w:rsid w:val="25BD776E"/>
    <w:rsid w:val="25E70ABF"/>
    <w:rsid w:val="26055A66"/>
    <w:rsid w:val="266D6A9E"/>
    <w:rsid w:val="266E4660"/>
    <w:rsid w:val="26CF4594"/>
    <w:rsid w:val="26CF59AB"/>
    <w:rsid w:val="270A1874"/>
    <w:rsid w:val="271E4DAB"/>
    <w:rsid w:val="274759C4"/>
    <w:rsid w:val="274B7559"/>
    <w:rsid w:val="275D0FF2"/>
    <w:rsid w:val="27944F81"/>
    <w:rsid w:val="27E72FDD"/>
    <w:rsid w:val="28166B73"/>
    <w:rsid w:val="282442D9"/>
    <w:rsid w:val="284367B5"/>
    <w:rsid w:val="285718A5"/>
    <w:rsid w:val="28686CFD"/>
    <w:rsid w:val="288F53F1"/>
    <w:rsid w:val="28EB4C69"/>
    <w:rsid w:val="28F865CB"/>
    <w:rsid w:val="29053276"/>
    <w:rsid w:val="290A1E09"/>
    <w:rsid w:val="29250E1B"/>
    <w:rsid w:val="29325D7D"/>
    <w:rsid w:val="294A30C6"/>
    <w:rsid w:val="295A53EB"/>
    <w:rsid w:val="296C5733"/>
    <w:rsid w:val="297665B1"/>
    <w:rsid w:val="29803AA3"/>
    <w:rsid w:val="29884B07"/>
    <w:rsid w:val="298957C4"/>
    <w:rsid w:val="29AC165C"/>
    <w:rsid w:val="29C32435"/>
    <w:rsid w:val="29DF4E52"/>
    <w:rsid w:val="2A1D6A45"/>
    <w:rsid w:val="2A6F6EBA"/>
    <w:rsid w:val="2A830C79"/>
    <w:rsid w:val="2A8A7EE2"/>
    <w:rsid w:val="2AD11736"/>
    <w:rsid w:val="2B053E2C"/>
    <w:rsid w:val="2B1029CF"/>
    <w:rsid w:val="2B1D6E88"/>
    <w:rsid w:val="2B205291"/>
    <w:rsid w:val="2B2D4A4E"/>
    <w:rsid w:val="2B5F0E77"/>
    <w:rsid w:val="2B7F64C1"/>
    <w:rsid w:val="2BA3212D"/>
    <w:rsid w:val="2BE7007A"/>
    <w:rsid w:val="2BFE408A"/>
    <w:rsid w:val="2C234403"/>
    <w:rsid w:val="2C2E0A7D"/>
    <w:rsid w:val="2C6001F5"/>
    <w:rsid w:val="2C815051"/>
    <w:rsid w:val="2CD739E1"/>
    <w:rsid w:val="2CDF0482"/>
    <w:rsid w:val="2CF40F5C"/>
    <w:rsid w:val="2D22640D"/>
    <w:rsid w:val="2D464D5F"/>
    <w:rsid w:val="2D4E5097"/>
    <w:rsid w:val="2D592D22"/>
    <w:rsid w:val="2D741337"/>
    <w:rsid w:val="2D9D3127"/>
    <w:rsid w:val="2DE735DA"/>
    <w:rsid w:val="2DFB00B5"/>
    <w:rsid w:val="2DFF4A83"/>
    <w:rsid w:val="2E2760CC"/>
    <w:rsid w:val="2E2B796A"/>
    <w:rsid w:val="2E643568"/>
    <w:rsid w:val="2E697CA3"/>
    <w:rsid w:val="2E6D4E98"/>
    <w:rsid w:val="2E7931EC"/>
    <w:rsid w:val="2E7B0389"/>
    <w:rsid w:val="2E823302"/>
    <w:rsid w:val="2E944745"/>
    <w:rsid w:val="2E9705D3"/>
    <w:rsid w:val="2E9C3022"/>
    <w:rsid w:val="2EBE0475"/>
    <w:rsid w:val="2EC1790D"/>
    <w:rsid w:val="2EE23871"/>
    <w:rsid w:val="2F1D1D68"/>
    <w:rsid w:val="2F2A65B2"/>
    <w:rsid w:val="2F6C2DFA"/>
    <w:rsid w:val="3022617D"/>
    <w:rsid w:val="304462DD"/>
    <w:rsid w:val="30464B56"/>
    <w:rsid w:val="30473068"/>
    <w:rsid w:val="304940D8"/>
    <w:rsid w:val="307C2C0D"/>
    <w:rsid w:val="309221E3"/>
    <w:rsid w:val="30967620"/>
    <w:rsid w:val="30BD1FE5"/>
    <w:rsid w:val="30F36C74"/>
    <w:rsid w:val="30F90CD1"/>
    <w:rsid w:val="30F9318B"/>
    <w:rsid w:val="31104BF6"/>
    <w:rsid w:val="31272F44"/>
    <w:rsid w:val="31936105"/>
    <w:rsid w:val="31AE740B"/>
    <w:rsid w:val="31B658D4"/>
    <w:rsid w:val="32316E69"/>
    <w:rsid w:val="325B404D"/>
    <w:rsid w:val="32887E5F"/>
    <w:rsid w:val="329A50AF"/>
    <w:rsid w:val="329E5AD1"/>
    <w:rsid w:val="32C91500"/>
    <w:rsid w:val="32CC51E5"/>
    <w:rsid w:val="32E6051A"/>
    <w:rsid w:val="32F33B15"/>
    <w:rsid w:val="336D033F"/>
    <w:rsid w:val="33A718ED"/>
    <w:rsid w:val="33AA3E3F"/>
    <w:rsid w:val="34254E5C"/>
    <w:rsid w:val="34AC6BE3"/>
    <w:rsid w:val="34BF705E"/>
    <w:rsid w:val="34EB329F"/>
    <w:rsid w:val="34FE1F7D"/>
    <w:rsid w:val="35270865"/>
    <w:rsid w:val="35C42A65"/>
    <w:rsid w:val="3609516B"/>
    <w:rsid w:val="361B7BDC"/>
    <w:rsid w:val="364221AD"/>
    <w:rsid w:val="36627D01"/>
    <w:rsid w:val="3667175C"/>
    <w:rsid w:val="366F0F8E"/>
    <w:rsid w:val="368C7AE8"/>
    <w:rsid w:val="36AC6FD2"/>
    <w:rsid w:val="36AE45FE"/>
    <w:rsid w:val="36B6623F"/>
    <w:rsid w:val="36D4159F"/>
    <w:rsid w:val="36E67798"/>
    <w:rsid w:val="36FF0DB1"/>
    <w:rsid w:val="37067020"/>
    <w:rsid w:val="372649E2"/>
    <w:rsid w:val="372907BF"/>
    <w:rsid w:val="372C59AA"/>
    <w:rsid w:val="373000B7"/>
    <w:rsid w:val="37824D2F"/>
    <w:rsid w:val="37963F54"/>
    <w:rsid w:val="379A6B89"/>
    <w:rsid w:val="37BD53AB"/>
    <w:rsid w:val="37BF2E3D"/>
    <w:rsid w:val="37D107AA"/>
    <w:rsid w:val="37FD7E74"/>
    <w:rsid w:val="38926D93"/>
    <w:rsid w:val="38A547BD"/>
    <w:rsid w:val="38AC161E"/>
    <w:rsid w:val="38AC78FA"/>
    <w:rsid w:val="38B04B0E"/>
    <w:rsid w:val="38E250CA"/>
    <w:rsid w:val="38FD54AF"/>
    <w:rsid w:val="390741E5"/>
    <w:rsid w:val="391F264A"/>
    <w:rsid w:val="39243472"/>
    <w:rsid w:val="392B2144"/>
    <w:rsid w:val="394205BC"/>
    <w:rsid w:val="3997588E"/>
    <w:rsid w:val="39B46D56"/>
    <w:rsid w:val="39C828E7"/>
    <w:rsid w:val="39C96289"/>
    <w:rsid w:val="39DD557C"/>
    <w:rsid w:val="39FC4298"/>
    <w:rsid w:val="3A4536A9"/>
    <w:rsid w:val="3A552184"/>
    <w:rsid w:val="3A800711"/>
    <w:rsid w:val="3A810CA0"/>
    <w:rsid w:val="3A96496C"/>
    <w:rsid w:val="3A9F3479"/>
    <w:rsid w:val="3ABC7EEE"/>
    <w:rsid w:val="3AD90E81"/>
    <w:rsid w:val="3AED2009"/>
    <w:rsid w:val="3AF804A3"/>
    <w:rsid w:val="3B1939D0"/>
    <w:rsid w:val="3B462922"/>
    <w:rsid w:val="3B581890"/>
    <w:rsid w:val="3BAB26D3"/>
    <w:rsid w:val="3BC22F21"/>
    <w:rsid w:val="3BD009CC"/>
    <w:rsid w:val="3BF45BDB"/>
    <w:rsid w:val="3C101F4E"/>
    <w:rsid w:val="3C2B1FE6"/>
    <w:rsid w:val="3C797AF3"/>
    <w:rsid w:val="3C8779B9"/>
    <w:rsid w:val="3C8B2C2B"/>
    <w:rsid w:val="3C940215"/>
    <w:rsid w:val="3C9F058C"/>
    <w:rsid w:val="3CB0231C"/>
    <w:rsid w:val="3CC97C4F"/>
    <w:rsid w:val="3CCA29EB"/>
    <w:rsid w:val="3CCC5DBF"/>
    <w:rsid w:val="3CD016DD"/>
    <w:rsid w:val="3D497E6A"/>
    <w:rsid w:val="3D634958"/>
    <w:rsid w:val="3D6C6B53"/>
    <w:rsid w:val="3D8C6BB2"/>
    <w:rsid w:val="3D987150"/>
    <w:rsid w:val="3D9E333B"/>
    <w:rsid w:val="3DBC00BF"/>
    <w:rsid w:val="3DCB1A6B"/>
    <w:rsid w:val="3DED30AA"/>
    <w:rsid w:val="3E3102BB"/>
    <w:rsid w:val="3E614AA5"/>
    <w:rsid w:val="3E8F15CD"/>
    <w:rsid w:val="3EA3354D"/>
    <w:rsid w:val="3EB02545"/>
    <w:rsid w:val="3EB21D54"/>
    <w:rsid w:val="3EC86B10"/>
    <w:rsid w:val="3F18661A"/>
    <w:rsid w:val="3F7512EA"/>
    <w:rsid w:val="3F7E38F5"/>
    <w:rsid w:val="3F854A01"/>
    <w:rsid w:val="3F9730B9"/>
    <w:rsid w:val="3FBD58AF"/>
    <w:rsid w:val="3FC55901"/>
    <w:rsid w:val="3FC9458D"/>
    <w:rsid w:val="3FD033AD"/>
    <w:rsid w:val="3FE23C01"/>
    <w:rsid w:val="401924B3"/>
    <w:rsid w:val="401F021A"/>
    <w:rsid w:val="404148A6"/>
    <w:rsid w:val="40572AB6"/>
    <w:rsid w:val="405D3459"/>
    <w:rsid w:val="4068264C"/>
    <w:rsid w:val="407728FD"/>
    <w:rsid w:val="40CA0DB3"/>
    <w:rsid w:val="40DC5CDB"/>
    <w:rsid w:val="410603FC"/>
    <w:rsid w:val="410D06B8"/>
    <w:rsid w:val="411B561D"/>
    <w:rsid w:val="411E335F"/>
    <w:rsid w:val="41517290"/>
    <w:rsid w:val="41531A08"/>
    <w:rsid w:val="41A274B6"/>
    <w:rsid w:val="41C034AF"/>
    <w:rsid w:val="42311D52"/>
    <w:rsid w:val="424A712C"/>
    <w:rsid w:val="4263268C"/>
    <w:rsid w:val="429F7E60"/>
    <w:rsid w:val="42A66B85"/>
    <w:rsid w:val="42CB2D35"/>
    <w:rsid w:val="42D21256"/>
    <w:rsid w:val="42E06AE9"/>
    <w:rsid w:val="42F759C4"/>
    <w:rsid w:val="43023463"/>
    <w:rsid w:val="43160791"/>
    <w:rsid w:val="434075BC"/>
    <w:rsid w:val="434660D0"/>
    <w:rsid w:val="43554BAC"/>
    <w:rsid w:val="435713BE"/>
    <w:rsid w:val="435D3A52"/>
    <w:rsid w:val="43A027A3"/>
    <w:rsid w:val="43AA1E91"/>
    <w:rsid w:val="43AF27CC"/>
    <w:rsid w:val="43B81849"/>
    <w:rsid w:val="43BA343C"/>
    <w:rsid w:val="43BD4A4A"/>
    <w:rsid w:val="43F8127E"/>
    <w:rsid w:val="4428525F"/>
    <w:rsid w:val="443825C3"/>
    <w:rsid w:val="444A0170"/>
    <w:rsid w:val="4450382F"/>
    <w:rsid w:val="44667276"/>
    <w:rsid w:val="44A37922"/>
    <w:rsid w:val="44B63420"/>
    <w:rsid w:val="44B71DE6"/>
    <w:rsid w:val="44BE70AA"/>
    <w:rsid w:val="44DB6B8D"/>
    <w:rsid w:val="44F80F12"/>
    <w:rsid w:val="45060392"/>
    <w:rsid w:val="455147FE"/>
    <w:rsid w:val="45872932"/>
    <w:rsid w:val="45E83F3B"/>
    <w:rsid w:val="45F75F2C"/>
    <w:rsid w:val="45F8252B"/>
    <w:rsid w:val="46153B79"/>
    <w:rsid w:val="4625595A"/>
    <w:rsid w:val="4655670F"/>
    <w:rsid w:val="465B470D"/>
    <w:rsid w:val="466F1F67"/>
    <w:rsid w:val="46CD6A3D"/>
    <w:rsid w:val="46D23AA8"/>
    <w:rsid w:val="46D446A7"/>
    <w:rsid w:val="47165D61"/>
    <w:rsid w:val="474E6020"/>
    <w:rsid w:val="475D1752"/>
    <w:rsid w:val="47767BD4"/>
    <w:rsid w:val="4779309D"/>
    <w:rsid w:val="477D0471"/>
    <w:rsid w:val="47A43097"/>
    <w:rsid w:val="47C613AD"/>
    <w:rsid w:val="47CB333B"/>
    <w:rsid w:val="47FB44E3"/>
    <w:rsid w:val="4804332F"/>
    <w:rsid w:val="481D3414"/>
    <w:rsid w:val="4837077E"/>
    <w:rsid w:val="488A747A"/>
    <w:rsid w:val="489640A7"/>
    <w:rsid w:val="489E300A"/>
    <w:rsid w:val="48F13107"/>
    <w:rsid w:val="493D634C"/>
    <w:rsid w:val="494E0559"/>
    <w:rsid w:val="4955748F"/>
    <w:rsid w:val="49694B92"/>
    <w:rsid w:val="49737357"/>
    <w:rsid w:val="49F351D6"/>
    <w:rsid w:val="4A0366CF"/>
    <w:rsid w:val="4A256483"/>
    <w:rsid w:val="4A301A0D"/>
    <w:rsid w:val="4A38641F"/>
    <w:rsid w:val="4A800E57"/>
    <w:rsid w:val="4A9F5D83"/>
    <w:rsid w:val="4AB52052"/>
    <w:rsid w:val="4ABC1D3E"/>
    <w:rsid w:val="4ABC383D"/>
    <w:rsid w:val="4AEE176F"/>
    <w:rsid w:val="4AF859CC"/>
    <w:rsid w:val="4B2F10E8"/>
    <w:rsid w:val="4B386DCB"/>
    <w:rsid w:val="4B657DEC"/>
    <w:rsid w:val="4B6F63D5"/>
    <w:rsid w:val="4B8152D3"/>
    <w:rsid w:val="4B8E104A"/>
    <w:rsid w:val="4B92297F"/>
    <w:rsid w:val="4B965649"/>
    <w:rsid w:val="4BBA0F4B"/>
    <w:rsid w:val="4BBD5522"/>
    <w:rsid w:val="4BBF74EC"/>
    <w:rsid w:val="4BC03621"/>
    <w:rsid w:val="4BC22F72"/>
    <w:rsid w:val="4BCF3BD3"/>
    <w:rsid w:val="4BEC1DA9"/>
    <w:rsid w:val="4C454D9D"/>
    <w:rsid w:val="4C6D4FD8"/>
    <w:rsid w:val="4C8877ED"/>
    <w:rsid w:val="4C956109"/>
    <w:rsid w:val="4CB12B2C"/>
    <w:rsid w:val="4CBC2827"/>
    <w:rsid w:val="4CC312B6"/>
    <w:rsid w:val="4CDD2221"/>
    <w:rsid w:val="4CEC7C13"/>
    <w:rsid w:val="4D1737DC"/>
    <w:rsid w:val="4D2E5116"/>
    <w:rsid w:val="4D461C73"/>
    <w:rsid w:val="4D4946C3"/>
    <w:rsid w:val="4D6215E1"/>
    <w:rsid w:val="4D667D39"/>
    <w:rsid w:val="4D6A6CFA"/>
    <w:rsid w:val="4D6F53B7"/>
    <w:rsid w:val="4D8C427F"/>
    <w:rsid w:val="4D9739B2"/>
    <w:rsid w:val="4DB579D1"/>
    <w:rsid w:val="4DBD70EB"/>
    <w:rsid w:val="4E0C43B0"/>
    <w:rsid w:val="4E0D177C"/>
    <w:rsid w:val="4E4D6647"/>
    <w:rsid w:val="4E6C5D89"/>
    <w:rsid w:val="4E6E459C"/>
    <w:rsid w:val="4E98618A"/>
    <w:rsid w:val="4E9D352C"/>
    <w:rsid w:val="4EB95E17"/>
    <w:rsid w:val="4ED11A10"/>
    <w:rsid w:val="4ED82D9F"/>
    <w:rsid w:val="4F521D8E"/>
    <w:rsid w:val="4F5E0FAB"/>
    <w:rsid w:val="4F6B02B8"/>
    <w:rsid w:val="4F716EDA"/>
    <w:rsid w:val="4F840831"/>
    <w:rsid w:val="4FA43165"/>
    <w:rsid w:val="4FB6214D"/>
    <w:rsid w:val="4FFA2095"/>
    <w:rsid w:val="506B670D"/>
    <w:rsid w:val="50757F61"/>
    <w:rsid w:val="50E65CE2"/>
    <w:rsid w:val="511E0033"/>
    <w:rsid w:val="51202751"/>
    <w:rsid w:val="51366F1E"/>
    <w:rsid w:val="5143280B"/>
    <w:rsid w:val="51546F21"/>
    <w:rsid w:val="518A1586"/>
    <w:rsid w:val="51A86476"/>
    <w:rsid w:val="51AA5CA9"/>
    <w:rsid w:val="51D6733E"/>
    <w:rsid w:val="51DD620D"/>
    <w:rsid w:val="51F83F85"/>
    <w:rsid w:val="52051862"/>
    <w:rsid w:val="521A36CE"/>
    <w:rsid w:val="52245275"/>
    <w:rsid w:val="522A5D40"/>
    <w:rsid w:val="52535651"/>
    <w:rsid w:val="53163533"/>
    <w:rsid w:val="533E77CC"/>
    <w:rsid w:val="535B5D4C"/>
    <w:rsid w:val="53EC2A4F"/>
    <w:rsid w:val="542F5683"/>
    <w:rsid w:val="54373652"/>
    <w:rsid w:val="543F4168"/>
    <w:rsid w:val="5444354A"/>
    <w:rsid w:val="547A6B2A"/>
    <w:rsid w:val="549239F0"/>
    <w:rsid w:val="54C51909"/>
    <w:rsid w:val="54DF6509"/>
    <w:rsid w:val="551D6AF9"/>
    <w:rsid w:val="55A60ADC"/>
    <w:rsid w:val="55A7171D"/>
    <w:rsid w:val="55BC2FAB"/>
    <w:rsid w:val="55D857C5"/>
    <w:rsid w:val="55F81F79"/>
    <w:rsid w:val="56253A26"/>
    <w:rsid w:val="5638334C"/>
    <w:rsid w:val="56780FF9"/>
    <w:rsid w:val="56870578"/>
    <w:rsid w:val="568C1326"/>
    <w:rsid w:val="569241C0"/>
    <w:rsid w:val="56A33B67"/>
    <w:rsid w:val="56A40E03"/>
    <w:rsid w:val="56C45A8D"/>
    <w:rsid w:val="56E20A0E"/>
    <w:rsid w:val="57274F19"/>
    <w:rsid w:val="5737516A"/>
    <w:rsid w:val="57431AE0"/>
    <w:rsid w:val="5757420F"/>
    <w:rsid w:val="57623F96"/>
    <w:rsid w:val="57730A91"/>
    <w:rsid w:val="57A27BD5"/>
    <w:rsid w:val="57C762A2"/>
    <w:rsid w:val="5812512F"/>
    <w:rsid w:val="588C140C"/>
    <w:rsid w:val="589C5CA8"/>
    <w:rsid w:val="58A67A6A"/>
    <w:rsid w:val="58B21650"/>
    <w:rsid w:val="58C00F3E"/>
    <w:rsid w:val="58C22DDC"/>
    <w:rsid w:val="58E862D4"/>
    <w:rsid w:val="59103E6F"/>
    <w:rsid w:val="59161F59"/>
    <w:rsid w:val="593257A1"/>
    <w:rsid w:val="59373C72"/>
    <w:rsid w:val="5945207E"/>
    <w:rsid w:val="595B4F2E"/>
    <w:rsid w:val="59684D1F"/>
    <w:rsid w:val="596C42A4"/>
    <w:rsid w:val="596D221D"/>
    <w:rsid w:val="59A237B5"/>
    <w:rsid w:val="59A77712"/>
    <w:rsid w:val="59B02759"/>
    <w:rsid w:val="5A72604D"/>
    <w:rsid w:val="5A7F77CE"/>
    <w:rsid w:val="5AA20C09"/>
    <w:rsid w:val="5ABC5F71"/>
    <w:rsid w:val="5ACB5095"/>
    <w:rsid w:val="5AF81EC0"/>
    <w:rsid w:val="5B0E4DAE"/>
    <w:rsid w:val="5B0E6862"/>
    <w:rsid w:val="5B58464F"/>
    <w:rsid w:val="5B8509D1"/>
    <w:rsid w:val="5B90297B"/>
    <w:rsid w:val="5B9A7857"/>
    <w:rsid w:val="5BAC159B"/>
    <w:rsid w:val="5BC052E6"/>
    <w:rsid w:val="5C11606C"/>
    <w:rsid w:val="5C4E0A2D"/>
    <w:rsid w:val="5C524815"/>
    <w:rsid w:val="5C64452B"/>
    <w:rsid w:val="5C7719CE"/>
    <w:rsid w:val="5C8E79BD"/>
    <w:rsid w:val="5CE943C9"/>
    <w:rsid w:val="5D2719C9"/>
    <w:rsid w:val="5D2773E7"/>
    <w:rsid w:val="5D285026"/>
    <w:rsid w:val="5D5C0E3F"/>
    <w:rsid w:val="5D5E619D"/>
    <w:rsid w:val="5D697358"/>
    <w:rsid w:val="5D747A99"/>
    <w:rsid w:val="5D920D76"/>
    <w:rsid w:val="5D9249ED"/>
    <w:rsid w:val="5DA1646B"/>
    <w:rsid w:val="5DDC5DDB"/>
    <w:rsid w:val="5DF04FFA"/>
    <w:rsid w:val="5DF7368D"/>
    <w:rsid w:val="5E063C72"/>
    <w:rsid w:val="5E19167C"/>
    <w:rsid w:val="5E3C01D4"/>
    <w:rsid w:val="5E6F443D"/>
    <w:rsid w:val="5E70354F"/>
    <w:rsid w:val="5E8C7523"/>
    <w:rsid w:val="5E94632E"/>
    <w:rsid w:val="5E9C2B92"/>
    <w:rsid w:val="5F111534"/>
    <w:rsid w:val="5F1D3E1B"/>
    <w:rsid w:val="5F87542A"/>
    <w:rsid w:val="5FBC6FFC"/>
    <w:rsid w:val="5FD91B32"/>
    <w:rsid w:val="5FDE3D1C"/>
    <w:rsid w:val="5FEB36B0"/>
    <w:rsid w:val="600037C3"/>
    <w:rsid w:val="60070235"/>
    <w:rsid w:val="600B76B1"/>
    <w:rsid w:val="60247960"/>
    <w:rsid w:val="60337FBD"/>
    <w:rsid w:val="604F7DD7"/>
    <w:rsid w:val="60557909"/>
    <w:rsid w:val="608B596D"/>
    <w:rsid w:val="608E7CA1"/>
    <w:rsid w:val="6093249B"/>
    <w:rsid w:val="60B20DDE"/>
    <w:rsid w:val="60CA4511"/>
    <w:rsid w:val="60CF6017"/>
    <w:rsid w:val="60DB223E"/>
    <w:rsid w:val="60EC58A1"/>
    <w:rsid w:val="60F765D6"/>
    <w:rsid w:val="61273959"/>
    <w:rsid w:val="619B0A4D"/>
    <w:rsid w:val="619E6915"/>
    <w:rsid w:val="61BC5698"/>
    <w:rsid w:val="61C05E29"/>
    <w:rsid w:val="61E220CA"/>
    <w:rsid w:val="621F3A28"/>
    <w:rsid w:val="623817CD"/>
    <w:rsid w:val="623D05EF"/>
    <w:rsid w:val="625671C6"/>
    <w:rsid w:val="62600C89"/>
    <w:rsid w:val="626D5F1F"/>
    <w:rsid w:val="628D5A05"/>
    <w:rsid w:val="629635F2"/>
    <w:rsid w:val="62DB156F"/>
    <w:rsid w:val="62E35C5C"/>
    <w:rsid w:val="62F42106"/>
    <w:rsid w:val="6308602C"/>
    <w:rsid w:val="63261B4E"/>
    <w:rsid w:val="635602DE"/>
    <w:rsid w:val="63655BF1"/>
    <w:rsid w:val="636E5628"/>
    <w:rsid w:val="6379320F"/>
    <w:rsid w:val="6381414F"/>
    <w:rsid w:val="639869FA"/>
    <w:rsid w:val="63A6496D"/>
    <w:rsid w:val="63A83FEC"/>
    <w:rsid w:val="63C811DC"/>
    <w:rsid w:val="63CE6F3B"/>
    <w:rsid w:val="63D92053"/>
    <w:rsid w:val="63E37B79"/>
    <w:rsid w:val="63FC1B88"/>
    <w:rsid w:val="64035403"/>
    <w:rsid w:val="64035838"/>
    <w:rsid w:val="642B1E03"/>
    <w:rsid w:val="644D4301"/>
    <w:rsid w:val="6477289B"/>
    <w:rsid w:val="64806B9A"/>
    <w:rsid w:val="649176C0"/>
    <w:rsid w:val="64987293"/>
    <w:rsid w:val="649E57C1"/>
    <w:rsid w:val="64A11F98"/>
    <w:rsid w:val="64BC1A22"/>
    <w:rsid w:val="64C5396E"/>
    <w:rsid w:val="64D179F6"/>
    <w:rsid w:val="64D442AC"/>
    <w:rsid w:val="650401CF"/>
    <w:rsid w:val="65040F88"/>
    <w:rsid w:val="653D52DC"/>
    <w:rsid w:val="655373D5"/>
    <w:rsid w:val="65A300A1"/>
    <w:rsid w:val="65DB5C3D"/>
    <w:rsid w:val="65DC330D"/>
    <w:rsid w:val="66126967"/>
    <w:rsid w:val="66216982"/>
    <w:rsid w:val="66780DEE"/>
    <w:rsid w:val="668E1E21"/>
    <w:rsid w:val="66926F8C"/>
    <w:rsid w:val="66966882"/>
    <w:rsid w:val="669C1802"/>
    <w:rsid w:val="66B43C9A"/>
    <w:rsid w:val="66F269C9"/>
    <w:rsid w:val="67285BDC"/>
    <w:rsid w:val="672F72F8"/>
    <w:rsid w:val="679D092C"/>
    <w:rsid w:val="679D60BC"/>
    <w:rsid w:val="67C1521F"/>
    <w:rsid w:val="67CB7675"/>
    <w:rsid w:val="67FB2FC2"/>
    <w:rsid w:val="6833299C"/>
    <w:rsid w:val="6838125F"/>
    <w:rsid w:val="684E7153"/>
    <w:rsid w:val="68942469"/>
    <w:rsid w:val="68996F46"/>
    <w:rsid w:val="68A270B1"/>
    <w:rsid w:val="693E5A9D"/>
    <w:rsid w:val="69522C18"/>
    <w:rsid w:val="69A85914"/>
    <w:rsid w:val="69B54893"/>
    <w:rsid w:val="69B87C08"/>
    <w:rsid w:val="69C45796"/>
    <w:rsid w:val="69D41E73"/>
    <w:rsid w:val="69F0666F"/>
    <w:rsid w:val="69FA018D"/>
    <w:rsid w:val="6A0B1E23"/>
    <w:rsid w:val="6A2121A4"/>
    <w:rsid w:val="6A25465E"/>
    <w:rsid w:val="6A3A09AD"/>
    <w:rsid w:val="6A4C7833"/>
    <w:rsid w:val="6A572716"/>
    <w:rsid w:val="6A87076D"/>
    <w:rsid w:val="6A9454E3"/>
    <w:rsid w:val="6A945F72"/>
    <w:rsid w:val="6ACF2D0F"/>
    <w:rsid w:val="6AFC23BD"/>
    <w:rsid w:val="6B1B42E7"/>
    <w:rsid w:val="6B225676"/>
    <w:rsid w:val="6B287CCA"/>
    <w:rsid w:val="6B37191E"/>
    <w:rsid w:val="6BA33D44"/>
    <w:rsid w:val="6C3A4C18"/>
    <w:rsid w:val="6C4068D5"/>
    <w:rsid w:val="6C5B1DE5"/>
    <w:rsid w:val="6C663340"/>
    <w:rsid w:val="6C8568B5"/>
    <w:rsid w:val="6CB00C5D"/>
    <w:rsid w:val="6D0441AB"/>
    <w:rsid w:val="6D203E37"/>
    <w:rsid w:val="6D481945"/>
    <w:rsid w:val="6D6650F6"/>
    <w:rsid w:val="6D6D32A5"/>
    <w:rsid w:val="6D96704E"/>
    <w:rsid w:val="6DB97111"/>
    <w:rsid w:val="6DCE14CD"/>
    <w:rsid w:val="6E296C85"/>
    <w:rsid w:val="6E5E554C"/>
    <w:rsid w:val="6E78036E"/>
    <w:rsid w:val="6E873366"/>
    <w:rsid w:val="6EA32411"/>
    <w:rsid w:val="6EBE64FF"/>
    <w:rsid w:val="6ECB392F"/>
    <w:rsid w:val="6ECD14C3"/>
    <w:rsid w:val="6EF06A3A"/>
    <w:rsid w:val="6F0B255E"/>
    <w:rsid w:val="6F231086"/>
    <w:rsid w:val="6F2C1077"/>
    <w:rsid w:val="6F34620A"/>
    <w:rsid w:val="6F4412DE"/>
    <w:rsid w:val="6F9D5ACD"/>
    <w:rsid w:val="6FB01FF6"/>
    <w:rsid w:val="6FC82564"/>
    <w:rsid w:val="700A66D9"/>
    <w:rsid w:val="702D3037"/>
    <w:rsid w:val="70854008"/>
    <w:rsid w:val="70A00296"/>
    <w:rsid w:val="70EA6293"/>
    <w:rsid w:val="71BE2D84"/>
    <w:rsid w:val="72525910"/>
    <w:rsid w:val="7272141E"/>
    <w:rsid w:val="729A51BF"/>
    <w:rsid w:val="72C31F67"/>
    <w:rsid w:val="730F2443"/>
    <w:rsid w:val="73184022"/>
    <w:rsid w:val="738A19B2"/>
    <w:rsid w:val="74076C48"/>
    <w:rsid w:val="74460C31"/>
    <w:rsid w:val="745948C9"/>
    <w:rsid w:val="74782083"/>
    <w:rsid w:val="7480091C"/>
    <w:rsid w:val="74CE4179"/>
    <w:rsid w:val="74D21835"/>
    <w:rsid w:val="74F00783"/>
    <w:rsid w:val="74F21A8E"/>
    <w:rsid w:val="75092D2E"/>
    <w:rsid w:val="751F35C6"/>
    <w:rsid w:val="752673FA"/>
    <w:rsid w:val="75445278"/>
    <w:rsid w:val="755C57A6"/>
    <w:rsid w:val="75616D9B"/>
    <w:rsid w:val="756D2420"/>
    <w:rsid w:val="75BF4A13"/>
    <w:rsid w:val="75D33B60"/>
    <w:rsid w:val="75DA2E88"/>
    <w:rsid w:val="75EB0030"/>
    <w:rsid w:val="75ED05D6"/>
    <w:rsid w:val="76127261"/>
    <w:rsid w:val="764E7E57"/>
    <w:rsid w:val="76595CC4"/>
    <w:rsid w:val="767A1884"/>
    <w:rsid w:val="7681376B"/>
    <w:rsid w:val="76E7048B"/>
    <w:rsid w:val="771405C6"/>
    <w:rsid w:val="77186802"/>
    <w:rsid w:val="77244002"/>
    <w:rsid w:val="7759121E"/>
    <w:rsid w:val="778C19C1"/>
    <w:rsid w:val="77961F34"/>
    <w:rsid w:val="77DE7388"/>
    <w:rsid w:val="78123276"/>
    <w:rsid w:val="781B6350"/>
    <w:rsid w:val="783E1615"/>
    <w:rsid w:val="78661D77"/>
    <w:rsid w:val="787542C9"/>
    <w:rsid w:val="787C4A52"/>
    <w:rsid w:val="787D1A38"/>
    <w:rsid w:val="78833D88"/>
    <w:rsid w:val="78C70562"/>
    <w:rsid w:val="78CA10FB"/>
    <w:rsid w:val="78E75809"/>
    <w:rsid w:val="792279DB"/>
    <w:rsid w:val="794F7C70"/>
    <w:rsid w:val="797C1AA1"/>
    <w:rsid w:val="7A805F15"/>
    <w:rsid w:val="7A934CC7"/>
    <w:rsid w:val="7AB93CAD"/>
    <w:rsid w:val="7ADD5745"/>
    <w:rsid w:val="7AFB7263"/>
    <w:rsid w:val="7AFE6E3A"/>
    <w:rsid w:val="7B062FF2"/>
    <w:rsid w:val="7B4771D3"/>
    <w:rsid w:val="7B4969DA"/>
    <w:rsid w:val="7B4B57FE"/>
    <w:rsid w:val="7B963516"/>
    <w:rsid w:val="7BB67714"/>
    <w:rsid w:val="7BBA7BC4"/>
    <w:rsid w:val="7BF444AB"/>
    <w:rsid w:val="7BFE0356"/>
    <w:rsid w:val="7C050FEE"/>
    <w:rsid w:val="7C1C3364"/>
    <w:rsid w:val="7C1F696C"/>
    <w:rsid w:val="7C241FA4"/>
    <w:rsid w:val="7C2F7F24"/>
    <w:rsid w:val="7C4F6127"/>
    <w:rsid w:val="7C557027"/>
    <w:rsid w:val="7C774202"/>
    <w:rsid w:val="7C9D186D"/>
    <w:rsid w:val="7CF32D47"/>
    <w:rsid w:val="7CF47DC4"/>
    <w:rsid w:val="7D2D7E4F"/>
    <w:rsid w:val="7D2F777E"/>
    <w:rsid w:val="7D3D1C6F"/>
    <w:rsid w:val="7D4C0330"/>
    <w:rsid w:val="7D55246E"/>
    <w:rsid w:val="7D7D2444"/>
    <w:rsid w:val="7DC17AA5"/>
    <w:rsid w:val="7E3F400C"/>
    <w:rsid w:val="7E3F5C67"/>
    <w:rsid w:val="7E485A8B"/>
    <w:rsid w:val="7E710432"/>
    <w:rsid w:val="7E784FFE"/>
    <w:rsid w:val="7F0D36A8"/>
    <w:rsid w:val="7F0D6F9B"/>
    <w:rsid w:val="7F267E5E"/>
    <w:rsid w:val="7F450C1A"/>
    <w:rsid w:val="7F511034"/>
    <w:rsid w:val="7F78365F"/>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5"/>
    <w:qFormat/>
    <w:uiPriority w:val="0"/>
    <w:pPr>
      <w:keepNext/>
      <w:jc w:val="center"/>
      <w:outlineLvl w:val="0"/>
    </w:pPr>
    <w:rPr>
      <w:b/>
      <w:bCs/>
      <w:kern w:val="0"/>
      <w:sz w:val="24"/>
      <w:szCs w:val="20"/>
    </w:rPr>
  </w:style>
  <w:style w:type="paragraph" w:styleId="5">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7"/>
    <w:unhideWhenUsed/>
    <w:qFormat/>
    <w:uiPriority w:val="0"/>
    <w:pPr>
      <w:spacing w:line="500" w:lineRule="exact"/>
      <w:ind w:firstLine="420" w:firstLineChars="200"/>
    </w:pPr>
  </w:style>
  <w:style w:type="paragraph" w:styleId="3">
    <w:name w:val="Body Text"/>
    <w:basedOn w:val="1"/>
    <w:link w:val="119"/>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5"/>
    <w:qFormat/>
    <w:uiPriority w:val="99"/>
    <w:pPr>
      <w:widowControl/>
      <w:ind w:firstLine="420"/>
      <w:jc w:val="left"/>
    </w:pPr>
    <w:rPr>
      <w:kern w:val="0"/>
      <w:sz w:val="20"/>
      <w:szCs w:val="20"/>
    </w:rPr>
  </w:style>
  <w:style w:type="paragraph" w:styleId="16">
    <w:name w:val="Document Map"/>
    <w:basedOn w:val="1"/>
    <w:link w:val="129"/>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11"/>
    <w:unhideWhenUsed/>
    <w:qFormat/>
    <w:uiPriority w:val="99"/>
    <w:pPr>
      <w:jc w:val="left"/>
    </w:pPr>
  </w:style>
  <w:style w:type="paragraph" w:styleId="19">
    <w:name w:val="Salutation"/>
    <w:basedOn w:val="1"/>
    <w:next w:val="1"/>
    <w:link w:val="116"/>
    <w:qFormat/>
    <w:uiPriority w:val="0"/>
    <w:rPr>
      <w:rFonts w:ascii="仿宋_GB2312" w:eastAsia="仿宋_GB2312"/>
      <w:sz w:val="24"/>
    </w:rPr>
  </w:style>
  <w:style w:type="paragraph" w:styleId="20">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99"/>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8"/>
    <w:qFormat/>
    <w:uiPriority w:val="99"/>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1"/>
    <w:qFormat/>
    <w:uiPriority w:val="0"/>
    <w:rPr>
      <w:rFonts w:ascii="Calibri" w:hAnsi="Calibri" w:cs="黑体"/>
      <w:sz w:val="24"/>
      <w:szCs w:val="22"/>
    </w:rPr>
  </w:style>
  <w:style w:type="paragraph" w:styleId="29">
    <w:name w:val="Body Text Indent 2"/>
    <w:basedOn w:val="1"/>
    <w:link w:val="103"/>
    <w:qFormat/>
    <w:uiPriority w:val="0"/>
    <w:pPr>
      <w:spacing w:after="120" w:line="480" w:lineRule="auto"/>
      <w:ind w:left="420" w:leftChars="200"/>
    </w:pPr>
  </w:style>
  <w:style w:type="paragraph" w:styleId="30">
    <w:name w:val="Balloon Text"/>
    <w:basedOn w:val="1"/>
    <w:link w:val="98"/>
    <w:qFormat/>
    <w:uiPriority w:val="0"/>
    <w:rPr>
      <w:rFonts w:ascii="Calibri" w:hAnsi="Calibri" w:cs="黑体"/>
      <w:sz w:val="18"/>
      <w:szCs w:val="18"/>
    </w:rPr>
  </w:style>
  <w:style w:type="paragraph" w:styleId="31">
    <w:name w:val="footer"/>
    <w:basedOn w:val="1"/>
    <w:link w:val="64"/>
    <w:unhideWhenUsed/>
    <w:qFormat/>
    <w:uiPriority w:val="99"/>
    <w:pPr>
      <w:tabs>
        <w:tab w:val="center" w:pos="4153"/>
        <w:tab w:val="right" w:pos="8306"/>
      </w:tabs>
      <w:snapToGrid w:val="0"/>
      <w:jc w:val="left"/>
    </w:pPr>
    <w:rPr>
      <w:sz w:val="18"/>
      <w:szCs w:val="18"/>
    </w:rPr>
  </w:style>
  <w:style w:type="paragraph" w:styleId="32">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6"/>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4"/>
    <w:qFormat/>
    <w:uiPriority w:val="0"/>
    <w:pPr>
      <w:spacing w:after="120" w:line="480" w:lineRule="auto"/>
    </w:pPr>
  </w:style>
  <w:style w:type="paragraph" w:styleId="41">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2"/>
    <w:qFormat/>
    <w:uiPriority w:val="0"/>
    <w:pPr>
      <w:spacing w:before="240" w:after="60"/>
      <w:jc w:val="center"/>
      <w:outlineLvl w:val="0"/>
    </w:pPr>
    <w:rPr>
      <w:rFonts w:ascii="Cambria" w:hAnsi="Cambria"/>
      <w:b/>
      <w:sz w:val="32"/>
    </w:rPr>
  </w:style>
  <w:style w:type="paragraph" w:styleId="45">
    <w:name w:val="annotation subject"/>
    <w:basedOn w:val="18"/>
    <w:next w:val="18"/>
    <w:link w:val="88"/>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Body Text First Indent1"/>
    <w:basedOn w:val="62"/>
    <w:qFormat/>
    <w:uiPriority w:val="0"/>
    <w:pPr>
      <w:ind w:firstLine="420"/>
    </w:pPr>
    <w:rPr>
      <w:szCs w:val="20"/>
    </w:rPr>
  </w:style>
  <w:style w:type="paragraph" w:customStyle="1" w:styleId="62">
    <w:name w:val="Body Text1"/>
    <w:basedOn w:val="1"/>
    <w:qFormat/>
    <w:uiPriority w:val="0"/>
    <w:pPr>
      <w:spacing w:after="120"/>
    </w:pPr>
  </w:style>
  <w:style w:type="character" w:customStyle="1" w:styleId="63">
    <w:name w:val="页眉 字符"/>
    <w:basedOn w:val="48"/>
    <w:link w:val="32"/>
    <w:qFormat/>
    <w:uiPriority w:val="0"/>
    <w:rPr>
      <w:sz w:val="18"/>
      <w:szCs w:val="18"/>
    </w:rPr>
  </w:style>
  <w:style w:type="character" w:customStyle="1" w:styleId="64">
    <w:name w:val="页脚 字符"/>
    <w:basedOn w:val="48"/>
    <w:link w:val="31"/>
    <w:qFormat/>
    <w:uiPriority w:val="0"/>
    <w:rPr>
      <w:sz w:val="18"/>
      <w:szCs w:val="18"/>
    </w:rPr>
  </w:style>
  <w:style w:type="character" w:customStyle="1" w:styleId="65">
    <w:name w:val="标题 1 字符"/>
    <w:basedOn w:val="48"/>
    <w:link w:val="4"/>
    <w:qFormat/>
    <w:uiPriority w:val="0"/>
    <w:rPr>
      <w:rFonts w:ascii="Times New Roman" w:hAnsi="Times New Roman" w:eastAsia="宋体" w:cs="Times New Roman"/>
      <w:b/>
      <w:bCs/>
      <w:kern w:val="0"/>
      <w:sz w:val="24"/>
      <w:szCs w:val="20"/>
    </w:rPr>
  </w:style>
  <w:style w:type="character" w:customStyle="1" w:styleId="66">
    <w:name w:val="标题 2 字符"/>
    <w:basedOn w:val="48"/>
    <w:link w:val="5"/>
    <w:qFormat/>
    <w:uiPriority w:val="0"/>
    <w:rPr>
      <w:rFonts w:ascii="Arial" w:hAnsi="Arial" w:eastAsia="宋体" w:cs="Times New Roman"/>
      <w:b/>
      <w:bCs/>
      <w:kern w:val="0"/>
      <w:sz w:val="24"/>
      <w:szCs w:val="32"/>
    </w:rPr>
  </w:style>
  <w:style w:type="character" w:customStyle="1" w:styleId="67">
    <w:name w:val="标题 3 字符"/>
    <w:basedOn w:val="48"/>
    <w:link w:val="6"/>
    <w:qFormat/>
    <w:uiPriority w:val="0"/>
    <w:rPr>
      <w:rFonts w:ascii="Times New Roman" w:hAnsi="Times New Roman" w:eastAsia="宋体" w:cs="Times New Roman"/>
      <w:b/>
      <w:bCs/>
      <w:kern w:val="0"/>
      <w:sz w:val="32"/>
      <w:szCs w:val="32"/>
    </w:rPr>
  </w:style>
  <w:style w:type="character" w:customStyle="1" w:styleId="68">
    <w:name w:val="标题 4 字符"/>
    <w:basedOn w:val="48"/>
    <w:link w:val="7"/>
    <w:qFormat/>
    <w:uiPriority w:val="0"/>
    <w:rPr>
      <w:rFonts w:ascii="Arial" w:hAnsi="Arial" w:eastAsia="黑体" w:cs="Times New Roman"/>
      <w:b/>
      <w:bCs/>
      <w:kern w:val="0"/>
      <w:sz w:val="28"/>
      <w:szCs w:val="28"/>
    </w:rPr>
  </w:style>
  <w:style w:type="character" w:customStyle="1" w:styleId="69">
    <w:name w:val="标题 5 字符"/>
    <w:basedOn w:val="48"/>
    <w:link w:val="8"/>
    <w:qFormat/>
    <w:uiPriority w:val="0"/>
    <w:rPr>
      <w:rFonts w:ascii="Times New Roman" w:hAnsi="Times New Roman" w:eastAsia="宋体" w:cs="Times New Roman"/>
      <w:b/>
      <w:bCs/>
      <w:kern w:val="0"/>
      <w:sz w:val="28"/>
      <w:szCs w:val="28"/>
    </w:rPr>
  </w:style>
  <w:style w:type="character" w:customStyle="1" w:styleId="70">
    <w:name w:val="标题 6 字符"/>
    <w:basedOn w:val="48"/>
    <w:link w:val="9"/>
    <w:qFormat/>
    <w:uiPriority w:val="0"/>
    <w:rPr>
      <w:rFonts w:ascii="Arial" w:hAnsi="Arial" w:eastAsia="黑体" w:cs="Times New Roman"/>
      <w:b/>
      <w:bCs/>
      <w:kern w:val="0"/>
      <w:sz w:val="24"/>
      <w:szCs w:val="24"/>
    </w:rPr>
  </w:style>
  <w:style w:type="character" w:customStyle="1" w:styleId="71">
    <w:name w:val="标题 7 字符"/>
    <w:basedOn w:val="48"/>
    <w:link w:val="10"/>
    <w:qFormat/>
    <w:uiPriority w:val="0"/>
    <w:rPr>
      <w:rFonts w:ascii="Times New Roman" w:hAnsi="Times New Roman" w:eastAsia="宋体" w:cs="Times New Roman"/>
      <w:b/>
      <w:bCs/>
      <w:kern w:val="0"/>
      <w:sz w:val="24"/>
      <w:szCs w:val="24"/>
    </w:rPr>
  </w:style>
  <w:style w:type="character" w:customStyle="1" w:styleId="72">
    <w:name w:val="标题 8 字符"/>
    <w:basedOn w:val="48"/>
    <w:link w:val="11"/>
    <w:qFormat/>
    <w:uiPriority w:val="0"/>
    <w:rPr>
      <w:rFonts w:ascii="Arial" w:hAnsi="Arial" w:eastAsia="黑体" w:cs="Times New Roman"/>
      <w:kern w:val="0"/>
      <w:sz w:val="24"/>
      <w:szCs w:val="24"/>
    </w:rPr>
  </w:style>
  <w:style w:type="character" w:customStyle="1" w:styleId="73">
    <w:name w:val="标题 9 字符"/>
    <w:basedOn w:val="48"/>
    <w:link w:val="12"/>
    <w:qFormat/>
    <w:uiPriority w:val="0"/>
    <w:rPr>
      <w:rFonts w:ascii="Arial" w:hAnsi="Arial" w:eastAsia="黑体" w:cs="Times New Roman"/>
      <w:kern w:val="0"/>
      <w:sz w:val="20"/>
      <w:szCs w:val="21"/>
    </w:rPr>
  </w:style>
  <w:style w:type="character" w:customStyle="1" w:styleId="74">
    <w:name w:val="正文文本 2 字符"/>
    <w:basedOn w:val="48"/>
    <w:link w:val="40"/>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48"/>
    <w:qFormat/>
    <w:uiPriority w:val="0"/>
    <w:rPr>
      <w:rFonts w:ascii="Cambria" w:hAnsi="Cambria" w:eastAsia="宋体" w:cs="Times New Roman"/>
      <w:b/>
      <w:bCs/>
      <w:sz w:val="28"/>
      <w:szCs w:val="28"/>
    </w:rPr>
  </w:style>
  <w:style w:type="character" w:customStyle="1" w:styleId="79">
    <w:name w:val="日期 Char"/>
    <w:basedOn w:val="48"/>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字符"/>
    <w:link w:val="45"/>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48"/>
    <w:qFormat/>
    <w:uiPriority w:val="0"/>
    <w:rPr>
      <w:rFonts w:hint="eastAsia" w:ascii="宋体" w:hAnsi="宋体" w:eastAsia="宋体" w:cs="宋体"/>
      <w:color w:val="000000"/>
      <w:sz w:val="18"/>
      <w:szCs w:val="18"/>
      <w:u w:val="none"/>
    </w:rPr>
  </w:style>
  <w:style w:type="character" w:customStyle="1" w:styleId="94">
    <w:name w:val="font01"/>
    <w:basedOn w:val="48"/>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48"/>
    <w:qFormat/>
    <w:uiPriority w:val="0"/>
    <w:rPr>
      <w:rFonts w:ascii="Times New Roman" w:hAnsi="Times New Roman" w:eastAsia="宋体" w:cs="Times New Roman"/>
      <w:sz w:val="18"/>
      <w:szCs w:val="18"/>
    </w:rPr>
  </w:style>
  <w:style w:type="character" w:customStyle="1" w:styleId="98">
    <w:name w:val="批注框文本 字符"/>
    <w:link w:val="30"/>
    <w:qFormat/>
    <w:locked/>
    <w:uiPriority w:val="0"/>
    <w:rPr>
      <w:rFonts w:ascii="Calibri" w:hAnsi="Calibri" w:eastAsia="宋体" w:cs="黑体"/>
      <w:sz w:val="18"/>
      <w:szCs w:val="18"/>
    </w:rPr>
  </w:style>
  <w:style w:type="character" w:customStyle="1" w:styleId="99">
    <w:name w:val="正文文本缩进 字符"/>
    <w:basedOn w:val="48"/>
    <w:link w:val="21"/>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字符"/>
    <w:basedOn w:val="48"/>
    <w:link w:val="44"/>
    <w:qFormat/>
    <w:uiPriority w:val="0"/>
    <w:rPr>
      <w:rFonts w:ascii="Cambria" w:hAnsi="Cambria" w:eastAsia="宋体" w:cs="Times New Roman"/>
      <w:b/>
      <w:sz w:val="32"/>
      <w:szCs w:val="24"/>
    </w:rPr>
  </w:style>
  <w:style w:type="character" w:customStyle="1" w:styleId="103">
    <w:name w:val="正文文本缩进 2 字符"/>
    <w:basedOn w:val="48"/>
    <w:link w:val="29"/>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48"/>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字符"/>
    <w:basedOn w:val="48"/>
    <w:link w:val="26"/>
    <w:qFormat/>
    <w:uiPriority w:val="99"/>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字符"/>
    <w:basedOn w:val="48"/>
    <w:link w:val="18"/>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字符"/>
    <w:basedOn w:val="48"/>
    <w:link w:val="41"/>
    <w:qFormat/>
    <w:uiPriority w:val="0"/>
    <w:rPr>
      <w:rFonts w:ascii="Arial" w:hAnsi="Arial" w:eastAsia="宋体" w:cs="Arial"/>
      <w:kern w:val="0"/>
      <w:sz w:val="24"/>
      <w:szCs w:val="24"/>
    </w:rPr>
  </w:style>
  <w:style w:type="character" w:customStyle="1" w:styleId="116">
    <w:name w:val="称呼 字符"/>
    <w:basedOn w:val="48"/>
    <w:link w:val="19"/>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字符"/>
    <w:basedOn w:val="48"/>
    <w:link w:val="3"/>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48"/>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字符"/>
    <w:link w:val="37"/>
    <w:qFormat/>
    <w:uiPriority w:val="0"/>
    <w:rPr>
      <w:rFonts w:ascii="Calibri" w:hAnsi="Calibri" w:eastAsia="宋体" w:cs="黑体"/>
      <w:sz w:val="16"/>
      <w:szCs w:val="16"/>
    </w:rPr>
  </w:style>
  <w:style w:type="character" w:customStyle="1" w:styleId="127">
    <w:name w:val="副标题 字符"/>
    <w:basedOn w:val="48"/>
    <w:link w:val="35"/>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130">
    <w:name w:val="标题 1 Char"/>
    <w:basedOn w:val="48"/>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48"/>
    <w:qFormat/>
    <w:uiPriority w:val="0"/>
    <w:rPr>
      <w:rFonts w:ascii="Cambria" w:hAnsi="Cambria" w:eastAsia="宋体" w:cs="Times New Roman"/>
      <w:b/>
      <w:bCs/>
      <w:sz w:val="32"/>
      <w:szCs w:val="32"/>
    </w:rPr>
  </w:style>
  <w:style w:type="character" w:customStyle="1" w:styleId="134">
    <w:name w:val="纯文本 Char1"/>
    <w:basedOn w:val="48"/>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48"/>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48"/>
    <w:qFormat/>
    <w:uiPriority w:val="0"/>
    <w:rPr>
      <w:rFonts w:ascii="Cambria" w:hAnsi="Cambria" w:eastAsia="宋体" w:cs="Times New Roman"/>
      <w:b/>
      <w:bCs/>
      <w:sz w:val="32"/>
      <w:szCs w:val="32"/>
    </w:rPr>
  </w:style>
  <w:style w:type="character" w:customStyle="1" w:styleId="140">
    <w:name w:val="font41"/>
    <w:basedOn w:val="48"/>
    <w:qFormat/>
    <w:uiPriority w:val="0"/>
    <w:rPr>
      <w:rFonts w:hint="eastAsia" w:ascii="宋体" w:hAnsi="宋体" w:eastAsia="宋体" w:cs="宋体"/>
      <w:color w:val="000000"/>
      <w:sz w:val="22"/>
      <w:szCs w:val="22"/>
      <w:u w:val="single"/>
    </w:rPr>
  </w:style>
  <w:style w:type="character" w:customStyle="1" w:styleId="141">
    <w:name w:val="日期 字符"/>
    <w:link w:val="28"/>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48"/>
    <w:qFormat/>
    <w:uiPriority w:val="0"/>
    <w:rPr>
      <w:rFonts w:ascii="Cambria" w:hAnsi="Cambria" w:eastAsia="宋体" w:cs="Times New Roman"/>
      <w:sz w:val="24"/>
      <w:szCs w:val="24"/>
    </w:rPr>
  </w:style>
  <w:style w:type="character" w:customStyle="1" w:styleId="150">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151">
    <w:name w:val="font71"/>
    <w:basedOn w:val="48"/>
    <w:qFormat/>
    <w:uiPriority w:val="0"/>
    <w:rPr>
      <w:rFonts w:hint="eastAsia" w:ascii="宋体" w:hAnsi="宋体" w:eastAsia="宋体" w:cs="宋体"/>
      <w:b/>
      <w:color w:val="000000"/>
      <w:sz w:val="22"/>
      <w:szCs w:val="22"/>
      <w:u w:val="none"/>
    </w:rPr>
  </w:style>
  <w:style w:type="character" w:customStyle="1" w:styleId="152">
    <w:name w:val="font21"/>
    <w:basedOn w:val="48"/>
    <w:qFormat/>
    <w:uiPriority w:val="0"/>
    <w:rPr>
      <w:rFonts w:hint="eastAsia" w:ascii="宋体" w:hAnsi="宋体" w:eastAsia="宋体" w:cs="宋体"/>
      <w:color w:val="000000"/>
      <w:sz w:val="18"/>
      <w:szCs w:val="18"/>
      <w:u w:val="none"/>
    </w:rPr>
  </w:style>
  <w:style w:type="character" w:customStyle="1" w:styleId="153">
    <w:name w:val="标题 9 Char"/>
    <w:basedOn w:val="48"/>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48"/>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48"/>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48"/>
    <w:semiHidden/>
    <w:qFormat/>
    <w:uiPriority w:val="99"/>
    <w:rPr>
      <w:rFonts w:ascii="Times New Roman" w:hAnsi="Times New Roman" w:eastAsia="宋体" w:cs="Times New Roman"/>
      <w:szCs w:val="24"/>
    </w:rPr>
  </w:style>
  <w:style w:type="character" w:customStyle="1" w:styleId="167">
    <w:name w:val="正文文本缩进 字符1"/>
    <w:basedOn w:val="48"/>
    <w:semiHidden/>
    <w:qFormat/>
    <w:uiPriority w:val="99"/>
    <w:rPr>
      <w:rFonts w:ascii="Times New Roman" w:hAnsi="Times New Roman" w:eastAsia="宋体" w:cs="Times New Roman"/>
      <w:szCs w:val="24"/>
    </w:rPr>
  </w:style>
  <w:style w:type="character" w:customStyle="1" w:styleId="168">
    <w:name w:val="正文文本 3 字符1"/>
    <w:basedOn w:val="48"/>
    <w:semiHidden/>
    <w:qFormat/>
    <w:uiPriority w:val="99"/>
    <w:rPr>
      <w:rFonts w:ascii="Times New Roman" w:hAnsi="Times New Roman" w:eastAsia="宋体" w:cs="Times New Roman"/>
      <w:sz w:val="16"/>
      <w:szCs w:val="16"/>
    </w:rPr>
  </w:style>
  <w:style w:type="character" w:customStyle="1" w:styleId="169">
    <w:name w:val="称呼 字符1"/>
    <w:basedOn w:val="48"/>
    <w:semiHidden/>
    <w:qFormat/>
    <w:uiPriority w:val="99"/>
    <w:rPr>
      <w:rFonts w:ascii="Times New Roman" w:hAnsi="Times New Roman" w:eastAsia="宋体" w:cs="Times New Roman"/>
      <w:szCs w:val="24"/>
    </w:rPr>
  </w:style>
  <w:style w:type="character" w:customStyle="1" w:styleId="170">
    <w:name w:val="批注框文本 字符1"/>
    <w:basedOn w:val="48"/>
    <w:semiHidden/>
    <w:qFormat/>
    <w:uiPriority w:val="99"/>
    <w:rPr>
      <w:rFonts w:ascii="Times New Roman" w:hAnsi="Times New Roman" w:eastAsia="宋体" w:cs="Times New Roman"/>
      <w:sz w:val="18"/>
      <w:szCs w:val="18"/>
    </w:rPr>
  </w:style>
  <w:style w:type="character" w:customStyle="1" w:styleId="171">
    <w:name w:val="正文文本缩进 3 字符1"/>
    <w:basedOn w:val="48"/>
    <w:semiHidden/>
    <w:qFormat/>
    <w:uiPriority w:val="99"/>
    <w:rPr>
      <w:rFonts w:ascii="Times New Roman" w:hAnsi="Times New Roman" w:eastAsia="宋体" w:cs="Times New Roman"/>
      <w:sz w:val="16"/>
      <w:szCs w:val="16"/>
    </w:rPr>
  </w:style>
  <w:style w:type="character" w:customStyle="1" w:styleId="172">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3">
    <w:name w:val="日期 字符1"/>
    <w:basedOn w:val="48"/>
    <w:semiHidden/>
    <w:qFormat/>
    <w:uiPriority w:val="99"/>
    <w:rPr>
      <w:rFonts w:ascii="Times New Roman" w:hAnsi="Times New Roman" w:eastAsia="宋体" w:cs="Times New Roman"/>
      <w:szCs w:val="24"/>
    </w:rPr>
  </w:style>
  <w:style w:type="character" w:customStyle="1" w:styleId="174">
    <w:name w:val="正文文本 字符1"/>
    <w:basedOn w:val="48"/>
    <w:semiHidden/>
    <w:qFormat/>
    <w:uiPriority w:val="99"/>
    <w:rPr>
      <w:rFonts w:ascii="Times New Roman" w:hAnsi="Times New Roman" w:eastAsia="宋体" w:cs="Times New Roman"/>
      <w:szCs w:val="24"/>
    </w:rPr>
  </w:style>
  <w:style w:type="character" w:customStyle="1" w:styleId="175">
    <w:name w:val="批注文字 字符1"/>
    <w:basedOn w:val="48"/>
    <w:semiHidden/>
    <w:qFormat/>
    <w:uiPriority w:val="99"/>
    <w:rPr>
      <w:rFonts w:ascii="Times New Roman" w:hAnsi="Times New Roman" w:eastAsia="宋体" w:cs="Times New Roman"/>
      <w:szCs w:val="24"/>
    </w:rPr>
  </w:style>
  <w:style w:type="character" w:customStyle="1" w:styleId="176">
    <w:name w:val="HTML 预设格式 字符1"/>
    <w:basedOn w:val="48"/>
    <w:semiHidden/>
    <w:qFormat/>
    <w:uiPriority w:val="99"/>
    <w:rPr>
      <w:rFonts w:ascii="Courier New" w:hAnsi="Courier New" w:eastAsia="宋体" w:cs="Courier New"/>
      <w:sz w:val="20"/>
      <w:szCs w:val="20"/>
    </w:rPr>
  </w:style>
  <w:style w:type="character" w:customStyle="1" w:styleId="177">
    <w:name w:val="正文首行缩进 字符"/>
    <w:basedOn w:val="174"/>
    <w:link w:val="2"/>
    <w:qFormat/>
    <w:uiPriority w:val="0"/>
    <w:rPr>
      <w:rFonts w:ascii="Times New Roman" w:hAnsi="Times New Roman" w:eastAsia="宋体" w:cs="Times New Roman"/>
      <w:szCs w:val="24"/>
    </w:rPr>
  </w:style>
  <w:style w:type="character" w:customStyle="1" w:styleId="178">
    <w:name w:val="正文文本 2 字符1"/>
    <w:basedOn w:val="48"/>
    <w:semiHidden/>
    <w:qFormat/>
    <w:uiPriority w:val="99"/>
    <w:rPr>
      <w:rFonts w:ascii="Times New Roman" w:hAnsi="Times New Roman" w:eastAsia="宋体" w:cs="Times New Roman"/>
      <w:szCs w:val="24"/>
    </w:rPr>
  </w:style>
  <w:style w:type="character" w:customStyle="1" w:styleId="179">
    <w:name w:val="副标题 字符1"/>
    <w:basedOn w:val="48"/>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48"/>
    <w:qFormat/>
    <w:uiPriority w:val="10"/>
    <w:rPr>
      <w:rFonts w:asciiTheme="majorHAnsi" w:hAnsiTheme="majorHAnsi" w:eastAsiaTheme="majorEastAsia" w:cstheme="majorBidi"/>
      <w:b/>
      <w:bCs/>
      <w:sz w:val="32"/>
      <w:szCs w:val="32"/>
    </w:rPr>
  </w:style>
  <w:style w:type="character" w:customStyle="1" w:styleId="182">
    <w:name w:val="纯文本 字符1"/>
    <w:basedOn w:val="48"/>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7">
    <w:name w:val="表格内容"/>
    <w:basedOn w:val="3"/>
    <w:qFormat/>
    <w:uiPriority w:val="0"/>
    <w:pPr>
      <w:suppressLineNumbers/>
      <w:suppressAutoHyphens/>
      <w:jc w:val="left"/>
    </w:pPr>
    <w:rPr>
      <w:rFonts w:cs="Tahoma"/>
      <w:kern w:val="0"/>
      <w:sz w:val="24"/>
    </w:rPr>
  </w:style>
  <w:style w:type="paragraph" w:customStyle="1" w:styleId="208">
    <w:name w:val="Style54"/>
    <w:basedOn w:val="1"/>
    <w:unhideWhenUsed/>
    <w:qFormat/>
    <w:uiPriority w:val="0"/>
  </w:style>
  <w:style w:type="paragraph" w:customStyle="1" w:styleId="209">
    <w:name w:val="标题 31"/>
    <w:basedOn w:val="1"/>
    <w:next w:val="210"/>
    <w:qFormat/>
    <w:uiPriority w:val="0"/>
    <w:pPr>
      <w:spacing w:before="60" w:line="300" w:lineRule="auto"/>
      <w:outlineLvl w:val="2"/>
    </w:pPr>
    <w:rPr>
      <w:rFonts w:ascii="宋体" w:hAnsi="宋体"/>
      <w:snapToGrid w:val="0"/>
      <w:kern w:val="0"/>
      <w:sz w:val="24"/>
    </w:rPr>
  </w:style>
  <w:style w:type="paragraph" w:customStyle="1" w:styleId="210">
    <w:name w:val="正文缩进3"/>
    <w:basedOn w:val="1"/>
    <w:qFormat/>
    <w:uiPriority w:val="0"/>
    <w:pPr>
      <w:tabs>
        <w:tab w:val="left" w:pos="720"/>
      </w:tabs>
      <w:ind w:left="624" w:hanging="624"/>
      <w:textAlignment w:val="baseline"/>
    </w:pPr>
    <w:rPr>
      <w:rFonts w:hint="eastAsia" w:ascii="宋体"/>
    </w:rPr>
  </w:style>
  <w:style w:type="paragraph" w:customStyle="1" w:styleId="21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2">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3">
    <w:name w:val="Style21"/>
    <w:basedOn w:val="1"/>
    <w:unhideWhenUsed/>
    <w:qFormat/>
    <w:uiPriority w:val="0"/>
    <w:pPr>
      <w:spacing w:line="566" w:lineRule="exact"/>
      <w:ind w:firstLine="682"/>
    </w:pPr>
  </w:style>
  <w:style w:type="paragraph" w:customStyle="1" w:styleId="21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5">
    <w:name w:val="Style12"/>
    <w:basedOn w:val="1"/>
    <w:unhideWhenUsed/>
    <w:qFormat/>
    <w:uiPriority w:val="0"/>
    <w:pPr>
      <w:spacing w:line="564" w:lineRule="exact"/>
      <w:ind w:hanging="115"/>
    </w:pPr>
  </w:style>
  <w:style w:type="paragraph" w:customStyle="1" w:styleId="216">
    <w:name w:val="Style58"/>
    <w:basedOn w:val="1"/>
    <w:unhideWhenUsed/>
    <w:qFormat/>
    <w:uiPriority w:val="0"/>
    <w:pPr>
      <w:spacing w:line="413" w:lineRule="exact"/>
    </w:pPr>
  </w:style>
  <w:style w:type="paragraph" w:customStyle="1" w:styleId="21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p16"/>
    <w:basedOn w:val="1"/>
    <w:qFormat/>
    <w:uiPriority w:val="0"/>
    <w:pPr>
      <w:widowControl/>
      <w:jc w:val="left"/>
    </w:pPr>
    <w:rPr>
      <w:kern w:val="0"/>
      <w:szCs w:val="21"/>
    </w:rPr>
  </w:style>
  <w:style w:type="paragraph" w:customStyle="1" w:styleId="220">
    <w:name w:val="Char Char1 Char Char Char"/>
    <w:basedOn w:val="1"/>
    <w:qFormat/>
    <w:uiPriority w:val="0"/>
    <w:rPr>
      <w:kern w:val="0"/>
      <w:sz w:val="20"/>
      <w:szCs w:val="20"/>
    </w:rPr>
  </w:style>
  <w:style w:type="paragraph" w:customStyle="1" w:styleId="221">
    <w:name w:val="Style42"/>
    <w:basedOn w:val="1"/>
    <w:unhideWhenUsed/>
    <w:qFormat/>
    <w:uiPriority w:val="0"/>
    <w:pPr>
      <w:spacing w:line="542" w:lineRule="exact"/>
      <w:ind w:firstLine="547"/>
    </w:pPr>
  </w:style>
  <w:style w:type="paragraph" w:customStyle="1" w:styleId="222">
    <w:name w:val="Style11"/>
    <w:basedOn w:val="1"/>
    <w:unhideWhenUsed/>
    <w:qFormat/>
    <w:uiPriority w:val="0"/>
    <w:pPr>
      <w:spacing w:line="559" w:lineRule="exact"/>
      <w:ind w:firstLine="590"/>
    </w:pPr>
  </w:style>
  <w:style w:type="paragraph" w:customStyle="1" w:styleId="223">
    <w:name w:val="Style27"/>
    <w:basedOn w:val="1"/>
    <w:unhideWhenUsed/>
    <w:qFormat/>
    <w:uiPriority w:val="0"/>
  </w:style>
  <w:style w:type="paragraph" w:customStyle="1" w:styleId="224">
    <w:name w:val="1"/>
    <w:basedOn w:val="1"/>
    <w:qFormat/>
    <w:uiPriority w:val="0"/>
    <w:pPr>
      <w:spacing w:afterLines="50" w:line="360" w:lineRule="auto"/>
    </w:pPr>
    <w:rPr>
      <w:rFonts w:ascii="宋体" w:hAnsi="宋体"/>
      <w:b/>
      <w:sz w:val="30"/>
      <w:szCs w:val="21"/>
    </w:rPr>
  </w:style>
  <w:style w:type="paragraph" w:customStyle="1" w:styleId="225">
    <w:name w:val="标题 311"/>
    <w:basedOn w:val="1"/>
    <w:next w:val="226"/>
    <w:qFormat/>
    <w:uiPriority w:val="0"/>
    <w:pPr>
      <w:spacing w:line="300" w:lineRule="auto"/>
      <w:outlineLvl w:val="2"/>
    </w:pPr>
    <w:rPr>
      <w:rFonts w:hint="eastAsia" w:ascii="宋体" w:hAnsi="宋体"/>
      <w:snapToGrid w:val="0"/>
      <w:kern w:val="0"/>
      <w:sz w:val="24"/>
      <w:szCs w:val="22"/>
    </w:rPr>
  </w:style>
  <w:style w:type="paragraph" w:customStyle="1" w:styleId="226">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8">
    <w:name w:val="Style68"/>
    <w:basedOn w:val="1"/>
    <w:unhideWhenUsed/>
    <w:qFormat/>
    <w:uiPriority w:val="0"/>
    <w:pPr>
      <w:spacing w:line="547" w:lineRule="exact"/>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6"/>
    <w:basedOn w:val="1"/>
    <w:unhideWhenUsed/>
    <w:qFormat/>
    <w:uiPriority w:val="0"/>
    <w:pPr>
      <w:spacing w:line="672" w:lineRule="exact"/>
    </w:pPr>
  </w:style>
  <w:style w:type="paragraph" w:customStyle="1" w:styleId="231">
    <w:name w:val="Style67"/>
    <w:basedOn w:val="1"/>
    <w:unhideWhenUsed/>
    <w:qFormat/>
    <w:uiPriority w:val="0"/>
    <w:pPr>
      <w:spacing w:line="566" w:lineRule="exact"/>
      <w:ind w:firstLine="552"/>
    </w:pPr>
  </w:style>
  <w:style w:type="paragraph" w:customStyle="1" w:styleId="232">
    <w:name w:val="Char1 Char Char Char 字元 Char Char 字元 Char 字元 Char1 Char Char Char"/>
    <w:basedOn w:val="1"/>
    <w:qFormat/>
    <w:uiPriority w:val="0"/>
    <w:rPr>
      <w:szCs w:val="20"/>
    </w:rPr>
  </w:style>
  <w:style w:type="paragraph" w:customStyle="1" w:styleId="233">
    <w:name w:val="Style50"/>
    <w:basedOn w:val="1"/>
    <w:unhideWhenUsed/>
    <w:qFormat/>
    <w:uiPriority w:val="0"/>
  </w:style>
  <w:style w:type="paragraph" w:customStyle="1" w:styleId="234">
    <w:name w:val="Style41"/>
    <w:basedOn w:val="1"/>
    <w:unhideWhenUsed/>
    <w:qFormat/>
    <w:uiPriority w:val="0"/>
    <w:pPr>
      <w:spacing w:line="542" w:lineRule="exact"/>
      <w:ind w:firstLine="125"/>
    </w:pPr>
  </w:style>
  <w:style w:type="paragraph" w:customStyle="1" w:styleId="235">
    <w:name w:val="Style62"/>
    <w:basedOn w:val="1"/>
    <w:unhideWhenUsed/>
    <w:qFormat/>
    <w:uiPriority w:val="0"/>
  </w:style>
  <w:style w:type="paragraph" w:customStyle="1" w:styleId="23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Style5"/>
    <w:basedOn w:val="1"/>
    <w:unhideWhenUsed/>
    <w:qFormat/>
    <w:uiPriority w:val="0"/>
  </w:style>
  <w:style w:type="paragraph" w:customStyle="1" w:styleId="23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Style15"/>
    <w:basedOn w:val="1"/>
    <w:unhideWhenUsed/>
    <w:qFormat/>
    <w:uiPriority w:val="0"/>
    <w:pPr>
      <w:spacing w:line="557" w:lineRule="exact"/>
      <w:ind w:firstLine="672"/>
    </w:pPr>
  </w:style>
  <w:style w:type="paragraph" w:customStyle="1" w:styleId="240">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1">
    <w:name w:val="列出段落1"/>
    <w:basedOn w:val="1"/>
    <w:qFormat/>
    <w:uiPriority w:val="0"/>
    <w:pPr>
      <w:ind w:firstLine="420" w:firstLineChars="200"/>
    </w:pPr>
    <w:rPr>
      <w:rFonts w:ascii="Calibri" w:hAnsi="Calibri" w:cs="Calibri"/>
      <w:szCs w:val="21"/>
    </w:rPr>
  </w:style>
  <w:style w:type="paragraph" w:customStyle="1" w:styleId="2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3">
    <w:name w:val="Style44"/>
    <w:basedOn w:val="1"/>
    <w:unhideWhenUsed/>
    <w:qFormat/>
    <w:uiPriority w:val="0"/>
  </w:style>
  <w:style w:type="paragraph" w:customStyle="1" w:styleId="244">
    <w:name w:val="Char Char1 Char Char Char Char Char1 Char Char Char Char"/>
    <w:basedOn w:val="16"/>
    <w:qFormat/>
    <w:uiPriority w:val="0"/>
    <w:rPr>
      <w:rFonts w:ascii="Tahoma" w:hAnsi="Tahoma"/>
    </w:rPr>
  </w:style>
  <w:style w:type="paragraph" w:customStyle="1" w:styleId="24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6">
    <w:name w:val="标题2"/>
    <w:basedOn w:val="44"/>
    <w:qFormat/>
    <w:uiPriority w:val="0"/>
    <w:pPr>
      <w:spacing w:after="240"/>
      <w:jc w:val="left"/>
    </w:pPr>
    <w:rPr>
      <w:sz w:val="30"/>
    </w:rPr>
  </w:style>
  <w:style w:type="paragraph" w:customStyle="1" w:styleId="247">
    <w:name w:val="Style52"/>
    <w:basedOn w:val="1"/>
    <w:unhideWhenUsed/>
    <w:qFormat/>
    <w:uiPriority w:val="0"/>
    <w:pPr>
      <w:spacing w:line="682" w:lineRule="exact"/>
      <w:ind w:firstLine="557"/>
    </w:pPr>
  </w:style>
  <w:style w:type="paragraph" w:customStyle="1" w:styleId="248">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9">
    <w:name w:val="Style53"/>
    <w:basedOn w:val="1"/>
    <w:unhideWhenUsed/>
    <w:qFormat/>
    <w:uiPriority w:val="0"/>
    <w:pPr>
      <w:spacing w:line="533" w:lineRule="exact"/>
      <w:ind w:firstLine="581"/>
    </w:pPr>
  </w:style>
  <w:style w:type="paragraph" w:customStyle="1" w:styleId="250">
    <w:name w:val="Style56"/>
    <w:basedOn w:val="1"/>
    <w:unhideWhenUsed/>
    <w:qFormat/>
    <w:uiPriority w:val="0"/>
  </w:style>
  <w:style w:type="paragraph" w:customStyle="1" w:styleId="251">
    <w:name w:val="Style9"/>
    <w:basedOn w:val="1"/>
    <w:unhideWhenUsed/>
    <w:qFormat/>
    <w:uiPriority w:val="0"/>
  </w:style>
  <w:style w:type="paragraph" w:customStyle="1" w:styleId="252">
    <w:name w:val="列出段落2"/>
    <w:basedOn w:val="1"/>
    <w:qFormat/>
    <w:uiPriority w:val="0"/>
    <w:pPr>
      <w:ind w:firstLine="420" w:firstLineChars="200"/>
    </w:pPr>
    <w:rPr>
      <w:rFonts w:ascii="Calibri" w:hAnsi="Calibri"/>
      <w:szCs w:val="22"/>
    </w:rPr>
  </w:style>
  <w:style w:type="paragraph" w:customStyle="1" w:styleId="253">
    <w:name w:val="1 Char Char Char Char"/>
    <w:basedOn w:val="1"/>
    <w:qFormat/>
    <w:uiPriority w:val="0"/>
  </w:style>
  <w:style w:type="paragraph" w:customStyle="1" w:styleId="254">
    <w:name w:val="标题 1 +"/>
    <w:basedOn w:val="4"/>
    <w:next w:val="1"/>
    <w:qFormat/>
    <w:uiPriority w:val="0"/>
    <w:pPr>
      <w:keepLines/>
      <w:spacing w:line="600" w:lineRule="auto"/>
    </w:pPr>
    <w:rPr>
      <w:rFonts w:eastAsia="黑体"/>
      <w:sz w:val="32"/>
      <w:szCs w:val="32"/>
    </w:rPr>
  </w:style>
  <w:style w:type="paragraph" w:customStyle="1" w:styleId="255">
    <w:name w:val="Style59"/>
    <w:basedOn w:val="1"/>
    <w:unhideWhenUsed/>
    <w:qFormat/>
    <w:uiPriority w:val="0"/>
  </w:style>
  <w:style w:type="paragraph" w:customStyle="1" w:styleId="256">
    <w:name w:val="标题 41"/>
    <w:basedOn w:val="1"/>
    <w:next w:val="226"/>
    <w:qFormat/>
    <w:uiPriority w:val="0"/>
    <w:pPr>
      <w:tabs>
        <w:tab w:val="left" w:pos="1021"/>
        <w:tab w:val="left" w:pos="1175"/>
      </w:tabs>
      <w:ind w:left="2" w:firstLine="2"/>
      <w:outlineLvl w:val="3"/>
    </w:pPr>
    <w:rPr>
      <w:snapToGrid w:val="0"/>
      <w:color w:val="000000"/>
      <w:kern w:val="0"/>
      <w:sz w:val="24"/>
      <w:szCs w:val="22"/>
    </w:rPr>
  </w:style>
  <w:style w:type="paragraph" w:customStyle="1" w:styleId="257">
    <w:name w:val="Style16"/>
    <w:basedOn w:val="1"/>
    <w:unhideWhenUsed/>
    <w:qFormat/>
    <w:uiPriority w:val="0"/>
    <w:pPr>
      <w:jc w:val="right"/>
    </w:pPr>
  </w:style>
  <w:style w:type="paragraph" w:customStyle="1" w:styleId="258">
    <w:name w:val="Style4"/>
    <w:basedOn w:val="1"/>
    <w:unhideWhenUsed/>
    <w:qFormat/>
    <w:uiPriority w:val="0"/>
  </w:style>
  <w:style w:type="paragraph" w:customStyle="1" w:styleId="259">
    <w:name w:val="Style63"/>
    <w:basedOn w:val="1"/>
    <w:unhideWhenUsed/>
    <w:qFormat/>
    <w:uiPriority w:val="0"/>
    <w:pPr>
      <w:spacing w:line="564" w:lineRule="exact"/>
      <w:ind w:firstLine="682"/>
    </w:pPr>
  </w:style>
  <w:style w:type="paragraph" w:customStyle="1" w:styleId="260">
    <w:name w:val="标题3"/>
    <w:basedOn w:val="4"/>
    <w:qFormat/>
    <w:uiPriority w:val="0"/>
    <w:pPr>
      <w:spacing w:beforeLines="50" w:afterLines="50" w:line="400" w:lineRule="exact"/>
      <w:jc w:val="both"/>
    </w:pPr>
    <w:rPr>
      <w:rFonts w:ascii="宋体" w:hAnsi="宋体"/>
      <w:kern w:val="32"/>
      <w:szCs w:val="32"/>
    </w:rPr>
  </w:style>
  <w:style w:type="paragraph" w:customStyle="1" w:styleId="261">
    <w:name w:val="Style26"/>
    <w:basedOn w:val="1"/>
    <w:unhideWhenUsed/>
    <w:qFormat/>
    <w:uiPriority w:val="0"/>
  </w:style>
  <w:style w:type="paragraph" w:customStyle="1" w:styleId="262">
    <w:name w:val="Style64"/>
    <w:basedOn w:val="1"/>
    <w:unhideWhenUsed/>
    <w:qFormat/>
    <w:uiPriority w:val="0"/>
  </w:style>
  <w:style w:type="paragraph" w:customStyle="1" w:styleId="263">
    <w:name w:val="Style48"/>
    <w:basedOn w:val="1"/>
    <w:unhideWhenUsed/>
    <w:qFormat/>
    <w:uiPriority w:val="0"/>
    <w:pPr>
      <w:spacing w:line="542" w:lineRule="exact"/>
      <w:jc w:val="right"/>
    </w:pPr>
  </w:style>
  <w:style w:type="paragraph" w:customStyle="1" w:styleId="264">
    <w:name w:val="Style70"/>
    <w:basedOn w:val="1"/>
    <w:unhideWhenUsed/>
    <w:qFormat/>
    <w:uiPriority w:val="0"/>
    <w:pPr>
      <w:spacing w:line="549" w:lineRule="exact"/>
      <w:ind w:firstLine="686"/>
    </w:pPr>
  </w:style>
  <w:style w:type="paragraph" w:customStyle="1" w:styleId="265">
    <w:name w:val="Style78"/>
    <w:basedOn w:val="1"/>
    <w:unhideWhenUsed/>
    <w:qFormat/>
    <w:uiPriority w:val="0"/>
  </w:style>
  <w:style w:type="paragraph" w:customStyle="1" w:styleId="266">
    <w:name w:val="Style60"/>
    <w:basedOn w:val="1"/>
    <w:unhideWhenUsed/>
    <w:qFormat/>
    <w:uiPriority w:val="0"/>
    <w:pPr>
      <w:spacing w:line="566" w:lineRule="exact"/>
    </w:pPr>
  </w:style>
  <w:style w:type="paragraph" w:customStyle="1" w:styleId="267">
    <w:name w:val="NO3"/>
    <w:basedOn w:val="1"/>
    <w:qFormat/>
    <w:uiPriority w:val="0"/>
    <w:pPr>
      <w:tabs>
        <w:tab w:val="left" w:pos="907"/>
      </w:tabs>
      <w:spacing w:line="360" w:lineRule="auto"/>
    </w:pPr>
    <w:rPr>
      <w:rFonts w:ascii="宋体" w:hAnsi="宋体"/>
      <w:sz w:val="24"/>
    </w:rPr>
  </w:style>
  <w:style w:type="paragraph" w:customStyle="1" w:styleId="268">
    <w:name w:val="Char"/>
    <w:basedOn w:val="1"/>
    <w:qFormat/>
    <w:uiPriority w:val="0"/>
    <w:pPr>
      <w:tabs>
        <w:tab w:val="left" w:pos="360"/>
      </w:tabs>
      <w:ind w:left="360" w:hanging="360" w:hangingChars="200"/>
    </w:pPr>
    <w:rPr>
      <w:sz w:val="24"/>
    </w:rPr>
  </w:style>
  <w:style w:type="paragraph" w:customStyle="1" w:styleId="269">
    <w:name w:val="附录标识"/>
    <w:basedOn w:val="211"/>
    <w:qFormat/>
    <w:uiPriority w:val="0"/>
    <w:pPr>
      <w:tabs>
        <w:tab w:val="left" w:pos="6405"/>
        <w:tab w:val="clear" w:pos="360"/>
        <w:tab w:val="clear" w:pos="720"/>
      </w:tabs>
      <w:spacing w:after="200"/>
    </w:pPr>
    <w:rPr>
      <w:sz w:val="21"/>
    </w:rPr>
  </w:style>
  <w:style w:type="paragraph" w:customStyle="1" w:styleId="27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1">
    <w:name w:val="Style74"/>
    <w:basedOn w:val="1"/>
    <w:unhideWhenUsed/>
    <w:qFormat/>
    <w:uiPriority w:val="0"/>
    <w:pPr>
      <w:spacing w:line="437" w:lineRule="exact"/>
    </w:pPr>
  </w:style>
  <w:style w:type="paragraph" w:customStyle="1" w:styleId="272">
    <w:name w:val="Style36"/>
    <w:basedOn w:val="1"/>
    <w:unhideWhenUsed/>
    <w:qFormat/>
    <w:uiPriority w:val="0"/>
  </w:style>
  <w:style w:type="paragraph" w:customStyle="1" w:styleId="273">
    <w:name w:val="Style61"/>
    <w:basedOn w:val="1"/>
    <w:unhideWhenUsed/>
    <w:qFormat/>
    <w:uiPriority w:val="0"/>
  </w:style>
  <w:style w:type="paragraph" w:customStyle="1" w:styleId="274">
    <w:name w:val="标题 21"/>
    <w:basedOn w:val="1"/>
    <w:next w:val="226"/>
    <w:qFormat/>
    <w:uiPriority w:val="0"/>
    <w:pPr>
      <w:spacing w:line="300" w:lineRule="auto"/>
      <w:outlineLvl w:val="1"/>
    </w:pPr>
    <w:rPr>
      <w:rFonts w:hint="eastAsia" w:ascii="宋体" w:hAnsi="宋体"/>
      <w:b/>
      <w:snapToGrid w:val="0"/>
      <w:kern w:val="0"/>
      <w:sz w:val="28"/>
      <w:szCs w:val="22"/>
    </w:rPr>
  </w:style>
  <w:style w:type="paragraph" w:customStyle="1" w:styleId="275">
    <w:name w:val="Style76"/>
    <w:basedOn w:val="1"/>
    <w:unhideWhenUsed/>
    <w:qFormat/>
    <w:uiPriority w:val="0"/>
  </w:style>
  <w:style w:type="paragraph" w:customStyle="1" w:styleId="276">
    <w:name w:val="列表段落1"/>
    <w:basedOn w:val="1"/>
    <w:qFormat/>
    <w:uiPriority w:val="0"/>
    <w:pPr>
      <w:ind w:firstLine="420" w:firstLineChars="200"/>
    </w:p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_Style 7"/>
    <w:basedOn w:val="1"/>
    <w:qFormat/>
    <w:uiPriority w:val="0"/>
    <w:pPr>
      <w:ind w:firstLine="420" w:firstLineChars="200"/>
    </w:pPr>
    <w:rPr>
      <w:rFonts w:ascii="Calibri" w:hAnsi="Calibri" w:cs="黑体"/>
    </w:rPr>
  </w:style>
  <w:style w:type="paragraph" w:customStyle="1" w:styleId="280">
    <w:name w:val="Char Char1 Char Char Char Char Char Char Char"/>
    <w:basedOn w:val="1"/>
    <w:qFormat/>
    <w:uiPriority w:val="0"/>
    <w:pPr>
      <w:widowControl/>
      <w:spacing w:after="160" w:line="240" w:lineRule="exact"/>
      <w:jc w:val="left"/>
    </w:pPr>
  </w:style>
  <w:style w:type="paragraph" w:customStyle="1" w:styleId="2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Style10"/>
    <w:basedOn w:val="1"/>
    <w:unhideWhenUsed/>
    <w:qFormat/>
    <w:uiPriority w:val="0"/>
    <w:pPr>
      <w:spacing w:line="538" w:lineRule="exact"/>
    </w:pPr>
  </w:style>
  <w:style w:type="paragraph" w:customStyle="1" w:styleId="28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5">
    <w:name w:val="Style72"/>
    <w:basedOn w:val="1"/>
    <w:unhideWhenUsed/>
    <w:qFormat/>
    <w:uiPriority w:val="0"/>
  </w:style>
  <w:style w:type="paragraph" w:customStyle="1" w:styleId="286">
    <w:name w:val="Style45"/>
    <w:basedOn w:val="1"/>
    <w:unhideWhenUsed/>
    <w:qFormat/>
    <w:uiPriority w:val="0"/>
  </w:style>
  <w:style w:type="paragraph" w:customStyle="1" w:styleId="2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Style80"/>
    <w:basedOn w:val="1"/>
    <w:unhideWhenUsed/>
    <w:qFormat/>
    <w:uiPriority w:val="0"/>
  </w:style>
  <w:style w:type="paragraph" w:customStyle="1" w:styleId="289">
    <w:name w:val="Style71"/>
    <w:basedOn w:val="1"/>
    <w:unhideWhenUsed/>
    <w:qFormat/>
    <w:uiPriority w:val="0"/>
    <w:pPr>
      <w:spacing w:line="538" w:lineRule="exact"/>
      <w:ind w:firstLine="101"/>
    </w:pPr>
  </w:style>
  <w:style w:type="paragraph" w:customStyle="1" w:styleId="290">
    <w:name w:val="Style65"/>
    <w:basedOn w:val="1"/>
    <w:unhideWhenUsed/>
    <w:qFormat/>
    <w:uiPriority w:val="0"/>
  </w:style>
  <w:style w:type="paragraph" w:customStyle="1" w:styleId="291">
    <w:name w:val="Style28"/>
    <w:basedOn w:val="1"/>
    <w:unhideWhenUsed/>
    <w:qFormat/>
    <w:uiPriority w:val="0"/>
    <w:pPr>
      <w:spacing w:line="552" w:lineRule="exact"/>
      <w:ind w:firstLine="547"/>
    </w:pPr>
  </w:style>
  <w:style w:type="paragraph" w:customStyle="1" w:styleId="292">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3">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5">
    <w:name w:val="正文缩进 字符"/>
    <w:link w:val="15"/>
    <w:qFormat/>
    <w:uiPriority w:val="0"/>
    <w:rPr>
      <w:rFonts w:ascii="Times New Roman" w:hAnsi="Times New Roman" w:eastAsia="宋体" w:cs="Times New Roman"/>
      <w:kern w:val="0"/>
      <w:sz w:val="20"/>
      <w:szCs w:val="20"/>
    </w:rPr>
  </w:style>
  <w:style w:type="character" w:customStyle="1" w:styleId="296">
    <w:name w:val="公文正文 Char Char"/>
    <w:link w:val="297"/>
    <w:qFormat/>
    <w:uiPriority w:val="0"/>
    <w:rPr>
      <w:rFonts w:ascii="仿宋_GB2312" w:hAnsi="Calisto MT" w:eastAsia="仿宋_GB2312"/>
      <w:color w:val="000000"/>
      <w:sz w:val="32"/>
    </w:rPr>
  </w:style>
  <w:style w:type="paragraph" w:customStyle="1" w:styleId="297">
    <w:name w:val="公文正文"/>
    <w:link w:val="296"/>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8">
    <w:name w:val="普通文字 Char Char"/>
    <w:qFormat/>
    <w:uiPriority w:val="0"/>
    <w:rPr>
      <w:rFonts w:ascii="宋体" w:hAnsi="Courier New" w:eastAsia="宋体"/>
      <w:kern w:val="2"/>
      <w:sz w:val="21"/>
      <w:lang w:val="en-US" w:eastAsia="zh-CN" w:bidi="ar-SA"/>
    </w:rPr>
  </w:style>
  <w:style w:type="character" w:customStyle="1" w:styleId="299">
    <w:name w:val="副标题 Char1"/>
    <w:qFormat/>
    <w:uiPriority w:val="0"/>
    <w:rPr>
      <w:rFonts w:ascii="Cambria" w:hAnsi="Cambria" w:cs="Times New Roman"/>
      <w:b/>
      <w:bCs/>
      <w:kern w:val="28"/>
      <w:sz w:val="32"/>
      <w:szCs w:val="32"/>
    </w:rPr>
  </w:style>
  <w:style w:type="character" w:customStyle="1" w:styleId="300">
    <w:name w:val="无间隔 字符"/>
    <w:link w:val="301"/>
    <w:qFormat/>
    <w:uiPriority w:val="1"/>
    <w:rPr>
      <w:rFonts w:ascii="Calibri" w:hAnsi="Calibri"/>
      <w:sz w:val="22"/>
      <w:szCs w:val="22"/>
    </w:rPr>
  </w:style>
  <w:style w:type="paragraph" w:styleId="301">
    <w:name w:val="No Spacing"/>
    <w:link w:val="300"/>
    <w:qFormat/>
    <w:uiPriority w:val="1"/>
    <w:rPr>
      <w:rFonts w:ascii="Calibri" w:hAnsi="Calibri" w:eastAsiaTheme="minorEastAsia" w:cstheme="minorBidi"/>
      <w:sz w:val="22"/>
      <w:szCs w:val="22"/>
      <w:lang w:val="en-US" w:eastAsia="zh-CN" w:bidi="ar-SA"/>
    </w:rPr>
  </w:style>
  <w:style w:type="character" w:customStyle="1" w:styleId="302">
    <w:name w:val="样式 样式 样式 标题 2标题 1.1第一层条第二层论文标题 1Para2Title1H2h22l2list + ch...1 ... Char Char"/>
    <w:link w:val="303"/>
    <w:qFormat/>
    <w:uiPriority w:val="0"/>
    <w:rPr>
      <w:rFonts w:ascii="Arial" w:hAnsi="Arial" w:cs="宋体"/>
      <w:b/>
      <w:color w:val="000000"/>
      <w:sz w:val="28"/>
      <w:szCs w:val="28"/>
    </w:rPr>
  </w:style>
  <w:style w:type="paragraph" w:customStyle="1" w:styleId="303">
    <w:name w:val="样式 样式 样式 标题 2标题 1.1第一层条第二层论文标题 1Para2Title1H2h22l2list + ch...1 ..."/>
    <w:basedOn w:val="304"/>
    <w:link w:val="302"/>
    <w:qFormat/>
    <w:uiPriority w:val="0"/>
    <w:pPr>
      <w:tabs>
        <w:tab w:val="left" w:pos="567"/>
        <w:tab w:val="left" w:pos="840"/>
        <w:tab w:val="left" w:pos="965"/>
      </w:tabs>
      <w:spacing w:beforeLines="0" w:afterLines="0"/>
      <w:ind w:left="965" w:right="105" w:hanging="425"/>
    </w:pPr>
    <w:rPr>
      <w:sz w:val="28"/>
      <w:szCs w:val="28"/>
    </w:rPr>
  </w:style>
  <w:style w:type="paragraph" w:customStyle="1" w:styleId="304">
    <w:name w:val="样式 样式 标题 2标题 1.1第一层条第二层论文标题 1Para2Title1H2h22l2list + ch...1 + 右...1"/>
    <w:basedOn w:val="305"/>
    <w:link w:val="317"/>
    <w:qFormat/>
    <w:uiPriority w:val="0"/>
    <w:pPr>
      <w:tabs>
        <w:tab w:val="left" w:pos="567"/>
        <w:tab w:val="left" w:pos="840"/>
      </w:tabs>
      <w:spacing w:beforeLines="50" w:afterLines="50"/>
      <w:ind w:left="576"/>
    </w:pPr>
  </w:style>
  <w:style w:type="paragraph" w:customStyle="1" w:styleId="305">
    <w:name w:val="样式 标题 2标题 1.1第一层条第二层论文标题 1Para2Title1H2h22l2list + ch...1"/>
    <w:basedOn w:val="5"/>
    <w:link w:val="318"/>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6">
    <w:name w:val="列表框1 Char Char"/>
    <w:link w:val="307"/>
    <w:qFormat/>
    <w:uiPriority w:val="0"/>
    <w:rPr>
      <w:rFonts w:ascii="Arial" w:hAnsi="Arial" w:eastAsia="楷体_GB2312" w:cs="Arial"/>
      <w:spacing w:val="10"/>
      <w:szCs w:val="24"/>
    </w:rPr>
  </w:style>
  <w:style w:type="paragraph" w:customStyle="1" w:styleId="307">
    <w:name w:val="列表框1"/>
    <w:basedOn w:val="308"/>
    <w:next w:val="308"/>
    <w:link w:val="306"/>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8">
    <w:name w:val="应答文本"/>
    <w:basedOn w:val="1"/>
    <w:link w:val="32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9">
    <w:name w:val="普通文字 Char2"/>
    <w:qFormat/>
    <w:uiPriority w:val="0"/>
    <w:rPr>
      <w:rFonts w:ascii="宋体" w:hAnsi="Courier New" w:eastAsia="宋体"/>
      <w:kern w:val="2"/>
      <w:sz w:val="21"/>
      <w:lang w:val="en-US" w:eastAsia="zh-CN" w:bidi="ar-SA"/>
    </w:rPr>
  </w:style>
  <w:style w:type="character" w:customStyle="1" w:styleId="310">
    <w:name w:val="样式 标题 1标题 1 111121314151111211311611212213217113... Char Char"/>
    <w:link w:val="311"/>
    <w:qFormat/>
    <w:uiPriority w:val="0"/>
    <w:rPr>
      <w:rFonts w:ascii="宋体" w:hAnsi="宋体" w:eastAsia="黑体"/>
      <w:bCs/>
      <w:kern w:val="44"/>
      <w:sz w:val="48"/>
      <w:szCs w:val="32"/>
    </w:rPr>
  </w:style>
  <w:style w:type="paragraph" w:customStyle="1" w:styleId="311">
    <w:name w:val="样式 标题 1标题 1 111121314151111211311611212213217113..."/>
    <w:basedOn w:val="4"/>
    <w:link w:val="3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2">
    <w:name w:val="even Char Char"/>
    <w:qFormat/>
    <w:uiPriority w:val="0"/>
    <w:rPr>
      <w:rFonts w:eastAsia="宋体"/>
      <w:kern w:val="2"/>
      <w:sz w:val="18"/>
      <w:szCs w:val="24"/>
      <w:lang w:val="en-US" w:eastAsia="zh-CN" w:bidi="ar-SA"/>
    </w:rPr>
  </w:style>
  <w:style w:type="character" w:customStyle="1" w:styleId="313">
    <w:name w:val="样式 标题 4Para4CDR_Lev 4Title3h44 dashddash + (符号) 宋体 加粗 Char Char"/>
    <w:link w:val="314"/>
    <w:qFormat/>
    <w:uiPriority w:val="0"/>
    <w:rPr>
      <w:rFonts w:ascii="Arial" w:hAnsi="Arial" w:eastAsia="黑体"/>
      <w:snapToGrid w:val="0"/>
      <w:sz w:val="28"/>
      <w:szCs w:val="24"/>
    </w:rPr>
  </w:style>
  <w:style w:type="paragraph" w:customStyle="1" w:styleId="314">
    <w:name w:val="样式 标题 4Para4CDR_Lev 4Title3h44 dashddash + (符号) 宋体 加粗"/>
    <w:basedOn w:val="7"/>
    <w:link w:val="313"/>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5">
    <w:name w:val="纯文本 Char"/>
    <w:qFormat/>
    <w:uiPriority w:val="0"/>
    <w:rPr>
      <w:rFonts w:ascii="宋体" w:hAnsi="Courier New" w:cs="Courier New"/>
      <w:kern w:val="2"/>
      <w:sz w:val="21"/>
      <w:szCs w:val="21"/>
    </w:rPr>
  </w:style>
  <w:style w:type="character" w:customStyle="1" w:styleId="316">
    <w:name w:val="style131"/>
    <w:qFormat/>
    <w:uiPriority w:val="0"/>
    <w:rPr>
      <w:rFonts w:eastAsia="宋体"/>
      <w:kern w:val="2"/>
      <w:sz w:val="24"/>
      <w:szCs w:val="24"/>
      <w:lang w:val="en-US" w:eastAsia="zh-CN" w:bidi="ar-SA"/>
    </w:rPr>
  </w:style>
  <w:style w:type="character" w:customStyle="1" w:styleId="317">
    <w:name w:val="样式 样式 标题 2标题 1.1第一层条第二层论文标题 1Para2Title1H2h22l2list + ch...1 + 右...1 Char Char"/>
    <w:basedOn w:val="318"/>
    <w:link w:val="304"/>
    <w:qFormat/>
    <w:uiPriority w:val="0"/>
    <w:rPr>
      <w:rFonts w:ascii="Arial" w:hAnsi="Arial" w:cs="宋体"/>
      <w:color w:val="000000"/>
      <w:sz w:val="24"/>
      <w:szCs w:val="24"/>
    </w:rPr>
  </w:style>
  <w:style w:type="character" w:customStyle="1" w:styleId="318">
    <w:name w:val="样式 标题 2标题 1.1第一层条第二层论文标题 1Para2Title1H2h22l2list + ch...1 Char Char"/>
    <w:link w:val="305"/>
    <w:qFormat/>
    <w:uiPriority w:val="0"/>
    <w:rPr>
      <w:rFonts w:ascii="Arial" w:hAnsi="Arial" w:cs="宋体"/>
      <w:b/>
      <w:color w:val="000000"/>
      <w:sz w:val="24"/>
      <w:szCs w:val="24"/>
    </w:rPr>
  </w:style>
  <w:style w:type="character" w:customStyle="1" w:styleId="319">
    <w:name w:val="Char Char Char Char Char Char"/>
    <w:qFormat/>
    <w:uiPriority w:val="0"/>
    <w:rPr>
      <w:rFonts w:ascii="宋体" w:hAnsi="Courier New" w:eastAsia="宋体"/>
      <w:kern w:val="2"/>
      <w:sz w:val="21"/>
      <w:lang w:val="en-US" w:eastAsia="zh-CN" w:bidi="ar-SA"/>
    </w:rPr>
  </w:style>
  <w:style w:type="character" w:customStyle="1" w:styleId="320">
    <w:name w:val="页码2"/>
    <w:basedOn w:val="48"/>
    <w:qFormat/>
    <w:uiPriority w:val="0"/>
  </w:style>
  <w:style w:type="character" w:customStyle="1" w:styleId="321">
    <w:name w:val="样式 样式 样式 样式 标题 2标题 1.1第一层条第二层论文标题 1Para2Title1H2h22l2list + ch..... Char Char"/>
    <w:link w:val="322"/>
    <w:qFormat/>
    <w:uiPriority w:val="0"/>
    <w:rPr>
      <w:rFonts w:ascii="宋体" w:hAnsi="宋体" w:cs="宋体"/>
      <w:b/>
      <w:color w:val="000000"/>
      <w:szCs w:val="28"/>
    </w:rPr>
  </w:style>
  <w:style w:type="paragraph" w:customStyle="1" w:styleId="322">
    <w:name w:val="样式 样式 样式 样式 标题 2标题 1.1第一层条第二层论文标题 1Para2Title1H2h22l2list + ch....."/>
    <w:basedOn w:val="303"/>
    <w:link w:val="321"/>
    <w:qFormat/>
    <w:uiPriority w:val="0"/>
    <w:pPr>
      <w:spacing w:before="50" w:after="50"/>
      <w:ind w:left="1134" w:right="50" w:hanging="1134"/>
    </w:pPr>
    <w:rPr>
      <w:rFonts w:ascii="宋体" w:hAnsi="宋体"/>
      <w:sz w:val="20"/>
    </w:rPr>
  </w:style>
  <w:style w:type="character" w:customStyle="1" w:styleId="323">
    <w:name w:val="应答文本 Char Char"/>
    <w:link w:val="308"/>
    <w:qFormat/>
    <w:uiPriority w:val="0"/>
    <w:rPr>
      <w:rFonts w:ascii="Arial" w:hAnsi="Arial" w:eastAsia="楷体_GB2312" w:cs="宋体"/>
      <w:spacing w:val="10"/>
      <w:szCs w:val="24"/>
    </w:rPr>
  </w:style>
  <w:style w:type="paragraph" w:customStyle="1" w:styleId="324">
    <w:name w:val="章标题"/>
    <w:next w:val="32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表格"/>
    <w:basedOn w:val="1"/>
    <w:qFormat/>
    <w:uiPriority w:val="0"/>
    <w:pPr>
      <w:jc w:val="center"/>
    </w:pPr>
    <w:rPr>
      <w:rFonts w:ascii="华文细黑" w:hAnsi="华文细黑"/>
      <w:kern w:val="0"/>
      <w:szCs w:val="20"/>
    </w:rPr>
  </w:style>
  <w:style w:type="paragraph" w:customStyle="1" w:styleId="327">
    <w:name w:val="_Style 11"/>
    <w:basedOn w:val="16"/>
    <w:qFormat/>
    <w:uiPriority w:val="0"/>
  </w:style>
  <w:style w:type="paragraph" w:customStyle="1" w:styleId="328">
    <w:name w:val="Char2"/>
    <w:basedOn w:val="1"/>
    <w:qFormat/>
    <w:uiPriority w:val="0"/>
    <w:rPr>
      <w:sz w:val="24"/>
    </w:rPr>
  </w:style>
  <w:style w:type="paragraph" w:customStyle="1" w:styleId="329">
    <w:name w:val="正文文本缩进1"/>
    <w:basedOn w:val="1"/>
    <w:qFormat/>
    <w:uiPriority w:val="0"/>
    <w:pPr>
      <w:ind w:firstLine="420" w:firstLineChars="200"/>
    </w:pPr>
  </w:style>
  <w:style w:type="paragraph" w:customStyle="1" w:styleId="330">
    <w:name w:val="正文缩进11"/>
    <w:basedOn w:val="1"/>
    <w:qFormat/>
    <w:uiPriority w:val="0"/>
    <w:pPr>
      <w:tabs>
        <w:tab w:val="left" w:pos="720"/>
      </w:tabs>
      <w:ind w:left="624" w:hanging="624"/>
      <w:textAlignment w:val="baseline"/>
    </w:pPr>
    <w:rPr>
      <w:rFonts w:hint="eastAsia" w:ascii="宋体"/>
      <w:szCs w:val="22"/>
    </w:rPr>
  </w:style>
  <w:style w:type="paragraph" w:customStyle="1" w:styleId="331">
    <w:name w:val="样式 行距: 1.5 倍行距"/>
    <w:basedOn w:val="1"/>
    <w:qFormat/>
    <w:uiPriority w:val="0"/>
    <w:pPr>
      <w:spacing w:line="360" w:lineRule="auto"/>
    </w:pPr>
    <w:rPr>
      <w:rFonts w:cs="宋体"/>
      <w:szCs w:val="20"/>
    </w:rPr>
  </w:style>
  <w:style w:type="paragraph" w:customStyle="1" w:styleId="332">
    <w:name w:val="Char Char1 Char Char Char Char Char Char Char Char Char Char"/>
    <w:basedOn w:val="1"/>
    <w:qFormat/>
    <w:uiPriority w:val="0"/>
    <w:rPr>
      <w:sz w:val="24"/>
    </w:rPr>
  </w:style>
  <w:style w:type="paragraph" w:customStyle="1" w:styleId="333">
    <w:name w:val="Char Char17 Char Char"/>
    <w:basedOn w:val="16"/>
    <w:qFormat/>
    <w:uiPriority w:val="0"/>
    <w:pPr>
      <w:widowControl/>
      <w:jc w:val="left"/>
    </w:p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6">
    <w:name w:val="Char Char Char Char Char Char Char Char Char Char Char Char Char Char Char Char"/>
    <w:basedOn w:val="1"/>
    <w:qFormat/>
    <w:uiPriority w:val="0"/>
    <w:rPr>
      <w:szCs w:val="20"/>
    </w:rPr>
  </w:style>
  <w:style w:type="paragraph" w:styleId="337">
    <w:name w:val="List Paragraph"/>
    <w:basedOn w:val="1"/>
    <w:qFormat/>
    <w:uiPriority w:val="0"/>
    <w:pPr>
      <w:ind w:firstLine="420" w:firstLineChars="200"/>
    </w:pPr>
  </w:style>
  <w:style w:type="paragraph" w:customStyle="1" w:styleId="338">
    <w:name w:val="日期1"/>
    <w:basedOn w:val="1"/>
    <w:next w:val="1"/>
    <w:qFormat/>
    <w:uiPriority w:val="0"/>
    <w:pPr>
      <w:ind w:left="100" w:leftChars="2500"/>
    </w:pPr>
  </w:style>
  <w:style w:type="paragraph" w:customStyle="1" w:styleId="339">
    <w:name w:val="普通(网站)1"/>
    <w:basedOn w:val="1"/>
    <w:qFormat/>
    <w:uiPriority w:val="0"/>
    <w:pPr>
      <w:widowControl/>
      <w:jc w:val="left"/>
    </w:pPr>
    <w:rPr>
      <w:rFonts w:hint="eastAsia" w:ascii="宋体" w:hAnsi="宋体"/>
      <w:sz w:val="24"/>
    </w:rPr>
  </w:style>
  <w:style w:type="paragraph" w:customStyle="1" w:styleId="340">
    <w:name w:val="文档结构图1"/>
    <w:basedOn w:val="1"/>
    <w:qFormat/>
    <w:uiPriority w:val="0"/>
    <w:pPr>
      <w:shd w:val="clear" w:color="auto" w:fill="000080"/>
    </w:pPr>
  </w:style>
  <w:style w:type="paragraph" w:customStyle="1" w:styleId="34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3">
    <w:name w:val="正文文本 22"/>
    <w:basedOn w:val="1"/>
    <w:qFormat/>
    <w:uiPriority w:val="0"/>
    <w:pPr>
      <w:spacing w:after="120" w:line="480" w:lineRule="auto"/>
    </w:pPr>
  </w:style>
  <w:style w:type="paragraph" w:customStyle="1" w:styleId="344">
    <w:name w:val="Char Char Char Char"/>
    <w:basedOn w:val="1"/>
    <w:qFormat/>
    <w:uiPriority w:val="0"/>
  </w:style>
  <w:style w:type="paragraph" w:customStyle="1" w:styleId="34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6">
    <w:name w:val="右侧正文"/>
    <w:basedOn w:val="1"/>
    <w:qFormat/>
    <w:uiPriority w:val="0"/>
    <w:pPr>
      <w:spacing w:line="360" w:lineRule="auto"/>
    </w:pPr>
    <w:rPr>
      <w:rFonts w:ascii="宋体" w:hAnsi="宋体"/>
      <w:sz w:val="24"/>
      <w:szCs w:val="28"/>
    </w:rPr>
  </w:style>
  <w:style w:type="paragraph" w:customStyle="1" w:styleId="347">
    <w:name w:val="WPSOffice手动目录 1"/>
    <w:qFormat/>
    <w:uiPriority w:val="0"/>
    <w:rPr>
      <w:rFonts w:ascii="Times New Roman" w:hAnsi="Times New Roman" w:eastAsia="宋体" w:cs="Times New Roman"/>
      <w:lang w:val="en-US" w:eastAsia="zh-CN" w:bidi="ar-SA"/>
    </w:rPr>
  </w:style>
  <w:style w:type="paragraph" w:customStyle="1" w:styleId="3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9">
    <w:name w:val="页码3"/>
    <w:basedOn w:val="48"/>
    <w:qFormat/>
    <w:uiPriority w:val="0"/>
  </w:style>
  <w:style w:type="paragraph" w:customStyle="1" w:styleId="350">
    <w:name w:val="普通(网站)2"/>
    <w:basedOn w:val="1"/>
    <w:qFormat/>
    <w:uiPriority w:val="0"/>
    <w:pPr>
      <w:widowControl/>
      <w:jc w:val="left"/>
    </w:pPr>
    <w:rPr>
      <w:rFonts w:hint="eastAsia" w:ascii="宋体" w:hAnsi="宋体"/>
      <w:sz w:val="24"/>
    </w:rPr>
  </w:style>
  <w:style w:type="character" w:customStyle="1" w:styleId="351">
    <w:name w:val="页脚 字符1"/>
    <w:basedOn w:val="48"/>
    <w:semiHidden/>
    <w:qFormat/>
    <w:uiPriority w:val="99"/>
    <w:rPr>
      <w:kern w:val="2"/>
      <w:sz w:val="18"/>
      <w:szCs w:val="18"/>
    </w:rPr>
  </w:style>
  <w:style w:type="paragraph" w:customStyle="1" w:styleId="352">
    <w:name w:val="正文文本 23"/>
    <w:basedOn w:val="1"/>
    <w:qFormat/>
    <w:uiPriority w:val="0"/>
    <w:pPr>
      <w:spacing w:after="120" w:line="480" w:lineRule="auto"/>
    </w:pPr>
  </w:style>
  <w:style w:type="character" w:customStyle="1" w:styleId="353">
    <w:name w:val="页眉 字符1"/>
    <w:basedOn w:val="48"/>
    <w:semiHidden/>
    <w:qFormat/>
    <w:uiPriority w:val="99"/>
    <w:rPr>
      <w:kern w:val="2"/>
      <w:sz w:val="18"/>
      <w:szCs w:val="18"/>
    </w:rPr>
  </w:style>
  <w:style w:type="paragraph" w:customStyle="1" w:styleId="354">
    <w:name w:val="文档结构图2"/>
    <w:basedOn w:val="1"/>
    <w:qFormat/>
    <w:uiPriority w:val="0"/>
    <w:pPr>
      <w:shd w:val="clear" w:color="auto" w:fill="000080"/>
    </w:pPr>
  </w:style>
  <w:style w:type="paragraph" w:customStyle="1" w:styleId="3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正文文本缩进2"/>
    <w:basedOn w:val="1"/>
    <w:qFormat/>
    <w:uiPriority w:val="0"/>
    <w:pPr>
      <w:ind w:firstLine="420" w:firstLineChars="200"/>
    </w:pPr>
  </w:style>
  <w:style w:type="paragraph" w:customStyle="1" w:styleId="357">
    <w:name w:val="日期2"/>
    <w:basedOn w:val="1"/>
    <w:next w:val="1"/>
    <w:qFormat/>
    <w:uiPriority w:val="0"/>
    <w:pPr>
      <w:ind w:left="100" w:leftChars="2500"/>
    </w:pPr>
  </w:style>
  <w:style w:type="paragraph" w:customStyle="1" w:styleId="358">
    <w:name w:val="样式3"/>
    <w:basedOn w:val="1"/>
    <w:qFormat/>
    <w:uiPriority w:val="0"/>
    <w:pPr>
      <w:spacing w:line="360" w:lineRule="auto"/>
      <w:ind w:firstLine="480"/>
      <w:jc w:val="left"/>
    </w:pPr>
    <w:rPr>
      <w:rFonts w:ascii="宋体"/>
      <w:sz w:val="24"/>
      <w:szCs w:val="22"/>
    </w:rPr>
  </w:style>
  <w:style w:type="paragraph" w:customStyle="1" w:styleId="359">
    <w:name w:val="附录图标题"/>
    <w:basedOn w:val="1"/>
    <w:next w:val="325"/>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60">
    <w:name w:val="正文表标题"/>
    <w:next w:val="3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1">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3">
    <w:name w:val="列项◆（三级）"/>
    <w:basedOn w:val="1"/>
    <w:qFormat/>
    <w:uiPriority w:val="0"/>
    <w:pPr>
      <w:numPr>
        <w:ilvl w:val="2"/>
        <w:numId w:val="4"/>
      </w:numPr>
      <w:tabs>
        <w:tab w:val="left" w:pos="1678"/>
      </w:tabs>
    </w:pPr>
    <w:rPr>
      <w:rFonts w:ascii="宋体"/>
      <w:szCs w:val="21"/>
    </w:rPr>
  </w:style>
  <w:style w:type="paragraph" w:customStyle="1" w:styleId="364">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5">
    <w:name w:val="附录章标题"/>
    <w:next w:val="325"/>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6">
    <w:name w:val="fontstyle01"/>
    <w:qFormat/>
    <w:uiPriority w:val="0"/>
    <w:rPr>
      <w:rFonts w:hint="eastAsia" w:ascii="宋体" w:hAnsi="宋体" w:eastAsia="宋体"/>
      <w:color w:val="000000"/>
      <w:sz w:val="22"/>
      <w:szCs w:val="22"/>
    </w:rPr>
  </w:style>
  <w:style w:type="paragraph" w:customStyle="1" w:styleId="367">
    <w:name w:val="Table Paragraph"/>
    <w:basedOn w:val="1"/>
    <w:qFormat/>
    <w:uiPriority w:val="1"/>
    <w:rPr>
      <w:rFonts w:ascii="宋体" w:hAnsi="宋体" w:eastAsia="宋体" w:cs="宋体"/>
      <w:lang w:val="zh-CN" w:eastAsia="zh-CN" w:bidi="zh-CN"/>
    </w:rPr>
  </w:style>
  <w:style w:type="paragraph" w:customStyle="1" w:styleId="368">
    <w:name w:val="Plain Text"/>
    <w:basedOn w:val="1"/>
    <w:qFormat/>
    <w:uiPriority w:val="0"/>
    <w:pPr>
      <w:adjustRightInd w:val="0"/>
      <w:spacing w:line="312" w:lineRule="atLeast"/>
      <w:textAlignment w:val="baseline"/>
    </w:pPr>
    <w:rPr>
      <w:rFonts w:ascii="宋体" w:hAnsi="Courier New"/>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473FF2-6F0C-4E5A-A4C0-5FCA420EE3D4}">
  <ds:schemaRefs/>
</ds:datastoreItem>
</file>

<file path=docProps/app.xml><?xml version="1.0" encoding="utf-8"?>
<Properties xmlns="http://schemas.openxmlformats.org/officeDocument/2006/extended-properties" xmlns:vt="http://schemas.openxmlformats.org/officeDocument/2006/docPropsVTypes">
  <Template>Normal</Template>
  <Pages>60</Pages>
  <Words>26949</Words>
  <Characters>28454</Characters>
  <Lines>172</Lines>
  <Paragraphs>48</Paragraphs>
  <TotalTime>1</TotalTime>
  <ScaleCrop>false</ScaleCrop>
  <LinksUpToDate>false</LinksUpToDate>
  <CharactersWithSpaces>30524</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敏敏子</cp:lastModifiedBy>
  <cp:lastPrinted>2022-06-01T07:48:00Z</cp:lastPrinted>
  <dcterms:modified xsi:type="dcterms:W3CDTF">2022-06-07T04:46:08Z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355DDDA850BB44C2943FBD587519F1DB</vt:lpwstr>
  </property>
</Properties>
</file>