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F9E" w:rsidRDefault="00EE3F9E">
      <w:pPr>
        <w:pStyle w:val="afc"/>
        <w:jc w:val="center"/>
        <w:rPr>
          <w:rFonts w:hAnsi="宋体"/>
          <w:b/>
          <w:sz w:val="52"/>
          <w:szCs w:val="52"/>
        </w:rPr>
      </w:pPr>
    </w:p>
    <w:p w:rsidR="00EE3F9E" w:rsidRDefault="00EE3F9E">
      <w:pPr>
        <w:pStyle w:val="afc"/>
        <w:jc w:val="center"/>
        <w:rPr>
          <w:rFonts w:hAnsi="宋体"/>
          <w:b/>
          <w:sz w:val="52"/>
          <w:szCs w:val="52"/>
        </w:rPr>
      </w:pPr>
    </w:p>
    <w:p w:rsidR="00EE3F9E" w:rsidRDefault="008D55FC">
      <w:pPr>
        <w:pStyle w:val="afc"/>
        <w:jc w:val="center"/>
        <w:rPr>
          <w:rFonts w:hAnsi="宋体"/>
          <w:b/>
          <w:bCs/>
          <w:sz w:val="52"/>
          <w:szCs w:val="52"/>
        </w:rPr>
      </w:pPr>
      <w:r>
        <w:rPr>
          <w:rFonts w:hAnsi="宋体" w:hint="eastAsia"/>
          <w:b/>
          <w:sz w:val="52"/>
          <w:szCs w:val="52"/>
        </w:rPr>
        <w:t>长沙市轨道交通运营有限公司</w:t>
      </w:r>
    </w:p>
    <w:p w:rsidR="00EE3F9E" w:rsidRDefault="008D55FC">
      <w:pPr>
        <w:pStyle w:val="afc"/>
        <w:adjustRightInd w:val="0"/>
        <w:snapToGrid w:val="0"/>
        <w:spacing w:line="360" w:lineRule="auto"/>
        <w:jc w:val="center"/>
        <w:rPr>
          <w:rFonts w:hAnsi="宋体"/>
          <w:b/>
          <w:sz w:val="52"/>
          <w:szCs w:val="52"/>
        </w:rPr>
      </w:pPr>
      <w:r>
        <w:rPr>
          <w:rFonts w:hAnsi="宋体" w:hint="eastAsia"/>
          <w:b/>
          <w:sz w:val="52"/>
          <w:szCs w:val="52"/>
        </w:rPr>
        <w:t>自主竞争性谈判文件</w:t>
      </w:r>
    </w:p>
    <w:p w:rsidR="00EE3F9E" w:rsidRDefault="00EE3F9E">
      <w:pPr>
        <w:pStyle w:val="afc"/>
        <w:adjustRightInd w:val="0"/>
        <w:snapToGrid w:val="0"/>
        <w:spacing w:beforeLines="50" w:before="120" w:line="360" w:lineRule="auto"/>
        <w:rPr>
          <w:b/>
          <w:sz w:val="32"/>
          <w:szCs w:val="32"/>
        </w:rPr>
      </w:pPr>
    </w:p>
    <w:p w:rsidR="00EE3F9E" w:rsidRDefault="00EE3F9E">
      <w:pPr>
        <w:pStyle w:val="afc"/>
        <w:adjustRightInd w:val="0"/>
        <w:snapToGrid w:val="0"/>
        <w:spacing w:line="360" w:lineRule="auto"/>
        <w:rPr>
          <w:rFonts w:ascii="华文中宋" w:eastAsia="华文中宋" w:hAnsi="华文中宋"/>
          <w:sz w:val="32"/>
          <w:szCs w:val="32"/>
        </w:rPr>
      </w:pPr>
    </w:p>
    <w:p w:rsidR="00EE3F9E" w:rsidRDefault="008D55FC">
      <w:pPr>
        <w:spacing w:line="360" w:lineRule="auto"/>
        <w:ind w:firstLineChars="100" w:firstLine="321"/>
        <w:rPr>
          <w:rFonts w:ascii="宋体" w:hAnsi="宋体" w:cs="Courier New"/>
          <w:b/>
          <w:sz w:val="32"/>
          <w:szCs w:val="21"/>
        </w:rPr>
      </w:pPr>
      <w:r>
        <w:rPr>
          <w:rFonts w:ascii="宋体" w:hAnsi="宋体" w:cs="Courier New" w:hint="eastAsia"/>
          <w:b/>
          <w:sz w:val="32"/>
          <w:szCs w:val="21"/>
        </w:rPr>
        <w:t>谈判项目名称：</w:t>
      </w:r>
      <w:r>
        <w:rPr>
          <w:rFonts w:ascii="宋体" w:hAnsi="宋体" w:cs="Courier New" w:hint="eastAsia"/>
          <w:b/>
          <w:sz w:val="32"/>
          <w:szCs w:val="21"/>
          <w:u w:val="single"/>
        </w:rPr>
        <w:t>长沙市轨道交通4号线运营期2022年-2024年监测服务项目</w:t>
      </w:r>
      <w:r w:rsidR="00FD2483" w:rsidRPr="00FD2483">
        <w:rPr>
          <w:rFonts w:ascii="宋体" w:hAnsi="宋体" w:cs="Courier New" w:hint="eastAsia"/>
          <w:b/>
          <w:sz w:val="32"/>
          <w:szCs w:val="21"/>
          <w:u w:val="single"/>
        </w:rPr>
        <w:t>（第二次）</w:t>
      </w:r>
    </w:p>
    <w:p w:rsidR="00EE3F9E" w:rsidRDefault="00EE3F9E">
      <w:pPr>
        <w:spacing w:line="360" w:lineRule="auto"/>
        <w:ind w:left="2240" w:firstLineChars="100" w:firstLine="321"/>
        <w:jc w:val="left"/>
        <w:rPr>
          <w:rFonts w:ascii="宋体" w:hAnsi="宋体" w:cs="Courier New"/>
          <w:b/>
          <w:sz w:val="32"/>
          <w:szCs w:val="21"/>
        </w:rPr>
      </w:pPr>
    </w:p>
    <w:p w:rsidR="00EE3F9E" w:rsidRDefault="008D55FC">
      <w:pPr>
        <w:pStyle w:val="afc"/>
        <w:adjustRightInd w:val="0"/>
        <w:snapToGrid w:val="0"/>
        <w:spacing w:line="360" w:lineRule="auto"/>
        <w:ind w:firstLineChars="100" w:firstLine="321"/>
        <w:rPr>
          <w:rFonts w:hAnsi="宋体"/>
          <w:b/>
          <w:sz w:val="32"/>
        </w:rPr>
      </w:pPr>
      <w:r>
        <w:rPr>
          <w:rFonts w:hAnsi="宋体" w:hint="eastAsia"/>
          <w:b/>
          <w:sz w:val="32"/>
        </w:rPr>
        <w:t>采购单位名称：</w:t>
      </w:r>
      <w:r>
        <w:rPr>
          <w:rFonts w:hAnsi="宋体" w:hint="eastAsia"/>
          <w:b/>
          <w:sz w:val="32"/>
          <w:u w:val="single"/>
        </w:rPr>
        <w:t>长沙市轨道交通四号线建设发展有限公司</w:t>
      </w:r>
    </w:p>
    <w:p w:rsidR="00EE3F9E" w:rsidRDefault="00EE3F9E">
      <w:pPr>
        <w:pStyle w:val="afc"/>
        <w:adjustRightInd w:val="0"/>
        <w:snapToGrid w:val="0"/>
        <w:spacing w:line="360" w:lineRule="auto"/>
        <w:ind w:firstLineChars="100" w:firstLine="321"/>
        <w:rPr>
          <w:rFonts w:hAnsi="宋体"/>
          <w:b/>
          <w:sz w:val="32"/>
        </w:rPr>
      </w:pPr>
    </w:p>
    <w:p w:rsidR="00EE3F9E" w:rsidRDefault="008D55FC">
      <w:pPr>
        <w:pStyle w:val="afc"/>
        <w:adjustRightInd w:val="0"/>
        <w:snapToGrid w:val="0"/>
        <w:spacing w:line="360" w:lineRule="auto"/>
        <w:ind w:firstLineChars="100" w:firstLine="321"/>
        <w:rPr>
          <w:rFonts w:hAnsi="宋体"/>
          <w:b/>
          <w:color w:val="FF0000"/>
          <w:sz w:val="32"/>
          <w:u w:val="single"/>
        </w:rPr>
      </w:pPr>
      <w:r>
        <w:rPr>
          <w:rFonts w:hAnsi="宋体" w:hint="eastAsia"/>
          <w:b/>
          <w:sz w:val="32"/>
        </w:rPr>
        <w:t>谈判项目编号：</w:t>
      </w:r>
      <w:r>
        <w:rPr>
          <w:rFonts w:hAnsi="宋体" w:hint="eastAsia"/>
          <w:b/>
          <w:sz w:val="32"/>
          <w:u w:val="single"/>
        </w:rPr>
        <w:t>长轨运服采【2022】008号</w:t>
      </w:r>
    </w:p>
    <w:p w:rsidR="00EE3F9E" w:rsidRDefault="00EE3F9E">
      <w:pPr>
        <w:pStyle w:val="afc"/>
        <w:adjustRightInd w:val="0"/>
        <w:snapToGrid w:val="0"/>
        <w:spacing w:beforeLines="50" w:before="120" w:line="360" w:lineRule="auto"/>
        <w:rPr>
          <w:b/>
          <w:sz w:val="32"/>
          <w:szCs w:val="32"/>
        </w:rPr>
      </w:pPr>
    </w:p>
    <w:p w:rsidR="00EE3F9E" w:rsidRDefault="00EE3F9E">
      <w:pPr>
        <w:pStyle w:val="afc"/>
        <w:adjustRightInd w:val="0"/>
        <w:snapToGrid w:val="0"/>
        <w:spacing w:beforeLines="50" w:before="120" w:line="360" w:lineRule="auto"/>
        <w:rPr>
          <w:b/>
          <w:sz w:val="32"/>
          <w:szCs w:val="32"/>
        </w:rPr>
      </w:pPr>
    </w:p>
    <w:p w:rsidR="00EE3F9E" w:rsidRDefault="00EE3F9E">
      <w:pPr>
        <w:pStyle w:val="afc"/>
        <w:adjustRightInd w:val="0"/>
        <w:snapToGrid w:val="0"/>
        <w:spacing w:line="360" w:lineRule="auto"/>
        <w:rPr>
          <w:rFonts w:ascii="仿宋_GB2312" w:eastAsia="仿宋_GB2312" w:hAnsi="宋体"/>
          <w:b/>
          <w:sz w:val="32"/>
        </w:rPr>
      </w:pPr>
    </w:p>
    <w:p w:rsidR="00EE3F9E" w:rsidRDefault="00EE3F9E">
      <w:pPr>
        <w:pStyle w:val="afc"/>
        <w:adjustRightInd w:val="0"/>
        <w:snapToGrid w:val="0"/>
        <w:spacing w:line="360" w:lineRule="auto"/>
        <w:rPr>
          <w:rFonts w:ascii="仿宋_GB2312" w:eastAsia="仿宋_GB2312" w:hAnsi="宋体"/>
          <w:b/>
          <w:sz w:val="32"/>
        </w:rPr>
      </w:pPr>
    </w:p>
    <w:p w:rsidR="00EE3F9E" w:rsidRDefault="00EE3F9E">
      <w:pPr>
        <w:pStyle w:val="afc"/>
        <w:adjustRightInd w:val="0"/>
        <w:snapToGrid w:val="0"/>
        <w:spacing w:line="360" w:lineRule="auto"/>
        <w:rPr>
          <w:rFonts w:ascii="仿宋_GB2312" w:eastAsia="仿宋_GB2312" w:hAnsi="宋体"/>
          <w:b/>
          <w:sz w:val="32"/>
        </w:rPr>
      </w:pPr>
    </w:p>
    <w:p w:rsidR="00EE3F9E" w:rsidRDefault="00EE3F9E">
      <w:pPr>
        <w:pStyle w:val="afc"/>
        <w:adjustRightInd w:val="0"/>
        <w:snapToGrid w:val="0"/>
        <w:spacing w:line="360" w:lineRule="auto"/>
        <w:rPr>
          <w:rFonts w:ascii="仿宋_GB2312" w:eastAsia="仿宋_GB2312" w:hAnsi="宋体"/>
          <w:bCs/>
          <w:sz w:val="32"/>
        </w:rPr>
      </w:pPr>
    </w:p>
    <w:p w:rsidR="00EE3F9E" w:rsidRDefault="008D55FC">
      <w:pPr>
        <w:pStyle w:val="afc"/>
        <w:adjustRightInd w:val="0"/>
        <w:snapToGrid w:val="0"/>
        <w:spacing w:line="360" w:lineRule="auto"/>
        <w:jc w:val="center"/>
        <w:rPr>
          <w:rFonts w:hAnsi="宋体"/>
          <w:bCs/>
          <w:sz w:val="32"/>
        </w:rPr>
      </w:pPr>
      <w:r>
        <w:rPr>
          <w:rFonts w:hAnsi="宋体" w:hint="eastAsia"/>
          <w:b/>
          <w:sz w:val="32"/>
        </w:rPr>
        <w:t>二〇二二年</w:t>
      </w:r>
      <w:r w:rsidR="00215136">
        <w:rPr>
          <w:rFonts w:hAnsi="宋体" w:hint="eastAsia"/>
          <w:b/>
          <w:sz w:val="32"/>
        </w:rPr>
        <w:t>五</w:t>
      </w:r>
      <w:r>
        <w:rPr>
          <w:rFonts w:hAnsi="宋体" w:hint="eastAsia"/>
          <w:b/>
          <w:sz w:val="32"/>
        </w:rPr>
        <w:t>月</w:t>
      </w:r>
    </w:p>
    <w:p w:rsidR="00EE3F9E" w:rsidRDefault="00EE3F9E">
      <w:pPr>
        <w:pStyle w:val="afc"/>
        <w:adjustRightInd w:val="0"/>
        <w:snapToGrid w:val="0"/>
        <w:spacing w:line="360" w:lineRule="auto"/>
        <w:jc w:val="center"/>
        <w:rPr>
          <w:rFonts w:hAnsi="宋体"/>
          <w:b/>
          <w:sz w:val="32"/>
        </w:rPr>
      </w:pPr>
    </w:p>
    <w:p w:rsidR="00EE3F9E" w:rsidRDefault="00EE3F9E">
      <w:pPr>
        <w:pStyle w:val="afc"/>
        <w:adjustRightInd w:val="0"/>
        <w:snapToGrid w:val="0"/>
        <w:spacing w:line="360" w:lineRule="auto"/>
        <w:jc w:val="center"/>
        <w:rPr>
          <w:rFonts w:hAnsi="宋体"/>
          <w:b/>
          <w:sz w:val="32"/>
        </w:rPr>
        <w:sectPr w:rsidR="00EE3F9E">
          <w:pgSz w:w="11906" w:h="16838"/>
          <w:pgMar w:top="1440" w:right="1797" w:bottom="1440" w:left="1797" w:header="851" w:footer="851" w:gutter="0"/>
          <w:pgNumType w:start="1"/>
          <w:cols w:space="720"/>
          <w:docGrid w:linePitch="312"/>
        </w:sectPr>
      </w:pPr>
    </w:p>
    <w:p w:rsidR="00EE3F9E" w:rsidRDefault="008D55FC">
      <w:pPr>
        <w:jc w:val="center"/>
        <w:rPr>
          <w:rFonts w:ascii="宋体" w:hAnsi="宋体" w:cs="宋体"/>
          <w:b/>
          <w:bCs/>
          <w:sz w:val="32"/>
          <w:szCs w:val="32"/>
        </w:rPr>
      </w:pPr>
      <w:bookmarkStart w:id="0" w:name="_Toc14891064"/>
      <w:r>
        <w:rPr>
          <w:rFonts w:ascii="宋体" w:hAnsi="宋体" w:cs="宋体" w:hint="eastAsia"/>
          <w:b/>
          <w:bCs/>
          <w:sz w:val="32"/>
          <w:szCs w:val="32"/>
        </w:rPr>
        <w:lastRenderedPageBreak/>
        <w:t>目   录</w:t>
      </w:r>
    </w:p>
    <w:p w:rsidR="00EE3F9E" w:rsidRDefault="00EE3F9E">
      <w:pPr>
        <w:spacing w:line="360" w:lineRule="auto"/>
        <w:jc w:val="center"/>
        <w:rPr>
          <w:rFonts w:ascii="宋体" w:hAnsi="宋体" w:cs="宋体"/>
          <w:b/>
          <w:bCs/>
          <w:szCs w:val="21"/>
        </w:rPr>
      </w:pPr>
    </w:p>
    <w:p w:rsidR="00EE3F9E" w:rsidRDefault="008D55FC">
      <w:pPr>
        <w:pStyle w:val="TOC1"/>
        <w:tabs>
          <w:tab w:val="right" w:leader="dot" w:pos="8312"/>
        </w:tabs>
        <w:spacing w:line="360" w:lineRule="auto"/>
      </w:pPr>
      <w:r>
        <w:fldChar w:fldCharType="begin"/>
      </w:r>
      <w:r>
        <w:instrText xml:space="preserve">TOC \o "1-2" \h \u </w:instrText>
      </w:r>
      <w:r>
        <w:fldChar w:fldCharType="separate"/>
      </w:r>
      <w:hyperlink w:anchor="_Toc22345" w:history="1">
        <w:r>
          <w:rPr>
            <w:rFonts w:ascii="宋体" w:hAnsi="宋体" w:cs="宋体" w:hint="eastAsia"/>
            <w:szCs w:val="32"/>
          </w:rPr>
          <w:t>第一章 谈判邀请公告</w:t>
        </w:r>
        <w:r>
          <w:tab/>
        </w:r>
        <w:r>
          <w:fldChar w:fldCharType="begin"/>
        </w:r>
        <w:r>
          <w:instrText xml:space="preserve"> PAGEREF _Toc22345 \h </w:instrText>
        </w:r>
        <w:r>
          <w:fldChar w:fldCharType="separate"/>
        </w:r>
        <w:r w:rsidR="0051552A">
          <w:rPr>
            <w:noProof/>
          </w:rPr>
          <w:t>1</w:t>
        </w:r>
        <w:r>
          <w:fldChar w:fldCharType="end"/>
        </w:r>
      </w:hyperlink>
    </w:p>
    <w:p w:rsidR="00EE3F9E" w:rsidRDefault="006918BA">
      <w:pPr>
        <w:pStyle w:val="TOC1"/>
        <w:tabs>
          <w:tab w:val="right" w:leader="dot" w:pos="8312"/>
        </w:tabs>
        <w:spacing w:line="360" w:lineRule="auto"/>
      </w:pPr>
      <w:hyperlink w:anchor="_Toc31489" w:history="1">
        <w:r w:rsidR="008D55FC">
          <w:rPr>
            <w:rFonts w:ascii="宋体" w:hAnsi="宋体" w:cs="宋体" w:hint="eastAsia"/>
            <w:szCs w:val="32"/>
          </w:rPr>
          <w:t>第二章  谈判须知</w:t>
        </w:r>
        <w:r w:rsidR="008D55FC">
          <w:tab/>
        </w:r>
        <w:r w:rsidR="008D55FC">
          <w:fldChar w:fldCharType="begin"/>
        </w:r>
        <w:r w:rsidR="008D55FC">
          <w:instrText xml:space="preserve"> PAGEREF _Toc31489 \h </w:instrText>
        </w:r>
        <w:r w:rsidR="008D55FC">
          <w:fldChar w:fldCharType="separate"/>
        </w:r>
        <w:r w:rsidR="0051552A">
          <w:rPr>
            <w:noProof/>
          </w:rPr>
          <w:t>5</w:t>
        </w:r>
        <w:r w:rsidR="008D55FC">
          <w:fldChar w:fldCharType="end"/>
        </w:r>
      </w:hyperlink>
    </w:p>
    <w:p w:rsidR="00EE3F9E" w:rsidRDefault="006918BA">
      <w:pPr>
        <w:pStyle w:val="TOC2"/>
        <w:tabs>
          <w:tab w:val="right" w:leader="dot" w:pos="8312"/>
        </w:tabs>
        <w:spacing w:line="360" w:lineRule="auto"/>
      </w:pPr>
      <w:hyperlink w:anchor="_Toc17658" w:history="1">
        <w:r w:rsidR="008D55FC">
          <w:rPr>
            <w:rFonts w:ascii="宋体" w:hAnsi="宋体" w:cs="宋体" w:hint="eastAsia"/>
          </w:rPr>
          <w:t>谈判须知前附表</w:t>
        </w:r>
        <w:r w:rsidR="008D55FC">
          <w:tab/>
        </w:r>
        <w:r w:rsidR="008D55FC">
          <w:fldChar w:fldCharType="begin"/>
        </w:r>
        <w:r w:rsidR="008D55FC">
          <w:instrText xml:space="preserve"> PAGEREF _Toc17658 \h </w:instrText>
        </w:r>
        <w:r w:rsidR="008D55FC">
          <w:fldChar w:fldCharType="separate"/>
        </w:r>
        <w:r w:rsidR="0051552A">
          <w:rPr>
            <w:noProof/>
          </w:rPr>
          <w:t>5</w:t>
        </w:r>
        <w:r w:rsidR="008D55FC">
          <w:fldChar w:fldCharType="end"/>
        </w:r>
      </w:hyperlink>
    </w:p>
    <w:p w:rsidR="00EE3F9E" w:rsidRDefault="006918BA">
      <w:pPr>
        <w:pStyle w:val="TOC2"/>
        <w:tabs>
          <w:tab w:val="right" w:leader="dot" w:pos="8312"/>
        </w:tabs>
        <w:spacing w:line="360" w:lineRule="auto"/>
      </w:pPr>
      <w:hyperlink w:anchor="_Toc2976" w:history="1">
        <w:r w:rsidR="008D55FC">
          <w:rPr>
            <w:rFonts w:ascii="宋体" w:hAnsi="宋体" w:cs="宋体" w:hint="eastAsia"/>
          </w:rPr>
          <w:t>谈判须知正文</w:t>
        </w:r>
        <w:r w:rsidR="008D55FC">
          <w:tab/>
        </w:r>
        <w:r w:rsidR="008D55FC">
          <w:fldChar w:fldCharType="begin"/>
        </w:r>
        <w:r w:rsidR="008D55FC">
          <w:instrText xml:space="preserve"> PAGEREF _Toc2976 \h </w:instrText>
        </w:r>
        <w:r w:rsidR="008D55FC">
          <w:fldChar w:fldCharType="separate"/>
        </w:r>
        <w:r w:rsidR="0051552A">
          <w:rPr>
            <w:noProof/>
          </w:rPr>
          <w:t>7</w:t>
        </w:r>
        <w:r w:rsidR="008D55FC">
          <w:fldChar w:fldCharType="end"/>
        </w:r>
      </w:hyperlink>
    </w:p>
    <w:p w:rsidR="00EE3F9E" w:rsidRDefault="006918BA">
      <w:pPr>
        <w:pStyle w:val="TOC2"/>
        <w:tabs>
          <w:tab w:val="right" w:leader="dot" w:pos="8312"/>
        </w:tabs>
        <w:spacing w:line="360" w:lineRule="auto"/>
      </w:pPr>
      <w:hyperlink w:anchor="_Toc15920" w:history="1">
        <w:r w:rsidR="008D55FC">
          <w:rPr>
            <w:rFonts w:ascii="宋体" w:hAnsi="宋体" w:cs="宋体" w:hint="eastAsia"/>
            <w:szCs w:val="21"/>
          </w:rPr>
          <w:t>一、说明</w:t>
        </w:r>
        <w:r w:rsidR="008D55FC">
          <w:tab/>
        </w:r>
        <w:r w:rsidR="008D55FC">
          <w:fldChar w:fldCharType="begin"/>
        </w:r>
        <w:r w:rsidR="008D55FC">
          <w:instrText xml:space="preserve"> PAGEREF _Toc15920 \h </w:instrText>
        </w:r>
        <w:r w:rsidR="008D55FC">
          <w:fldChar w:fldCharType="separate"/>
        </w:r>
        <w:r w:rsidR="0051552A">
          <w:rPr>
            <w:noProof/>
          </w:rPr>
          <w:t>7</w:t>
        </w:r>
        <w:r w:rsidR="008D55FC">
          <w:fldChar w:fldCharType="end"/>
        </w:r>
      </w:hyperlink>
    </w:p>
    <w:p w:rsidR="00EE3F9E" w:rsidRDefault="006918BA">
      <w:pPr>
        <w:pStyle w:val="TOC2"/>
        <w:tabs>
          <w:tab w:val="right" w:leader="dot" w:pos="8312"/>
        </w:tabs>
        <w:spacing w:line="360" w:lineRule="auto"/>
      </w:pPr>
      <w:hyperlink w:anchor="_Toc30314" w:history="1">
        <w:r w:rsidR="008D55FC">
          <w:rPr>
            <w:rFonts w:ascii="宋体" w:hAnsi="宋体" w:cs="宋体" w:hint="eastAsia"/>
            <w:szCs w:val="21"/>
          </w:rPr>
          <w:t>二、谈判文件</w:t>
        </w:r>
        <w:r w:rsidR="008D55FC">
          <w:tab/>
        </w:r>
        <w:r w:rsidR="008D55FC">
          <w:fldChar w:fldCharType="begin"/>
        </w:r>
        <w:r w:rsidR="008D55FC">
          <w:instrText xml:space="preserve"> PAGEREF _Toc30314 \h </w:instrText>
        </w:r>
        <w:r w:rsidR="008D55FC">
          <w:fldChar w:fldCharType="separate"/>
        </w:r>
        <w:r w:rsidR="0051552A">
          <w:rPr>
            <w:noProof/>
          </w:rPr>
          <w:t>7</w:t>
        </w:r>
        <w:r w:rsidR="008D55FC">
          <w:fldChar w:fldCharType="end"/>
        </w:r>
      </w:hyperlink>
    </w:p>
    <w:p w:rsidR="00EE3F9E" w:rsidRDefault="006918BA">
      <w:pPr>
        <w:pStyle w:val="TOC2"/>
        <w:tabs>
          <w:tab w:val="right" w:leader="dot" w:pos="8312"/>
        </w:tabs>
        <w:spacing w:line="360" w:lineRule="auto"/>
      </w:pPr>
      <w:hyperlink w:anchor="_Toc25855" w:history="1">
        <w:r w:rsidR="008D55FC">
          <w:rPr>
            <w:rFonts w:ascii="宋体" w:hAnsi="宋体" w:cs="宋体" w:hint="eastAsia"/>
            <w:szCs w:val="21"/>
          </w:rPr>
          <w:t>三、响应文件</w:t>
        </w:r>
        <w:r w:rsidR="008D55FC">
          <w:tab/>
        </w:r>
        <w:r w:rsidR="008D55FC">
          <w:fldChar w:fldCharType="begin"/>
        </w:r>
        <w:r w:rsidR="008D55FC">
          <w:instrText xml:space="preserve"> PAGEREF _Toc25855 \h </w:instrText>
        </w:r>
        <w:r w:rsidR="008D55FC">
          <w:fldChar w:fldCharType="separate"/>
        </w:r>
        <w:r w:rsidR="0051552A">
          <w:rPr>
            <w:noProof/>
          </w:rPr>
          <w:t>8</w:t>
        </w:r>
        <w:r w:rsidR="008D55FC">
          <w:fldChar w:fldCharType="end"/>
        </w:r>
      </w:hyperlink>
    </w:p>
    <w:p w:rsidR="00EE3F9E" w:rsidRDefault="006918BA">
      <w:pPr>
        <w:pStyle w:val="TOC2"/>
        <w:tabs>
          <w:tab w:val="right" w:leader="dot" w:pos="8312"/>
        </w:tabs>
        <w:spacing w:line="360" w:lineRule="auto"/>
      </w:pPr>
      <w:hyperlink w:anchor="_Toc29602" w:history="1">
        <w:r w:rsidR="008D55FC">
          <w:rPr>
            <w:rFonts w:ascii="宋体" w:hAnsi="宋体" w:cs="宋体" w:hint="eastAsia"/>
            <w:szCs w:val="21"/>
          </w:rPr>
          <w:t>四、响应文件的递交</w:t>
        </w:r>
        <w:r w:rsidR="008D55FC">
          <w:tab/>
        </w:r>
        <w:r w:rsidR="008D55FC">
          <w:fldChar w:fldCharType="begin"/>
        </w:r>
        <w:r w:rsidR="008D55FC">
          <w:instrText xml:space="preserve"> PAGEREF _Toc29602 \h </w:instrText>
        </w:r>
        <w:r w:rsidR="008D55FC">
          <w:fldChar w:fldCharType="separate"/>
        </w:r>
        <w:r w:rsidR="0051552A">
          <w:rPr>
            <w:noProof/>
          </w:rPr>
          <w:t>10</w:t>
        </w:r>
        <w:r w:rsidR="008D55FC">
          <w:fldChar w:fldCharType="end"/>
        </w:r>
      </w:hyperlink>
    </w:p>
    <w:p w:rsidR="00EE3F9E" w:rsidRDefault="006918BA">
      <w:pPr>
        <w:pStyle w:val="TOC2"/>
        <w:tabs>
          <w:tab w:val="right" w:leader="dot" w:pos="8312"/>
        </w:tabs>
        <w:spacing w:line="360" w:lineRule="auto"/>
      </w:pPr>
      <w:hyperlink w:anchor="_Toc15451" w:history="1">
        <w:r w:rsidR="008D55FC">
          <w:rPr>
            <w:rFonts w:ascii="宋体" w:hAnsi="宋体" w:cs="宋体" w:hint="eastAsia"/>
            <w:szCs w:val="21"/>
          </w:rPr>
          <w:t>五、响应文件的评审</w:t>
        </w:r>
        <w:r w:rsidR="008D55FC">
          <w:tab/>
        </w:r>
        <w:r w:rsidR="008D55FC">
          <w:fldChar w:fldCharType="begin"/>
        </w:r>
        <w:r w:rsidR="008D55FC">
          <w:instrText xml:space="preserve"> PAGEREF _Toc15451 \h </w:instrText>
        </w:r>
        <w:r w:rsidR="008D55FC">
          <w:fldChar w:fldCharType="separate"/>
        </w:r>
        <w:r w:rsidR="0051552A">
          <w:rPr>
            <w:noProof/>
          </w:rPr>
          <w:t>10</w:t>
        </w:r>
        <w:r w:rsidR="008D55FC">
          <w:fldChar w:fldCharType="end"/>
        </w:r>
      </w:hyperlink>
    </w:p>
    <w:p w:rsidR="00EE3F9E" w:rsidRDefault="006918BA">
      <w:pPr>
        <w:pStyle w:val="TOC2"/>
        <w:tabs>
          <w:tab w:val="right" w:leader="dot" w:pos="8312"/>
        </w:tabs>
        <w:spacing w:line="360" w:lineRule="auto"/>
      </w:pPr>
      <w:hyperlink w:anchor="_Toc11834" w:history="1">
        <w:r w:rsidR="008D55FC">
          <w:rPr>
            <w:rFonts w:ascii="宋体" w:hAnsi="宋体" w:cs="宋体" w:hint="eastAsia"/>
            <w:szCs w:val="21"/>
          </w:rPr>
          <w:t>六、响应文件的澄清、说明及补正</w:t>
        </w:r>
        <w:r w:rsidR="008D55FC">
          <w:tab/>
        </w:r>
        <w:r w:rsidR="008D55FC">
          <w:fldChar w:fldCharType="begin"/>
        </w:r>
        <w:r w:rsidR="008D55FC">
          <w:instrText xml:space="preserve"> PAGEREF _Toc11834 \h </w:instrText>
        </w:r>
        <w:r w:rsidR="008D55FC">
          <w:fldChar w:fldCharType="separate"/>
        </w:r>
        <w:r w:rsidR="0051552A">
          <w:rPr>
            <w:noProof/>
          </w:rPr>
          <w:t>10</w:t>
        </w:r>
        <w:r w:rsidR="008D55FC">
          <w:fldChar w:fldCharType="end"/>
        </w:r>
      </w:hyperlink>
    </w:p>
    <w:p w:rsidR="00EE3F9E" w:rsidRDefault="006918BA">
      <w:pPr>
        <w:pStyle w:val="TOC2"/>
        <w:tabs>
          <w:tab w:val="right" w:leader="dot" w:pos="8312"/>
        </w:tabs>
        <w:spacing w:line="360" w:lineRule="auto"/>
      </w:pPr>
      <w:hyperlink w:anchor="_Toc13995" w:history="1">
        <w:r w:rsidR="008D55FC">
          <w:rPr>
            <w:rFonts w:ascii="宋体" w:hAnsi="宋体" w:cs="宋体" w:hint="eastAsia"/>
            <w:szCs w:val="21"/>
          </w:rPr>
          <w:t>七、中选结果与授予合同</w:t>
        </w:r>
        <w:r w:rsidR="008D55FC">
          <w:tab/>
        </w:r>
        <w:r w:rsidR="008D55FC">
          <w:fldChar w:fldCharType="begin"/>
        </w:r>
        <w:r w:rsidR="008D55FC">
          <w:instrText xml:space="preserve"> PAGEREF _Toc13995 \h </w:instrText>
        </w:r>
        <w:r w:rsidR="008D55FC">
          <w:fldChar w:fldCharType="separate"/>
        </w:r>
        <w:r w:rsidR="0051552A">
          <w:rPr>
            <w:noProof/>
          </w:rPr>
          <w:t>11</w:t>
        </w:r>
        <w:r w:rsidR="008D55FC">
          <w:fldChar w:fldCharType="end"/>
        </w:r>
      </w:hyperlink>
    </w:p>
    <w:p w:rsidR="00EE3F9E" w:rsidRDefault="006918BA">
      <w:pPr>
        <w:pStyle w:val="TOC2"/>
        <w:tabs>
          <w:tab w:val="right" w:leader="dot" w:pos="8312"/>
        </w:tabs>
        <w:spacing w:line="360" w:lineRule="auto"/>
      </w:pPr>
      <w:hyperlink w:anchor="_Toc31898" w:history="1">
        <w:r w:rsidR="008D55FC">
          <w:rPr>
            <w:rFonts w:ascii="宋体" w:hAnsi="宋体" w:cs="宋体" w:hint="eastAsia"/>
            <w:szCs w:val="21"/>
          </w:rPr>
          <w:t>八、其他</w:t>
        </w:r>
        <w:r w:rsidR="008D55FC">
          <w:tab/>
        </w:r>
        <w:r w:rsidR="008D55FC">
          <w:fldChar w:fldCharType="begin"/>
        </w:r>
        <w:r w:rsidR="008D55FC">
          <w:instrText xml:space="preserve"> PAGEREF _Toc31898 \h </w:instrText>
        </w:r>
        <w:r w:rsidR="008D55FC">
          <w:fldChar w:fldCharType="separate"/>
        </w:r>
        <w:r w:rsidR="0051552A">
          <w:rPr>
            <w:noProof/>
          </w:rPr>
          <w:t>11</w:t>
        </w:r>
        <w:r w:rsidR="008D55FC">
          <w:fldChar w:fldCharType="end"/>
        </w:r>
      </w:hyperlink>
    </w:p>
    <w:p w:rsidR="00EE3F9E" w:rsidRDefault="006918BA">
      <w:pPr>
        <w:pStyle w:val="TOC1"/>
        <w:tabs>
          <w:tab w:val="right" w:leader="dot" w:pos="8312"/>
        </w:tabs>
        <w:spacing w:line="360" w:lineRule="auto"/>
      </w:pPr>
      <w:hyperlink w:anchor="_Toc24761" w:history="1">
        <w:r w:rsidR="008D55FC">
          <w:rPr>
            <w:rFonts w:ascii="宋体" w:hAnsi="宋体" w:cs="宋体" w:hint="eastAsia"/>
            <w:szCs w:val="32"/>
          </w:rPr>
          <w:t>第三章  评审办法及标准</w:t>
        </w:r>
        <w:r w:rsidR="008D55FC">
          <w:tab/>
        </w:r>
        <w:r w:rsidR="008D55FC">
          <w:fldChar w:fldCharType="begin"/>
        </w:r>
        <w:r w:rsidR="008D55FC">
          <w:instrText xml:space="preserve"> PAGEREF _Toc24761 \h </w:instrText>
        </w:r>
        <w:r w:rsidR="008D55FC">
          <w:fldChar w:fldCharType="separate"/>
        </w:r>
        <w:r w:rsidR="0051552A">
          <w:rPr>
            <w:noProof/>
          </w:rPr>
          <w:t>14</w:t>
        </w:r>
        <w:r w:rsidR="008D55FC">
          <w:fldChar w:fldCharType="end"/>
        </w:r>
      </w:hyperlink>
    </w:p>
    <w:p w:rsidR="00EE3F9E" w:rsidRDefault="006918BA">
      <w:pPr>
        <w:pStyle w:val="TOC1"/>
        <w:tabs>
          <w:tab w:val="right" w:leader="dot" w:pos="8312"/>
        </w:tabs>
        <w:spacing w:line="360" w:lineRule="auto"/>
      </w:pPr>
      <w:hyperlink w:anchor="_Toc22407" w:history="1">
        <w:r w:rsidR="008D55FC">
          <w:rPr>
            <w:rFonts w:ascii="宋体" w:hAnsi="宋体" w:cs="宋体" w:hint="eastAsia"/>
            <w:szCs w:val="32"/>
          </w:rPr>
          <w:t>第四章  用户需求书（另册）</w:t>
        </w:r>
        <w:r w:rsidR="008D55FC">
          <w:tab/>
        </w:r>
        <w:r w:rsidR="008D55FC">
          <w:fldChar w:fldCharType="begin"/>
        </w:r>
        <w:r w:rsidR="008D55FC">
          <w:instrText xml:space="preserve"> PAGEREF _Toc22407 \h </w:instrText>
        </w:r>
        <w:r w:rsidR="008D55FC">
          <w:fldChar w:fldCharType="separate"/>
        </w:r>
        <w:r w:rsidR="0051552A">
          <w:rPr>
            <w:noProof/>
          </w:rPr>
          <w:t>16</w:t>
        </w:r>
        <w:r w:rsidR="008D55FC">
          <w:fldChar w:fldCharType="end"/>
        </w:r>
      </w:hyperlink>
    </w:p>
    <w:p w:rsidR="00EE3F9E" w:rsidRDefault="006918BA">
      <w:pPr>
        <w:pStyle w:val="TOC1"/>
        <w:tabs>
          <w:tab w:val="right" w:leader="dot" w:pos="8312"/>
        </w:tabs>
        <w:spacing w:line="360" w:lineRule="auto"/>
      </w:pPr>
      <w:hyperlink w:anchor="_Toc31437" w:history="1">
        <w:r w:rsidR="008D55FC">
          <w:rPr>
            <w:rFonts w:ascii="宋体" w:hAnsi="宋体" w:cs="宋体" w:hint="eastAsia"/>
            <w:szCs w:val="32"/>
          </w:rPr>
          <w:t>第五章  合同格式条款</w:t>
        </w:r>
        <w:r w:rsidR="008D55FC">
          <w:tab/>
        </w:r>
        <w:r w:rsidR="008D55FC">
          <w:fldChar w:fldCharType="begin"/>
        </w:r>
        <w:r w:rsidR="008D55FC">
          <w:instrText xml:space="preserve"> PAGEREF _Toc31437 \h </w:instrText>
        </w:r>
        <w:r w:rsidR="008D55FC">
          <w:fldChar w:fldCharType="separate"/>
        </w:r>
        <w:r w:rsidR="0051552A">
          <w:rPr>
            <w:noProof/>
          </w:rPr>
          <w:t>17</w:t>
        </w:r>
        <w:r w:rsidR="008D55FC">
          <w:fldChar w:fldCharType="end"/>
        </w:r>
      </w:hyperlink>
    </w:p>
    <w:p w:rsidR="00EE3F9E" w:rsidRDefault="006918BA">
      <w:pPr>
        <w:pStyle w:val="TOC1"/>
        <w:tabs>
          <w:tab w:val="right" w:leader="dot" w:pos="8312"/>
        </w:tabs>
        <w:spacing w:line="360" w:lineRule="auto"/>
      </w:pPr>
      <w:hyperlink w:anchor="_Toc30485" w:history="1">
        <w:r w:rsidR="008D55FC">
          <w:rPr>
            <w:rFonts w:ascii="宋体" w:hAnsi="宋体" w:cs="宋体" w:hint="eastAsia"/>
            <w:szCs w:val="32"/>
          </w:rPr>
          <w:t xml:space="preserve">第六章  </w:t>
        </w:r>
        <w:r w:rsidR="008D55FC">
          <w:rPr>
            <w:rFonts w:ascii="宋体" w:hAnsi="宋体" w:cs="宋体" w:hint="eastAsia"/>
            <w:bCs/>
            <w:szCs w:val="32"/>
          </w:rPr>
          <w:t>响应文件组成</w:t>
        </w:r>
        <w:r w:rsidR="008D55FC">
          <w:tab/>
        </w:r>
        <w:r w:rsidR="008D55FC">
          <w:fldChar w:fldCharType="begin"/>
        </w:r>
        <w:r w:rsidR="008D55FC">
          <w:instrText xml:space="preserve"> PAGEREF _Toc30485 \h </w:instrText>
        </w:r>
        <w:r w:rsidR="008D55FC">
          <w:fldChar w:fldCharType="separate"/>
        </w:r>
        <w:r w:rsidR="0051552A">
          <w:rPr>
            <w:noProof/>
          </w:rPr>
          <w:t>39</w:t>
        </w:r>
        <w:r w:rsidR="008D55FC">
          <w:fldChar w:fldCharType="end"/>
        </w:r>
      </w:hyperlink>
    </w:p>
    <w:p w:rsidR="00EE3F9E" w:rsidRDefault="006918BA">
      <w:pPr>
        <w:pStyle w:val="TOC2"/>
        <w:tabs>
          <w:tab w:val="right" w:leader="dot" w:pos="8312"/>
        </w:tabs>
        <w:spacing w:line="360" w:lineRule="auto"/>
      </w:pPr>
      <w:hyperlink w:anchor="_Toc30902" w:history="1">
        <w:r w:rsidR="008D55FC">
          <w:rPr>
            <w:rFonts w:ascii="宋体" w:hAnsi="宋体" w:cs="宋体" w:hint="eastAsia"/>
            <w:szCs w:val="32"/>
          </w:rPr>
          <w:t>一、谈判承诺书</w:t>
        </w:r>
        <w:r w:rsidR="008D55FC">
          <w:tab/>
        </w:r>
        <w:r w:rsidR="008D55FC">
          <w:fldChar w:fldCharType="begin"/>
        </w:r>
        <w:r w:rsidR="008D55FC">
          <w:instrText xml:space="preserve"> PAGEREF _Toc30902 \h </w:instrText>
        </w:r>
        <w:r w:rsidR="008D55FC">
          <w:fldChar w:fldCharType="separate"/>
        </w:r>
        <w:r w:rsidR="0051552A">
          <w:rPr>
            <w:noProof/>
          </w:rPr>
          <w:t>41</w:t>
        </w:r>
        <w:r w:rsidR="008D55FC">
          <w:fldChar w:fldCharType="end"/>
        </w:r>
      </w:hyperlink>
    </w:p>
    <w:p w:rsidR="00EE3F9E" w:rsidRDefault="006918BA">
      <w:pPr>
        <w:pStyle w:val="TOC2"/>
        <w:tabs>
          <w:tab w:val="right" w:leader="dot" w:pos="8312"/>
        </w:tabs>
        <w:spacing w:line="360" w:lineRule="auto"/>
      </w:pPr>
      <w:hyperlink w:anchor="_Toc24673" w:history="1">
        <w:r w:rsidR="008D55FC">
          <w:rPr>
            <w:rFonts w:ascii="宋体" w:hAnsi="宋体" w:cs="宋体" w:hint="eastAsia"/>
            <w:szCs w:val="32"/>
          </w:rPr>
          <w:t>二、法定代表人身份证明书</w:t>
        </w:r>
        <w:r w:rsidR="008D55FC">
          <w:tab/>
        </w:r>
        <w:r w:rsidR="008D55FC">
          <w:fldChar w:fldCharType="begin"/>
        </w:r>
        <w:r w:rsidR="008D55FC">
          <w:instrText xml:space="preserve"> PAGEREF _Toc24673 \h </w:instrText>
        </w:r>
        <w:r w:rsidR="008D55FC">
          <w:fldChar w:fldCharType="separate"/>
        </w:r>
        <w:r w:rsidR="0051552A">
          <w:rPr>
            <w:noProof/>
          </w:rPr>
          <w:t>42</w:t>
        </w:r>
        <w:r w:rsidR="008D55FC">
          <w:fldChar w:fldCharType="end"/>
        </w:r>
      </w:hyperlink>
    </w:p>
    <w:p w:rsidR="00EE3F9E" w:rsidRDefault="006918BA">
      <w:pPr>
        <w:pStyle w:val="TOC2"/>
        <w:tabs>
          <w:tab w:val="right" w:leader="dot" w:pos="8312"/>
        </w:tabs>
        <w:spacing w:line="360" w:lineRule="auto"/>
      </w:pPr>
      <w:hyperlink w:anchor="_Toc14442" w:history="1">
        <w:r w:rsidR="008D55FC">
          <w:rPr>
            <w:rFonts w:ascii="宋体" w:hAnsi="宋体" w:cs="宋体" w:hint="eastAsia"/>
            <w:szCs w:val="32"/>
          </w:rPr>
          <w:t>三、授权委托书</w:t>
        </w:r>
        <w:r w:rsidR="008D55FC">
          <w:tab/>
        </w:r>
        <w:r w:rsidR="008D55FC">
          <w:fldChar w:fldCharType="begin"/>
        </w:r>
        <w:r w:rsidR="008D55FC">
          <w:instrText xml:space="preserve"> PAGEREF _Toc14442 \h </w:instrText>
        </w:r>
        <w:r w:rsidR="008D55FC">
          <w:fldChar w:fldCharType="separate"/>
        </w:r>
        <w:r w:rsidR="0051552A">
          <w:rPr>
            <w:noProof/>
          </w:rPr>
          <w:t>43</w:t>
        </w:r>
        <w:r w:rsidR="008D55FC">
          <w:fldChar w:fldCharType="end"/>
        </w:r>
      </w:hyperlink>
    </w:p>
    <w:p w:rsidR="00EE3F9E" w:rsidRDefault="006918BA">
      <w:pPr>
        <w:pStyle w:val="TOC2"/>
        <w:tabs>
          <w:tab w:val="right" w:leader="dot" w:pos="8312"/>
        </w:tabs>
        <w:spacing w:line="360" w:lineRule="auto"/>
      </w:pPr>
      <w:hyperlink w:anchor="_Toc17704" w:history="1">
        <w:r w:rsidR="008D55FC">
          <w:rPr>
            <w:rFonts w:ascii="宋体" w:hAnsi="宋体" w:cs="宋体" w:hint="eastAsia"/>
            <w:szCs w:val="32"/>
          </w:rPr>
          <w:t>四、谈判单位资格证明文件</w:t>
        </w:r>
        <w:r w:rsidR="008D55FC">
          <w:tab/>
        </w:r>
        <w:r w:rsidR="008D55FC">
          <w:fldChar w:fldCharType="begin"/>
        </w:r>
        <w:r w:rsidR="008D55FC">
          <w:instrText xml:space="preserve"> PAGEREF _Toc17704 \h </w:instrText>
        </w:r>
        <w:r w:rsidR="008D55FC">
          <w:fldChar w:fldCharType="separate"/>
        </w:r>
        <w:r w:rsidR="0051552A">
          <w:rPr>
            <w:noProof/>
          </w:rPr>
          <w:t>44</w:t>
        </w:r>
        <w:r w:rsidR="008D55FC">
          <w:fldChar w:fldCharType="end"/>
        </w:r>
      </w:hyperlink>
    </w:p>
    <w:p w:rsidR="00EE3F9E" w:rsidRDefault="006918BA">
      <w:pPr>
        <w:pStyle w:val="TOC2"/>
        <w:tabs>
          <w:tab w:val="right" w:leader="dot" w:pos="8312"/>
        </w:tabs>
        <w:spacing w:line="360" w:lineRule="auto"/>
      </w:pPr>
      <w:hyperlink w:anchor="_Toc23187" w:history="1">
        <w:r w:rsidR="008D55FC">
          <w:rPr>
            <w:rFonts w:ascii="宋体" w:hAnsi="宋体" w:cs="宋体" w:hint="eastAsia"/>
            <w:szCs w:val="32"/>
          </w:rPr>
          <w:t>五、报价一览表</w:t>
        </w:r>
        <w:r w:rsidR="008D55FC">
          <w:tab/>
        </w:r>
        <w:r w:rsidR="008D55FC">
          <w:fldChar w:fldCharType="begin"/>
        </w:r>
        <w:r w:rsidR="008D55FC">
          <w:instrText xml:space="preserve"> PAGEREF _Toc23187 \h </w:instrText>
        </w:r>
        <w:r w:rsidR="008D55FC">
          <w:fldChar w:fldCharType="separate"/>
        </w:r>
        <w:r w:rsidR="0051552A">
          <w:rPr>
            <w:noProof/>
          </w:rPr>
          <w:t>45</w:t>
        </w:r>
        <w:r w:rsidR="008D55FC">
          <w:fldChar w:fldCharType="end"/>
        </w:r>
      </w:hyperlink>
    </w:p>
    <w:p w:rsidR="00EE3F9E" w:rsidRDefault="006918BA">
      <w:pPr>
        <w:pStyle w:val="TOC2"/>
        <w:tabs>
          <w:tab w:val="right" w:leader="dot" w:pos="8312"/>
        </w:tabs>
        <w:spacing w:line="360" w:lineRule="auto"/>
      </w:pPr>
      <w:hyperlink w:anchor="_Toc14544" w:history="1">
        <w:r w:rsidR="008D55FC">
          <w:rPr>
            <w:rFonts w:ascii="宋体" w:hAnsi="宋体" w:cs="宋体" w:hint="eastAsia"/>
            <w:szCs w:val="32"/>
          </w:rPr>
          <w:t>六、分项价格表</w:t>
        </w:r>
        <w:r w:rsidR="008D55FC">
          <w:tab/>
        </w:r>
        <w:r w:rsidR="0051552A">
          <w:t>46</w:t>
        </w:r>
      </w:hyperlink>
    </w:p>
    <w:p w:rsidR="00EE3F9E" w:rsidRDefault="006918BA">
      <w:pPr>
        <w:pStyle w:val="TOC2"/>
        <w:tabs>
          <w:tab w:val="right" w:leader="dot" w:pos="8312"/>
        </w:tabs>
        <w:spacing w:line="360" w:lineRule="auto"/>
      </w:pPr>
      <w:hyperlink w:anchor="_Toc6706" w:history="1">
        <w:r w:rsidR="008D55FC">
          <w:rPr>
            <w:rFonts w:ascii="宋体" w:hAnsi="宋体" w:cs="宋体" w:hint="eastAsia"/>
            <w:szCs w:val="32"/>
          </w:rPr>
          <w:t>七、其他资料（如有）</w:t>
        </w:r>
        <w:r w:rsidR="008D55FC">
          <w:tab/>
        </w:r>
        <w:r w:rsidR="008D55FC">
          <w:fldChar w:fldCharType="begin"/>
        </w:r>
        <w:r w:rsidR="008D55FC">
          <w:instrText xml:space="preserve"> PAGEREF _Toc6706 \h </w:instrText>
        </w:r>
        <w:r w:rsidR="008D55FC">
          <w:fldChar w:fldCharType="separate"/>
        </w:r>
        <w:r w:rsidR="0051552A">
          <w:rPr>
            <w:noProof/>
          </w:rPr>
          <w:t>47</w:t>
        </w:r>
        <w:r w:rsidR="008D55FC">
          <w:fldChar w:fldCharType="end"/>
        </w:r>
      </w:hyperlink>
    </w:p>
    <w:p w:rsidR="00EE3F9E" w:rsidRDefault="008D55FC">
      <w:pPr>
        <w:pStyle w:val="TOC1"/>
        <w:tabs>
          <w:tab w:val="right" w:leader="dot" w:pos="8312"/>
        </w:tabs>
        <w:spacing w:line="360" w:lineRule="auto"/>
      </w:pPr>
      <w:r>
        <w:fldChar w:fldCharType="end"/>
      </w:r>
    </w:p>
    <w:p w:rsidR="00EE3F9E" w:rsidRDefault="00EE3F9E">
      <w:pPr>
        <w:pStyle w:val="TOC1"/>
        <w:tabs>
          <w:tab w:val="right" w:leader="dot" w:pos="8312"/>
        </w:tabs>
        <w:spacing w:line="360" w:lineRule="auto"/>
        <w:sectPr w:rsidR="00EE3F9E">
          <w:footerReference w:type="default" r:id="rId9"/>
          <w:pgSz w:w="11906" w:h="16838"/>
          <w:pgMar w:top="1440" w:right="1797" w:bottom="1440" w:left="1797" w:header="851" w:footer="851" w:gutter="0"/>
          <w:pgNumType w:start="1"/>
          <w:cols w:space="720"/>
          <w:docGrid w:linePitch="312"/>
        </w:sectPr>
      </w:pPr>
      <w:bookmarkStart w:id="1" w:name="_Toc5016"/>
      <w:bookmarkStart w:id="2" w:name="_Toc29614"/>
    </w:p>
    <w:p w:rsidR="00EE3F9E" w:rsidRDefault="008D55FC">
      <w:pPr>
        <w:pStyle w:val="1"/>
        <w:keepNext w:val="0"/>
        <w:numPr>
          <w:ilvl w:val="0"/>
          <w:numId w:val="6"/>
        </w:numPr>
        <w:spacing w:line="360" w:lineRule="auto"/>
        <w:rPr>
          <w:rFonts w:ascii="宋体" w:hAnsi="宋体" w:cs="宋体"/>
          <w:sz w:val="32"/>
          <w:szCs w:val="32"/>
        </w:rPr>
      </w:pPr>
      <w:bookmarkStart w:id="3" w:name="_Toc13376"/>
      <w:r>
        <w:rPr>
          <w:rFonts w:ascii="宋体" w:hAnsi="宋体" w:cs="宋体" w:hint="eastAsia"/>
          <w:sz w:val="32"/>
          <w:szCs w:val="32"/>
        </w:rPr>
        <w:lastRenderedPageBreak/>
        <w:t xml:space="preserve"> </w:t>
      </w:r>
      <w:bookmarkStart w:id="4" w:name="_Toc22345"/>
      <w:r>
        <w:rPr>
          <w:rFonts w:ascii="宋体" w:hAnsi="宋体" w:cs="宋体" w:hint="eastAsia"/>
          <w:sz w:val="32"/>
          <w:szCs w:val="32"/>
        </w:rPr>
        <w:t>谈判邀请公告</w:t>
      </w:r>
      <w:bookmarkEnd w:id="0"/>
      <w:bookmarkEnd w:id="1"/>
      <w:bookmarkEnd w:id="2"/>
      <w:bookmarkEnd w:id="3"/>
      <w:bookmarkEnd w:id="4"/>
    </w:p>
    <w:p w:rsidR="00EE3F9E" w:rsidRDefault="00EE3F9E"/>
    <w:p w:rsidR="00EE3F9E" w:rsidRDefault="008D55FC">
      <w:pPr>
        <w:spacing w:line="360" w:lineRule="auto"/>
        <w:ind w:firstLineChars="200" w:firstLine="420"/>
        <w:jc w:val="left"/>
        <w:rPr>
          <w:rFonts w:ascii="宋体" w:hAnsi="宋体" w:cs="宋体"/>
          <w:iCs/>
          <w:szCs w:val="21"/>
        </w:rPr>
      </w:pPr>
      <w:r>
        <w:rPr>
          <w:rFonts w:ascii="宋体" w:hAnsi="宋体" w:cs="宋体" w:hint="eastAsia"/>
          <w:iCs/>
          <w:szCs w:val="21"/>
          <w:u w:val="single"/>
        </w:rPr>
        <w:t>湖南省湘咨工程咨询有限责任公司</w:t>
      </w:r>
      <w:r>
        <w:rPr>
          <w:rFonts w:ascii="宋体" w:hAnsi="宋体" w:cs="宋体" w:hint="eastAsia"/>
          <w:iCs/>
          <w:szCs w:val="21"/>
        </w:rPr>
        <w:t>受</w:t>
      </w:r>
      <w:r>
        <w:rPr>
          <w:rFonts w:ascii="宋体" w:hAnsi="宋体" w:cs="宋体" w:hint="eastAsia"/>
          <w:iCs/>
          <w:szCs w:val="21"/>
          <w:u w:val="single"/>
        </w:rPr>
        <w:t>长沙市轨道交通四号线建设发展有限公司</w:t>
      </w:r>
      <w:r>
        <w:rPr>
          <w:rFonts w:ascii="宋体" w:hAnsi="宋体" w:cs="宋体" w:hint="eastAsia"/>
          <w:iCs/>
          <w:szCs w:val="21"/>
        </w:rPr>
        <w:t>的委托，对</w:t>
      </w:r>
      <w:r>
        <w:rPr>
          <w:rFonts w:ascii="宋体" w:hAnsi="宋体" w:cs="宋体" w:hint="eastAsia"/>
          <w:iCs/>
          <w:szCs w:val="21"/>
          <w:u w:val="single"/>
        </w:rPr>
        <w:t>长沙市轨道交通4号线运营期2022年-2024年监测服务项目</w:t>
      </w:r>
      <w:r w:rsidR="00FD2483" w:rsidRPr="00FD2483">
        <w:rPr>
          <w:rFonts w:ascii="宋体" w:hAnsi="宋体" w:cs="宋体" w:hint="eastAsia"/>
          <w:iCs/>
          <w:szCs w:val="21"/>
          <w:u w:val="single"/>
        </w:rPr>
        <w:t>（第二次）</w:t>
      </w:r>
      <w:r>
        <w:rPr>
          <w:rFonts w:ascii="宋体" w:hAnsi="宋体" w:cs="宋体" w:hint="eastAsia"/>
          <w:iCs/>
          <w:szCs w:val="21"/>
        </w:rPr>
        <w:t>进行自主竞争性谈判采购，现发布公告，邀请符合条件的单位参与谈判采购活动。</w:t>
      </w:r>
    </w:p>
    <w:p w:rsidR="00EE3F9E" w:rsidRDefault="008D55FC">
      <w:pPr>
        <w:pStyle w:val="afc"/>
        <w:adjustRightInd w:val="0"/>
        <w:snapToGrid w:val="0"/>
        <w:spacing w:line="360" w:lineRule="auto"/>
        <w:ind w:firstLineChars="200" w:firstLine="422"/>
        <w:rPr>
          <w:rFonts w:hAnsi="宋体" w:cs="宋体"/>
          <w:b/>
          <w:iCs/>
        </w:rPr>
      </w:pPr>
      <w:r>
        <w:rPr>
          <w:rFonts w:hAnsi="宋体" w:cs="宋体" w:hint="eastAsia"/>
          <w:b/>
          <w:iCs/>
        </w:rPr>
        <w:t>一、项目概况</w:t>
      </w:r>
    </w:p>
    <w:p w:rsidR="00EE3F9E" w:rsidRDefault="008D55FC">
      <w:pPr>
        <w:pStyle w:val="afc"/>
        <w:adjustRightInd w:val="0"/>
        <w:snapToGrid w:val="0"/>
        <w:spacing w:line="360" w:lineRule="auto"/>
        <w:ind w:firstLineChars="200" w:firstLine="420"/>
        <w:rPr>
          <w:rFonts w:hAnsi="宋体" w:cs="宋体"/>
          <w:iCs/>
        </w:rPr>
      </w:pPr>
      <w:r>
        <w:rPr>
          <w:rFonts w:hAnsi="宋体" w:cs="宋体" w:hint="eastAsia"/>
          <w:iCs/>
        </w:rPr>
        <w:t>1.项目名称：长沙市轨道交通4号线运营期2022年-2024年监测服务项目</w:t>
      </w:r>
      <w:r w:rsidR="00FD2483" w:rsidRPr="00FD2483">
        <w:rPr>
          <w:rFonts w:hAnsi="宋体" w:cs="宋体" w:hint="eastAsia"/>
          <w:iCs/>
        </w:rPr>
        <w:t>（第二次）</w:t>
      </w:r>
    </w:p>
    <w:p w:rsidR="00EE3F9E" w:rsidRDefault="008D55FC">
      <w:pPr>
        <w:pStyle w:val="afc"/>
        <w:adjustRightInd w:val="0"/>
        <w:snapToGrid w:val="0"/>
        <w:spacing w:line="360" w:lineRule="auto"/>
        <w:ind w:firstLineChars="200" w:firstLine="420"/>
        <w:rPr>
          <w:rFonts w:hAnsi="宋体" w:cs="宋体"/>
          <w:iCs/>
        </w:rPr>
      </w:pPr>
      <w:r>
        <w:rPr>
          <w:rFonts w:hAnsi="宋体" w:cs="宋体" w:hint="eastAsia"/>
          <w:iCs/>
        </w:rPr>
        <w:t>2.项目编号：长轨运服采【2022】008号</w:t>
      </w:r>
    </w:p>
    <w:p w:rsidR="00EE3F9E" w:rsidRDefault="008D55FC">
      <w:pPr>
        <w:pStyle w:val="afc"/>
        <w:adjustRightInd w:val="0"/>
        <w:snapToGrid w:val="0"/>
        <w:spacing w:line="360" w:lineRule="auto"/>
        <w:ind w:firstLineChars="200" w:firstLine="420"/>
        <w:rPr>
          <w:rFonts w:hAnsi="宋体" w:cs="宋体"/>
          <w:iCs/>
        </w:rPr>
      </w:pPr>
      <w:r>
        <w:rPr>
          <w:rFonts w:hAnsi="宋体" w:cs="宋体" w:hint="eastAsia"/>
          <w:iCs/>
        </w:rPr>
        <w:t>3.最高限价：</w:t>
      </w:r>
      <w:r w:rsidR="002912E4" w:rsidRPr="002912E4">
        <w:rPr>
          <w:rFonts w:hAnsi="宋体" w:cs="宋体"/>
          <w:iCs/>
        </w:rPr>
        <w:t>303419.63</w:t>
      </w:r>
      <w:r>
        <w:rPr>
          <w:rFonts w:hAnsi="宋体" w:cs="宋体" w:hint="eastAsia"/>
          <w:iCs/>
        </w:rPr>
        <w:t>元</w:t>
      </w:r>
    </w:p>
    <w:p w:rsidR="00EE3F9E" w:rsidRDefault="008D55FC">
      <w:pPr>
        <w:pStyle w:val="afc"/>
        <w:adjustRightInd w:val="0"/>
        <w:snapToGrid w:val="0"/>
        <w:spacing w:line="360" w:lineRule="auto"/>
        <w:ind w:firstLineChars="200" w:firstLine="420"/>
        <w:rPr>
          <w:rFonts w:hAnsi="宋体" w:cs="宋体"/>
          <w:iCs/>
        </w:rPr>
      </w:pPr>
      <w:r>
        <w:rPr>
          <w:rFonts w:hAnsi="宋体" w:cs="宋体" w:hint="eastAsia"/>
          <w:iCs/>
        </w:rPr>
        <w:t>4.标段划分：共划分1个标段</w:t>
      </w:r>
    </w:p>
    <w:p w:rsidR="00EE3F9E" w:rsidRDefault="008D55FC">
      <w:pPr>
        <w:pStyle w:val="afc"/>
        <w:adjustRightInd w:val="0"/>
        <w:snapToGrid w:val="0"/>
        <w:spacing w:line="360" w:lineRule="auto"/>
        <w:ind w:firstLineChars="200" w:firstLine="420"/>
        <w:rPr>
          <w:rFonts w:hAnsi="宋体" w:cs="宋体"/>
          <w:iCs/>
        </w:rPr>
      </w:pPr>
      <w:r>
        <w:rPr>
          <w:rFonts w:hAnsi="宋体" w:cs="宋体" w:hint="eastAsia"/>
          <w:iCs/>
        </w:rPr>
        <w:t>5.服务期限：</w:t>
      </w:r>
      <w:r>
        <w:rPr>
          <w:rFonts w:hAnsi="宋体" w:cs="宋体" w:hint="eastAsia"/>
        </w:rPr>
        <w:t>本项目服务期限暂定为2022年6月-2024年6月（实际服务时间以采购单位发出的进场通知起算，总计24个月）。（具体详见用户需求书）</w:t>
      </w:r>
    </w:p>
    <w:p w:rsidR="00EE3F9E" w:rsidRDefault="008D55FC">
      <w:pPr>
        <w:snapToGrid w:val="0"/>
        <w:spacing w:line="360" w:lineRule="auto"/>
        <w:ind w:firstLineChars="200" w:firstLine="420"/>
        <w:rPr>
          <w:rFonts w:ascii="宋体" w:hAnsi="宋体" w:cs="宋体"/>
          <w:bCs/>
          <w:szCs w:val="21"/>
        </w:rPr>
      </w:pPr>
      <w:r>
        <w:rPr>
          <w:rFonts w:ascii="宋体" w:hAnsi="宋体" w:cs="宋体"/>
          <w:bCs/>
          <w:szCs w:val="21"/>
        </w:rPr>
        <w:t>6</w:t>
      </w:r>
      <w:r>
        <w:rPr>
          <w:rFonts w:ascii="宋体" w:hAnsi="宋体" w:cs="宋体" w:hint="eastAsia"/>
          <w:bCs/>
          <w:szCs w:val="21"/>
        </w:rPr>
        <w:t>.</w:t>
      </w:r>
      <w:r>
        <w:rPr>
          <w:rFonts w:ascii="宋体" w:hAnsi="宋体" w:cs="宋体" w:hint="eastAsia"/>
          <w:iCs/>
          <w:szCs w:val="21"/>
        </w:rPr>
        <w:t>采购范围：</w:t>
      </w:r>
      <w:r>
        <w:rPr>
          <w:rFonts w:ascii="宋体" w:hAnsi="宋体" w:cs="宋体" w:hint="eastAsia"/>
        </w:rPr>
        <w:t>本项目主要为长沙市轨道交通4号线运营期监测服务，监测范围包括但不限于4号线一期工程全部隧道、联络通道、车站及其附属建筑、车场所用单体建筑、车场线及辅助线、车场检修库及运用库股道和4号线应急监测等相关内容。（具体详见用户需求书）</w:t>
      </w:r>
    </w:p>
    <w:p w:rsidR="00EE3F9E" w:rsidRDefault="008D55FC">
      <w:pPr>
        <w:pStyle w:val="afc"/>
        <w:adjustRightInd w:val="0"/>
        <w:snapToGrid w:val="0"/>
        <w:spacing w:line="360" w:lineRule="auto"/>
        <w:ind w:firstLineChars="200" w:firstLine="422"/>
        <w:rPr>
          <w:rFonts w:hAnsi="宋体" w:cs="宋体"/>
          <w:b/>
          <w:iCs/>
        </w:rPr>
      </w:pPr>
      <w:r>
        <w:rPr>
          <w:rFonts w:hAnsi="宋体" w:cs="宋体" w:hint="eastAsia"/>
          <w:b/>
          <w:iCs/>
        </w:rPr>
        <w:t>二、资格要求</w:t>
      </w:r>
    </w:p>
    <w:p w:rsidR="00EE3F9E" w:rsidRDefault="008D55FC">
      <w:pPr>
        <w:pStyle w:val="afc"/>
        <w:adjustRightInd w:val="0"/>
        <w:snapToGrid w:val="0"/>
        <w:spacing w:line="360" w:lineRule="auto"/>
        <w:ind w:firstLineChars="200" w:firstLine="420"/>
        <w:rPr>
          <w:rFonts w:hAnsi="宋体" w:cs="宋体"/>
          <w:iCs/>
        </w:rPr>
      </w:pPr>
      <w:r>
        <w:rPr>
          <w:rFonts w:hAnsi="宋体" w:cs="宋体" w:hint="eastAsia"/>
          <w:iCs/>
        </w:rPr>
        <w:t>1.谈判单位须为具有独立法人资格、自主经营、独立核算的公司。</w:t>
      </w:r>
    </w:p>
    <w:p w:rsidR="00EE3F9E" w:rsidRDefault="008D55FC">
      <w:pPr>
        <w:pStyle w:val="afc"/>
        <w:adjustRightInd w:val="0"/>
        <w:snapToGrid w:val="0"/>
        <w:spacing w:line="360" w:lineRule="auto"/>
        <w:ind w:firstLineChars="200" w:firstLine="420"/>
        <w:rPr>
          <w:rFonts w:hAnsi="宋体" w:cs="宋体"/>
          <w:iCs/>
        </w:rPr>
      </w:pPr>
      <w:r>
        <w:rPr>
          <w:rFonts w:hAnsi="宋体" w:cs="宋体" w:hint="eastAsia"/>
          <w:iCs/>
        </w:rPr>
        <w:t>2.谈判单位须具有有效的建设行政主管部门颁发的工程勘察综合类甲级资质或工程勘察专业类（岩土、工程测量）甲级资质或国家测绘地理信息局颁发的甲级测绘资质。</w:t>
      </w:r>
    </w:p>
    <w:p w:rsidR="00EE3F9E" w:rsidRDefault="008D55FC">
      <w:pPr>
        <w:pStyle w:val="afc"/>
        <w:adjustRightInd w:val="0"/>
        <w:snapToGrid w:val="0"/>
        <w:spacing w:line="360" w:lineRule="auto"/>
        <w:ind w:firstLineChars="200" w:firstLine="420"/>
        <w:rPr>
          <w:rFonts w:hAnsi="宋体" w:cs="宋体"/>
          <w:iCs/>
        </w:rPr>
      </w:pPr>
      <w:r>
        <w:rPr>
          <w:rFonts w:hAnsi="宋体" w:cs="宋体" w:hint="eastAsia"/>
          <w:iCs/>
        </w:rPr>
        <w:t>3.谈判单位自身须具有有效的CMA认证（或谈判单位出资设立的检测机构具有CMA认证，须提供工商行政管理部门出具的出资证明）。</w:t>
      </w:r>
    </w:p>
    <w:p w:rsidR="00EE3F9E" w:rsidRDefault="008D55FC">
      <w:pPr>
        <w:pStyle w:val="afc"/>
        <w:adjustRightInd w:val="0"/>
        <w:snapToGrid w:val="0"/>
        <w:spacing w:line="360" w:lineRule="auto"/>
        <w:ind w:firstLineChars="200" w:firstLine="420"/>
        <w:rPr>
          <w:rFonts w:hAnsi="宋体" w:cs="宋体"/>
          <w:iCs/>
        </w:rPr>
      </w:pPr>
      <w:r>
        <w:rPr>
          <w:rFonts w:hAnsi="宋体" w:cs="宋体" w:hint="eastAsia"/>
          <w:iCs/>
        </w:rPr>
        <w:t>4.谈判单位在本项目谈判截止之日前36个月内须具有轨道交通（高铁或铁路或城际铁路或地铁或轻轨或磁浮等）监测或隧道监测业绩。不接受联合体业绩、港澳台或境外业绩。</w:t>
      </w:r>
    </w:p>
    <w:p w:rsidR="00EE3F9E" w:rsidRDefault="008D55FC">
      <w:pPr>
        <w:pStyle w:val="afc"/>
        <w:adjustRightInd w:val="0"/>
        <w:snapToGrid w:val="0"/>
        <w:spacing w:line="360" w:lineRule="auto"/>
        <w:ind w:firstLineChars="200" w:firstLine="420"/>
        <w:rPr>
          <w:rFonts w:hAnsi="宋体" w:cs="宋体"/>
          <w:iCs/>
        </w:rPr>
      </w:pPr>
      <w:r>
        <w:rPr>
          <w:rFonts w:hAnsi="宋体" w:cs="宋体" w:hint="eastAsia"/>
          <w:iCs/>
        </w:rPr>
        <w:t>业绩证明材料以同时提供的合同原件扫描件和</w:t>
      </w:r>
      <w:r w:rsidR="0056421B" w:rsidRPr="0056421B">
        <w:rPr>
          <w:rFonts w:hAnsi="宋体" w:cs="宋体" w:hint="eastAsia"/>
          <w:iCs/>
        </w:rPr>
        <w:t>发票</w:t>
      </w:r>
      <w:r>
        <w:rPr>
          <w:rFonts w:hAnsi="宋体" w:cs="宋体" w:hint="eastAsia"/>
          <w:iCs/>
        </w:rPr>
        <w:t>（开票金额不少于合同金额的10%）原件扫描件为准（均须加盖投标人单位公章），业绩金额以合同中金额为准，时间以合同中采购单位的签字时间为准。</w:t>
      </w:r>
    </w:p>
    <w:p w:rsidR="00EE3F9E" w:rsidRDefault="008D55FC">
      <w:pPr>
        <w:pStyle w:val="afc"/>
        <w:adjustRightInd w:val="0"/>
        <w:snapToGrid w:val="0"/>
        <w:spacing w:line="360" w:lineRule="auto"/>
        <w:ind w:firstLineChars="200" w:firstLine="420"/>
        <w:rPr>
          <w:rFonts w:hAnsi="宋体" w:cs="宋体"/>
          <w:iCs/>
        </w:rPr>
      </w:pPr>
      <w:r>
        <w:rPr>
          <w:rFonts w:hAnsi="宋体" w:cs="宋体" w:hint="eastAsia"/>
          <w:iCs/>
        </w:rPr>
        <w:t>5.本项目不接受联合体形式参与谈判</w:t>
      </w:r>
      <w:r w:rsidR="005B487F">
        <w:rPr>
          <w:rFonts w:hAnsi="宋体" w:cs="宋体" w:hint="eastAsia"/>
          <w:iCs/>
        </w:rPr>
        <w:t>。</w:t>
      </w:r>
    </w:p>
    <w:p w:rsidR="00EE3F9E" w:rsidRDefault="008D55FC">
      <w:pPr>
        <w:pStyle w:val="afc"/>
        <w:adjustRightInd w:val="0"/>
        <w:snapToGrid w:val="0"/>
        <w:spacing w:line="360" w:lineRule="auto"/>
        <w:ind w:firstLineChars="200" w:firstLine="420"/>
        <w:rPr>
          <w:rFonts w:hAnsi="宋体" w:cs="宋体"/>
          <w:iCs/>
        </w:rPr>
      </w:pPr>
      <w:r>
        <w:rPr>
          <w:rFonts w:hAnsi="宋体" w:cs="宋体" w:hint="eastAsia"/>
          <w:iCs/>
        </w:rPr>
        <w:t>6.被长沙市轨道交通集团有限公司及长沙市轨道交通运营有限公司函告禁止在一定期限内参与投标的单位按函告内容执行。</w:t>
      </w:r>
    </w:p>
    <w:p w:rsidR="00EE3F9E" w:rsidRDefault="008D55FC">
      <w:pPr>
        <w:pStyle w:val="afc"/>
        <w:adjustRightInd w:val="0"/>
        <w:snapToGrid w:val="0"/>
        <w:spacing w:line="360" w:lineRule="auto"/>
        <w:ind w:firstLineChars="200" w:firstLine="422"/>
        <w:rPr>
          <w:rFonts w:hAnsi="宋体" w:cs="宋体"/>
          <w:b/>
          <w:bCs/>
          <w:iCs/>
        </w:rPr>
      </w:pPr>
      <w:r>
        <w:rPr>
          <w:rFonts w:hAnsi="宋体" w:cs="宋体" w:hint="eastAsia"/>
          <w:b/>
          <w:bCs/>
        </w:rPr>
        <w:t>三、</w:t>
      </w:r>
      <w:r>
        <w:rPr>
          <w:rFonts w:hAnsi="宋体" w:cs="宋体" w:hint="eastAsia"/>
          <w:b/>
          <w:bCs/>
          <w:iCs/>
        </w:rPr>
        <w:t>评审办法</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iCs/>
          <w:szCs w:val="21"/>
        </w:rPr>
        <w:t>本项目评审办法采用</w:t>
      </w:r>
      <w:r>
        <w:rPr>
          <w:rFonts w:ascii="宋体" w:hAnsi="宋体" w:cs="宋体" w:hint="eastAsia"/>
          <w:bCs/>
          <w:szCs w:val="21"/>
        </w:rPr>
        <w:t>经符合性审查合格后的最低价法。</w:t>
      </w:r>
    </w:p>
    <w:p w:rsidR="00EE3F9E" w:rsidRDefault="008D55FC">
      <w:pPr>
        <w:widowControl/>
        <w:spacing w:line="360" w:lineRule="auto"/>
        <w:ind w:firstLineChars="200" w:firstLine="422"/>
        <w:rPr>
          <w:rFonts w:ascii="宋体" w:hAnsi="宋体" w:cs="宋体"/>
          <w:b/>
          <w:bCs/>
          <w:szCs w:val="21"/>
        </w:rPr>
      </w:pPr>
      <w:r>
        <w:rPr>
          <w:rFonts w:ascii="宋体" w:hAnsi="宋体" w:cs="宋体" w:hint="eastAsia"/>
          <w:b/>
          <w:bCs/>
          <w:szCs w:val="21"/>
        </w:rPr>
        <w:t>四、自主竞争性谈判文件的获取</w:t>
      </w:r>
    </w:p>
    <w:p w:rsidR="00EE3F9E" w:rsidRDefault="008D55FC">
      <w:pPr>
        <w:spacing w:line="360" w:lineRule="auto"/>
        <w:ind w:firstLineChars="200" w:firstLine="420"/>
        <w:rPr>
          <w:rFonts w:ascii="宋体" w:hAnsi="宋体" w:cs="宋体"/>
          <w:szCs w:val="21"/>
        </w:rPr>
      </w:pPr>
      <w:bookmarkStart w:id="5" w:name="_Hlk75876044"/>
      <w:r>
        <w:rPr>
          <w:rFonts w:ascii="宋体" w:hAnsi="宋体" w:cs="宋体" w:hint="eastAsia"/>
          <w:szCs w:val="21"/>
        </w:rPr>
        <w:t>凡有意参加谈判的单位，自本公告发布之日起登录长沙市轨道交通集团有限公司官方网站</w:t>
      </w:r>
      <w:r>
        <w:rPr>
          <w:rFonts w:ascii="宋体" w:hAnsi="宋体" w:cs="宋体" w:hint="eastAsia"/>
          <w:kern w:val="0"/>
          <w:szCs w:val="21"/>
        </w:rPr>
        <w:t>（http://www.hncsmtr.com/）</w:t>
      </w:r>
      <w:r>
        <w:rPr>
          <w:rFonts w:ascii="宋体" w:hAnsi="宋体" w:cs="宋体" w:hint="eastAsia"/>
          <w:szCs w:val="21"/>
        </w:rPr>
        <w:t>获取自主竞争性谈判文件</w:t>
      </w:r>
      <w:bookmarkEnd w:id="5"/>
      <w:r>
        <w:rPr>
          <w:rFonts w:ascii="宋体" w:hAnsi="宋体" w:cs="宋体" w:hint="eastAsia"/>
          <w:szCs w:val="21"/>
        </w:rPr>
        <w:t>。</w:t>
      </w:r>
    </w:p>
    <w:p w:rsidR="00EE3F9E" w:rsidRDefault="008D55FC">
      <w:pPr>
        <w:spacing w:line="360" w:lineRule="auto"/>
        <w:ind w:firstLineChars="200" w:firstLine="422"/>
        <w:rPr>
          <w:rFonts w:ascii="宋体" w:hAnsi="宋体" w:cs="宋体"/>
          <w:b/>
          <w:bCs/>
          <w:szCs w:val="21"/>
        </w:rPr>
      </w:pPr>
      <w:r>
        <w:rPr>
          <w:rFonts w:ascii="宋体" w:hAnsi="宋体" w:cs="宋体" w:hint="eastAsia"/>
          <w:b/>
          <w:bCs/>
          <w:szCs w:val="21"/>
        </w:rPr>
        <w:lastRenderedPageBreak/>
        <w:t>五、</w:t>
      </w:r>
      <w:r>
        <w:rPr>
          <w:rFonts w:ascii="宋体" w:hAnsi="宋体" w:cs="宋体" w:hint="eastAsia"/>
          <w:b/>
          <w:bCs/>
          <w:iCs/>
          <w:szCs w:val="21"/>
        </w:rPr>
        <w:t>谈判文件的</w:t>
      </w:r>
      <w:r>
        <w:rPr>
          <w:rFonts w:ascii="宋体" w:hAnsi="宋体" w:cs="宋体" w:hint="eastAsia"/>
          <w:b/>
          <w:bCs/>
          <w:szCs w:val="21"/>
        </w:rPr>
        <w:t>澄清与答疑</w:t>
      </w:r>
    </w:p>
    <w:p w:rsidR="00EE3F9E" w:rsidRDefault="008D55FC">
      <w:pPr>
        <w:spacing w:line="360" w:lineRule="auto"/>
        <w:ind w:firstLineChars="200" w:firstLine="420"/>
        <w:rPr>
          <w:rFonts w:ascii="宋体" w:hAnsi="宋体" w:cs="宋体"/>
          <w:iCs/>
          <w:szCs w:val="21"/>
        </w:rPr>
      </w:pPr>
      <w:r>
        <w:rPr>
          <w:rFonts w:ascii="宋体" w:hAnsi="宋体" w:cs="宋体" w:hint="eastAsia"/>
          <w:szCs w:val="21"/>
        </w:rPr>
        <w:t>1.</w:t>
      </w:r>
      <w:r>
        <w:rPr>
          <w:rFonts w:ascii="宋体" w:hAnsi="宋体" w:cs="宋体" w:hint="eastAsia"/>
          <w:iCs/>
          <w:szCs w:val="21"/>
        </w:rPr>
        <w:t>本项目不组织答疑会和现场踏勘。</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2.谈判单位若对谈判文件有任何疑问，</w:t>
      </w:r>
      <w:r>
        <w:rPr>
          <w:rFonts w:ascii="宋体" w:hAnsi="宋体" w:cs="宋体" w:hint="eastAsia"/>
          <w:szCs w:val="21"/>
        </w:rPr>
        <w:t>应于</w:t>
      </w:r>
      <w:r>
        <w:rPr>
          <w:rFonts w:ascii="宋体" w:hAnsi="宋体" w:cs="宋体" w:hint="eastAsia"/>
          <w:szCs w:val="21"/>
          <w:u w:val="single"/>
        </w:rPr>
        <w:t>2022</w:t>
      </w:r>
      <w:r>
        <w:rPr>
          <w:rFonts w:ascii="宋体" w:hAnsi="宋体" w:cs="宋体" w:hint="eastAsia"/>
          <w:szCs w:val="21"/>
        </w:rPr>
        <w:t>年</w:t>
      </w:r>
      <w:r w:rsidR="00867239">
        <w:rPr>
          <w:rFonts w:ascii="宋体" w:hAnsi="宋体" w:cs="宋体"/>
          <w:szCs w:val="21"/>
          <w:u w:val="single"/>
        </w:rPr>
        <w:t>0</w:t>
      </w:r>
      <w:r w:rsidR="00FD2483">
        <w:rPr>
          <w:rFonts w:ascii="宋体" w:hAnsi="宋体" w:cs="宋体"/>
          <w:szCs w:val="21"/>
          <w:u w:val="single"/>
        </w:rPr>
        <w:t>6</w:t>
      </w:r>
      <w:r>
        <w:rPr>
          <w:rFonts w:ascii="宋体" w:hAnsi="宋体" w:cs="宋体" w:hint="eastAsia"/>
          <w:szCs w:val="21"/>
        </w:rPr>
        <w:t>月</w:t>
      </w:r>
      <w:r w:rsidR="00FD2483">
        <w:rPr>
          <w:rFonts w:ascii="宋体" w:hAnsi="宋体" w:cs="宋体"/>
          <w:szCs w:val="21"/>
          <w:u w:val="single"/>
        </w:rPr>
        <w:t>07</w:t>
      </w:r>
      <w:r>
        <w:rPr>
          <w:rFonts w:ascii="宋体" w:hAnsi="宋体" w:cs="宋体" w:hint="eastAsia"/>
          <w:szCs w:val="21"/>
        </w:rPr>
        <w:t>日</w:t>
      </w:r>
      <w:r>
        <w:rPr>
          <w:rFonts w:ascii="宋体" w:hAnsi="宋体" w:cs="宋体" w:hint="eastAsia"/>
          <w:iCs/>
          <w:szCs w:val="21"/>
        </w:rPr>
        <w:t>17：00时（含）前（节假日除外）以书面形式（经法定代表人签字或盖章，并加盖谈判单位公章）递交至采购代理机构。</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3.在谈判截止时间前，采购单位或采购代理机构可主动地或在解答谈判单位提出的问题时对谈判文件进行澄清或修改。</w:t>
      </w:r>
    </w:p>
    <w:p w:rsidR="00EE3F9E" w:rsidRDefault="008D55FC">
      <w:pPr>
        <w:spacing w:line="360" w:lineRule="auto"/>
        <w:ind w:firstLineChars="200" w:firstLine="420"/>
        <w:rPr>
          <w:rFonts w:ascii="宋体" w:hAnsi="宋体" w:cs="宋体"/>
          <w:kern w:val="0"/>
          <w:szCs w:val="21"/>
        </w:rPr>
      </w:pPr>
      <w:r>
        <w:rPr>
          <w:rFonts w:ascii="宋体" w:hAnsi="宋体" w:cs="宋体" w:hint="eastAsia"/>
          <w:iCs/>
          <w:szCs w:val="21"/>
        </w:rPr>
        <w:t>4.</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采购代理机构不负任何责任。</w:t>
      </w:r>
    </w:p>
    <w:p w:rsidR="00EE3F9E" w:rsidRDefault="008D55FC">
      <w:pPr>
        <w:widowControl/>
        <w:spacing w:line="408" w:lineRule="auto"/>
        <w:ind w:firstLine="480"/>
        <w:rPr>
          <w:rFonts w:ascii="宋体" w:hAnsi="宋体" w:cs="宋体"/>
          <w:b/>
          <w:bCs/>
          <w:kern w:val="0"/>
          <w:szCs w:val="21"/>
        </w:rPr>
      </w:pPr>
      <w:r>
        <w:rPr>
          <w:rFonts w:ascii="宋体" w:hAnsi="宋体" w:cs="宋体" w:hint="eastAsia"/>
          <w:b/>
          <w:bCs/>
          <w:kern w:val="0"/>
          <w:szCs w:val="21"/>
        </w:rPr>
        <w:t>六、投标保证金</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1.所有谈判单位须在城轨采购网（网址：www.mtrmart.com）注册参与并按要求提交投标保证金。本次投标保证金的金额为（人民币）6000元，投标保证金必须由谈判单位的银行对公账户转出，否则将无权限参加本次谈判。</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2.本次参与谈判单位的投标保证金必须在2022年</w:t>
      </w:r>
      <w:r w:rsidR="00867239">
        <w:rPr>
          <w:rFonts w:ascii="宋体" w:hAnsi="宋体" w:cs="宋体"/>
          <w:iCs/>
          <w:szCs w:val="21"/>
          <w:u w:val="single"/>
        </w:rPr>
        <w:t>0</w:t>
      </w:r>
      <w:r w:rsidR="00FD2483">
        <w:rPr>
          <w:rFonts w:ascii="宋体" w:hAnsi="宋体" w:cs="宋体"/>
          <w:iCs/>
          <w:szCs w:val="21"/>
          <w:u w:val="single"/>
        </w:rPr>
        <w:t>6</w:t>
      </w:r>
      <w:r>
        <w:rPr>
          <w:rFonts w:ascii="宋体" w:hAnsi="宋体" w:cs="宋体" w:hint="eastAsia"/>
          <w:iCs/>
          <w:szCs w:val="21"/>
        </w:rPr>
        <w:t>月</w:t>
      </w:r>
      <w:r w:rsidR="00FD2483">
        <w:rPr>
          <w:rFonts w:ascii="宋体" w:hAnsi="宋体" w:cs="宋体"/>
          <w:iCs/>
          <w:szCs w:val="21"/>
          <w:u w:val="single"/>
        </w:rPr>
        <w:t>1</w:t>
      </w:r>
      <w:r w:rsidR="00867239">
        <w:rPr>
          <w:rFonts w:ascii="宋体" w:hAnsi="宋体" w:cs="宋体"/>
          <w:iCs/>
          <w:szCs w:val="21"/>
          <w:u w:val="single"/>
        </w:rPr>
        <w:t>4</w:t>
      </w:r>
      <w:r>
        <w:rPr>
          <w:rFonts w:ascii="宋体" w:hAnsi="宋体" w:cs="宋体" w:hint="eastAsia"/>
          <w:iCs/>
          <w:szCs w:val="21"/>
        </w:rPr>
        <w:t>日</w:t>
      </w:r>
      <w:r w:rsidR="00E441FA">
        <w:rPr>
          <w:rFonts w:ascii="宋体" w:hAnsi="宋体" w:cs="宋体"/>
          <w:iCs/>
          <w:szCs w:val="21"/>
        </w:rPr>
        <w:t>09</w:t>
      </w:r>
      <w:r>
        <w:rPr>
          <w:rFonts w:ascii="宋体" w:hAnsi="宋体" w:cs="宋体" w:hint="eastAsia"/>
          <w:iCs/>
          <w:szCs w:val="21"/>
        </w:rPr>
        <w:t>:00前(含)到达专用账户（以托管银行到账的日期为准），逾期或未提交投标保证金的谈判单位，将无权限参加本次谈判。</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3.本次投标保证金的提交仅接受银行转账的方式，投标保证金由广州地铁物资有限公司代收、代退。账户名为广州地铁物资有限公司（开户分行：平安银行广州分行营业部），城轨采购网（网址：www.mtrmart.com）系统会为本项目自动生成投标保证金账户信息（虚拟子账户），相关账户信息以实际信息为准。</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4.投标保证金的退还：未中选单位的投标保证金，将在本项目结果公告截止后予以退还；中选单位的投标保证金将在签署合同并提交履约保证金后予以退还。如在退还投标保证金时发生银行费用，则在投标保证金金额内扣减后将余额退回。</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5.出现包括但不限于下列情况的，采购单位将按照长沙市轨道交通运营有限公司相关文本和合同条款等相关规定，视其情节轻重，给予没收部分或全部投标保证金，并出具书面处理决定，除此之外，如谈判单位给采购单位造成的损失超过投标保证金数额的，谈判单位应当对超过部分给予赔偿。</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（1）谈判单位提出撤回或撤销或放弃中选资格或对报价提出实质性修改；</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（2）中选单位未能在规定期限内签订合同或不按报价结果签订合同；</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（3）中选单位未能在规定期限内提交履约保证金；</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（4）中选单位在合同订立过程中未能完全响应采购文件、清单、附件、合同要求以致合同无法订立的；</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（5）经查实谈判单位报价资料弄虚作假的；</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（6）串通参与谈判相关行为的。如不同谈判单位的投标保证金从同一账户转出。</w:t>
      </w:r>
    </w:p>
    <w:p w:rsidR="00EE3F9E" w:rsidRDefault="008D55FC">
      <w:pPr>
        <w:spacing w:line="360" w:lineRule="auto"/>
        <w:ind w:firstLineChars="200" w:firstLine="422"/>
        <w:rPr>
          <w:rFonts w:ascii="宋体" w:hAnsi="宋体" w:cs="宋体"/>
          <w:b/>
          <w:bCs/>
          <w:iCs/>
          <w:szCs w:val="21"/>
        </w:rPr>
      </w:pPr>
      <w:r>
        <w:rPr>
          <w:rFonts w:ascii="宋体" w:hAnsi="宋体" w:cs="宋体" w:hint="eastAsia"/>
          <w:b/>
          <w:bCs/>
          <w:kern w:val="0"/>
          <w:szCs w:val="21"/>
        </w:rPr>
        <w:t>七、</w:t>
      </w:r>
      <w:r>
        <w:rPr>
          <w:rFonts w:ascii="宋体" w:hAnsi="宋体" w:cs="宋体" w:hint="eastAsia"/>
          <w:b/>
          <w:bCs/>
          <w:iCs/>
          <w:szCs w:val="21"/>
        </w:rPr>
        <w:t>响应文件的递交</w:t>
      </w:r>
    </w:p>
    <w:p w:rsidR="00EE3F9E" w:rsidRDefault="008D55FC" w:rsidP="0024021A">
      <w:pPr>
        <w:spacing w:line="360" w:lineRule="auto"/>
        <w:ind w:firstLineChars="200" w:firstLine="420"/>
        <w:rPr>
          <w:rFonts w:ascii="宋体" w:hAnsi="宋体" w:cs="宋体"/>
          <w:szCs w:val="21"/>
        </w:rPr>
      </w:pPr>
      <w:r>
        <w:rPr>
          <w:rFonts w:ascii="宋体" w:hAnsi="宋体" w:hint="eastAsia"/>
          <w:bCs/>
          <w:szCs w:val="21"/>
        </w:rPr>
        <w:lastRenderedPageBreak/>
        <w:t>1.响应文件递交的截止时间及谈判时间为2022年</w:t>
      </w:r>
      <w:r w:rsidR="00867239">
        <w:rPr>
          <w:rFonts w:ascii="宋体" w:hAnsi="宋体"/>
          <w:bCs/>
          <w:szCs w:val="21"/>
          <w:u w:val="single"/>
        </w:rPr>
        <w:t>0</w:t>
      </w:r>
      <w:r w:rsidR="00FD2483">
        <w:rPr>
          <w:rFonts w:ascii="宋体" w:hAnsi="宋体"/>
          <w:bCs/>
          <w:szCs w:val="21"/>
          <w:u w:val="single"/>
        </w:rPr>
        <w:t>6</w:t>
      </w:r>
      <w:r>
        <w:rPr>
          <w:rFonts w:ascii="宋体" w:hAnsi="宋体" w:hint="eastAsia"/>
          <w:bCs/>
          <w:szCs w:val="21"/>
        </w:rPr>
        <w:t>月</w:t>
      </w:r>
      <w:r w:rsidR="00FD2483">
        <w:rPr>
          <w:rFonts w:ascii="宋体" w:hAnsi="宋体"/>
          <w:bCs/>
          <w:szCs w:val="21"/>
          <w:u w:val="single"/>
        </w:rPr>
        <w:t>1</w:t>
      </w:r>
      <w:r w:rsidR="00867239">
        <w:rPr>
          <w:rFonts w:ascii="宋体" w:hAnsi="宋体"/>
          <w:bCs/>
          <w:szCs w:val="21"/>
          <w:u w:val="single"/>
        </w:rPr>
        <w:t>4</w:t>
      </w:r>
      <w:r>
        <w:rPr>
          <w:rFonts w:ascii="宋体" w:hAnsi="宋体" w:hint="eastAsia"/>
          <w:bCs/>
          <w:szCs w:val="21"/>
        </w:rPr>
        <w:t>日14时30分，地点为</w:t>
      </w:r>
      <w:r>
        <w:rPr>
          <w:rFonts w:ascii="宋体" w:hAnsi="宋体" w:cs="宋体" w:hint="eastAsia"/>
          <w:szCs w:val="21"/>
        </w:rPr>
        <w:t>长沙市劳动东路二段48号黄兴车辆段综合楼9楼910室。</w:t>
      </w:r>
    </w:p>
    <w:p w:rsidR="00EE3F9E" w:rsidRDefault="008D55FC" w:rsidP="0024021A">
      <w:pPr>
        <w:pStyle w:val="26"/>
        <w:spacing w:after="0" w:line="360" w:lineRule="auto"/>
        <w:ind w:leftChars="0" w:left="0" w:firstLine="200"/>
        <w:rPr>
          <w:rFonts w:ascii="宋体" w:hAnsi="宋体" w:cs="宋体"/>
          <w:szCs w:val="21"/>
        </w:rPr>
      </w:pPr>
      <w:r>
        <w:rPr>
          <w:rFonts w:ascii="宋体" w:hAnsi="宋体" w:cs="宋体" w:hint="eastAsia"/>
          <w:b/>
          <w:bCs/>
          <w:szCs w:val="21"/>
        </w:rPr>
        <w:t>2.谈判单位代表应佩戴口罩，携带身份证进行实名登记，配合做好体温检测，提供“健康码”、“行程码”及48小时内核酸检测证明，否则响应文件将予以拒收。</w:t>
      </w:r>
    </w:p>
    <w:p w:rsidR="00EE3F9E" w:rsidRDefault="008D55FC" w:rsidP="0024021A">
      <w:pPr>
        <w:spacing w:line="360" w:lineRule="auto"/>
        <w:ind w:firstLineChars="200" w:firstLine="420"/>
        <w:rPr>
          <w:rFonts w:ascii="宋体" w:hAnsi="宋体" w:cs="宋体"/>
          <w:szCs w:val="21"/>
        </w:rPr>
      </w:pPr>
      <w:r>
        <w:rPr>
          <w:rFonts w:ascii="宋体" w:hAnsi="宋体" w:cs="宋体" w:hint="eastAsia"/>
          <w:szCs w:val="21"/>
        </w:rPr>
        <w:t>3.逾期送达的或者未送达指定地点的或者未密封的响应文件，采购单位或采购代理机构将予以</w:t>
      </w:r>
      <w:r>
        <w:rPr>
          <w:rFonts w:ascii="宋体" w:hAnsi="宋体" w:cs="宋体" w:hint="eastAsia"/>
          <w:b/>
          <w:bCs/>
          <w:szCs w:val="21"/>
        </w:rPr>
        <w:t>拒收</w:t>
      </w:r>
      <w:r>
        <w:rPr>
          <w:rFonts w:ascii="宋体" w:hAnsi="宋体" w:cs="宋体" w:hint="eastAsia"/>
          <w:szCs w:val="21"/>
        </w:rPr>
        <w:t>。</w:t>
      </w:r>
    </w:p>
    <w:p w:rsidR="00EE3F9E" w:rsidRDefault="008D55FC" w:rsidP="00051355">
      <w:pPr>
        <w:pStyle w:val="af"/>
        <w:spacing w:line="360" w:lineRule="auto"/>
        <w:ind w:leftChars="0" w:left="0" w:firstLineChars="200" w:firstLine="422"/>
        <w:rPr>
          <w:rFonts w:ascii="宋体" w:hAnsi="宋体" w:cs="宋体"/>
          <w:b/>
          <w:bCs/>
          <w:kern w:val="0"/>
          <w:szCs w:val="21"/>
        </w:rPr>
      </w:pPr>
      <w:r>
        <w:rPr>
          <w:rFonts w:ascii="宋体" w:hAnsi="宋体" w:cs="宋体" w:hint="eastAsia"/>
          <w:b/>
          <w:bCs/>
          <w:kern w:val="0"/>
          <w:szCs w:val="21"/>
        </w:rPr>
        <w:t>八、中标原则</w:t>
      </w:r>
    </w:p>
    <w:p w:rsidR="001E25BB" w:rsidRPr="001E25BB" w:rsidRDefault="001E25BB" w:rsidP="00051355">
      <w:pPr>
        <w:spacing w:line="360" w:lineRule="auto"/>
        <w:ind w:firstLineChars="200" w:firstLine="420"/>
        <w:rPr>
          <w:rFonts w:ascii="宋体" w:hAnsi="宋体"/>
          <w:bCs/>
          <w:szCs w:val="21"/>
        </w:rPr>
      </w:pPr>
      <w:r w:rsidRPr="001E25BB">
        <w:rPr>
          <w:rFonts w:ascii="宋体" w:hAnsi="宋体" w:hint="eastAsia"/>
          <w:bCs/>
          <w:szCs w:val="21"/>
        </w:rPr>
        <w:t>1．谈判评审小组按照得分由高到低的顺序推荐不超过1名中选候选人。经公示无异议后，确定排名第一的中选候选人为中选单位。</w:t>
      </w:r>
    </w:p>
    <w:p w:rsidR="001E25BB" w:rsidRDefault="001E25BB" w:rsidP="00051355">
      <w:pPr>
        <w:spacing w:line="360" w:lineRule="auto"/>
        <w:ind w:firstLineChars="200" w:firstLine="420"/>
        <w:rPr>
          <w:rFonts w:ascii="宋体" w:hAnsi="宋体"/>
          <w:bCs/>
          <w:szCs w:val="21"/>
        </w:rPr>
      </w:pPr>
      <w:r w:rsidRPr="001E25BB">
        <w:rPr>
          <w:rFonts w:ascii="宋体" w:hAnsi="宋体" w:hint="eastAsia"/>
          <w:bCs/>
          <w:szCs w:val="21"/>
        </w:rPr>
        <w:t>2．排名第一的中选候选人中选后放弃中选、因不可抗力不能履行合同，或者被查实存在影响中选结果的违法行为等情形，不符合中选条件的，采购单位可以按照评审小组的评分排序依次递补确定中选单位，也可以重新开展采购活动。</w:t>
      </w:r>
    </w:p>
    <w:p w:rsidR="00EE3F9E" w:rsidRDefault="008D55FC" w:rsidP="001E25BB">
      <w:pPr>
        <w:spacing w:line="360" w:lineRule="auto"/>
        <w:ind w:firstLineChars="133" w:firstLine="280"/>
        <w:rPr>
          <w:rFonts w:ascii="宋体" w:hAnsi="宋体" w:cs="宋体"/>
          <w:b/>
          <w:szCs w:val="21"/>
        </w:rPr>
      </w:pPr>
      <w:r>
        <w:rPr>
          <w:rFonts w:ascii="宋体" w:hAnsi="宋体" w:cs="宋体" w:hint="eastAsia"/>
          <w:b/>
          <w:iCs/>
          <w:szCs w:val="21"/>
        </w:rPr>
        <w:t>九、采购单位及其委托的采购代理机构的名称、地址和联系方法</w:t>
      </w:r>
    </w:p>
    <w:p w:rsidR="00EE3F9E" w:rsidRDefault="008D55FC">
      <w:pPr>
        <w:adjustRightInd w:val="0"/>
        <w:snapToGrid w:val="0"/>
        <w:spacing w:line="360" w:lineRule="auto"/>
        <w:ind w:firstLineChars="196" w:firstLine="412"/>
        <w:rPr>
          <w:rFonts w:ascii="宋体" w:hAnsi="宋体" w:cs="宋体"/>
          <w:szCs w:val="21"/>
        </w:rPr>
      </w:pPr>
      <w:r>
        <w:rPr>
          <w:rFonts w:ascii="宋体" w:hAnsi="宋体" w:cs="宋体" w:hint="eastAsia"/>
          <w:szCs w:val="21"/>
        </w:rPr>
        <w:t>采购单位：</w:t>
      </w:r>
      <w:r>
        <w:rPr>
          <w:rFonts w:ascii="宋体" w:hAnsi="宋体" w:cs="宋体" w:hint="eastAsia"/>
          <w:iCs/>
          <w:szCs w:val="21"/>
        </w:rPr>
        <w:t>长沙市轨道交通四号线建设发展有限公司</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地  址：长沙市劳动东路二段48号黄兴车辆段综合楼9楼910室</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联系人：</w:t>
      </w:r>
      <w:r w:rsidR="001F399A">
        <w:rPr>
          <w:rFonts w:ascii="宋体" w:hAnsi="宋体" w:cs="宋体" w:hint="eastAsia"/>
          <w:szCs w:val="21"/>
        </w:rPr>
        <w:t>李工</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电  话：</w:t>
      </w:r>
      <w:r>
        <w:rPr>
          <w:rFonts w:ascii="宋体" w:hAnsi="宋体" w:hint="eastAsia"/>
          <w:szCs w:val="21"/>
        </w:rPr>
        <w:t>0731-</w:t>
      </w:r>
      <w:r>
        <w:rPr>
          <w:rFonts w:ascii="宋体" w:hAnsi="宋体" w:cs="宋体" w:hint="eastAsia"/>
          <w:szCs w:val="21"/>
        </w:rPr>
        <w:t>868523</w:t>
      </w:r>
      <w:r w:rsidR="0098087B">
        <w:rPr>
          <w:rFonts w:ascii="宋体" w:hAnsi="宋体" w:cs="宋体"/>
          <w:szCs w:val="21"/>
        </w:rPr>
        <w:t>73</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监督举报电话：</w:t>
      </w:r>
      <w:r>
        <w:rPr>
          <w:rFonts w:ascii="宋体" w:hAnsi="宋体" w:hint="eastAsia"/>
          <w:szCs w:val="21"/>
        </w:rPr>
        <w:t>0731-</w:t>
      </w:r>
      <w:r>
        <w:rPr>
          <w:rFonts w:ascii="宋体" w:hAnsi="宋体" w:cs="宋体" w:hint="eastAsia"/>
          <w:szCs w:val="21"/>
        </w:rPr>
        <w:t>86852247</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联系人：文工</w:t>
      </w:r>
    </w:p>
    <w:p w:rsidR="00EE3F9E" w:rsidRDefault="008D55FC">
      <w:pPr>
        <w:spacing w:line="360" w:lineRule="auto"/>
        <w:ind w:firstLineChars="200" w:firstLine="420"/>
        <w:rPr>
          <w:rFonts w:ascii="宋体" w:hAnsi="宋体" w:cs="宋体"/>
          <w:szCs w:val="21"/>
        </w:rPr>
      </w:pPr>
      <w:r>
        <w:rPr>
          <w:rFonts w:ascii="宋体" w:hAnsi="宋体" w:cs="宋体" w:hint="eastAsia"/>
          <w:szCs w:val="21"/>
        </w:rPr>
        <w:t>采购代理机构：</w:t>
      </w:r>
      <w:r>
        <w:rPr>
          <w:rFonts w:ascii="宋体" w:hAnsi="宋体" w:cs="宋体" w:hint="eastAsia"/>
          <w:szCs w:val="21"/>
          <w:lang w:bidi="ar"/>
        </w:rPr>
        <w:t>湖南省湘咨工程咨询有限责任公司</w:t>
      </w:r>
    </w:p>
    <w:p w:rsidR="00EE3F9E" w:rsidRDefault="008D55FC">
      <w:pPr>
        <w:spacing w:line="360" w:lineRule="auto"/>
        <w:ind w:firstLineChars="200" w:firstLine="420"/>
        <w:rPr>
          <w:rFonts w:ascii="宋体" w:hAnsi="宋体" w:cs="宋体"/>
          <w:szCs w:val="21"/>
        </w:rPr>
      </w:pPr>
      <w:r>
        <w:rPr>
          <w:rFonts w:ascii="宋体" w:hAnsi="宋体" w:cs="宋体" w:hint="eastAsia"/>
          <w:szCs w:val="21"/>
        </w:rPr>
        <w:t>联系电话：0731-85892066</w:t>
      </w:r>
    </w:p>
    <w:p w:rsidR="00EE3F9E" w:rsidRDefault="008D55FC">
      <w:pPr>
        <w:spacing w:line="360" w:lineRule="auto"/>
        <w:ind w:firstLineChars="200" w:firstLine="420"/>
        <w:rPr>
          <w:rFonts w:ascii="宋体" w:hAnsi="宋体" w:cs="宋体"/>
          <w:szCs w:val="21"/>
        </w:rPr>
      </w:pPr>
      <w:r>
        <w:rPr>
          <w:rFonts w:ascii="宋体" w:hAnsi="宋体" w:cs="宋体" w:hint="eastAsia"/>
          <w:szCs w:val="21"/>
        </w:rPr>
        <w:t>联系人：戴先生、桂女士</w:t>
      </w:r>
    </w:p>
    <w:p w:rsidR="00EE3F9E" w:rsidRDefault="008D55FC">
      <w:pPr>
        <w:spacing w:line="360" w:lineRule="auto"/>
        <w:ind w:firstLineChars="200" w:firstLine="420"/>
      </w:pPr>
      <w:r>
        <w:rPr>
          <w:rFonts w:ascii="宋体" w:hAnsi="宋体" w:cs="宋体" w:hint="eastAsia"/>
          <w:szCs w:val="21"/>
        </w:rPr>
        <w:t>地址：</w:t>
      </w:r>
      <w:r>
        <w:rPr>
          <w:rFonts w:hint="eastAsia"/>
        </w:rPr>
        <w:t>长沙市芙蓉区东二环一段</w:t>
      </w:r>
      <w:r>
        <w:rPr>
          <w:rFonts w:hint="eastAsia"/>
        </w:rPr>
        <w:t>1139</w:t>
      </w:r>
      <w:r>
        <w:rPr>
          <w:rFonts w:hint="eastAsia"/>
        </w:rPr>
        <w:t>号（湖南国际商务中心二楼）</w:t>
      </w:r>
    </w:p>
    <w:p w:rsidR="00EE3F9E" w:rsidRDefault="00EE3F9E">
      <w:pPr>
        <w:pStyle w:val="afc"/>
        <w:adjustRightInd w:val="0"/>
        <w:snapToGrid w:val="0"/>
        <w:rPr>
          <w:rFonts w:hAnsi="宋体" w:cs="宋体"/>
        </w:rPr>
      </w:pPr>
    </w:p>
    <w:p w:rsidR="00EE3F9E" w:rsidRDefault="008D55FC">
      <w:pPr>
        <w:pStyle w:val="afc"/>
        <w:adjustRightInd w:val="0"/>
        <w:snapToGrid w:val="0"/>
        <w:jc w:val="right"/>
        <w:rPr>
          <w:rFonts w:hAnsi="宋体" w:cs="宋体"/>
        </w:rPr>
      </w:pPr>
      <w:r>
        <w:rPr>
          <w:rFonts w:hAnsi="宋体" w:cs="宋体" w:hint="eastAsia"/>
        </w:rPr>
        <w:t>2022年</w:t>
      </w:r>
      <w:r w:rsidR="00867239">
        <w:rPr>
          <w:rFonts w:hAnsi="宋体" w:cs="宋体"/>
        </w:rPr>
        <w:t>05</w:t>
      </w:r>
      <w:r>
        <w:rPr>
          <w:rFonts w:hAnsi="宋体" w:cs="宋体" w:hint="eastAsia"/>
        </w:rPr>
        <w:t>月</w:t>
      </w:r>
      <w:r w:rsidR="00FD2483">
        <w:rPr>
          <w:rFonts w:hAnsi="宋体" w:cs="宋体"/>
        </w:rPr>
        <w:t>30</w:t>
      </w:r>
      <w:r>
        <w:rPr>
          <w:rFonts w:hAnsi="宋体" w:cs="宋体" w:hint="eastAsia"/>
        </w:rPr>
        <w:t>日</w:t>
      </w:r>
    </w:p>
    <w:p w:rsidR="00BA159D" w:rsidRDefault="00BA159D" w:rsidP="00910B78">
      <w:pPr>
        <w:spacing w:line="360" w:lineRule="auto"/>
        <w:jc w:val="center"/>
        <w:rPr>
          <w:rFonts w:ascii="宋体" w:hAnsi="宋体" w:cs="宋体"/>
          <w:b/>
          <w:sz w:val="24"/>
        </w:rPr>
      </w:pPr>
    </w:p>
    <w:p w:rsidR="00BA159D" w:rsidRDefault="00BA159D" w:rsidP="00910B78">
      <w:pPr>
        <w:spacing w:line="360" w:lineRule="auto"/>
        <w:jc w:val="center"/>
        <w:rPr>
          <w:rFonts w:ascii="宋体" w:hAnsi="宋体" w:cs="宋体"/>
          <w:b/>
          <w:sz w:val="24"/>
        </w:rPr>
      </w:pPr>
    </w:p>
    <w:p w:rsidR="00BA159D" w:rsidRDefault="00BA159D" w:rsidP="00910B78">
      <w:pPr>
        <w:spacing w:line="360" w:lineRule="auto"/>
        <w:jc w:val="center"/>
        <w:rPr>
          <w:rFonts w:ascii="宋体" w:hAnsi="宋体" w:cs="宋体"/>
          <w:b/>
          <w:sz w:val="24"/>
        </w:rPr>
      </w:pPr>
    </w:p>
    <w:p w:rsidR="00BA159D" w:rsidRDefault="00BA159D" w:rsidP="00910B78">
      <w:pPr>
        <w:spacing w:line="360" w:lineRule="auto"/>
        <w:jc w:val="center"/>
        <w:rPr>
          <w:rFonts w:ascii="宋体" w:hAnsi="宋体" w:cs="宋体"/>
          <w:b/>
          <w:sz w:val="24"/>
        </w:rPr>
      </w:pPr>
    </w:p>
    <w:p w:rsidR="00BA159D" w:rsidRDefault="00BA159D" w:rsidP="00910B78">
      <w:pPr>
        <w:spacing w:line="360" w:lineRule="auto"/>
        <w:jc w:val="center"/>
        <w:rPr>
          <w:rFonts w:ascii="宋体" w:hAnsi="宋体" w:cs="宋体"/>
          <w:b/>
          <w:sz w:val="24"/>
        </w:rPr>
      </w:pPr>
    </w:p>
    <w:p w:rsidR="00BA159D" w:rsidRDefault="00BA159D" w:rsidP="00910B78">
      <w:pPr>
        <w:spacing w:line="360" w:lineRule="auto"/>
        <w:jc w:val="center"/>
        <w:rPr>
          <w:rFonts w:ascii="宋体" w:hAnsi="宋体" w:cs="宋体"/>
          <w:b/>
          <w:sz w:val="24"/>
        </w:rPr>
      </w:pPr>
    </w:p>
    <w:p w:rsidR="00BA159D" w:rsidRDefault="00BA159D" w:rsidP="00910B78">
      <w:pPr>
        <w:spacing w:line="360" w:lineRule="auto"/>
        <w:jc w:val="center"/>
        <w:rPr>
          <w:rFonts w:ascii="宋体" w:hAnsi="宋体" w:cs="宋体"/>
          <w:b/>
          <w:sz w:val="24"/>
        </w:rPr>
      </w:pPr>
    </w:p>
    <w:p w:rsidR="00BA159D" w:rsidRDefault="00BA159D" w:rsidP="00910B78">
      <w:pPr>
        <w:spacing w:line="360" w:lineRule="auto"/>
        <w:jc w:val="center"/>
        <w:rPr>
          <w:rFonts w:ascii="宋体" w:hAnsi="宋体" w:cs="宋体"/>
          <w:b/>
          <w:sz w:val="24"/>
        </w:rPr>
      </w:pPr>
    </w:p>
    <w:p w:rsidR="0025574E" w:rsidRPr="0025574E" w:rsidRDefault="0025574E" w:rsidP="0025574E">
      <w:pPr>
        <w:pStyle w:val="a8"/>
      </w:pPr>
    </w:p>
    <w:p w:rsidR="0025574E" w:rsidRDefault="0025574E" w:rsidP="0025574E">
      <w:pPr>
        <w:spacing w:line="360" w:lineRule="auto"/>
        <w:jc w:val="center"/>
        <w:rPr>
          <w:rFonts w:ascii="宋体" w:hAnsi="宋体" w:cs="宋体"/>
          <w:b/>
          <w:sz w:val="24"/>
        </w:rPr>
      </w:pPr>
      <w:r>
        <w:rPr>
          <w:rFonts w:ascii="宋体" w:hAnsi="宋体" w:cs="宋体" w:hint="eastAsia"/>
          <w:b/>
          <w:sz w:val="24"/>
        </w:rPr>
        <w:t>附件：长沙市轨道交通4号线运营期2022年-2024年监测服务项目</w:t>
      </w:r>
      <w:r w:rsidR="00FD2483" w:rsidRPr="00FD2483">
        <w:rPr>
          <w:rFonts w:ascii="宋体" w:hAnsi="宋体" w:cs="宋体" w:hint="eastAsia"/>
          <w:b/>
          <w:sz w:val="24"/>
        </w:rPr>
        <w:t>（第二次）</w:t>
      </w:r>
    </w:p>
    <w:p w:rsidR="0025574E" w:rsidRDefault="0025574E" w:rsidP="0025574E">
      <w:pPr>
        <w:spacing w:line="360" w:lineRule="auto"/>
        <w:ind w:firstLineChars="200" w:firstLine="482"/>
        <w:jc w:val="center"/>
        <w:rPr>
          <w:rFonts w:ascii="宋体" w:hAnsi="宋体" w:cs="宋体"/>
          <w:color w:val="000000"/>
          <w:sz w:val="24"/>
        </w:rPr>
      </w:pPr>
      <w:r>
        <w:rPr>
          <w:rFonts w:ascii="宋体" w:hAnsi="宋体" w:cs="宋体" w:hint="eastAsia"/>
          <w:b/>
          <w:sz w:val="24"/>
        </w:rPr>
        <w:t>服务人员最低配备要求表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1"/>
        <w:gridCol w:w="854"/>
        <w:gridCol w:w="5411"/>
      </w:tblGrid>
      <w:tr w:rsidR="0025574E" w:rsidRPr="00713BDC" w:rsidTr="00E441FA">
        <w:trPr>
          <w:jc w:val="center"/>
        </w:trPr>
        <w:tc>
          <w:tcPr>
            <w:tcW w:w="1841" w:type="dxa"/>
            <w:vAlign w:val="center"/>
          </w:tcPr>
          <w:p w:rsidR="0025574E" w:rsidRPr="00713BDC" w:rsidRDefault="0025574E" w:rsidP="00E441FA">
            <w:pPr>
              <w:widowControl/>
              <w:spacing w:line="360" w:lineRule="auto"/>
              <w:ind w:firstLineChars="200" w:firstLine="420"/>
              <w:rPr>
                <w:rFonts w:ascii="宋体" w:hAnsi="宋体" w:cs="宋体"/>
                <w:color w:val="000000"/>
                <w:szCs w:val="21"/>
              </w:rPr>
            </w:pPr>
            <w:r w:rsidRPr="00713BDC">
              <w:rPr>
                <w:rFonts w:ascii="宋体" w:hAnsi="宋体" w:cs="宋体" w:hint="eastAsia"/>
                <w:color w:val="000000"/>
                <w:szCs w:val="21"/>
              </w:rPr>
              <w:t>岗位</w:t>
            </w:r>
          </w:p>
        </w:tc>
        <w:tc>
          <w:tcPr>
            <w:tcW w:w="854" w:type="dxa"/>
            <w:vAlign w:val="center"/>
          </w:tcPr>
          <w:p w:rsidR="0025574E" w:rsidRPr="00713BDC" w:rsidRDefault="0025574E" w:rsidP="00E441FA">
            <w:pPr>
              <w:widowControl/>
              <w:spacing w:line="360" w:lineRule="auto"/>
              <w:jc w:val="center"/>
              <w:rPr>
                <w:rFonts w:ascii="宋体" w:hAnsi="宋体" w:cs="宋体"/>
                <w:color w:val="000000"/>
                <w:szCs w:val="21"/>
              </w:rPr>
            </w:pPr>
            <w:r w:rsidRPr="00713BDC">
              <w:rPr>
                <w:rFonts w:ascii="宋体" w:hAnsi="宋体" w:cs="宋体" w:hint="eastAsia"/>
                <w:color w:val="000000"/>
                <w:szCs w:val="21"/>
              </w:rPr>
              <w:t>人数</w:t>
            </w:r>
          </w:p>
        </w:tc>
        <w:tc>
          <w:tcPr>
            <w:tcW w:w="5411" w:type="dxa"/>
            <w:vAlign w:val="center"/>
          </w:tcPr>
          <w:p w:rsidR="0025574E" w:rsidRPr="00713BDC" w:rsidRDefault="0025574E" w:rsidP="00E441FA">
            <w:pPr>
              <w:widowControl/>
              <w:spacing w:line="360" w:lineRule="auto"/>
              <w:jc w:val="center"/>
              <w:rPr>
                <w:rFonts w:ascii="宋体" w:hAnsi="宋体" w:cs="宋体"/>
                <w:color w:val="000000"/>
                <w:szCs w:val="21"/>
              </w:rPr>
            </w:pPr>
            <w:r w:rsidRPr="00713BDC">
              <w:rPr>
                <w:rFonts w:ascii="宋体" w:hAnsi="宋体" w:cs="宋体" w:hint="eastAsia"/>
                <w:color w:val="000000"/>
                <w:szCs w:val="21"/>
              </w:rPr>
              <w:t>工作职责及基本要求</w:t>
            </w:r>
          </w:p>
        </w:tc>
      </w:tr>
      <w:tr w:rsidR="0025574E" w:rsidRPr="00713BDC" w:rsidTr="00713BDC">
        <w:trPr>
          <w:jc w:val="center"/>
        </w:trPr>
        <w:tc>
          <w:tcPr>
            <w:tcW w:w="1841" w:type="dxa"/>
            <w:vAlign w:val="center"/>
          </w:tcPr>
          <w:p w:rsidR="0025574E" w:rsidRPr="00713BDC" w:rsidRDefault="0025574E" w:rsidP="00E441FA">
            <w:pPr>
              <w:widowControl/>
              <w:spacing w:line="360" w:lineRule="auto"/>
              <w:jc w:val="center"/>
              <w:rPr>
                <w:rFonts w:ascii="宋体" w:hAnsi="宋体" w:cs="宋体"/>
                <w:color w:val="000000"/>
                <w:szCs w:val="21"/>
              </w:rPr>
            </w:pPr>
            <w:r w:rsidRPr="00713BDC">
              <w:rPr>
                <w:rFonts w:ascii="宋体" w:hAnsi="宋体" w:cs="宋体" w:hint="eastAsia"/>
                <w:color w:val="000000"/>
                <w:szCs w:val="21"/>
              </w:rPr>
              <w:t>项目负责人</w:t>
            </w:r>
          </w:p>
        </w:tc>
        <w:tc>
          <w:tcPr>
            <w:tcW w:w="854" w:type="dxa"/>
            <w:vAlign w:val="center"/>
          </w:tcPr>
          <w:p w:rsidR="0025574E" w:rsidRPr="00713BDC" w:rsidRDefault="0025574E" w:rsidP="00E441FA">
            <w:pPr>
              <w:widowControl/>
              <w:spacing w:line="360" w:lineRule="auto"/>
              <w:jc w:val="center"/>
              <w:rPr>
                <w:rFonts w:ascii="宋体" w:hAnsi="宋体" w:cs="宋体"/>
                <w:color w:val="000000"/>
                <w:szCs w:val="21"/>
              </w:rPr>
            </w:pPr>
            <w:r w:rsidRPr="00713BDC">
              <w:rPr>
                <w:rFonts w:ascii="宋体" w:hAnsi="宋体" w:cs="宋体" w:hint="eastAsia"/>
                <w:color w:val="000000"/>
                <w:szCs w:val="21"/>
              </w:rPr>
              <w:t>1</w:t>
            </w:r>
          </w:p>
        </w:tc>
        <w:tc>
          <w:tcPr>
            <w:tcW w:w="5411" w:type="dxa"/>
            <w:vAlign w:val="center"/>
          </w:tcPr>
          <w:p w:rsidR="0025574E" w:rsidRPr="00713BDC" w:rsidRDefault="0025574E" w:rsidP="00E441FA">
            <w:pPr>
              <w:spacing w:line="360" w:lineRule="auto"/>
              <w:jc w:val="center"/>
              <w:rPr>
                <w:rFonts w:ascii="宋体" w:hAnsi="宋体" w:cs="宋体"/>
                <w:color w:val="000000"/>
                <w:szCs w:val="21"/>
              </w:rPr>
            </w:pPr>
            <w:r w:rsidRPr="00713BDC">
              <w:rPr>
                <w:rFonts w:ascii="宋体" w:hAnsi="宋体" w:cs="宋体" w:hint="eastAsia"/>
                <w:szCs w:val="21"/>
              </w:rPr>
              <w:t>具有工程类中级工程师及以上职称</w:t>
            </w:r>
          </w:p>
        </w:tc>
      </w:tr>
      <w:tr w:rsidR="0025574E" w:rsidRPr="00713BDC" w:rsidTr="00713BDC">
        <w:trPr>
          <w:jc w:val="center"/>
        </w:trPr>
        <w:tc>
          <w:tcPr>
            <w:tcW w:w="1841" w:type="dxa"/>
            <w:vAlign w:val="center"/>
          </w:tcPr>
          <w:p w:rsidR="0025574E" w:rsidRPr="00713BDC" w:rsidRDefault="0025574E" w:rsidP="00E441FA">
            <w:pPr>
              <w:widowControl/>
              <w:spacing w:line="360" w:lineRule="auto"/>
              <w:jc w:val="center"/>
              <w:rPr>
                <w:rFonts w:ascii="宋体" w:hAnsi="宋体" w:cs="宋体"/>
                <w:szCs w:val="21"/>
              </w:rPr>
            </w:pPr>
            <w:r w:rsidRPr="00713BDC">
              <w:rPr>
                <w:rFonts w:ascii="宋体" w:hAnsi="宋体" w:cs="宋体" w:hint="eastAsia"/>
                <w:szCs w:val="21"/>
              </w:rPr>
              <w:t>技术负责人</w:t>
            </w:r>
          </w:p>
        </w:tc>
        <w:tc>
          <w:tcPr>
            <w:tcW w:w="854" w:type="dxa"/>
            <w:vAlign w:val="center"/>
          </w:tcPr>
          <w:p w:rsidR="0025574E" w:rsidRPr="00713BDC" w:rsidRDefault="0025574E" w:rsidP="00E441FA">
            <w:pPr>
              <w:widowControl/>
              <w:spacing w:line="360" w:lineRule="auto"/>
              <w:jc w:val="center"/>
              <w:rPr>
                <w:rFonts w:ascii="宋体" w:hAnsi="宋体" w:cs="宋体"/>
                <w:color w:val="000000"/>
                <w:szCs w:val="21"/>
              </w:rPr>
            </w:pPr>
            <w:r w:rsidRPr="00713BDC">
              <w:rPr>
                <w:rFonts w:ascii="宋体" w:hAnsi="宋体" w:cs="宋体" w:hint="eastAsia"/>
                <w:color w:val="000000"/>
                <w:szCs w:val="21"/>
              </w:rPr>
              <w:t>1</w:t>
            </w:r>
          </w:p>
        </w:tc>
        <w:tc>
          <w:tcPr>
            <w:tcW w:w="5411" w:type="dxa"/>
            <w:vAlign w:val="center"/>
          </w:tcPr>
          <w:p w:rsidR="0025574E" w:rsidRPr="00713BDC" w:rsidRDefault="0025574E" w:rsidP="00E441FA">
            <w:pPr>
              <w:spacing w:line="360" w:lineRule="auto"/>
              <w:jc w:val="center"/>
              <w:rPr>
                <w:rFonts w:ascii="宋体" w:hAnsi="宋体" w:cs="宋体"/>
                <w:szCs w:val="21"/>
              </w:rPr>
            </w:pPr>
            <w:r w:rsidRPr="00713BDC">
              <w:rPr>
                <w:rFonts w:ascii="宋体" w:hAnsi="宋体" w:cs="宋体" w:hint="eastAsia"/>
                <w:szCs w:val="21"/>
              </w:rPr>
              <w:t>具有工程监测或测量中级职称及以上</w:t>
            </w:r>
          </w:p>
        </w:tc>
      </w:tr>
      <w:tr w:rsidR="0025574E" w:rsidRPr="00713BDC" w:rsidTr="00713BDC">
        <w:trPr>
          <w:trHeight w:val="571"/>
          <w:jc w:val="center"/>
        </w:trPr>
        <w:tc>
          <w:tcPr>
            <w:tcW w:w="1841" w:type="dxa"/>
            <w:vAlign w:val="center"/>
          </w:tcPr>
          <w:p w:rsidR="0025574E" w:rsidRPr="00713BDC" w:rsidRDefault="0025574E" w:rsidP="00E441FA">
            <w:pPr>
              <w:widowControl/>
              <w:spacing w:line="360" w:lineRule="auto"/>
              <w:jc w:val="center"/>
              <w:rPr>
                <w:rFonts w:ascii="宋体" w:hAnsi="宋体" w:cs="宋体"/>
                <w:color w:val="000000"/>
                <w:szCs w:val="21"/>
              </w:rPr>
            </w:pPr>
            <w:r w:rsidRPr="00713BDC">
              <w:rPr>
                <w:rFonts w:ascii="宋体" w:hAnsi="宋体" w:cs="宋体" w:hint="eastAsia"/>
                <w:color w:val="000000"/>
                <w:szCs w:val="21"/>
              </w:rPr>
              <w:t>其他监测人员</w:t>
            </w:r>
          </w:p>
        </w:tc>
        <w:tc>
          <w:tcPr>
            <w:tcW w:w="854" w:type="dxa"/>
            <w:vAlign w:val="center"/>
          </w:tcPr>
          <w:p w:rsidR="0025574E" w:rsidRPr="00713BDC" w:rsidRDefault="0025574E" w:rsidP="00E441FA">
            <w:pPr>
              <w:widowControl/>
              <w:spacing w:line="360" w:lineRule="auto"/>
              <w:jc w:val="center"/>
              <w:rPr>
                <w:rFonts w:ascii="宋体" w:hAnsi="宋体" w:cs="宋体"/>
                <w:color w:val="000000"/>
                <w:szCs w:val="21"/>
              </w:rPr>
            </w:pPr>
            <w:r w:rsidRPr="00713BDC">
              <w:rPr>
                <w:rFonts w:ascii="宋体" w:hAnsi="宋体" w:cs="宋体" w:hint="eastAsia"/>
                <w:color w:val="000000"/>
                <w:szCs w:val="21"/>
              </w:rPr>
              <w:t>6</w:t>
            </w:r>
          </w:p>
        </w:tc>
        <w:tc>
          <w:tcPr>
            <w:tcW w:w="5411" w:type="dxa"/>
            <w:vAlign w:val="center"/>
          </w:tcPr>
          <w:p w:rsidR="0025574E" w:rsidRPr="00713BDC" w:rsidRDefault="0025574E" w:rsidP="00E441FA">
            <w:pPr>
              <w:spacing w:line="360" w:lineRule="auto"/>
              <w:jc w:val="center"/>
              <w:rPr>
                <w:rFonts w:ascii="宋体" w:hAnsi="宋体" w:cs="宋体"/>
                <w:color w:val="000000"/>
                <w:szCs w:val="21"/>
              </w:rPr>
            </w:pPr>
            <w:r w:rsidRPr="00713BDC">
              <w:rPr>
                <w:rFonts w:ascii="宋体" w:hAnsi="宋体" w:cs="宋体" w:hint="eastAsia"/>
                <w:szCs w:val="21"/>
              </w:rPr>
              <w:t>监测人员均</w:t>
            </w:r>
            <w:r w:rsidRPr="00713BDC">
              <w:rPr>
                <w:rFonts w:ascii="宋体" w:hAnsi="宋体" w:cs="宋体" w:hint="eastAsia"/>
                <w:color w:val="000000"/>
                <w:szCs w:val="21"/>
              </w:rPr>
              <w:t>须</w:t>
            </w:r>
            <w:r w:rsidRPr="00713BDC">
              <w:rPr>
                <w:rFonts w:ascii="宋体" w:hAnsi="宋体" w:cs="宋体"/>
                <w:color w:val="000000"/>
                <w:szCs w:val="21"/>
              </w:rPr>
              <w:t>具有测量员证书</w:t>
            </w:r>
          </w:p>
        </w:tc>
      </w:tr>
    </w:tbl>
    <w:p w:rsidR="0025574E" w:rsidRPr="0025574E" w:rsidRDefault="0025574E" w:rsidP="0025574E">
      <w:pPr>
        <w:pStyle w:val="a8"/>
      </w:pPr>
    </w:p>
    <w:p w:rsidR="00EE3F9E" w:rsidRDefault="008D55FC">
      <w:pPr>
        <w:pStyle w:val="1"/>
        <w:keepNext w:val="0"/>
        <w:spacing w:after="240"/>
        <w:rPr>
          <w:rFonts w:ascii="黑体" w:eastAsia="黑体" w:hAnsi="黑体"/>
          <w:bCs w:val="0"/>
          <w:sz w:val="32"/>
          <w:szCs w:val="32"/>
        </w:rPr>
      </w:pPr>
      <w:r>
        <w:rPr>
          <w:rFonts w:ascii="黑体" w:eastAsia="黑体" w:hAnsi="黑体"/>
          <w:b w:val="0"/>
          <w:bCs w:val="0"/>
          <w:sz w:val="32"/>
          <w:szCs w:val="32"/>
        </w:rPr>
        <w:br w:type="page"/>
      </w:r>
      <w:bookmarkStart w:id="6" w:name="_Toc6753"/>
      <w:bookmarkStart w:id="7" w:name="_Toc31489"/>
      <w:bookmarkStart w:id="8" w:name="_Toc5145"/>
      <w:bookmarkStart w:id="9" w:name="_Toc8914"/>
      <w:bookmarkStart w:id="10" w:name="_Toc14891065"/>
      <w:r>
        <w:rPr>
          <w:rFonts w:ascii="宋体" w:hAnsi="宋体" w:cs="宋体" w:hint="eastAsia"/>
          <w:bCs w:val="0"/>
          <w:sz w:val="32"/>
          <w:szCs w:val="32"/>
        </w:rPr>
        <w:lastRenderedPageBreak/>
        <w:t>第二章  谈判须知</w:t>
      </w:r>
      <w:bookmarkEnd w:id="6"/>
      <w:bookmarkEnd w:id="7"/>
      <w:bookmarkEnd w:id="8"/>
      <w:bookmarkEnd w:id="9"/>
      <w:bookmarkEnd w:id="10"/>
    </w:p>
    <w:p w:rsidR="00EE3F9E" w:rsidRDefault="008D55FC">
      <w:pPr>
        <w:pStyle w:val="2"/>
        <w:keepNext w:val="0"/>
        <w:keepLines w:val="0"/>
        <w:jc w:val="center"/>
        <w:rPr>
          <w:rFonts w:ascii="宋体" w:hAnsi="宋体" w:cs="宋体"/>
          <w:sz w:val="32"/>
        </w:rPr>
      </w:pPr>
      <w:bookmarkStart w:id="11" w:name="_Toc14891066"/>
      <w:bookmarkStart w:id="12" w:name="_Toc6617"/>
      <w:bookmarkStart w:id="13" w:name="_Toc9591"/>
      <w:bookmarkStart w:id="14" w:name="_Toc5430"/>
      <w:bookmarkStart w:id="15" w:name="_Toc17658"/>
      <w:r>
        <w:rPr>
          <w:rFonts w:ascii="宋体" w:hAnsi="宋体" w:cs="宋体" w:hint="eastAsia"/>
          <w:sz w:val="32"/>
        </w:rPr>
        <w:t>谈判须知前附表</w:t>
      </w:r>
      <w:bookmarkEnd w:id="11"/>
      <w:bookmarkEnd w:id="12"/>
      <w:bookmarkEnd w:id="13"/>
      <w:bookmarkEnd w:id="14"/>
      <w:bookmarkEnd w:id="15"/>
    </w:p>
    <w:tbl>
      <w:tblPr>
        <w:tblW w:w="96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43"/>
        <w:gridCol w:w="7709"/>
      </w:tblGrid>
      <w:tr w:rsidR="00EE3F9E">
        <w:trPr>
          <w:cantSplit/>
          <w:trHeight w:val="419"/>
          <w:tblHeader/>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名  称</w:t>
            </w:r>
          </w:p>
        </w:tc>
        <w:tc>
          <w:tcPr>
            <w:tcW w:w="7709"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内容规定</w:t>
            </w:r>
          </w:p>
        </w:tc>
      </w:tr>
      <w:tr w:rsidR="00EE3F9E">
        <w:trPr>
          <w:cantSplit/>
          <w:trHeight w:val="702"/>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采购项目</w:t>
            </w:r>
          </w:p>
        </w:tc>
        <w:tc>
          <w:tcPr>
            <w:tcW w:w="7709" w:type="dxa"/>
            <w:vAlign w:val="center"/>
          </w:tcPr>
          <w:p w:rsidR="00EE3F9E" w:rsidRDefault="008D55FC">
            <w:pPr>
              <w:pStyle w:val="afc"/>
              <w:adjustRightInd w:val="0"/>
              <w:snapToGrid w:val="0"/>
              <w:spacing w:line="360" w:lineRule="auto"/>
              <w:rPr>
                <w:rFonts w:hAnsi="宋体" w:cs="宋体"/>
              </w:rPr>
            </w:pPr>
            <w:r>
              <w:rPr>
                <w:rFonts w:hAnsi="宋体" w:cs="宋体" w:hint="eastAsia"/>
                <w:iCs/>
              </w:rPr>
              <w:t>长沙市轨道交通4号线运营期2022年-2024年监测服务项目</w:t>
            </w:r>
            <w:r w:rsidR="00FD2483" w:rsidRPr="00FD2483">
              <w:rPr>
                <w:rFonts w:hAnsi="宋体" w:cs="宋体" w:hint="eastAsia"/>
                <w:iCs/>
              </w:rPr>
              <w:t>（第二次）</w:t>
            </w:r>
          </w:p>
        </w:tc>
      </w:tr>
      <w:tr w:rsidR="00EE3F9E">
        <w:trPr>
          <w:cantSplit/>
          <w:trHeight w:val="513"/>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采购单位</w:t>
            </w:r>
          </w:p>
        </w:tc>
        <w:tc>
          <w:tcPr>
            <w:tcW w:w="7709" w:type="dxa"/>
            <w:vAlign w:val="center"/>
          </w:tcPr>
          <w:p w:rsidR="00EE3F9E" w:rsidRDefault="008D55FC">
            <w:pPr>
              <w:adjustRightInd w:val="0"/>
              <w:snapToGrid w:val="0"/>
              <w:spacing w:line="360" w:lineRule="auto"/>
              <w:jc w:val="left"/>
              <w:rPr>
                <w:rFonts w:ascii="宋体" w:hAnsi="宋体" w:cs="宋体"/>
                <w:iCs/>
                <w:szCs w:val="21"/>
              </w:rPr>
            </w:pPr>
            <w:r>
              <w:rPr>
                <w:rFonts w:ascii="宋体" w:hAnsi="宋体" w:cs="宋体" w:hint="eastAsia"/>
                <w:iCs/>
                <w:szCs w:val="21"/>
              </w:rPr>
              <w:t>长沙市轨道交通四号线建设发展有限公司</w:t>
            </w:r>
          </w:p>
        </w:tc>
      </w:tr>
      <w:tr w:rsidR="00EE3F9E">
        <w:trPr>
          <w:cantSplit/>
          <w:trHeight w:val="513"/>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采购代理机构</w:t>
            </w:r>
          </w:p>
        </w:tc>
        <w:tc>
          <w:tcPr>
            <w:tcW w:w="7709" w:type="dxa"/>
            <w:vAlign w:val="center"/>
          </w:tcPr>
          <w:p w:rsidR="00EE3F9E" w:rsidRDefault="008D55FC">
            <w:pPr>
              <w:adjustRightInd w:val="0"/>
              <w:snapToGrid w:val="0"/>
              <w:spacing w:line="360" w:lineRule="auto"/>
              <w:jc w:val="left"/>
              <w:rPr>
                <w:rFonts w:ascii="宋体" w:hAnsi="宋体" w:cs="宋体"/>
                <w:iCs/>
                <w:szCs w:val="21"/>
              </w:rPr>
            </w:pPr>
            <w:r>
              <w:rPr>
                <w:rFonts w:ascii="宋体" w:hAnsi="宋体" w:cs="宋体" w:hint="eastAsia"/>
                <w:iCs/>
                <w:szCs w:val="21"/>
              </w:rPr>
              <w:t>湖南省湘咨工程咨询有限责任公司</w:t>
            </w:r>
          </w:p>
        </w:tc>
      </w:tr>
      <w:tr w:rsidR="00EE3F9E">
        <w:trPr>
          <w:cantSplit/>
          <w:trHeight w:val="481"/>
          <w:jc w:val="center"/>
        </w:trPr>
        <w:tc>
          <w:tcPr>
            <w:tcW w:w="1943" w:type="dxa"/>
            <w:vAlign w:val="center"/>
          </w:tcPr>
          <w:p w:rsidR="00EE3F9E" w:rsidRDefault="008D55FC">
            <w:pPr>
              <w:adjustRightInd w:val="0"/>
              <w:snapToGrid w:val="0"/>
              <w:spacing w:line="360" w:lineRule="auto"/>
              <w:jc w:val="center"/>
              <w:rPr>
                <w:rFonts w:ascii="宋体" w:hAnsi="宋体" w:cs="宋体"/>
                <w:b/>
                <w:color w:val="FF0000"/>
                <w:szCs w:val="21"/>
              </w:rPr>
            </w:pPr>
            <w:r>
              <w:rPr>
                <w:rFonts w:ascii="宋体" w:hAnsi="宋体" w:cs="宋体" w:hint="eastAsia"/>
                <w:b/>
                <w:szCs w:val="21"/>
              </w:rPr>
              <w:t>最高限价</w:t>
            </w:r>
          </w:p>
        </w:tc>
        <w:tc>
          <w:tcPr>
            <w:tcW w:w="7709" w:type="dxa"/>
            <w:vAlign w:val="center"/>
          </w:tcPr>
          <w:p w:rsidR="00EE3F9E" w:rsidRDefault="002912E4">
            <w:pPr>
              <w:widowControl/>
              <w:jc w:val="left"/>
              <w:rPr>
                <w:rFonts w:ascii="宋体" w:hAnsi="宋体" w:cs="宋体"/>
                <w:iCs/>
                <w:color w:val="FF0000"/>
                <w:szCs w:val="21"/>
              </w:rPr>
            </w:pPr>
            <w:r w:rsidRPr="002912E4">
              <w:rPr>
                <w:rFonts w:ascii="宋体" w:hAnsi="宋体" w:cs="宋体"/>
                <w:szCs w:val="21"/>
              </w:rPr>
              <w:t>303419.63</w:t>
            </w:r>
            <w:r w:rsidR="008D55FC">
              <w:rPr>
                <w:rFonts w:ascii="宋体" w:hAnsi="宋体" w:cs="宋体" w:hint="eastAsia"/>
                <w:szCs w:val="21"/>
              </w:rPr>
              <w:t>元，不超过最高限价的谈判总报价为有效报价</w:t>
            </w:r>
          </w:p>
        </w:tc>
      </w:tr>
      <w:tr w:rsidR="00EE3F9E">
        <w:trPr>
          <w:cantSplit/>
          <w:trHeight w:val="513"/>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评审办法</w:t>
            </w:r>
          </w:p>
        </w:tc>
        <w:tc>
          <w:tcPr>
            <w:tcW w:w="7709" w:type="dxa"/>
            <w:vAlign w:val="center"/>
          </w:tcPr>
          <w:p w:rsidR="00EE3F9E" w:rsidRDefault="008D55FC">
            <w:pPr>
              <w:adjustRightInd w:val="0"/>
              <w:snapToGrid w:val="0"/>
              <w:spacing w:line="360" w:lineRule="auto"/>
              <w:jc w:val="left"/>
              <w:rPr>
                <w:rFonts w:ascii="宋体" w:hAnsi="宋体" w:cs="宋体"/>
                <w:iCs/>
                <w:color w:val="FF0000"/>
                <w:szCs w:val="21"/>
              </w:rPr>
            </w:pPr>
            <w:r>
              <w:rPr>
                <w:rFonts w:ascii="宋体" w:hAnsi="宋体" w:cs="宋体" w:hint="eastAsia"/>
                <w:bCs/>
                <w:szCs w:val="21"/>
              </w:rPr>
              <w:t>经符合性审查合格后的最低价法</w:t>
            </w:r>
            <w:r>
              <w:rPr>
                <w:rFonts w:ascii="宋体" w:hAnsi="宋体" w:cs="宋体"/>
                <w:iCs/>
                <w:color w:val="FF0000"/>
                <w:szCs w:val="21"/>
              </w:rPr>
              <w:t xml:space="preserve"> </w:t>
            </w:r>
          </w:p>
        </w:tc>
      </w:tr>
      <w:tr w:rsidR="00EE3F9E">
        <w:trPr>
          <w:cantSplit/>
          <w:trHeight w:val="2446"/>
          <w:jc w:val="center"/>
        </w:trPr>
        <w:tc>
          <w:tcPr>
            <w:tcW w:w="1943" w:type="dxa"/>
            <w:vAlign w:val="center"/>
          </w:tcPr>
          <w:p w:rsidR="00EE3F9E" w:rsidRDefault="008D55FC">
            <w:pPr>
              <w:adjustRightInd w:val="0"/>
              <w:snapToGrid w:val="0"/>
              <w:spacing w:line="360" w:lineRule="auto"/>
              <w:jc w:val="center"/>
              <w:rPr>
                <w:rFonts w:ascii="宋体" w:hAnsi="宋体" w:cs="宋体"/>
                <w:b/>
                <w:szCs w:val="21"/>
                <w:highlight w:val="yellow"/>
              </w:rPr>
            </w:pPr>
            <w:r>
              <w:rPr>
                <w:rFonts w:ascii="宋体" w:hAnsi="宋体" w:cs="宋体" w:hint="eastAsia"/>
                <w:b/>
                <w:szCs w:val="21"/>
              </w:rPr>
              <w:t>资格要求</w:t>
            </w:r>
          </w:p>
        </w:tc>
        <w:tc>
          <w:tcPr>
            <w:tcW w:w="7709" w:type="dxa"/>
            <w:vAlign w:val="center"/>
          </w:tcPr>
          <w:p w:rsidR="00EE3F9E" w:rsidRDefault="008D55FC">
            <w:pPr>
              <w:adjustRightInd w:val="0"/>
              <w:snapToGrid w:val="0"/>
              <w:spacing w:line="360" w:lineRule="auto"/>
              <w:jc w:val="left"/>
              <w:rPr>
                <w:rFonts w:ascii="宋体" w:hAnsi="宋体" w:cs="宋体"/>
                <w:iCs/>
                <w:szCs w:val="21"/>
              </w:rPr>
            </w:pPr>
            <w:r>
              <w:rPr>
                <w:rFonts w:ascii="宋体" w:hAnsi="宋体" w:cs="宋体" w:hint="eastAsia"/>
                <w:iCs/>
                <w:szCs w:val="21"/>
              </w:rPr>
              <w:t>1.谈判单位须为具有独立法人资格、自主经营、独立核算的公司。</w:t>
            </w:r>
          </w:p>
          <w:p w:rsidR="00EE3F9E" w:rsidRDefault="008D55FC">
            <w:pPr>
              <w:adjustRightInd w:val="0"/>
              <w:snapToGrid w:val="0"/>
              <w:spacing w:line="360" w:lineRule="auto"/>
              <w:jc w:val="left"/>
              <w:rPr>
                <w:rFonts w:ascii="宋体" w:hAnsi="宋体" w:cs="宋体"/>
                <w:iCs/>
                <w:szCs w:val="21"/>
              </w:rPr>
            </w:pPr>
            <w:r>
              <w:rPr>
                <w:rFonts w:ascii="宋体" w:hAnsi="宋体" w:cs="宋体" w:hint="eastAsia"/>
                <w:iCs/>
                <w:szCs w:val="21"/>
              </w:rPr>
              <w:t>2.谈判单位须具有有效的建设行政主管部门颁发的工程勘察综合类甲级资质或工程勘察专业类（岩土、工程测量）甲级资质或国家测绘地理信息局颁发的甲级测绘资质。</w:t>
            </w:r>
          </w:p>
          <w:p w:rsidR="00EE3F9E" w:rsidRDefault="008D55FC">
            <w:pPr>
              <w:adjustRightInd w:val="0"/>
              <w:snapToGrid w:val="0"/>
              <w:spacing w:line="360" w:lineRule="auto"/>
              <w:jc w:val="left"/>
              <w:rPr>
                <w:rFonts w:ascii="宋体" w:hAnsi="宋体" w:cs="宋体"/>
                <w:iCs/>
                <w:szCs w:val="21"/>
              </w:rPr>
            </w:pPr>
            <w:r>
              <w:rPr>
                <w:rFonts w:ascii="宋体" w:hAnsi="宋体" w:cs="宋体" w:hint="eastAsia"/>
                <w:iCs/>
                <w:szCs w:val="21"/>
              </w:rPr>
              <w:t>3.谈判单位自身须具有有效的CMA认证（或谈判单位出资设立的检测机构具有CMA认证，须提供工商行政管理部门出具的出资证明）。</w:t>
            </w:r>
          </w:p>
          <w:p w:rsidR="00EE3F9E" w:rsidRDefault="008D55FC">
            <w:pPr>
              <w:adjustRightInd w:val="0"/>
              <w:snapToGrid w:val="0"/>
              <w:spacing w:line="360" w:lineRule="auto"/>
              <w:jc w:val="left"/>
              <w:rPr>
                <w:rFonts w:ascii="宋体" w:hAnsi="宋体" w:cs="宋体"/>
                <w:iCs/>
                <w:szCs w:val="21"/>
              </w:rPr>
            </w:pPr>
            <w:r>
              <w:rPr>
                <w:rFonts w:ascii="宋体" w:hAnsi="宋体" w:cs="宋体" w:hint="eastAsia"/>
                <w:iCs/>
                <w:szCs w:val="21"/>
              </w:rPr>
              <w:t>4.谈判单位在本项目谈判截止之日前36个月内须具有轨道交通（高铁或铁路或城际铁路或地铁或轻轨或磁浮等）监测或隧道监测业绩。不接受联合体业绩、港澳台或境外业绩。</w:t>
            </w:r>
          </w:p>
          <w:p w:rsidR="00EE3F9E" w:rsidRDefault="008D55FC">
            <w:pPr>
              <w:adjustRightInd w:val="0"/>
              <w:snapToGrid w:val="0"/>
              <w:spacing w:line="360" w:lineRule="auto"/>
              <w:jc w:val="left"/>
              <w:rPr>
                <w:rFonts w:ascii="宋体" w:hAnsi="宋体" w:cs="宋体"/>
                <w:iCs/>
                <w:szCs w:val="21"/>
              </w:rPr>
            </w:pPr>
            <w:r>
              <w:rPr>
                <w:rFonts w:ascii="宋体" w:hAnsi="宋体" w:cs="宋体" w:hint="eastAsia"/>
                <w:iCs/>
                <w:szCs w:val="21"/>
              </w:rPr>
              <w:t>业绩证明材料以同时提供的合同原件扫描件和</w:t>
            </w:r>
            <w:r w:rsidR="0056421B" w:rsidRPr="0056421B">
              <w:rPr>
                <w:rFonts w:ascii="宋体" w:hAnsi="宋体" w:cs="宋体" w:hint="eastAsia"/>
                <w:iCs/>
                <w:szCs w:val="21"/>
              </w:rPr>
              <w:t>发票</w:t>
            </w:r>
            <w:r>
              <w:rPr>
                <w:rFonts w:ascii="宋体" w:hAnsi="宋体" w:cs="宋体" w:hint="eastAsia"/>
                <w:iCs/>
                <w:szCs w:val="21"/>
              </w:rPr>
              <w:t>（开票金额不少于合同金额的10%）原件扫描件为准（均须加盖投标人单位公章），业绩金额以合同中金额为准，时间以合同中采购单位的签字时间为准。</w:t>
            </w:r>
          </w:p>
          <w:p w:rsidR="00EE3F9E" w:rsidRDefault="008D55FC">
            <w:pPr>
              <w:adjustRightInd w:val="0"/>
              <w:snapToGrid w:val="0"/>
              <w:spacing w:line="360" w:lineRule="auto"/>
              <w:jc w:val="left"/>
              <w:rPr>
                <w:rFonts w:ascii="宋体" w:hAnsi="宋体" w:cs="宋体"/>
                <w:iCs/>
                <w:szCs w:val="21"/>
              </w:rPr>
            </w:pPr>
            <w:r>
              <w:rPr>
                <w:rFonts w:ascii="宋体" w:hAnsi="宋体" w:cs="宋体" w:hint="eastAsia"/>
                <w:iCs/>
                <w:szCs w:val="21"/>
              </w:rPr>
              <w:t>5.本项目不接受联合体形式参与谈判；</w:t>
            </w:r>
          </w:p>
          <w:p w:rsidR="00EE3F9E" w:rsidRDefault="008D55FC">
            <w:pPr>
              <w:adjustRightInd w:val="0"/>
              <w:snapToGrid w:val="0"/>
              <w:spacing w:line="360" w:lineRule="auto"/>
              <w:jc w:val="left"/>
              <w:rPr>
                <w:rFonts w:ascii="宋体" w:hAnsi="宋体" w:cs="宋体"/>
                <w:color w:val="000000"/>
                <w:szCs w:val="21"/>
                <w:highlight w:val="yellow"/>
              </w:rPr>
            </w:pPr>
            <w:r>
              <w:rPr>
                <w:rFonts w:ascii="宋体" w:hAnsi="宋体" w:cs="宋体" w:hint="eastAsia"/>
                <w:iCs/>
                <w:szCs w:val="21"/>
              </w:rPr>
              <w:t>6.被长沙市轨道交通集团有限公司及长沙市轨道交通运营有限公司函告禁止在一定期限内参与投标的单位按函告内容执行。</w:t>
            </w:r>
          </w:p>
        </w:tc>
      </w:tr>
      <w:tr w:rsidR="00EE3F9E">
        <w:trPr>
          <w:cantSplit/>
          <w:trHeight w:val="652"/>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谈判答疑文件递交截止时间</w:t>
            </w:r>
          </w:p>
        </w:tc>
        <w:tc>
          <w:tcPr>
            <w:tcW w:w="7709" w:type="dxa"/>
            <w:vAlign w:val="center"/>
          </w:tcPr>
          <w:p w:rsidR="00EE3F9E" w:rsidRDefault="008D55FC">
            <w:pPr>
              <w:pStyle w:val="afc"/>
              <w:adjustRightInd w:val="0"/>
              <w:snapToGrid w:val="0"/>
              <w:spacing w:line="360" w:lineRule="auto"/>
              <w:rPr>
                <w:rFonts w:hAnsi="宋体" w:cs="宋体"/>
                <w:color w:val="000000"/>
              </w:rPr>
            </w:pPr>
            <w:r>
              <w:rPr>
                <w:rFonts w:hAnsi="宋体" w:cs="宋体" w:hint="eastAsia"/>
              </w:rPr>
              <w:t>2022年</w:t>
            </w:r>
            <w:r w:rsidR="00867239">
              <w:rPr>
                <w:rFonts w:hAnsi="宋体" w:cs="宋体"/>
              </w:rPr>
              <w:t>0</w:t>
            </w:r>
            <w:r w:rsidR="00FD2483">
              <w:rPr>
                <w:rFonts w:hAnsi="宋体" w:cs="宋体"/>
              </w:rPr>
              <w:t>6</w:t>
            </w:r>
            <w:r>
              <w:rPr>
                <w:rFonts w:hAnsi="宋体" w:cs="宋体" w:hint="eastAsia"/>
              </w:rPr>
              <w:t>月</w:t>
            </w:r>
            <w:r w:rsidR="00FD2483">
              <w:rPr>
                <w:rFonts w:hAnsi="宋体" w:cs="宋体"/>
              </w:rPr>
              <w:t>07</w:t>
            </w:r>
            <w:r>
              <w:rPr>
                <w:rFonts w:hAnsi="宋体" w:cs="宋体" w:hint="eastAsia"/>
              </w:rPr>
              <w:t>日 17 时 00 分(北京时间)</w:t>
            </w:r>
          </w:p>
        </w:tc>
      </w:tr>
      <w:tr w:rsidR="00EE3F9E">
        <w:trPr>
          <w:cantSplit/>
          <w:trHeight w:val="841"/>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谈判答疑文件递交方式及地点</w:t>
            </w:r>
          </w:p>
        </w:tc>
        <w:tc>
          <w:tcPr>
            <w:tcW w:w="7709" w:type="dxa"/>
            <w:vAlign w:val="center"/>
          </w:tcPr>
          <w:p w:rsidR="00EE3F9E" w:rsidRDefault="008D55FC">
            <w:pPr>
              <w:pStyle w:val="afc"/>
              <w:adjustRightInd w:val="0"/>
              <w:snapToGrid w:val="0"/>
              <w:spacing w:line="360" w:lineRule="auto"/>
              <w:rPr>
                <w:rFonts w:hAnsi="宋体" w:cs="宋体"/>
                <w:iCs/>
                <w:color w:val="FF0000"/>
              </w:rPr>
            </w:pPr>
            <w:r>
              <w:rPr>
                <w:rFonts w:hAnsi="宋体" w:cs="宋体" w:hint="eastAsia"/>
              </w:rPr>
              <w:t>谈判答疑文件应以书面形式递交至湖南省湘咨工程咨询有限责任公司（地址：长沙市芙蓉区东二环一段1139号湖南国际商务中心四楼432室）。</w:t>
            </w:r>
          </w:p>
        </w:tc>
      </w:tr>
      <w:tr w:rsidR="00EE3F9E">
        <w:trPr>
          <w:cantSplit/>
          <w:trHeight w:val="721"/>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响应文件的递交截止及谈判时间</w:t>
            </w:r>
          </w:p>
        </w:tc>
        <w:tc>
          <w:tcPr>
            <w:tcW w:w="7709" w:type="dxa"/>
            <w:vAlign w:val="center"/>
          </w:tcPr>
          <w:p w:rsidR="00EE3F9E" w:rsidRDefault="008D55FC">
            <w:pPr>
              <w:adjustRightInd w:val="0"/>
              <w:snapToGrid w:val="0"/>
              <w:spacing w:line="360" w:lineRule="auto"/>
              <w:jc w:val="left"/>
              <w:rPr>
                <w:rFonts w:ascii="宋体" w:hAnsi="宋体" w:cs="宋体"/>
                <w:szCs w:val="21"/>
              </w:rPr>
            </w:pPr>
            <w:r>
              <w:rPr>
                <w:rFonts w:ascii="宋体" w:hAnsi="宋体" w:cs="宋体" w:hint="eastAsia"/>
                <w:szCs w:val="21"/>
              </w:rPr>
              <w:t>2022年</w:t>
            </w:r>
            <w:r w:rsidR="00867239">
              <w:rPr>
                <w:rFonts w:ascii="宋体" w:hAnsi="宋体" w:cs="宋体"/>
                <w:szCs w:val="21"/>
              </w:rPr>
              <w:t>0</w:t>
            </w:r>
            <w:r w:rsidR="00FD2483">
              <w:rPr>
                <w:rFonts w:ascii="宋体" w:hAnsi="宋体" w:cs="宋体"/>
                <w:szCs w:val="21"/>
              </w:rPr>
              <w:t>6</w:t>
            </w:r>
            <w:r>
              <w:rPr>
                <w:rFonts w:ascii="宋体" w:hAnsi="宋体" w:cs="宋体" w:hint="eastAsia"/>
                <w:szCs w:val="21"/>
              </w:rPr>
              <w:t>月</w:t>
            </w:r>
            <w:r w:rsidR="00FD2483">
              <w:rPr>
                <w:rFonts w:ascii="宋体" w:hAnsi="宋体" w:cs="宋体"/>
                <w:szCs w:val="21"/>
              </w:rPr>
              <w:t>14</w:t>
            </w:r>
            <w:r>
              <w:rPr>
                <w:rFonts w:ascii="宋体" w:hAnsi="宋体" w:cs="宋体" w:hint="eastAsia"/>
                <w:szCs w:val="21"/>
              </w:rPr>
              <w:t>日 14 时 30 分(北京时间)</w:t>
            </w:r>
          </w:p>
        </w:tc>
      </w:tr>
      <w:tr w:rsidR="00EE3F9E">
        <w:trPr>
          <w:cantSplit/>
          <w:trHeight w:val="719"/>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lastRenderedPageBreak/>
              <w:t>响应文件的递交及谈判地点</w:t>
            </w:r>
          </w:p>
        </w:tc>
        <w:tc>
          <w:tcPr>
            <w:tcW w:w="7709" w:type="dxa"/>
            <w:vAlign w:val="center"/>
          </w:tcPr>
          <w:p w:rsidR="00EE3F9E" w:rsidRDefault="008D55FC">
            <w:pPr>
              <w:adjustRightInd w:val="0"/>
              <w:snapToGrid w:val="0"/>
              <w:spacing w:line="360" w:lineRule="auto"/>
              <w:jc w:val="left"/>
              <w:rPr>
                <w:rFonts w:ascii="宋体" w:hAnsi="宋体" w:cs="宋体"/>
                <w:szCs w:val="21"/>
              </w:rPr>
            </w:pPr>
            <w:r>
              <w:rPr>
                <w:rFonts w:ascii="宋体" w:hAnsi="宋体" w:cs="宋体" w:hint="eastAsia"/>
                <w:bCs/>
                <w:szCs w:val="21"/>
              </w:rPr>
              <w:t>长沙市劳动东路二段48号黄兴车辆段综合楼9楼910室</w:t>
            </w:r>
          </w:p>
        </w:tc>
      </w:tr>
      <w:tr w:rsidR="00EE3F9E">
        <w:trPr>
          <w:cantSplit/>
          <w:trHeight w:val="719"/>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谈判现场验证须提交的资料</w:t>
            </w:r>
          </w:p>
        </w:tc>
        <w:tc>
          <w:tcPr>
            <w:tcW w:w="7709" w:type="dxa"/>
            <w:vAlign w:val="center"/>
          </w:tcPr>
          <w:p w:rsidR="00EE3F9E" w:rsidRDefault="008D55FC">
            <w:pPr>
              <w:adjustRightInd w:val="0"/>
              <w:snapToGrid w:val="0"/>
              <w:spacing w:line="360" w:lineRule="auto"/>
              <w:jc w:val="left"/>
            </w:pPr>
            <w:r>
              <w:rPr>
                <w:rFonts w:hint="eastAsia"/>
              </w:rPr>
              <w:t>1.</w:t>
            </w:r>
            <w:r>
              <w:rPr>
                <w:rFonts w:hint="eastAsia"/>
              </w:rPr>
              <w:t>谈判单位代表是谈判单位法定代表人参加的，法定代表人须提供法定代表人身份证明书原件（格式详见本文件第六章）及本人身份证原件。</w:t>
            </w:r>
          </w:p>
          <w:p w:rsidR="00EE3F9E" w:rsidRDefault="008D55FC">
            <w:pPr>
              <w:adjustRightInd w:val="0"/>
              <w:snapToGrid w:val="0"/>
              <w:spacing w:line="360" w:lineRule="auto"/>
              <w:jc w:val="left"/>
            </w:pPr>
            <w:r>
              <w:rPr>
                <w:rFonts w:hint="eastAsia"/>
              </w:rPr>
              <w:t>2.</w:t>
            </w:r>
            <w:r>
              <w:rPr>
                <w:rFonts w:hint="eastAsia"/>
              </w:rPr>
              <w:t>谈判单位代表是由谈判单位法定代表人授权的委托代理人参加的，其授权委托代理人须提供授权委托书原件（格式详见本文件第六章）及本人身份证原件。</w:t>
            </w:r>
          </w:p>
        </w:tc>
      </w:tr>
      <w:tr w:rsidR="00EE3F9E">
        <w:trPr>
          <w:cantSplit/>
          <w:trHeight w:val="557"/>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响应文件有效期</w:t>
            </w:r>
          </w:p>
        </w:tc>
        <w:tc>
          <w:tcPr>
            <w:tcW w:w="7709" w:type="dxa"/>
            <w:vAlign w:val="center"/>
          </w:tcPr>
          <w:p w:rsidR="00EE3F9E" w:rsidRDefault="008D55FC">
            <w:pPr>
              <w:adjustRightInd w:val="0"/>
              <w:snapToGrid w:val="0"/>
              <w:spacing w:line="360" w:lineRule="auto"/>
              <w:jc w:val="left"/>
              <w:rPr>
                <w:rFonts w:ascii="宋体" w:hAnsi="宋体" w:cs="宋体"/>
                <w:szCs w:val="21"/>
              </w:rPr>
            </w:pPr>
            <w:r>
              <w:rPr>
                <w:rFonts w:ascii="宋体" w:hAnsi="宋体" w:cs="宋体" w:hint="eastAsia"/>
                <w:szCs w:val="21"/>
              </w:rPr>
              <w:t>180日历天，从谈判截止之日起算。</w:t>
            </w:r>
          </w:p>
        </w:tc>
      </w:tr>
      <w:tr w:rsidR="00EE3F9E">
        <w:trPr>
          <w:cantSplit/>
          <w:trHeight w:val="607"/>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响应文件份数</w:t>
            </w:r>
          </w:p>
        </w:tc>
        <w:tc>
          <w:tcPr>
            <w:tcW w:w="7709" w:type="dxa"/>
            <w:vAlign w:val="center"/>
          </w:tcPr>
          <w:p w:rsidR="00EE3F9E" w:rsidRDefault="008D55FC">
            <w:pPr>
              <w:adjustRightInd w:val="0"/>
              <w:snapToGrid w:val="0"/>
              <w:spacing w:line="360" w:lineRule="auto"/>
              <w:rPr>
                <w:rFonts w:ascii="宋体" w:hAnsi="宋体" w:cs="宋体"/>
                <w:szCs w:val="21"/>
              </w:rPr>
            </w:pPr>
            <w:r>
              <w:rPr>
                <w:rFonts w:ascii="宋体" w:hAnsi="宋体" w:cs="宋体" w:hint="eastAsia"/>
                <w:szCs w:val="21"/>
              </w:rPr>
              <w:t>响应文件纸质文件一式三份（其中正本一份，副本二份），电子文件（U盘或光盘）一份。</w:t>
            </w:r>
          </w:p>
        </w:tc>
      </w:tr>
      <w:tr w:rsidR="00EE3F9E">
        <w:trPr>
          <w:cantSplit/>
          <w:trHeight w:val="596"/>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价格承包内容</w:t>
            </w:r>
          </w:p>
        </w:tc>
        <w:tc>
          <w:tcPr>
            <w:tcW w:w="7709" w:type="dxa"/>
            <w:vAlign w:val="center"/>
          </w:tcPr>
          <w:p w:rsidR="008D55FC" w:rsidRPr="00E54A2F" w:rsidRDefault="008D55FC" w:rsidP="008D55FC">
            <w:pPr>
              <w:spacing w:line="360" w:lineRule="auto"/>
              <w:jc w:val="left"/>
              <w:rPr>
                <w:rFonts w:ascii="宋体" w:hAnsi="宋体" w:cs="宋体"/>
                <w:color w:val="000000"/>
              </w:rPr>
            </w:pPr>
            <w:r w:rsidRPr="00E54A2F">
              <w:rPr>
                <w:rFonts w:ascii="宋体" w:hAnsi="宋体" w:cs="宋体" w:hint="eastAsia"/>
                <w:color w:val="000000"/>
              </w:rPr>
              <w:t>合同价款形式：</w:t>
            </w:r>
          </w:p>
          <w:p w:rsidR="00EE3F9E" w:rsidRDefault="008D55FC" w:rsidP="008D55FC">
            <w:pPr>
              <w:adjustRightInd w:val="0"/>
              <w:snapToGrid w:val="0"/>
              <w:spacing w:line="360" w:lineRule="auto"/>
              <w:rPr>
                <w:rFonts w:ascii="宋体" w:hAnsi="宋体" w:cs="宋体"/>
                <w:szCs w:val="21"/>
              </w:rPr>
            </w:pPr>
            <w:r w:rsidRPr="00E54A2F">
              <w:rPr>
                <w:rFonts w:ascii="宋体" w:hAnsi="宋体" w:cs="宋体"/>
                <w:color w:val="000000"/>
              </w:rPr>
              <w:sym w:font="Wingdings 2" w:char="F052"/>
            </w:r>
            <w:r w:rsidRPr="00E54A2F">
              <w:rPr>
                <w:rFonts w:ascii="宋体" w:hAnsi="宋体" w:cs="宋体" w:hint="eastAsia"/>
                <w:color w:val="000000"/>
              </w:rPr>
              <w:t>单价合同（除税率调整外，合同单价（即中标单价/中选单价/成交单价）在合同执行过程中固定不变）</w:t>
            </w:r>
          </w:p>
        </w:tc>
      </w:tr>
      <w:tr w:rsidR="00EE3F9E">
        <w:trPr>
          <w:cantSplit/>
          <w:trHeight w:val="553"/>
          <w:jc w:val="center"/>
        </w:trPr>
        <w:tc>
          <w:tcPr>
            <w:tcW w:w="1943" w:type="dxa"/>
            <w:vAlign w:val="center"/>
          </w:tcPr>
          <w:p w:rsidR="00EE3F9E" w:rsidRDefault="008D55FC">
            <w:pPr>
              <w:adjustRightInd w:val="0"/>
              <w:snapToGrid w:val="0"/>
              <w:spacing w:line="360" w:lineRule="auto"/>
              <w:jc w:val="center"/>
              <w:rPr>
                <w:rFonts w:ascii="宋体" w:hAnsi="宋体" w:cs="宋体"/>
                <w:b/>
                <w:color w:val="FF0000"/>
                <w:szCs w:val="21"/>
              </w:rPr>
            </w:pPr>
            <w:r>
              <w:rPr>
                <w:rFonts w:ascii="宋体" w:hAnsi="宋体" w:cs="宋体" w:hint="eastAsia"/>
                <w:b/>
                <w:szCs w:val="21"/>
              </w:rPr>
              <w:t>项目支付方式</w:t>
            </w:r>
          </w:p>
        </w:tc>
        <w:tc>
          <w:tcPr>
            <w:tcW w:w="7709" w:type="dxa"/>
            <w:vAlign w:val="center"/>
          </w:tcPr>
          <w:p w:rsidR="008D55FC" w:rsidRPr="00E54A2F" w:rsidRDefault="008D55FC" w:rsidP="008D55FC">
            <w:pPr>
              <w:spacing w:line="360" w:lineRule="auto"/>
              <w:jc w:val="left"/>
              <w:rPr>
                <w:rFonts w:ascii="宋体" w:hAnsi="宋体" w:cs="宋体"/>
                <w:color w:val="000000"/>
              </w:rPr>
            </w:pPr>
            <w:r w:rsidRPr="00E54A2F">
              <w:rPr>
                <w:rFonts w:ascii="宋体" w:hAnsi="宋体" w:cs="宋体" w:hint="eastAsia"/>
                <w:color w:val="000000"/>
              </w:rPr>
              <w:t>1.预付款</w:t>
            </w:r>
          </w:p>
          <w:p w:rsidR="008D55FC" w:rsidRPr="00E54A2F" w:rsidRDefault="008D55FC" w:rsidP="008D55FC">
            <w:pPr>
              <w:spacing w:line="360" w:lineRule="auto"/>
              <w:jc w:val="left"/>
              <w:rPr>
                <w:rFonts w:ascii="宋体" w:hAnsi="宋体" w:cs="宋体"/>
                <w:color w:val="000000"/>
              </w:rPr>
            </w:pPr>
            <w:r w:rsidRPr="00E54A2F">
              <w:rPr>
                <w:rFonts w:ascii="宋体" w:hAnsi="宋体" w:cs="宋体" w:hint="eastAsia"/>
                <w:color w:val="000000"/>
              </w:rPr>
              <w:t>本项目无预付款。</w:t>
            </w:r>
          </w:p>
          <w:p w:rsidR="008D55FC" w:rsidRPr="00E54A2F" w:rsidRDefault="008D55FC" w:rsidP="008D55FC">
            <w:pPr>
              <w:spacing w:line="360" w:lineRule="auto"/>
              <w:jc w:val="left"/>
              <w:rPr>
                <w:rFonts w:ascii="宋体" w:hAnsi="宋体" w:cs="宋体"/>
                <w:color w:val="000000"/>
              </w:rPr>
            </w:pPr>
            <w:r w:rsidRPr="00E54A2F">
              <w:rPr>
                <w:rFonts w:ascii="宋体" w:hAnsi="宋体" w:cs="宋体" w:hint="eastAsia"/>
                <w:color w:val="000000"/>
              </w:rPr>
              <w:t>2.中间付款</w:t>
            </w:r>
          </w:p>
          <w:p w:rsidR="008D55FC" w:rsidRPr="00E54A2F" w:rsidRDefault="008D55FC" w:rsidP="008D55FC">
            <w:pPr>
              <w:spacing w:line="360" w:lineRule="auto"/>
              <w:jc w:val="left"/>
              <w:rPr>
                <w:rFonts w:ascii="宋体" w:hAnsi="宋体" w:cs="宋体"/>
                <w:color w:val="000000"/>
              </w:rPr>
            </w:pPr>
            <w:r w:rsidRPr="00E54A2F">
              <w:rPr>
                <w:rFonts w:ascii="宋体" w:hAnsi="宋体" w:cs="宋体" w:hint="eastAsia"/>
                <w:color w:val="000000"/>
              </w:rPr>
              <w:t>进度款按年度支付，每年度支付额度为当年度计量金额（即当年度完成的合格工作量*合同单价）的70% ；进度款累计支付最高限额不得超过签约合同价的70%。</w:t>
            </w:r>
          </w:p>
          <w:p w:rsidR="008D55FC" w:rsidRPr="00E54A2F" w:rsidRDefault="008D55FC" w:rsidP="008D55FC">
            <w:pPr>
              <w:spacing w:line="360" w:lineRule="auto"/>
              <w:jc w:val="left"/>
              <w:rPr>
                <w:rFonts w:ascii="宋体" w:hAnsi="宋体" w:cs="宋体"/>
                <w:color w:val="000000"/>
              </w:rPr>
            </w:pPr>
            <w:r w:rsidRPr="00E54A2F">
              <w:rPr>
                <w:rFonts w:ascii="宋体" w:hAnsi="宋体" w:cs="宋体" w:hint="eastAsia"/>
                <w:color w:val="000000"/>
              </w:rPr>
              <w:t>上述款项在收到经甲方批复的支付申请及增值税专用发票、有效期内的履约担保复印件（如需）等资料并证实其完整无误后28个工作日内支付。</w:t>
            </w:r>
          </w:p>
          <w:p w:rsidR="008D55FC" w:rsidRPr="00E54A2F" w:rsidRDefault="008D55FC" w:rsidP="008D55FC">
            <w:pPr>
              <w:spacing w:line="360" w:lineRule="auto"/>
              <w:jc w:val="left"/>
              <w:rPr>
                <w:rFonts w:ascii="宋体" w:hAnsi="宋体" w:cs="宋体"/>
                <w:color w:val="000000"/>
              </w:rPr>
            </w:pPr>
            <w:r w:rsidRPr="00E54A2F">
              <w:rPr>
                <w:rFonts w:ascii="宋体" w:hAnsi="宋体" w:cs="宋体" w:hint="eastAsia"/>
                <w:color w:val="000000"/>
              </w:rPr>
              <w:t>3.最终付款</w:t>
            </w:r>
          </w:p>
          <w:p w:rsidR="00EE3F9E" w:rsidRDefault="008D55FC" w:rsidP="008D55FC">
            <w:pPr>
              <w:spacing w:line="360" w:lineRule="auto"/>
              <w:jc w:val="left"/>
              <w:rPr>
                <w:rFonts w:ascii="宋体" w:hAnsi="宋体" w:cs="宋体"/>
                <w:bCs/>
                <w:szCs w:val="21"/>
              </w:rPr>
            </w:pPr>
            <w:r w:rsidRPr="00E54A2F">
              <w:rPr>
                <w:rFonts w:ascii="宋体" w:hAnsi="宋体" w:cs="宋体" w:hint="eastAsia"/>
                <w:color w:val="000000"/>
              </w:rPr>
              <w:t>乙方按合同约定完成全部工作、项目通过最终验收，且□本项目的合同价格（即结算价格）经长沙市政府相关职能部门或长沙市轨道交通集团有限公司授权的单位审定/</w:t>
            </w:r>
            <w:r w:rsidRPr="00E54A2F">
              <w:rPr>
                <w:rFonts w:ascii="宋体" w:hAnsi="宋体" w:cs="宋体"/>
                <w:color w:val="000000"/>
              </w:rPr>
              <w:sym w:font="Wingdings 2" w:char="F052"/>
            </w:r>
            <w:r w:rsidRPr="00E54A2F">
              <w:rPr>
                <w:rFonts w:ascii="宋体" w:hAnsi="宋体" w:cs="宋体" w:hint="eastAsia"/>
                <w:color w:val="000000"/>
              </w:rPr>
              <w:t>本项目履约验收合格后，在收到经甲方批复的支付申请等资料并证实完整无误后28个工作日内，支付至合同价格的100%。</w:t>
            </w:r>
          </w:p>
        </w:tc>
      </w:tr>
      <w:tr w:rsidR="00EE3F9E">
        <w:trPr>
          <w:cantSplit/>
          <w:trHeight w:val="10"/>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信息发布</w:t>
            </w:r>
          </w:p>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指定媒体</w:t>
            </w:r>
          </w:p>
        </w:tc>
        <w:tc>
          <w:tcPr>
            <w:tcW w:w="7709" w:type="dxa"/>
            <w:vAlign w:val="center"/>
          </w:tcPr>
          <w:p w:rsidR="00EE3F9E" w:rsidRDefault="008D55FC">
            <w:pPr>
              <w:adjustRightInd w:val="0"/>
              <w:snapToGrid w:val="0"/>
              <w:spacing w:line="360" w:lineRule="auto"/>
              <w:rPr>
                <w:rFonts w:ascii="宋体" w:hAnsi="宋体" w:cs="宋体"/>
                <w:szCs w:val="21"/>
              </w:rPr>
            </w:pPr>
            <w:r>
              <w:rPr>
                <w:rFonts w:ascii="宋体" w:hAnsi="宋体" w:cs="宋体" w:hint="eastAsia"/>
                <w:szCs w:val="21"/>
              </w:rPr>
              <w:t>长沙市轨道交通集团有限公司</w:t>
            </w:r>
            <w:hyperlink r:id="rId10" w:history="1">
              <w:r>
                <w:rPr>
                  <w:rStyle w:val="afff2"/>
                  <w:rFonts w:ascii="宋体" w:hAnsi="宋体" w:cs="宋体" w:hint="eastAsia"/>
                  <w:color w:val="auto"/>
                  <w:szCs w:val="21"/>
                  <w:u w:val="none"/>
                </w:rPr>
                <w:t>http://www.hncsmtr.com/</w:t>
              </w:r>
            </w:hyperlink>
          </w:p>
        </w:tc>
      </w:tr>
      <w:tr w:rsidR="00EE3F9E">
        <w:trPr>
          <w:cantSplit/>
          <w:trHeight w:val="10"/>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采购代理服务费</w:t>
            </w:r>
          </w:p>
        </w:tc>
        <w:tc>
          <w:tcPr>
            <w:tcW w:w="7709" w:type="dxa"/>
            <w:vAlign w:val="center"/>
          </w:tcPr>
          <w:p w:rsidR="00EE3F9E" w:rsidRDefault="008D55FC">
            <w:pPr>
              <w:adjustRightInd w:val="0"/>
              <w:snapToGrid w:val="0"/>
              <w:spacing w:line="360" w:lineRule="auto"/>
              <w:jc w:val="left"/>
              <w:rPr>
                <w:rFonts w:ascii="宋体" w:hAnsi="宋体" w:cs="宋体"/>
                <w:szCs w:val="21"/>
              </w:rPr>
            </w:pPr>
            <w:r>
              <w:rPr>
                <w:rFonts w:ascii="宋体" w:hAnsi="宋体" w:cs="宋体" w:hint="eastAsia"/>
                <w:szCs w:val="21"/>
              </w:rPr>
              <w:t>本项目采购代理服务费以中选价为基数，按《采购代理服务费收费标准》(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r w:rsidR="00EE3F9E">
        <w:trPr>
          <w:cantSplit/>
          <w:trHeight w:val="10"/>
          <w:jc w:val="center"/>
        </w:trPr>
        <w:tc>
          <w:tcPr>
            <w:tcW w:w="1943" w:type="dxa"/>
            <w:vAlign w:val="center"/>
          </w:tcPr>
          <w:p w:rsidR="00EE3F9E" w:rsidRDefault="008D55FC">
            <w:pPr>
              <w:adjustRightInd w:val="0"/>
              <w:snapToGrid w:val="0"/>
              <w:spacing w:line="360" w:lineRule="auto"/>
              <w:jc w:val="center"/>
              <w:rPr>
                <w:rFonts w:ascii="宋体" w:hAnsi="宋体" w:cs="宋体"/>
                <w:b/>
                <w:szCs w:val="21"/>
              </w:rPr>
            </w:pPr>
            <w:r>
              <w:rPr>
                <w:rFonts w:ascii="宋体" w:hAnsi="宋体" w:cs="宋体" w:hint="eastAsia"/>
                <w:b/>
                <w:szCs w:val="21"/>
              </w:rPr>
              <w:t>其他规定</w:t>
            </w:r>
          </w:p>
        </w:tc>
        <w:tc>
          <w:tcPr>
            <w:tcW w:w="7709" w:type="dxa"/>
            <w:vAlign w:val="center"/>
          </w:tcPr>
          <w:p w:rsidR="00EE3F9E" w:rsidRDefault="008D55FC">
            <w:pPr>
              <w:adjustRightInd w:val="0"/>
              <w:snapToGrid w:val="0"/>
              <w:spacing w:line="360" w:lineRule="auto"/>
              <w:jc w:val="left"/>
            </w:pPr>
            <w:r>
              <w:rPr>
                <w:rFonts w:hint="eastAsia"/>
              </w:rPr>
              <w:t>/</w:t>
            </w:r>
          </w:p>
        </w:tc>
      </w:tr>
    </w:tbl>
    <w:p w:rsidR="00EE3F9E" w:rsidRDefault="008D55FC">
      <w:pPr>
        <w:rPr>
          <w:rFonts w:ascii="宋体" w:hAnsi="宋体" w:cs="宋体"/>
          <w:sz w:val="32"/>
        </w:rPr>
      </w:pPr>
      <w:bookmarkStart w:id="16" w:name="_Toc16939"/>
      <w:bookmarkStart w:id="17" w:name="_Toc14891067"/>
      <w:bookmarkStart w:id="18" w:name="_Toc26157"/>
      <w:bookmarkStart w:id="19" w:name="_Toc30640"/>
      <w:bookmarkStart w:id="20" w:name="_Hlk71364110"/>
      <w:r>
        <w:rPr>
          <w:rFonts w:ascii="宋体" w:hAnsi="宋体" w:cs="宋体" w:hint="eastAsia"/>
          <w:sz w:val="32"/>
        </w:rPr>
        <w:br w:type="page"/>
      </w:r>
    </w:p>
    <w:p w:rsidR="00EE3F9E" w:rsidRDefault="008D55FC">
      <w:pPr>
        <w:pStyle w:val="2"/>
        <w:keepNext w:val="0"/>
        <w:keepLines w:val="0"/>
        <w:jc w:val="center"/>
        <w:rPr>
          <w:rFonts w:ascii="宋体" w:hAnsi="宋体" w:cs="宋体"/>
          <w:sz w:val="32"/>
        </w:rPr>
      </w:pPr>
      <w:bookmarkStart w:id="21" w:name="_Toc2976"/>
      <w:r>
        <w:rPr>
          <w:rFonts w:ascii="宋体" w:hAnsi="宋体" w:cs="宋体" w:hint="eastAsia"/>
          <w:sz w:val="32"/>
        </w:rPr>
        <w:lastRenderedPageBreak/>
        <w:t>谈判须知正文</w:t>
      </w:r>
      <w:bookmarkEnd w:id="16"/>
      <w:bookmarkEnd w:id="17"/>
      <w:bookmarkEnd w:id="18"/>
      <w:bookmarkEnd w:id="19"/>
      <w:bookmarkEnd w:id="21"/>
    </w:p>
    <w:p w:rsidR="00EE3F9E" w:rsidRDefault="008D55FC">
      <w:pPr>
        <w:pStyle w:val="2"/>
        <w:keepNext w:val="0"/>
        <w:keepLines w:val="0"/>
        <w:rPr>
          <w:rFonts w:ascii="宋体" w:hAnsi="宋体" w:cs="宋体"/>
          <w:sz w:val="21"/>
          <w:szCs w:val="21"/>
        </w:rPr>
      </w:pPr>
      <w:bookmarkStart w:id="22" w:name="_Toc14891068"/>
      <w:bookmarkStart w:id="23" w:name="_Toc15920"/>
      <w:bookmarkEnd w:id="20"/>
      <w:r>
        <w:rPr>
          <w:rFonts w:ascii="宋体" w:hAnsi="宋体" w:cs="宋体" w:hint="eastAsia"/>
          <w:sz w:val="21"/>
          <w:szCs w:val="21"/>
        </w:rPr>
        <w:t>一、说明</w:t>
      </w:r>
      <w:bookmarkEnd w:id="22"/>
      <w:bookmarkEnd w:id="23"/>
    </w:p>
    <w:p w:rsidR="00EE3F9E" w:rsidRDefault="008D55FC">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w:t>
      </w:r>
      <w:r>
        <w:rPr>
          <w:rFonts w:ascii="宋体" w:hAnsi="宋体" w:cs="宋体" w:hint="eastAsia"/>
          <w:b/>
          <w:szCs w:val="21"/>
        </w:rPr>
        <w:t>本《自主竞争性谈判文件》（以下简称“谈判文件”）仅适用于谈判须知前附表(以下简称前附表)中所叙述的采购项目。</w:t>
      </w:r>
    </w:p>
    <w:p w:rsidR="00EE3F9E" w:rsidRDefault="008D55FC">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2.本谈判文件的解释权属于长沙市轨道交通运营有限公司。</w:t>
      </w:r>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3.定义</w:t>
      </w:r>
    </w:p>
    <w:p w:rsidR="00EE3F9E" w:rsidRDefault="008D55FC">
      <w:pPr>
        <w:adjustRightInd w:val="0"/>
        <w:snapToGrid w:val="0"/>
        <w:spacing w:line="360" w:lineRule="auto"/>
        <w:ind w:firstLineChars="200" w:firstLine="420"/>
        <w:rPr>
          <w:rFonts w:ascii="宋体" w:hAnsi="宋体" w:cs="宋体"/>
          <w:b/>
          <w:szCs w:val="21"/>
        </w:rPr>
      </w:pPr>
      <w:r>
        <w:rPr>
          <w:rFonts w:ascii="宋体" w:hAnsi="宋体" w:cs="宋体" w:hint="eastAsia"/>
          <w:szCs w:val="21"/>
        </w:rPr>
        <w:t>3.1“采购单位”是指依法进行采购的法人组织。本项目的采购单位名称见</w:t>
      </w:r>
      <w:r>
        <w:rPr>
          <w:rFonts w:ascii="宋体" w:hAnsi="宋体" w:cs="宋体" w:hint="eastAsia"/>
          <w:b/>
          <w:szCs w:val="21"/>
        </w:rPr>
        <w:t>前附表</w:t>
      </w:r>
      <w:r>
        <w:rPr>
          <w:rFonts w:ascii="宋体" w:hAnsi="宋体" w:cs="宋体" w:hint="eastAsia"/>
          <w:szCs w:val="21"/>
        </w:rPr>
        <w:t>。</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3.2“谈判单位”是指响应本谈判文件要求、参加谈判的法人组织。</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3.3“采购代理机构”是指接受采购单位委托，代理采购项目的机构。本采购项目的采购代理机构名称见</w:t>
      </w:r>
      <w:r>
        <w:rPr>
          <w:rFonts w:ascii="宋体" w:hAnsi="宋体" w:cs="宋体" w:hint="eastAsia"/>
          <w:b/>
          <w:bCs/>
          <w:szCs w:val="21"/>
        </w:rPr>
        <w:t>前附表</w:t>
      </w:r>
      <w:r>
        <w:rPr>
          <w:rFonts w:ascii="宋体" w:hAnsi="宋体" w:cs="宋体" w:hint="eastAsia"/>
          <w:szCs w:val="21"/>
        </w:rPr>
        <w:t>。</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3.4“谈判</w:t>
      </w:r>
      <w:r>
        <w:rPr>
          <w:rFonts w:ascii="宋体" w:hAnsi="宋体" w:cs="宋体" w:hint="eastAsia"/>
          <w:bCs/>
          <w:szCs w:val="21"/>
        </w:rPr>
        <w:t>评审</w:t>
      </w:r>
      <w:r>
        <w:rPr>
          <w:rFonts w:ascii="宋体" w:hAnsi="宋体" w:cs="宋体" w:hint="eastAsia"/>
          <w:szCs w:val="21"/>
        </w:rPr>
        <w:t>小组”是指采购单位按其规定组建，依法依规履行其职责和义务的机构。</w:t>
      </w:r>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4.谈判单位资格要求</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4.1参与谈判的单位应当符合</w:t>
      </w:r>
      <w:r>
        <w:rPr>
          <w:rFonts w:ascii="宋体" w:hAnsi="宋体" w:cs="宋体" w:hint="eastAsia"/>
          <w:b/>
          <w:szCs w:val="21"/>
        </w:rPr>
        <w:t>前附表</w:t>
      </w:r>
      <w:r>
        <w:rPr>
          <w:rFonts w:ascii="宋体" w:hAnsi="宋体" w:cs="宋体" w:hint="eastAsia"/>
          <w:szCs w:val="21"/>
        </w:rPr>
        <w:t>中规定的资格要求；</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4.2参与谈判的单位存在下列情形之一的，其</w:t>
      </w:r>
      <w:r>
        <w:rPr>
          <w:rFonts w:ascii="宋体" w:hAnsi="宋体" w:cs="宋体" w:hint="eastAsia"/>
          <w:bCs/>
          <w:szCs w:val="21"/>
        </w:rPr>
        <w:t>谈判</w:t>
      </w:r>
      <w:r>
        <w:rPr>
          <w:rFonts w:ascii="宋体" w:hAnsi="宋体" w:cs="宋体" w:hint="eastAsia"/>
          <w:szCs w:val="21"/>
        </w:rPr>
        <w:t>将被</w:t>
      </w:r>
      <w:r>
        <w:rPr>
          <w:rFonts w:ascii="宋体" w:hAnsi="宋体" w:cs="宋体" w:hint="eastAsia"/>
          <w:b/>
          <w:bCs/>
          <w:szCs w:val="21"/>
        </w:rPr>
        <w:t>否决</w:t>
      </w:r>
      <w:r>
        <w:rPr>
          <w:rFonts w:ascii="宋体" w:hAnsi="宋体" w:cs="宋体" w:hint="eastAsia"/>
          <w:szCs w:val="21"/>
        </w:rPr>
        <w:t>：</w:t>
      </w:r>
    </w:p>
    <w:p w:rsidR="00EE3F9E" w:rsidRDefault="008D55FC">
      <w:pPr>
        <w:pStyle w:val="38"/>
        <w:ind w:firstLineChars="200" w:firstLine="420"/>
        <w:jc w:val="both"/>
        <w:rPr>
          <w:rFonts w:hAnsi="宋体" w:cs="宋体"/>
          <w:sz w:val="21"/>
          <w:szCs w:val="21"/>
        </w:rPr>
      </w:pPr>
      <w:r>
        <w:rPr>
          <w:rFonts w:hAnsi="宋体" w:cs="宋体" w:hint="eastAsia"/>
          <w:sz w:val="21"/>
          <w:szCs w:val="21"/>
        </w:rPr>
        <w:t>（1）与采购单位（或本项目采购代理机构）存在利害关系且可能影响采购公正性；</w:t>
      </w:r>
    </w:p>
    <w:p w:rsidR="00EE3F9E" w:rsidRDefault="008D55FC">
      <w:pPr>
        <w:pStyle w:val="38"/>
        <w:ind w:firstLineChars="200" w:firstLine="420"/>
        <w:jc w:val="both"/>
        <w:rPr>
          <w:rFonts w:hAnsi="宋体" w:cs="宋体"/>
          <w:sz w:val="21"/>
          <w:szCs w:val="21"/>
        </w:rPr>
      </w:pPr>
      <w:r>
        <w:rPr>
          <w:rFonts w:hAnsi="宋体" w:cs="宋体" w:hint="eastAsia"/>
          <w:sz w:val="21"/>
          <w:szCs w:val="21"/>
        </w:rPr>
        <w:t>（2）谈判单位法定代表人或负责人与其他谈判单位法定代表人或负责人为同一人；</w:t>
      </w:r>
    </w:p>
    <w:p w:rsidR="00EE3F9E" w:rsidRDefault="008D55FC">
      <w:pPr>
        <w:pStyle w:val="38"/>
        <w:ind w:firstLineChars="200" w:firstLine="420"/>
        <w:jc w:val="both"/>
        <w:rPr>
          <w:rFonts w:hAnsi="宋体" w:cs="宋体"/>
          <w:sz w:val="21"/>
          <w:szCs w:val="21"/>
        </w:rPr>
      </w:pPr>
      <w:r>
        <w:rPr>
          <w:rFonts w:hAnsi="宋体" w:cs="宋体" w:hint="eastAsia"/>
          <w:sz w:val="21"/>
          <w:szCs w:val="21"/>
        </w:rPr>
        <w:t>（3）与本采购项目的其他谈判单位存在控股、管理关系；</w:t>
      </w:r>
    </w:p>
    <w:p w:rsidR="00EE3F9E" w:rsidRDefault="008D55FC">
      <w:pPr>
        <w:pStyle w:val="38"/>
        <w:ind w:firstLineChars="200" w:firstLine="420"/>
        <w:jc w:val="both"/>
        <w:rPr>
          <w:rFonts w:hAnsi="宋体" w:cs="宋体"/>
          <w:sz w:val="21"/>
          <w:szCs w:val="21"/>
        </w:rPr>
      </w:pPr>
      <w:r>
        <w:rPr>
          <w:rFonts w:hAnsi="宋体" w:cs="宋体" w:hint="eastAsia"/>
          <w:sz w:val="21"/>
          <w:szCs w:val="21"/>
        </w:rPr>
        <w:t>（4）被责令停产停业、暂扣或者吊销许可证、暂扣或者吊销执照；</w:t>
      </w:r>
    </w:p>
    <w:p w:rsidR="00EE3F9E" w:rsidRDefault="008D55FC">
      <w:pPr>
        <w:pStyle w:val="38"/>
        <w:ind w:firstLineChars="200" w:firstLine="420"/>
        <w:jc w:val="both"/>
        <w:rPr>
          <w:rFonts w:hAnsi="宋体" w:cs="宋体"/>
          <w:sz w:val="21"/>
          <w:szCs w:val="21"/>
        </w:rPr>
      </w:pPr>
      <w:r>
        <w:rPr>
          <w:rFonts w:hAnsi="宋体" w:cs="宋体" w:hint="eastAsia"/>
          <w:sz w:val="21"/>
          <w:szCs w:val="21"/>
        </w:rPr>
        <w:t>（5）进入破产、清算、注销程序，或存在其他可能丧失履约能力的情形；</w:t>
      </w:r>
    </w:p>
    <w:p w:rsidR="00EE3F9E" w:rsidRDefault="008D55FC">
      <w:pPr>
        <w:pStyle w:val="38"/>
        <w:ind w:firstLineChars="200" w:firstLine="420"/>
        <w:jc w:val="both"/>
        <w:rPr>
          <w:rFonts w:hAnsi="宋体" w:cs="宋体"/>
          <w:sz w:val="21"/>
          <w:szCs w:val="21"/>
        </w:rPr>
      </w:pPr>
      <w:r>
        <w:rPr>
          <w:rFonts w:hAnsi="宋体" w:cs="宋体" w:hint="eastAsia"/>
          <w:sz w:val="21"/>
          <w:szCs w:val="21"/>
        </w:rPr>
        <w:t>（6）在国家企业信用信息公示系统中显示已被列入严重违法失信企业名单；</w:t>
      </w:r>
    </w:p>
    <w:p w:rsidR="00EE3F9E" w:rsidRDefault="008D55FC">
      <w:pPr>
        <w:adjustRightInd w:val="0"/>
        <w:snapToGrid w:val="0"/>
        <w:spacing w:line="360" w:lineRule="auto"/>
        <w:ind w:firstLineChars="200" w:firstLine="420"/>
        <w:rPr>
          <w:rFonts w:ascii="宋体" w:hAnsi="宋体" w:cs="宋体"/>
          <w:strike/>
          <w:szCs w:val="21"/>
        </w:rPr>
      </w:pPr>
      <w:r>
        <w:rPr>
          <w:rFonts w:ascii="宋体" w:hAnsi="宋体" w:cs="宋体" w:hint="eastAsia"/>
          <w:szCs w:val="21"/>
        </w:rPr>
        <w:t>（7）在“信用中国”网站（www.creditchina.gov.cn）或“信用湖南”网站（www.credithunan.gov.cn）中显示已被列入失信被执行人名单。</w:t>
      </w:r>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5.参与谈判的费用</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5.1无论谈判的结果如何，谈判单位应自行承担所有与本次竞争性谈判活动有关的全部费用。</w:t>
      </w:r>
    </w:p>
    <w:p w:rsidR="00EE3F9E" w:rsidRDefault="008D55FC">
      <w:pPr>
        <w:tabs>
          <w:tab w:val="left" w:pos="420"/>
          <w:tab w:val="left" w:pos="7560"/>
          <w:tab w:val="left" w:pos="7740"/>
          <w:tab w:val="left" w:pos="7920"/>
        </w:tabs>
        <w:adjustRightInd w:val="0"/>
        <w:snapToGrid w:val="0"/>
        <w:spacing w:line="360" w:lineRule="auto"/>
        <w:ind w:firstLineChars="200" w:firstLine="420"/>
        <w:rPr>
          <w:rFonts w:ascii="宋体" w:hAnsi="宋体" w:cs="宋体"/>
          <w:szCs w:val="21"/>
        </w:rPr>
      </w:pPr>
      <w:r>
        <w:rPr>
          <w:rFonts w:ascii="宋体" w:hAnsi="宋体" w:cs="宋体" w:hint="eastAsia"/>
          <w:szCs w:val="21"/>
        </w:rPr>
        <w:t>5.2采购代理服务费由中选单位全额承担。本项目采购代理服务费以中选价为基数，按谈判须知</w:t>
      </w:r>
      <w:r>
        <w:rPr>
          <w:rFonts w:ascii="宋体" w:hAnsi="宋体" w:cs="宋体" w:hint="eastAsia"/>
          <w:b/>
          <w:bCs/>
          <w:szCs w:val="21"/>
        </w:rPr>
        <w:t>《采购代理服务费收费标准》（详见本须知附件）</w:t>
      </w:r>
      <w:r>
        <w:rPr>
          <w:rFonts w:ascii="宋体" w:hAnsi="宋体" w:cs="宋体" w:hint="eastAsia"/>
          <w:szCs w:val="21"/>
        </w:rPr>
        <w:t>向中选单位收取。</w:t>
      </w:r>
    </w:p>
    <w:p w:rsidR="00EE3F9E" w:rsidRDefault="008D55FC">
      <w:pPr>
        <w:pStyle w:val="afc"/>
        <w:adjustRightInd w:val="0"/>
        <w:snapToGrid w:val="0"/>
        <w:spacing w:line="360" w:lineRule="auto"/>
        <w:ind w:firstLineChars="200" w:firstLine="422"/>
        <w:rPr>
          <w:rFonts w:hAnsi="宋体" w:cs="宋体"/>
          <w:b/>
          <w:bCs/>
        </w:rPr>
      </w:pPr>
      <w:r>
        <w:rPr>
          <w:rFonts w:hAnsi="宋体" w:cs="宋体" w:hint="eastAsia"/>
          <w:b/>
        </w:rPr>
        <w:t>6．</w:t>
      </w:r>
      <w:r>
        <w:rPr>
          <w:rFonts w:hAnsi="宋体" w:cs="宋体" w:hint="eastAsia"/>
          <w:b/>
          <w:bCs/>
        </w:rPr>
        <w:t>谈判单位代表</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6.1谈判单位代表为谈判单位法定代表人的：应提供法定代表人身份证明书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EE3F9E" w:rsidRDefault="008D55FC">
      <w:pPr>
        <w:pStyle w:val="afc"/>
        <w:adjustRightInd w:val="0"/>
        <w:snapToGrid w:val="0"/>
        <w:spacing w:line="360" w:lineRule="auto"/>
        <w:ind w:firstLineChars="200" w:firstLine="420"/>
        <w:rPr>
          <w:rFonts w:hAnsi="宋体" w:cs="宋体"/>
          <w:b/>
          <w:strike/>
        </w:rPr>
      </w:pPr>
      <w:r>
        <w:rPr>
          <w:rFonts w:hAnsi="宋体" w:cs="宋体" w:hint="eastAsia"/>
        </w:rPr>
        <w:t>6.2谈判单位代表不是谈判单位法定代表人的：应提供授权委托书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EE3F9E" w:rsidRDefault="008D55FC">
      <w:pPr>
        <w:pStyle w:val="2"/>
        <w:keepNext w:val="0"/>
        <w:keepLines w:val="0"/>
        <w:rPr>
          <w:rFonts w:ascii="宋体" w:hAnsi="宋体" w:cs="宋体"/>
          <w:sz w:val="21"/>
          <w:szCs w:val="21"/>
        </w:rPr>
      </w:pPr>
      <w:bookmarkStart w:id="24" w:name="_Toc30314"/>
      <w:bookmarkStart w:id="25" w:name="_Toc14891069"/>
      <w:r>
        <w:rPr>
          <w:rFonts w:ascii="宋体" w:hAnsi="宋体" w:cs="宋体" w:hint="eastAsia"/>
          <w:sz w:val="21"/>
          <w:szCs w:val="21"/>
        </w:rPr>
        <w:t>二、谈判文件</w:t>
      </w:r>
      <w:bookmarkEnd w:id="24"/>
      <w:bookmarkEnd w:id="25"/>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7．谈判文件的组成</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lastRenderedPageBreak/>
        <w:t>7.1谈判文件由下列文件组成：</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第一章 谈判邀请公告</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第二章 谈判须知</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第三章 评审办法及标准</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第四章 用户需求书（另册）</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第五章 合同格式条款</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第六章 响应文件组成</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7.2</w:t>
      </w:r>
      <w:r>
        <w:rPr>
          <w:rFonts w:hAnsi="宋体" w:cs="宋体" w:hint="eastAsia"/>
          <w:kern w:val="0"/>
        </w:rPr>
        <w:t>响应文件递交截止时间前对谈判文件澄清或者修改内容，均为谈判文件的组成部分。</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7.3谈判单位应仔细阅读</w:t>
      </w:r>
      <w:r>
        <w:rPr>
          <w:rFonts w:ascii="宋体" w:hAnsi="宋体" w:cs="宋体" w:hint="eastAsia"/>
          <w:bCs/>
          <w:szCs w:val="21"/>
        </w:rPr>
        <w:t>谈判</w:t>
      </w:r>
      <w:r>
        <w:rPr>
          <w:rFonts w:ascii="宋体" w:hAnsi="宋体" w:cs="宋体" w:hint="eastAsia"/>
          <w:szCs w:val="21"/>
        </w:rPr>
        <w:t>文件的全部内容，按照</w:t>
      </w:r>
      <w:r>
        <w:rPr>
          <w:rFonts w:ascii="宋体" w:hAnsi="宋体" w:cs="宋体" w:hint="eastAsia"/>
          <w:bCs/>
          <w:szCs w:val="21"/>
        </w:rPr>
        <w:t>谈判</w:t>
      </w:r>
      <w:r>
        <w:rPr>
          <w:rFonts w:ascii="宋体" w:hAnsi="宋体" w:cs="宋体" w:hint="eastAsia"/>
          <w:szCs w:val="21"/>
        </w:rPr>
        <w:t>文件要求编制响应文件。任何对</w:t>
      </w:r>
      <w:r>
        <w:rPr>
          <w:rFonts w:ascii="宋体" w:hAnsi="宋体" w:cs="宋体" w:hint="eastAsia"/>
          <w:bCs/>
          <w:szCs w:val="21"/>
        </w:rPr>
        <w:t>谈判</w:t>
      </w:r>
      <w:r>
        <w:rPr>
          <w:rFonts w:ascii="宋体" w:hAnsi="宋体" w:cs="宋体" w:hint="eastAsia"/>
          <w:szCs w:val="21"/>
        </w:rPr>
        <w:t>文件的忽略或误解不能作为响应文件存在缺陷或瑕疵的理由，其风险由谈判单位承担。</w:t>
      </w:r>
    </w:p>
    <w:p w:rsidR="00EE3F9E" w:rsidRDefault="008D55FC">
      <w:pPr>
        <w:adjustRightInd w:val="0"/>
        <w:snapToGrid w:val="0"/>
        <w:spacing w:line="360" w:lineRule="auto"/>
        <w:ind w:firstLineChars="200" w:firstLine="422"/>
        <w:rPr>
          <w:rFonts w:ascii="宋体" w:hAnsi="宋体" w:cs="宋体"/>
          <w:b/>
          <w:kern w:val="0"/>
          <w:szCs w:val="21"/>
        </w:rPr>
      </w:pPr>
      <w:r>
        <w:rPr>
          <w:rFonts w:ascii="宋体" w:hAnsi="宋体" w:cs="宋体" w:hint="eastAsia"/>
          <w:b/>
          <w:bCs/>
          <w:szCs w:val="21"/>
        </w:rPr>
        <w:t>8.</w:t>
      </w:r>
      <w:r>
        <w:rPr>
          <w:rFonts w:ascii="宋体" w:hAnsi="宋体" w:cs="宋体" w:hint="eastAsia"/>
          <w:b/>
          <w:kern w:val="0"/>
          <w:szCs w:val="21"/>
        </w:rPr>
        <w:t>谈判文件的澄清及答疑</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8.1.谈判单位应仔细阅读和检查谈判文件的全部内容，如有疑问，</w:t>
      </w:r>
      <w:r>
        <w:rPr>
          <w:rFonts w:ascii="宋体" w:hAnsi="宋体" w:cs="宋体" w:hint="eastAsia"/>
          <w:szCs w:val="21"/>
        </w:rPr>
        <w:t>应按</w:t>
      </w:r>
      <w:r>
        <w:rPr>
          <w:rFonts w:ascii="宋体" w:hAnsi="宋体" w:cs="宋体" w:hint="eastAsia"/>
          <w:b/>
          <w:bCs/>
          <w:szCs w:val="21"/>
        </w:rPr>
        <w:t>前附表</w:t>
      </w:r>
      <w:r>
        <w:rPr>
          <w:rFonts w:ascii="宋体" w:hAnsi="宋体" w:cs="宋体" w:hint="eastAsia"/>
          <w:szCs w:val="21"/>
        </w:rPr>
        <w:t>规定的时间、方式及地点</w:t>
      </w:r>
      <w:r>
        <w:rPr>
          <w:rFonts w:ascii="宋体" w:hAnsi="宋体" w:cs="宋体" w:hint="eastAsia"/>
          <w:iCs/>
          <w:szCs w:val="21"/>
        </w:rPr>
        <w:t>向采购代理机构提出，</w:t>
      </w:r>
      <w:r>
        <w:rPr>
          <w:rFonts w:ascii="宋体" w:hAnsi="宋体" w:cs="宋体" w:hint="eastAsia"/>
          <w:szCs w:val="21"/>
        </w:rPr>
        <w:t>否则，由此引起的损失由谈判单位自己承担。</w:t>
      </w:r>
    </w:p>
    <w:p w:rsidR="00EE3F9E" w:rsidRDefault="008D55FC">
      <w:pPr>
        <w:spacing w:line="360" w:lineRule="auto"/>
        <w:ind w:firstLineChars="200" w:firstLine="420"/>
        <w:rPr>
          <w:rFonts w:ascii="宋体" w:hAnsi="宋体" w:cs="宋体"/>
          <w:iCs/>
          <w:szCs w:val="21"/>
        </w:rPr>
      </w:pPr>
      <w:r>
        <w:rPr>
          <w:rFonts w:ascii="宋体" w:hAnsi="宋体" w:cs="宋体" w:hint="eastAsia"/>
          <w:iCs/>
          <w:szCs w:val="21"/>
        </w:rPr>
        <w:t>8.2.在谈判截止时间前，采购单位或采购代理机构可主动地或在解答谈判单位提出的问题时对谈判文件进行澄清或修改。</w:t>
      </w:r>
    </w:p>
    <w:p w:rsidR="00EE3F9E" w:rsidRDefault="008D55FC">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8.3</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rsidR="00EE3F9E" w:rsidRDefault="008D55FC">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9.</w:t>
      </w:r>
      <w:r>
        <w:rPr>
          <w:rFonts w:ascii="宋体" w:hAnsi="宋体" w:cs="宋体" w:hint="eastAsia"/>
          <w:b/>
          <w:kern w:val="0"/>
          <w:szCs w:val="21"/>
        </w:rPr>
        <w:t>响应文件递交截止时间、谈判会议时间及地点</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9.1</w:t>
      </w:r>
      <w:r>
        <w:rPr>
          <w:rFonts w:hAnsi="宋体" w:cs="宋体" w:hint="eastAsia"/>
          <w:kern w:val="0"/>
        </w:rPr>
        <w:t>谈判单位递交响应文件截止时间、谈判会议</w:t>
      </w:r>
      <w:r>
        <w:rPr>
          <w:rFonts w:hAnsi="宋体" w:cs="宋体" w:hint="eastAsia"/>
        </w:rPr>
        <w:t>时间及地点见</w:t>
      </w:r>
      <w:r>
        <w:rPr>
          <w:rFonts w:hAnsi="宋体" w:cs="宋体" w:hint="eastAsia"/>
          <w:b/>
        </w:rPr>
        <w:t>前附表</w:t>
      </w:r>
      <w:r>
        <w:rPr>
          <w:rFonts w:hAnsi="宋体" w:cs="宋体" w:hint="eastAsia"/>
        </w:rPr>
        <w:t>。</w:t>
      </w:r>
    </w:p>
    <w:p w:rsidR="00EE3F9E" w:rsidRDefault="008D55FC">
      <w:pPr>
        <w:pStyle w:val="2"/>
        <w:keepNext w:val="0"/>
        <w:keepLines w:val="0"/>
        <w:rPr>
          <w:rFonts w:ascii="宋体" w:hAnsi="宋体" w:cs="宋体"/>
          <w:sz w:val="21"/>
          <w:szCs w:val="21"/>
        </w:rPr>
      </w:pPr>
      <w:bookmarkStart w:id="26" w:name="_Toc14891070"/>
      <w:bookmarkStart w:id="27" w:name="_Toc25855"/>
      <w:r>
        <w:rPr>
          <w:rFonts w:ascii="宋体" w:hAnsi="宋体" w:cs="宋体" w:hint="eastAsia"/>
          <w:sz w:val="21"/>
          <w:szCs w:val="21"/>
        </w:rPr>
        <w:t>三、响应文件</w:t>
      </w:r>
      <w:bookmarkEnd w:id="26"/>
      <w:bookmarkEnd w:id="27"/>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10.一般要求</w:t>
      </w:r>
    </w:p>
    <w:p w:rsidR="00EE3F9E" w:rsidRDefault="008D55FC">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10.1</w:t>
      </w:r>
      <w:bookmarkStart w:id="28" w:name="_Hlk68706641"/>
      <w:r>
        <w:rPr>
          <w:rFonts w:ascii="宋体" w:hAnsi="宋体" w:cs="宋体" w:hint="eastAsia"/>
          <w:bCs/>
          <w:szCs w:val="21"/>
        </w:rPr>
        <w:t>谈判单位应仔细阅读谈判文件的所有内容，按谈判文件的要求编制响应文件，</w:t>
      </w:r>
      <w:r>
        <w:rPr>
          <w:rFonts w:ascii="宋体" w:hAnsi="宋体" w:cs="宋体" w:hint="eastAsia"/>
          <w:b/>
          <w:szCs w:val="21"/>
        </w:rPr>
        <w:t>严禁复制、粘贴，</w:t>
      </w:r>
      <w:r>
        <w:rPr>
          <w:rFonts w:ascii="宋体" w:hAnsi="宋体" w:cs="宋体" w:hint="eastAsia"/>
          <w:bCs/>
          <w:szCs w:val="21"/>
        </w:rPr>
        <w:t>并保证所提供的全部资料的真实性。</w:t>
      </w:r>
      <w:bookmarkEnd w:id="28"/>
    </w:p>
    <w:p w:rsidR="00EE3F9E" w:rsidRDefault="008D55FC">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10.2</w:t>
      </w:r>
      <w:r>
        <w:rPr>
          <w:rFonts w:ascii="宋体" w:hAnsi="宋体" w:cs="宋体" w:hint="eastAsia"/>
          <w:szCs w:val="21"/>
        </w:rPr>
        <w:t>谈判单位提交的响应文件、谈判单位与采购单位及采购代理机构的所有来往函电均使用中文。</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bCs/>
        </w:rPr>
        <w:t>10.3</w:t>
      </w:r>
      <w:r>
        <w:rPr>
          <w:rFonts w:hAnsi="宋体" w:cs="宋体" w:hint="eastAsia"/>
        </w:rPr>
        <w:t>计量单位应使用我国法定计量单位，未列明时应默认为我国法定计量单位。</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10.4响应文件应采用书面形式，电报、传真、电子邮件形式的响应文件概不接受。</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10.5谈判单位提交的响应文件应按谈判文件中提供的响应文件格式编制。</w:t>
      </w:r>
    </w:p>
    <w:p w:rsidR="00EE3F9E" w:rsidRDefault="008D55F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hAnsi="宋体"/>
          <w:b/>
          <w:bCs/>
          <w:szCs w:val="21"/>
        </w:rPr>
      </w:pPr>
      <w:r>
        <w:rPr>
          <w:rFonts w:ascii="宋体" w:hAnsi="宋体" w:hint="eastAsia"/>
          <w:b/>
          <w:bCs/>
          <w:szCs w:val="21"/>
        </w:rPr>
        <w:t>10.6</w:t>
      </w:r>
      <w:r>
        <w:rPr>
          <w:rFonts w:hAnsi="宋体" w:hint="eastAsia"/>
          <w:b/>
          <w:bCs/>
          <w:szCs w:val="21"/>
        </w:rPr>
        <w:t>响应</w:t>
      </w:r>
      <w:r>
        <w:rPr>
          <w:rFonts w:hAnsi="宋体"/>
          <w:b/>
          <w:bCs/>
          <w:szCs w:val="21"/>
        </w:rPr>
        <w:t>文件应当对</w:t>
      </w:r>
      <w:r>
        <w:rPr>
          <w:rFonts w:hAnsi="宋体" w:hint="eastAsia"/>
          <w:b/>
          <w:bCs/>
          <w:szCs w:val="21"/>
        </w:rPr>
        <w:t>谈判</w:t>
      </w:r>
      <w:r>
        <w:rPr>
          <w:rFonts w:hAnsi="宋体"/>
          <w:b/>
          <w:bCs/>
          <w:szCs w:val="21"/>
        </w:rPr>
        <w:t>文件的实质性要求和条件作出满足性或更有利于</w:t>
      </w:r>
      <w:r>
        <w:rPr>
          <w:rFonts w:hAnsi="宋体" w:hint="eastAsia"/>
          <w:b/>
          <w:bCs/>
          <w:szCs w:val="21"/>
        </w:rPr>
        <w:t>采购单位</w:t>
      </w:r>
      <w:r>
        <w:rPr>
          <w:rFonts w:hAnsi="宋体"/>
          <w:b/>
          <w:bCs/>
          <w:szCs w:val="21"/>
        </w:rPr>
        <w:t>的响应，</w:t>
      </w:r>
      <w:bookmarkStart w:id="29" w:name="page22"/>
      <w:bookmarkEnd w:id="29"/>
      <w:r>
        <w:rPr>
          <w:rFonts w:hAnsi="宋体"/>
          <w:b/>
          <w:bCs/>
          <w:szCs w:val="21"/>
        </w:rPr>
        <w:t>否则，</w:t>
      </w:r>
      <w:r>
        <w:rPr>
          <w:rFonts w:hAnsi="宋体" w:hint="eastAsia"/>
          <w:b/>
          <w:bCs/>
          <w:szCs w:val="21"/>
        </w:rPr>
        <w:t>谈判单位</w:t>
      </w:r>
      <w:r>
        <w:rPr>
          <w:rFonts w:hAnsi="宋体"/>
          <w:b/>
          <w:bCs/>
          <w:szCs w:val="21"/>
        </w:rPr>
        <w:t>的投标将被否决。实质性要求和条件见</w:t>
      </w:r>
      <w:r>
        <w:rPr>
          <w:rFonts w:hAnsi="宋体" w:hint="eastAsia"/>
          <w:b/>
          <w:bCs/>
          <w:szCs w:val="21"/>
        </w:rPr>
        <w:t>谈判</w:t>
      </w:r>
      <w:r>
        <w:rPr>
          <w:rFonts w:hAnsi="宋体"/>
          <w:b/>
          <w:bCs/>
          <w:szCs w:val="21"/>
        </w:rPr>
        <w:t>须知前附表。</w:t>
      </w:r>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11.</w:t>
      </w:r>
      <w:r>
        <w:rPr>
          <w:rFonts w:ascii="宋体" w:hAnsi="宋体" w:cs="宋体" w:hint="eastAsia"/>
          <w:b/>
          <w:szCs w:val="21"/>
        </w:rPr>
        <w:t>响应文件</w:t>
      </w:r>
      <w:r>
        <w:rPr>
          <w:rFonts w:ascii="宋体" w:hAnsi="宋体" w:cs="宋体" w:hint="eastAsia"/>
          <w:b/>
          <w:bCs/>
          <w:szCs w:val="21"/>
        </w:rPr>
        <w:t>的组成</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11.1响应文件应包括下列内容：</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（1）谈判承诺书</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lastRenderedPageBreak/>
        <w:t>（2）法定代表人身份证明书</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（3）授权委托书</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（4）谈判单位资格条件证明文件</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（5）报价一览表</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（6）分项价格表</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（7）其他资料（如有）</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11.2在谈判过程中，谈判单位根据</w:t>
      </w:r>
      <w:r>
        <w:rPr>
          <w:rFonts w:hAnsi="宋体" w:cs="宋体" w:hint="eastAsia"/>
          <w:kern w:val="0"/>
        </w:rPr>
        <w:t>谈判评审小组</w:t>
      </w:r>
      <w:r>
        <w:rPr>
          <w:rFonts w:hAnsi="宋体" w:cs="宋体" w:hint="eastAsia"/>
          <w:bCs/>
        </w:rPr>
        <w:t>要求</w:t>
      </w:r>
      <w:r>
        <w:rPr>
          <w:rFonts w:hAnsi="宋体" w:cs="宋体" w:hint="eastAsia"/>
          <w:kern w:val="0"/>
        </w:rPr>
        <w:t>提交的</w:t>
      </w:r>
      <w:r>
        <w:rPr>
          <w:rFonts w:hAnsi="宋体" w:cs="宋体" w:hint="eastAsia"/>
        </w:rPr>
        <w:t>书面承诺或其他文件是响应文件的有效组成部分。</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11.3谈判单位无论成交与否，其递交的响应文件均不予退还。</w:t>
      </w:r>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12.报价要求</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12.1</w:t>
      </w:r>
      <w:r>
        <w:rPr>
          <w:rFonts w:ascii="宋体" w:hAnsi="宋体" w:cs="宋体" w:hint="eastAsia"/>
          <w:b/>
          <w:bCs/>
          <w:szCs w:val="21"/>
        </w:rPr>
        <w:t>本项目为一轮报价</w:t>
      </w:r>
      <w:r>
        <w:rPr>
          <w:rFonts w:ascii="宋体" w:hAnsi="宋体" w:cs="宋体" w:hint="eastAsia"/>
          <w:szCs w:val="21"/>
        </w:rPr>
        <w:t>。谈判单位应按第六章“响应文件格式”的要求在报价文件中进行报价。谈判单位所报的总价不得超过最高限价，不超过最高限价的谈判总报价为有效报价，谈判时需明确税费，税率必须符合国家政策法规规定，合同支付时服务单位需开具经</w:t>
      </w:r>
      <w:r>
        <w:rPr>
          <w:rFonts w:ascii="宋体" w:hAnsi="宋体" w:cs="宋体" w:hint="eastAsia"/>
          <w:b/>
          <w:szCs w:val="21"/>
        </w:rPr>
        <w:t>采购单位</w:t>
      </w:r>
      <w:r>
        <w:rPr>
          <w:rFonts w:ascii="宋体" w:hAnsi="宋体" w:cs="宋体" w:hint="eastAsia"/>
          <w:szCs w:val="21"/>
        </w:rPr>
        <w:t>认可的合法完税单据。</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12.2谈判单位应充分了解该项目的总体情况以及影响谈判报价的其他要素。</w:t>
      </w:r>
      <w:r>
        <w:rPr>
          <w:rFonts w:ascii="宋体" w:hAnsi="宋体" w:cs="宋体" w:hint="eastAsia"/>
          <w:b/>
          <w:szCs w:val="21"/>
        </w:rPr>
        <w:t>最终结算以长沙市轨道交通运营有限公司审核为准。</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12.4本项目最高限价见</w:t>
      </w:r>
      <w:r>
        <w:rPr>
          <w:rFonts w:ascii="宋体" w:hAnsi="宋体" w:cs="宋体" w:hint="eastAsia"/>
          <w:b/>
          <w:szCs w:val="21"/>
        </w:rPr>
        <w:t>前附表</w:t>
      </w:r>
      <w:r>
        <w:rPr>
          <w:rFonts w:ascii="宋体" w:hAnsi="宋体" w:cs="宋体" w:hint="eastAsia"/>
          <w:szCs w:val="21"/>
        </w:rPr>
        <w:t>。</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12.5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被拒绝。</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12.6谈判单位递交两份或多份内容不同的报价文件，或在一份报价文件中对同一项目报有两个或多个报价，且未声明哪一个有效的，将被认为是非实质响应被拒绝。</w:t>
      </w:r>
    </w:p>
    <w:p w:rsidR="00EE3F9E" w:rsidRDefault="008D55FC">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12.7最低报价不能作为中选的保证。</w:t>
      </w:r>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13.响应文件有效期</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13.1响应文件有效期见</w:t>
      </w:r>
      <w:r>
        <w:rPr>
          <w:rFonts w:ascii="宋体" w:hAnsi="宋体" w:cs="宋体" w:hint="eastAsia"/>
          <w:b/>
          <w:szCs w:val="21"/>
        </w:rPr>
        <w:t>前附表</w:t>
      </w:r>
      <w:r>
        <w:rPr>
          <w:rFonts w:ascii="宋体" w:hAnsi="宋体" w:cs="宋体" w:hint="eastAsia"/>
          <w:szCs w:val="21"/>
        </w:rPr>
        <w:t>，在此期间响应文件对谈判单位具有法律约束力，从</w:t>
      </w:r>
      <w:r>
        <w:rPr>
          <w:rFonts w:ascii="宋体" w:hAnsi="宋体" w:cs="宋体" w:hint="eastAsia"/>
          <w:b/>
          <w:szCs w:val="21"/>
        </w:rPr>
        <w:t>前附表</w:t>
      </w:r>
      <w:r>
        <w:rPr>
          <w:rFonts w:ascii="宋体" w:hAnsi="宋体" w:cs="宋体" w:hint="eastAsia"/>
          <w:szCs w:val="21"/>
        </w:rPr>
        <w:t>规定的</w:t>
      </w:r>
      <w:r>
        <w:rPr>
          <w:rFonts w:ascii="宋体" w:hAnsi="宋体" w:cs="宋体" w:hint="eastAsia"/>
          <w:kern w:val="0"/>
          <w:szCs w:val="21"/>
        </w:rPr>
        <w:t>响应文件递交截止时间</w:t>
      </w:r>
      <w:r>
        <w:rPr>
          <w:rFonts w:ascii="宋体" w:hAnsi="宋体" w:cs="宋体" w:hint="eastAsia"/>
          <w:szCs w:val="21"/>
        </w:rPr>
        <w:t>之日起计算。响应文件有效期不足的将被视为无效响应。</w:t>
      </w:r>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14.响应文件的编制</w:t>
      </w:r>
    </w:p>
    <w:p w:rsidR="00EE3F9E" w:rsidRDefault="008D55FC">
      <w:pPr>
        <w:pStyle w:val="38"/>
        <w:ind w:firstLineChars="200" w:firstLine="420"/>
        <w:jc w:val="both"/>
        <w:rPr>
          <w:rFonts w:hAnsi="宋体" w:cs="宋体"/>
          <w:sz w:val="21"/>
          <w:szCs w:val="21"/>
        </w:rPr>
      </w:pPr>
      <w:r>
        <w:rPr>
          <w:rFonts w:hAnsi="宋体" w:cs="宋体" w:hint="eastAsia"/>
          <w:sz w:val="21"/>
          <w:szCs w:val="21"/>
        </w:rPr>
        <w:t>14.1响应文件应按</w:t>
      </w:r>
      <w:r>
        <w:rPr>
          <w:rFonts w:hAnsi="宋体" w:cs="宋体" w:hint="eastAsia"/>
          <w:b/>
          <w:bCs/>
          <w:sz w:val="21"/>
          <w:szCs w:val="21"/>
        </w:rPr>
        <w:t>第六章</w:t>
      </w:r>
      <w:r>
        <w:rPr>
          <w:rFonts w:hAnsi="宋体" w:cs="宋体" w:hint="eastAsia"/>
          <w:sz w:val="21"/>
          <w:szCs w:val="21"/>
        </w:rPr>
        <w:t>“响应文件格式”进行编写，如有必要，可以增加附页，作为响应文件的组成部分。</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14.2响应文件应用不褪色的材料书写或打印（建议双面打印），并按</w:t>
      </w:r>
      <w:r>
        <w:rPr>
          <w:rFonts w:hAnsi="宋体" w:cs="宋体" w:hint="eastAsia"/>
          <w:b/>
          <w:bCs/>
        </w:rPr>
        <w:t>第六章</w:t>
      </w:r>
      <w:r>
        <w:rPr>
          <w:rFonts w:hAnsi="宋体" w:cs="宋体" w:hint="eastAsia"/>
        </w:rPr>
        <w:t>“响应文件格式”的要求进行签字和（或）盖章。对响应文件的澄清、说明和补正应由谈判单位的法定代表人或其授权的</w:t>
      </w:r>
      <w:r>
        <w:rPr>
          <w:rFonts w:hAnsi="宋体" w:cs="宋体" w:hint="eastAsia"/>
        </w:rPr>
        <w:lastRenderedPageBreak/>
        <w:t>代理人签字或盖单位公章。由谈判单位的法定代表人签字（或盖章）的，应附法定代表人身份证明书，由代理人签字的，应附授权委托书。法定代表人身份证明书或授权委托书应符合</w:t>
      </w:r>
      <w:r>
        <w:rPr>
          <w:rFonts w:hAnsi="宋体" w:cs="宋体" w:hint="eastAsia"/>
          <w:b/>
          <w:bCs/>
        </w:rPr>
        <w:t>第六章</w:t>
      </w:r>
      <w:r>
        <w:rPr>
          <w:rFonts w:hAnsi="宋体" w:cs="宋体" w:hint="eastAsia"/>
        </w:rPr>
        <w:t>“响应文件格式”的要求。</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14.3响应文件应尽量避免涂改、行间插字或删除。如果出现上述情况，改动之处应由谈判单位的法定代表人或其授权的代理人签字或盖单位公章。</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14.4响应文件为一式三份，其中正本一份，副本两份，均须胶装成册；电子文件一份（U盘或光盘，应包含响应文件的所有内容，并标注谈判单位名称）。响应文件正本和副本的封面上应清楚地标记</w:t>
      </w:r>
      <w:r>
        <w:rPr>
          <w:rFonts w:hAnsi="宋体" w:cs="宋体" w:hint="eastAsia"/>
          <w:b/>
          <w:bCs/>
        </w:rPr>
        <w:t>“正本”</w:t>
      </w:r>
      <w:r>
        <w:rPr>
          <w:rFonts w:hAnsi="宋体" w:cs="宋体" w:hint="eastAsia"/>
        </w:rPr>
        <w:t>或</w:t>
      </w:r>
      <w:r>
        <w:rPr>
          <w:rFonts w:hAnsi="宋体" w:cs="宋体" w:hint="eastAsia"/>
          <w:b/>
          <w:bCs/>
        </w:rPr>
        <w:t>“副本”</w:t>
      </w:r>
      <w:r>
        <w:rPr>
          <w:rFonts w:hAnsi="宋体" w:cs="宋体" w:hint="eastAsia"/>
        </w:rPr>
        <w:t>的字样，若响应文件副本为正本的复印件，还需在谈判文件要求盖章处加盖单位公章。当正本和副本有差异时，以正本为准。</w:t>
      </w:r>
    </w:p>
    <w:p w:rsidR="00EE3F9E" w:rsidRDefault="008D55FC">
      <w:pPr>
        <w:pStyle w:val="2"/>
        <w:keepNext w:val="0"/>
        <w:keepLines w:val="0"/>
        <w:rPr>
          <w:rFonts w:ascii="宋体" w:hAnsi="宋体" w:cs="宋体"/>
          <w:sz w:val="21"/>
          <w:szCs w:val="21"/>
        </w:rPr>
      </w:pPr>
      <w:bookmarkStart w:id="30" w:name="_Toc29602"/>
      <w:bookmarkStart w:id="31" w:name="_Toc14891071"/>
      <w:r>
        <w:rPr>
          <w:rFonts w:ascii="宋体" w:hAnsi="宋体" w:cs="宋体" w:hint="eastAsia"/>
          <w:sz w:val="21"/>
          <w:szCs w:val="21"/>
        </w:rPr>
        <w:t>四、响应文件的递交</w:t>
      </w:r>
      <w:bookmarkEnd w:id="30"/>
      <w:bookmarkEnd w:id="31"/>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15.</w:t>
      </w:r>
      <w:r>
        <w:rPr>
          <w:rFonts w:ascii="宋体" w:hAnsi="宋体" w:cs="宋体" w:hint="eastAsia"/>
          <w:b/>
          <w:szCs w:val="21"/>
        </w:rPr>
        <w:t>响应文件</w:t>
      </w:r>
      <w:r>
        <w:rPr>
          <w:rFonts w:ascii="宋体" w:hAnsi="宋体" w:cs="宋体" w:hint="eastAsia"/>
          <w:b/>
          <w:bCs/>
          <w:szCs w:val="21"/>
        </w:rPr>
        <w:t>的密封</w:t>
      </w:r>
    </w:p>
    <w:p w:rsidR="00EE3F9E" w:rsidRDefault="008D55FC">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15.1谈判单位须将响应文件一正两副与电子文件一起密封包装。</w:t>
      </w:r>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16.响应文件的标记</w:t>
      </w:r>
    </w:p>
    <w:p w:rsidR="00EE3F9E" w:rsidRDefault="008D55FC">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16.1</w:t>
      </w:r>
      <w:r>
        <w:rPr>
          <w:rFonts w:ascii="宋体" w:hAnsi="宋体" w:cs="宋体" w:hint="eastAsia"/>
          <w:bCs/>
          <w:szCs w:val="21"/>
        </w:rPr>
        <w:t>响应文件的密封封套上须写明如下内容</w:t>
      </w:r>
      <w:r>
        <w:rPr>
          <w:rFonts w:ascii="宋体" w:hAnsi="宋体" w:cs="宋体" w:hint="eastAsia"/>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EE3F9E">
        <w:trPr>
          <w:trHeight w:val="1859"/>
        </w:trPr>
        <w:tc>
          <w:tcPr>
            <w:tcW w:w="7938" w:type="dxa"/>
          </w:tcPr>
          <w:p w:rsidR="00EE3F9E" w:rsidRDefault="008D55FC">
            <w:pPr>
              <w:spacing w:line="360" w:lineRule="auto"/>
              <w:rPr>
                <w:rFonts w:ascii="宋体" w:hAnsi="宋体" w:cs="宋体"/>
                <w:szCs w:val="21"/>
                <w:u w:val="single"/>
              </w:rPr>
            </w:pPr>
            <w:r>
              <w:rPr>
                <w:rFonts w:ascii="宋体" w:hAnsi="宋体" w:cs="宋体" w:hint="eastAsia"/>
                <w:szCs w:val="21"/>
              </w:rPr>
              <w:t>采购单位：</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rsidR="00EE3F9E" w:rsidRDefault="008D55FC">
            <w:pPr>
              <w:spacing w:line="360" w:lineRule="auto"/>
              <w:rPr>
                <w:rFonts w:ascii="宋体" w:hAnsi="宋体" w:cs="宋体"/>
                <w:szCs w:val="21"/>
              </w:rPr>
            </w:pPr>
            <w:r>
              <w:rPr>
                <w:rFonts w:ascii="宋体" w:hAnsi="宋体" w:cs="宋体" w:hint="eastAsia"/>
                <w:szCs w:val="21"/>
              </w:rPr>
              <w:t>项目名称：</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 xml:space="preserve">  </w:t>
            </w:r>
          </w:p>
          <w:p w:rsidR="00EE3F9E" w:rsidRDefault="008D55FC">
            <w:pPr>
              <w:spacing w:line="360" w:lineRule="auto"/>
              <w:rPr>
                <w:rFonts w:ascii="宋体" w:hAnsi="宋体" w:cs="宋体"/>
                <w:szCs w:val="21"/>
                <w:u w:val="single"/>
              </w:rPr>
            </w:pPr>
            <w:r>
              <w:rPr>
                <w:rFonts w:ascii="宋体" w:hAnsi="宋体" w:cs="宋体" w:hint="eastAsia"/>
                <w:szCs w:val="21"/>
              </w:rPr>
              <w:t>谈判单位：</w:t>
            </w:r>
            <w:r>
              <w:rPr>
                <w:rFonts w:ascii="宋体" w:hAnsi="宋体" w:cs="宋体" w:hint="eastAsia"/>
                <w:szCs w:val="21"/>
                <w:u w:val="single"/>
              </w:rPr>
              <w:t xml:space="preserve">（填写单位名称并加盖单位公章）         </w:t>
            </w:r>
          </w:p>
          <w:p w:rsidR="00EE3F9E" w:rsidRDefault="008D55FC">
            <w:pPr>
              <w:spacing w:line="360" w:lineRule="auto"/>
              <w:ind w:firstLineChars="400" w:firstLine="840"/>
              <w:rPr>
                <w:rFonts w:ascii="宋体" w:hAnsi="宋体" w:cs="宋体"/>
                <w:szCs w:val="21"/>
              </w:rPr>
            </w:pPr>
            <w:r>
              <w:rPr>
                <w:rFonts w:ascii="宋体" w:hAnsi="宋体" w:cs="宋体" w:hint="eastAsia"/>
                <w:bCs/>
                <w:szCs w:val="21"/>
              </w:rPr>
              <w:t>年  月  日</w:t>
            </w:r>
          </w:p>
        </w:tc>
      </w:tr>
    </w:tbl>
    <w:p w:rsidR="00EE3F9E" w:rsidRDefault="00EE3F9E">
      <w:pPr>
        <w:adjustRightInd w:val="0"/>
        <w:snapToGrid w:val="0"/>
        <w:spacing w:line="360" w:lineRule="auto"/>
        <w:ind w:firstLineChars="196" w:firstLine="413"/>
        <w:rPr>
          <w:rFonts w:ascii="宋体" w:hAnsi="宋体" w:cs="宋体"/>
          <w:b/>
          <w:bCs/>
          <w:color w:val="FF0000"/>
          <w:szCs w:val="21"/>
        </w:rPr>
      </w:pPr>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17.响应文件的递交</w:t>
      </w:r>
    </w:p>
    <w:p w:rsidR="00EE3F9E" w:rsidRDefault="008D55FC">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17.1谈判单位应按要求在</w:t>
      </w:r>
      <w:r>
        <w:rPr>
          <w:rFonts w:ascii="宋体" w:hAnsi="宋体" w:cs="宋体" w:hint="eastAsia"/>
          <w:kern w:val="0"/>
          <w:szCs w:val="21"/>
        </w:rPr>
        <w:t>响应文件递交截止时间</w:t>
      </w:r>
      <w:r>
        <w:rPr>
          <w:rFonts w:ascii="宋体" w:hAnsi="宋体" w:cs="宋体" w:hint="eastAsia"/>
          <w:szCs w:val="21"/>
        </w:rPr>
        <w:t>前，将响应文件送达指定地点，响应文件递交截止时间、地点及要求见</w:t>
      </w:r>
      <w:r>
        <w:rPr>
          <w:rFonts w:ascii="宋体" w:hAnsi="宋体" w:cs="宋体" w:hint="eastAsia"/>
          <w:b/>
          <w:szCs w:val="21"/>
        </w:rPr>
        <w:t>前附表</w:t>
      </w:r>
      <w:r>
        <w:rPr>
          <w:rFonts w:ascii="宋体" w:hAnsi="宋体" w:cs="宋体" w:hint="eastAsia"/>
          <w:szCs w:val="21"/>
        </w:rPr>
        <w:t>。</w:t>
      </w:r>
      <w:r>
        <w:rPr>
          <w:rFonts w:ascii="宋体" w:hAnsi="宋体" w:cs="宋体" w:hint="eastAsia"/>
          <w:kern w:val="0"/>
          <w:szCs w:val="21"/>
        </w:rPr>
        <w:t>在截止时间后送达的响应文件，采购单位应当拒收。</w:t>
      </w:r>
    </w:p>
    <w:p w:rsidR="00EE3F9E" w:rsidRDefault="008D55FC">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17.2采购单位在</w:t>
      </w:r>
      <w:r>
        <w:rPr>
          <w:rFonts w:ascii="宋体" w:hAnsi="宋体" w:cs="宋体" w:hint="eastAsia"/>
          <w:b/>
          <w:bCs/>
          <w:szCs w:val="21"/>
        </w:rPr>
        <w:t>前附表</w:t>
      </w:r>
      <w:r>
        <w:rPr>
          <w:rFonts w:ascii="宋体" w:hAnsi="宋体" w:cs="宋体" w:hint="eastAsia"/>
          <w:bCs/>
          <w:szCs w:val="21"/>
        </w:rPr>
        <w:t>规定的谈判时间和地点，组织谈判单位签到并接收谈判文件。</w:t>
      </w:r>
    </w:p>
    <w:p w:rsidR="00EE3F9E" w:rsidRDefault="008D55FC">
      <w:pPr>
        <w:pStyle w:val="2"/>
        <w:keepNext w:val="0"/>
        <w:keepLines w:val="0"/>
        <w:rPr>
          <w:rFonts w:ascii="宋体" w:hAnsi="宋体" w:cs="宋体"/>
          <w:sz w:val="21"/>
          <w:szCs w:val="21"/>
        </w:rPr>
      </w:pPr>
      <w:bookmarkStart w:id="32" w:name="_Toc15451"/>
      <w:bookmarkStart w:id="33" w:name="_Toc14891072"/>
      <w:r>
        <w:rPr>
          <w:rFonts w:ascii="宋体" w:hAnsi="宋体" w:cs="宋体" w:hint="eastAsia"/>
          <w:sz w:val="21"/>
          <w:szCs w:val="21"/>
        </w:rPr>
        <w:t>五、响应文件的评审</w:t>
      </w:r>
      <w:bookmarkEnd w:id="32"/>
      <w:bookmarkEnd w:id="33"/>
    </w:p>
    <w:p w:rsidR="00EE3F9E" w:rsidRDefault="008D55FC">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18.评审由谈判评审小组负责，谈判评审小组应按照本谈判文件第三章“评审办法及标准”的内容和程序对响应文件进行评审。</w:t>
      </w:r>
    </w:p>
    <w:p w:rsidR="00EE3F9E" w:rsidRDefault="008D55FC">
      <w:pPr>
        <w:pStyle w:val="2"/>
        <w:keepNext w:val="0"/>
        <w:keepLines w:val="0"/>
        <w:rPr>
          <w:rFonts w:ascii="宋体" w:hAnsi="宋体" w:cs="宋体"/>
          <w:sz w:val="21"/>
          <w:szCs w:val="21"/>
        </w:rPr>
      </w:pPr>
      <w:bookmarkStart w:id="34" w:name="_Toc11834"/>
      <w:bookmarkStart w:id="35" w:name="_Toc14891073"/>
      <w:r>
        <w:rPr>
          <w:rFonts w:ascii="宋体" w:hAnsi="宋体" w:cs="宋体" w:hint="eastAsia"/>
          <w:sz w:val="21"/>
          <w:szCs w:val="21"/>
        </w:rPr>
        <w:t>六、响应文件的澄清、说明及补正</w:t>
      </w:r>
      <w:bookmarkEnd w:id="34"/>
      <w:bookmarkEnd w:id="35"/>
    </w:p>
    <w:p w:rsidR="00EE3F9E" w:rsidRDefault="008D55FC">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19.澄清</w:t>
      </w:r>
    </w:p>
    <w:p w:rsidR="00EE3F9E" w:rsidRDefault="008D55FC">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19.1谈判评审小组可就响应文件中含糊之处要求谈判单位进行解释或澄清，谈判单位必须按照要求派法定代表人或授权委托人进行答疑和澄清。</w:t>
      </w:r>
    </w:p>
    <w:p w:rsidR="00EE3F9E" w:rsidRDefault="008D55FC">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20.说明及补正</w:t>
      </w:r>
    </w:p>
    <w:p w:rsidR="00EE3F9E" w:rsidRDefault="008D55FC">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20.1必要时谈判评审小组可要求谈判单位就澄清的问题作书面回答或承诺，该书面回答或承诺应有谈判单位法定代表人或委托代理人的签字或盖章，并将作为响应文件的一部分。</w:t>
      </w:r>
    </w:p>
    <w:p w:rsidR="00EE3F9E" w:rsidRDefault="008D55FC">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lastRenderedPageBreak/>
        <w:t>20.2谈判单位对响应文件的澄清不得改变谈判报价及实质内容。</w:t>
      </w:r>
    </w:p>
    <w:p w:rsidR="00EE3F9E" w:rsidRDefault="008D55FC">
      <w:pPr>
        <w:widowControl/>
        <w:adjustRightInd w:val="0"/>
        <w:snapToGrid w:val="0"/>
        <w:spacing w:line="360" w:lineRule="auto"/>
        <w:ind w:firstLineChars="200" w:firstLine="420"/>
        <w:rPr>
          <w:rFonts w:ascii="宋体" w:hAnsi="宋体" w:cs="宋体"/>
          <w:b/>
          <w:szCs w:val="21"/>
        </w:rPr>
      </w:pPr>
      <w:r>
        <w:rPr>
          <w:rFonts w:ascii="宋体" w:hAnsi="宋体" w:cs="宋体" w:hint="eastAsia"/>
          <w:kern w:val="0"/>
          <w:szCs w:val="21"/>
        </w:rPr>
        <w:t>20.3与谈判文件有重大偏离的响应文件将被拒绝。重大偏离指谈判总报价、谈判有效期、服务期明显不能满足谈判文件的要求。这些偏离不允许在响应文件递交截止时间之后修正。</w:t>
      </w:r>
    </w:p>
    <w:p w:rsidR="00EE3F9E" w:rsidRDefault="008D55FC">
      <w:pPr>
        <w:pStyle w:val="2"/>
        <w:keepNext w:val="0"/>
        <w:keepLines w:val="0"/>
        <w:rPr>
          <w:rFonts w:ascii="宋体" w:hAnsi="宋体" w:cs="宋体"/>
          <w:sz w:val="21"/>
          <w:szCs w:val="21"/>
        </w:rPr>
      </w:pPr>
      <w:bookmarkStart w:id="36" w:name="_Toc13995"/>
      <w:bookmarkStart w:id="37" w:name="_Toc14891074"/>
      <w:r>
        <w:rPr>
          <w:rFonts w:ascii="宋体" w:hAnsi="宋体" w:cs="宋体" w:hint="eastAsia"/>
          <w:sz w:val="21"/>
          <w:szCs w:val="21"/>
        </w:rPr>
        <w:t>七、中选结果与授予合同</w:t>
      </w:r>
      <w:bookmarkEnd w:id="36"/>
      <w:bookmarkEnd w:id="37"/>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21.中选信息的公布</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21.1中选单位确定后，采购单位应将结果信息在</w:t>
      </w:r>
      <w:r>
        <w:rPr>
          <w:rFonts w:hAnsi="宋体" w:cs="宋体" w:hint="eastAsia"/>
          <w:b/>
        </w:rPr>
        <w:t>前附表</w:t>
      </w:r>
      <w:r>
        <w:rPr>
          <w:rFonts w:hAnsi="宋体" w:cs="宋体" w:hint="eastAsia"/>
        </w:rPr>
        <w:t>指定的媒体上公布，</w:t>
      </w:r>
      <w:r>
        <w:rPr>
          <w:rFonts w:hAnsi="宋体" w:cs="宋体" w:hint="eastAsia"/>
          <w:b/>
          <w:bCs/>
        </w:rPr>
        <w:t>公示期限为3个工作日</w:t>
      </w:r>
      <w:r>
        <w:rPr>
          <w:rFonts w:hAnsi="宋体" w:cs="宋体" w:hint="eastAsia"/>
        </w:rPr>
        <w:t>。</w:t>
      </w:r>
    </w:p>
    <w:p w:rsidR="00EE3F9E" w:rsidRDefault="008D55FC">
      <w:pPr>
        <w:pStyle w:val="afc"/>
        <w:adjustRightInd w:val="0"/>
        <w:snapToGrid w:val="0"/>
        <w:spacing w:line="360" w:lineRule="auto"/>
        <w:ind w:firstLineChars="200" w:firstLine="422"/>
        <w:rPr>
          <w:rFonts w:hAnsi="宋体" w:cs="宋体"/>
          <w:b/>
          <w:bCs/>
        </w:rPr>
      </w:pPr>
      <w:r>
        <w:rPr>
          <w:rFonts w:hAnsi="宋体" w:cs="宋体" w:hint="eastAsia"/>
          <w:b/>
          <w:bCs/>
        </w:rPr>
        <w:t>22.评审结果异议</w:t>
      </w:r>
    </w:p>
    <w:p w:rsidR="00EE3F9E" w:rsidRDefault="008D55FC">
      <w:pPr>
        <w:pStyle w:val="afc"/>
        <w:adjustRightInd w:val="0"/>
        <w:snapToGrid w:val="0"/>
        <w:spacing w:line="360" w:lineRule="auto"/>
        <w:ind w:firstLineChars="200" w:firstLine="420"/>
        <w:rPr>
          <w:rFonts w:hAnsi="宋体" w:cs="宋体"/>
          <w:b/>
        </w:rPr>
      </w:pPr>
      <w:r>
        <w:rPr>
          <w:rFonts w:hAnsi="宋体" w:cs="宋体" w:hint="eastAsia"/>
          <w:kern w:val="0"/>
        </w:rPr>
        <w:t>22.1谈判单位对评审结果有异议的，应当在结果公示期间提出。</w:t>
      </w:r>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23.中选通知</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23.1中选单位确定后，采购单位将以书面形式向中选单位发出中选通知书。中选通知书对采购单位和中选单位具有同等法律效力。</w:t>
      </w:r>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24.签订合同</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24.1谈判文件、中选单位的响应文件及其补充的文件等均为签订合同的依据。</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24.2中选单位应当在中选通知书发出后及时与采购单位签订合同。</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24.3中选单位应当按照合同约定履行义务。</w:t>
      </w:r>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25.纪律和监督</w:t>
      </w:r>
    </w:p>
    <w:p w:rsidR="00EE3F9E" w:rsidRDefault="008D55FC">
      <w:pPr>
        <w:spacing w:line="360" w:lineRule="auto"/>
        <w:ind w:firstLineChars="200" w:firstLine="422"/>
        <w:rPr>
          <w:rFonts w:ascii="宋体" w:hAnsi="宋体" w:cs="宋体"/>
          <w:b/>
          <w:bCs/>
          <w:szCs w:val="21"/>
        </w:rPr>
      </w:pPr>
      <w:r>
        <w:rPr>
          <w:rFonts w:ascii="宋体" w:hAnsi="宋体" w:cs="宋体" w:hint="eastAsia"/>
          <w:b/>
          <w:bCs/>
          <w:szCs w:val="21"/>
        </w:rPr>
        <w:t>25.1对采购单位的纪律要求</w:t>
      </w:r>
    </w:p>
    <w:p w:rsidR="00EE3F9E" w:rsidRDefault="008D55FC">
      <w:pPr>
        <w:pStyle w:val="38"/>
        <w:ind w:firstLineChars="200" w:firstLine="420"/>
        <w:jc w:val="both"/>
        <w:rPr>
          <w:rFonts w:hAnsi="宋体" w:cs="宋体"/>
          <w:sz w:val="21"/>
          <w:szCs w:val="21"/>
        </w:rPr>
      </w:pPr>
      <w:r>
        <w:rPr>
          <w:rFonts w:hAnsi="宋体" w:cs="宋体" w:hint="eastAsia"/>
          <w:sz w:val="21"/>
          <w:szCs w:val="21"/>
        </w:rPr>
        <w:t>采购单位不得泄露谈判活动中应当保密的情况和资料，不得与谈判单位串通损害国家利益、社会公共利益或者他人合法权益。</w:t>
      </w:r>
    </w:p>
    <w:p w:rsidR="00EE3F9E" w:rsidRDefault="008D55F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25.2对谈判单位的纪律要求</w:t>
      </w:r>
    </w:p>
    <w:p w:rsidR="00EE3F9E" w:rsidRDefault="008D55FC">
      <w:pPr>
        <w:pStyle w:val="38"/>
        <w:ind w:firstLineChars="200" w:firstLine="420"/>
        <w:jc w:val="both"/>
        <w:rPr>
          <w:rFonts w:hAnsi="宋体" w:cs="宋体"/>
          <w:sz w:val="21"/>
          <w:szCs w:val="21"/>
        </w:rPr>
      </w:pPr>
      <w:r>
        <w:rPr>
          <w:rFonts w:hAnsi="宋体" w:cs="宋体" w:hint="eastAsia"/>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rsidR="00EE3F9E" w:rsidRDefault="008D55F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25.3对</w:t>
      </w:r>
      <w:r>
        <w:rPr>
          <w:rFonts w:ascii="宋体" w:hAnsi="宋体" w:cs="宋体" w:hint="eastAsia"/>
          <w:b/>
          <w:szCs w:val="21"/>
        </w:rPr>
        <w:t>谈判评审小组</w:t>
      </w:r>
      <w:r>
        <w:rPr>
          <w:rFonts w:ascii="宋体" w:hAnsi="宋体" w:cs="宋体" w:hint="eastAsia"/>
          <w:b/>
          <w:bCs/>
          <w:szCs w:val="21"/>
        </w:rPr>
        <w:t>成员的纪律要求</w:t>
      </w:r>
    </w:p>
    <w:p w:rsidR="00EE3F9E" w:rsidRDefault="008D55FC">
      <w:pPr>
        <w:pStyle w:val="38"/>
        <w:ind w:firstLineChars="200" w:firstLine="420"/>
        <w:jc w:val="both"/>
        <w:rPr>
          <w:rFonts w:hAnsi="宋体" w:cs="宋体"/>
          <w:sz w:val="21"/>
          <w:szCs w:val="21"/>
        </w:rPr>
      </w:pPr>
      <w:r>
        <w:rPr>
          <w:rFonts w:hAnsi="宋体" w:cs="宋体" w:hint="eastAsia"/>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8" w:name="page32"/>
      <w:bookmarkEnd w:id="38"/>
      <w:r>
        <w:rPr>
          <w:rFonts w:hAnsi="宋体" w:cs="宋体" w:hint="eastAsia"/>
          <w:sz w:val="21"/>
          <w:szCs w:val="21"/>
        </w:rPr>
        <w:t>三章“评审办法”没有规定的评审因素和标准进行评审。</w:t>
      </w:r>
    </w:p>
    <w:p w:rsidR="00EE3F9E" w:rsidRDefault="008D55FC">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25.4对与评审活动有关的工作人员的纪律要求</w:t>
      </w:r>
    </w:p>
    <w:p w:rsidR="00EE3F9E" w:rsidRDefault="008D55FC">
      <w:pPr>
        <w:pStyle w:val="afc"/>
        <w:adjustRightInd w:val="0"/>
        <w:snapToGrid w:val="0"/>
        <w:spacing w:line="360" w:lineRule="auto"/>
        <w:ind w:firstLineChars="200" w:firstLine="420"/>
        <w:rPr>
          <w:rFonts w:hAnsi="宋体" w:cs="宋体"/>
        </w:rPr>
      </w:pPr>
      <w:r>
        <w:rPr>
          <w:rFonts w:hAnsi="宋体" w:cs="宋体" w:hint="eastAsia"/>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rsidR="00EE3F9E" w:rsidRDefault="008D55FC">
      <w:pPr>
        <w:pStyle w:val="2"/>
        <w:keepNext w:val="0"/>
        <w:keepLines w:val="0"/>
        <w:rPr>
          <w:rFonts w:ascii="宋体" w:hAnsi="宋体" w:cs="宋体"/>
          <w:sz w:val="21"/>
          <w:szCs w:val="21"/>
        </w:rPr>
      </w:pPr>
      <w:bookmarkStart w:id="39" w:name="_Toc31898"/>
      <w:bookmarkStart w:id="40" w:name="_Toc14891075"/>
      <w:r>
        <w:rPr>
          <w:rFonts w:ascii="宋体" w:hAnsi="宋体" w:cs="宋体" w:hint="eastAsia"/>
          <w:sz w:val="21"/>
          <w:szCs w:val="21"/>
        </w:rPr>
        <w:t>八、其他</w:t>
      </w:r>
      <w:bookmarkEnd w:id="39"/>
      <w:bookmarkEnd w:id="40"/>
    </w:p>
    <w:p w:rsidR="00EE3F9E" w:rsidRDefault="008D55FC">
      <w:pPr>
        <w:pStyle w:val="af"/>
        <w:spacing w:line="360" w:lineRule="auto"/>
        <w:ind w:leftChars="0" w:left="0" w:firstLineChars="200" w:firstLine="420"/>
        <w:rPr>
          <w:rFonts w:ascii="宋体" w:hAnsi="宋体" w:cs="宋体"/>
          <w:szCs w:val="21"/>
        </w:rPr>
      </w:pPr>
      <w:r>
        <w:rPr>
          <w:rFonts w:ascii="宋体" w:hAnsi="宋体" w:cs="宋体" w:hint="eastAsia"/>
          <w:szCs w:val="21"/>
        </w:rPr>
        <w:lastRenderedPageBreak/>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在其他违法违规行为的，按照不合格处理；被列为中选单位的，取消中选单位资格；已中选的，取消中选资格。同时，视其情节轻重处禁止参与长沙市轨道交通集团有限公司及下属子公司项目招标采购活动（最多三年），并依据国家有关规定进行处理。</w:t>
      </w:r>
    </w:p>
    <w:p w:rsidR="00EE3F9E" w:rsidRDefault="008D55FC">
      <w:pPr>
        <w:pStyle w:val="af"/>
        <w:spacing w:line="360" w:lineRule="auto"/>
        <w:ind w:leftChars="0" w:left="0" w:firstLineChars="200" w:firstLine="420"/>
        <w:rPr>
          <w:rFonts w:ascii="宋体" w:hAnsi="宋体" w:cs="宋体"/>
          <w:szCs w:val="21"/>
        </w:rPr>
      </w:pPr>
      <w:r>
        <w:rPr>
          <w:rFonts w:ascii="宋体" w:hAnsi="宋体" w:cs="宋体" w:hint="eastAsia"/>
          <w:szCs w:val="21"/>
        </w:rPr>
        <w:t>中选单位中选后有下列情形之一的，责令限期改正，情节严重的，列入不良行为记录名单，禁止其1至3年内参加长沙市轨道交通运营有限公司招标采购活动，并予以通报：</w:t>
      </w:r>
    </w:p>
    <w:p w:rsidR="00EE3F9E" w:rsidRDefault="008D55FC">
      <w:pPr>
        <w:pStyle w:val="af"/>
        <w:spacing w:line="360" w:lineRule="auto"/>
        <w:ind w:leftChars="0" w:left="0" w:firstLineChars="200" w:firstLine="420"/>
        <w:rPr>
          <w:rFonts w:ascii="宋体" w:hAnsi="宋体" w:cs="宋体"/>
          <w:szCs w:val="21"/>
        </w:rPr>
      </w:pPr>
      <w:r>
        <w:rPr>
          <w:rFonts w:ascii="宋体" w:hAnsi="宋体" w:cs="宋体" w:hint="eastAsia"/>
          <w:szCs w:val="21"/>
        </w:rPr>
        <w:t>1.成交后无正当理由不与采购人签订合同的；</w:t>
      </w:r>
    </w:p>
    <w:p w:rsidR="00EE3F9E" w:rsidRDefault="008D55FC">
      <w:pPr>
        <w:pStyle w:val="af"/>
        <w:spacing w:line="360" w:lineRule="auto"/>
        <w:ind w:leftChars="0" w:left="0" w:firstLineChars="200" w:firstLine="420"/>
        <w:rPr>
          <w:rFonts w:ascii="宋体" w:hAnsi="宋体" w:cs="宋体"/>
          <w:szCs w:val="21"/>
        </w:rPr>
      </w:pPr>
      <w:r>
        <w:rPr>
          <w:rFonts w:ascii="宋体" w:hAnsi="宋体" w:cs="宋体" w:hint="eastAsia"/>
          <w:szCs w:val="21"/>
        </w:rPr>
        <w:t>2.未按照采购文件确定的事项签订采购合同，或者与采购人另行订立背离合同实质性内容的协议的；</w:t>
      </w:r>
    </w:p>
    <w:p w:rsidR="00EE3F9E" w:rsidRDefault="008D55FC">
      <w:pPr>
        <w:pStyle w:val="af"/>
        <w:spacing w:line="360" w:lineRule="auto"/>
        <w:ind w:leftChars="0" w:left="0" w:firstLineChars="200" w:firstLine="420"/>
        <w:rPr>
          <w:rFonts w:ascii="宋体" w:hAnsi="宋体" w:cs="宋体"/>
          <w:szCs w:val="21"/>
        </w:rPr>
      </w:pPr>
      <w:r>
        <w:rPr>
          <w:rFonts w:ascii="宋体" w:hAnsi="宋体" w:cs="宋体" w:hint="eastAsia"/>
          <w:szCs w:val="21"/>
        </w:rPr>
        <w:t>3.拒绝履行合同义务的；</w:t>
      </w:r>
    </w:p>
    <w:p w:rsidR="00EE3F9E" w:rsidRDefault="008D55FC">
      <w:pPr>
        <w:pStyle w:val="af"/>
        <w:spacing w:line="360" w:lineRule="auto"/>
        <w:ind w:leftChars="0" w:left="0" w:firstLineChars="200" w:firstLine="420"/>
        <w:rPr>
          <w:rFonts w:ascii="宋体" w:hAnsi="宋体" w:cs="宋体"/>
          <w:szCs w:val="21"/>
        </w:rPr>
      </w:pPr>
      <w:r>
        <w:rPr>
          <w:rFonts w:ascii="宋体" w:hAnsi="宋体" w:cs="宋体" w:hint="eastAsia"/>
          <w:szCs w:val="21"/>
        </w:rPr>
        <w:t>4.违反法律、规章、规范性文件规定的。</w:t>
      </w:r>
    </w:p>
    <w:p w:rsidR="00EE3F9E" w:rsidRDefault="00EE3F9E">
      <w:pPr>
        <w:adjustRightInd w:val="0"/>
        <w:snapToGrid w:val="0"/>
        <w:spacing w:line="360" w:lineRule="auto"/>
        <w:ind w:firstLineChars="200" w:firstLine="420"/>
        <w:rPr>
          <w:rFonts w:hAnsi="宋体"/>
          <w:szCs w:val="21"/>
        </w:rPr>
      </w:pPr>
    </w:p>
    <w:p w:rsidR="00EE3F9E" w:rsidRDefault="00EE3F9E">
      <w:pPr>
        <w:adjustRightInd w:val="0"/>
        <w:snapToGrid w:val="0"/>
        <w:spacing w:line="360" w:lineRule="auto"/>
        <w:ind w:left="964" w:hangingChars="300" w:hanging="964"/>
        <w:jc w:val="center"/>
        <w:rPr>
          <w:rFonts w:ascii="黑体" w:eastAsia="黑体"/>
          <w:b/>
          <w:sz w:val="32"/>
          <w:szCs w:val="32"/>
        </w:rPr>
        <w:sectPr w:rsidR="00EE3F9E">
          <w:footerReference w:type="default" r:id="rId11"/>
          <w:pgSz w:w="11906" w:h="16838"/>
          <w:pgMar w:top="1440" w:right="849" w:bottom="1440" w:left="1797" w:header="851" w:footer="851" w:gutter="0"/>
          <w:pgNumType w:start="1"/>
          <w:cols w:space="720"/>
          <w:docGrid w:linePitch="312"/>
        </w:sectPr>
      </w:pPr>
    </w:p>
    <w:p w:rsidR="00EE3F9E" w:rsidRDefault="008D55FC">
      <w:pPr>
        <w:adjustRightInd w:val="0"/>
        <w:snapToGrid w:val="0"/>
        <w:spacing w:line="360" w:lineRule="auto"/>
        <w:jc w:val="left"/>
        <w:rPr>
          <w:rFonts w:ascii="宋体" w:hAnsi="宋体" w:cs="宋体"/>
          <w:b/>
          <w:bCs/>
          <w:szCs w:val="21"/>
        </w:rPr>
      </w:pPr>
      <w:r>
        <w:rPr>
          <w:rFonts w:ascii="宋体" w:hAnsi="宋体" w:cs="宋体" w:hint="eastAsia"/>
          <w:b/>
          <w:bCs/>
          <w:szCs w:val="21"/>
        </w:rPr>
        <w:lastRenderedPageBreak/>
        <w:t>附件：采购代理服务费收费标准</w:t>
      </w:r>
    </w:p>
    <w:p w:rsidR="00EE3F9E" w:rsidRDefault="008D55FC">
      <w:pPr>
        <w:pStyle w:val="af"/>
        <w:jc w:val="center"/>
      </w:pPr>
      <w:r>
        <w:rPr>
          <w:rFonts w:ascii="宋体" w:hAnsi="宋体" w:cs="宋体" w:hint="eastAsia"/>
          <w:b/>
          <w:szCs w:val="21"/>
        </w:rPr>
        <w:t>采购代理服务费收费参照汇率表</w:t>
      </w:r>
    </w:p>
    <w:tbl>
      <w:tblPr>
        <w:tblStyle w:val="affd"/>
        <w:tblpPr w:leftFromText="180" w:rightFromText="180" w:vertAnchor="text" w:horzAnchor="page" w:tblpXSpec="center" w:tblpY="258"/>
        <w:tblOverlap w:val="never"/>
        <w:tblW w:w="9371" w:type="dxa"/>
        <w:jc w:val="center"/>
        <w:tblLayout w:type="fixed"/>
        <w:tblLook w:val="04A0" w:firstRow="1" w:lastRow="0" w:firstColumn="1" w:lastColumn="0" w:noHBand="0" w:noVBand="1"/>
      </w:tblPr>
      <w:tblGrid>
        <w:gridCol w:w="2228"/>
        <w:gridCol w:w="2451"/>
        <w:gridCol w:w="2325"/>
        <w:gridCol w:w="2367"/>
      </w:tblGrid>
      <w:tr w:rsidR="00EE3F9E">
        <w:trPr>
          <w:trHeight w:val="786"/>
          <w:jc w:val="center"/>
        </w:trPr>
        <w:tc>
          <w:tcPr>
            <w:tcW w:w="2228" w:type="dxa"/>
            <w:tcBorders>
              <w:top w:val="single" w:sz="12" w:space="0" w:color="auto"/>
              <w:left w:val="single" w:sz="12" w:space="0" w:color="auto"/>
              <w:tl2br w:val="single" w:sz="4" w:space="0" w:color="auto"/>
            </w:tcBorders>
            <w:vAlign w:val="center"/>
          </w:tcPr>
          <w:p w:rsidR="00EE3F9E" w:rsidRDefault="008D55FC">
            <w:pPr>
              <w:adjustRightInd w:val="0"/>
              <w:snapToGrid w:val="0"/>
              <w:jc w:val="right"/>
              <w:rPr>
                <w:rFonts w:ascii="宋体" w:hAnsi="宋体"/>
                <w:szCs w:val="21"/>
              </w:rPr>
            </w:pPr>
            <w:r>
              <w:rPr>
                <w:rFonts w:ascii="宋体" w:hAnsi="宋体" w:hint="eastAsia"/>
                <w:szCs w:val="21"/>
              </w:rPr>
              <w:t>汇率</w:t>
            </w:r>
          </w:p>
          <w:p w:rsidR="00EE3F9E" w:rsidRDefault="008D55FC">
            <w:pPr>
              <w:adjustRightInd w:val="0"/>
              <w:snapToGrid w:val="0"/>
              <w:rPr>
                <w:rFonts w:ascii="宋体" w:hAnsi="宋体"/>
                <w:szCs w:val="21"/>
              </w:rPr>
            </w:pPr>
            <w:r>
              <w:rPr>
                <w:rFonts w:ascii="宋体" w:hAnsi="宋体" w:hint="eastAsia"/>
                <w:szCs w:val="21"/>
              </w:rPr>
              <w:t>中</w:t>
            </w:r>
            <w:r>
              <w:rPr>
                <w:rFonts w:ascii="宋体" w:hAnsi="宋体"/>
                <w:szCs w:val="21"/>
              </w:rPr>
              <w:t>选金额</w:t>
            </w:r>
          </w:p>
        </w:tc>
        <w:tc>
          <w:tcPr>
            <w:tcW w:w="2451" w:type="dxa"/>
            <w:tcBorders>
              <w:top w:val="single" w:sz="12" w:space="0" w:color="auto"/>
            </w:tcBorders>
            <w:vAlign w:val="center"/>
          </w:tcPr>
          <w:p w:rsidR="00EE3F9E" w:rsidRDefault="008D55FC">
            <w:pPr>
              <w:adjustRightInd w:val="0"/>
              <w:snapToGrid w:val="0"/>
              <w:jc w:val="center"/>
              <w:rPr>
                <w:rFonts w:ascii="宋体" w:hAnsi="宋体"/>
                <w:szCs w:val="21"/>
              </w:rPr>
            </w:pPr>
            <w:r>
              <w:rPr>
                <w:rFonts w:ascii="宋体" w:hAnsi="宋体" w:hint="eastAsia"/>
                <w:szCs w:val="21"/>
              </w:rPr>
              <w:t>货物</w:t>
            </w:r>
            <w:r>
              <w:rPr>
                <w:rFonts w:ascii="宋体" w:hAnsi="宋体"/>
                <w:szCs w:val="21"/>
              </w:rPr>
              <w:t>采购</w:t>
            </w:r>
          </w:p>
        </w:tc>
        <w:tc>
          <w:tcPr>
            <w:tcW w:w="2325" w:type="dxa"/>
            <w:tcBorders>
              <w:top w:val="single" w:sz="12" w:space="0" w:color="auto"/>
            </w:tcBorders>
            <w:vAlign w:val="center"/>
          </w:tcPr>
          <w:p w:rsidR="00EE3F9E" w:rsidRDefault="008D55FC">
            <w:pPr>
              <w:adjustRightInd w:val="0"/>
              <w:snapToGrid w:val="0"/>
              <w:jc w:val="center"/>
              <w:rPr>
                <w:rFonts w:ascii="宋体" w:hAnsi="宋体"/>
                <w:szCs w:val="21"/>
              </w:rPr>
            </w:pPr>
            <w:r>
              <w:rPr>
                <w:rFonts w:ascii="宋体" w:hAnsi="宋体" w:hint="eastAsia"/>
                <w:szCs w:val="21"/>
              </w:rPr>
              <w:t>服务</w:t>
            </w:r>
            <w:r>
              <w:rPr>
                <w:rFonts w:ascii="宋体" w:hAnsi="宋体"/>
                <w:szCs w:val="21"/>
              </w:rPr>
              <w:t>采购</w:t>
            </w:r>
          </w:p>
        </w:tc>
        <w:tc>
          <w:tcPr>
            <w:tcW w:w="2367" w:type="dxa"/>
            <w:tcBorders>
              <w:top w:val="single" w:sz="12" w:space="0" w:color="auto"/>
              <w:right w:val="single" w:sz="12" w:space="0" w:color="auto"/>
            </w:tcBorders>
            <w:vAlign w:val="center"/>
          </w:tcPr>
          <w:p w:rsidR="00EE3F9E" w:rsidRDefault="008D55FC">
            <w:pPr>
              <w:adjustRightInd w:val="0"/>
              <w:snapToGrid w:val="0"/>
              <w:jc w:val="center"/>
              <w:rPr>
                <w:rFonts w:ascii="宋体" w:hAnsi="宋体"/>
                <w:szCs w:val="21"/>
              </w:rPr>
            </w:pPr>
            <w:r>
              <w:rPr>
                <w:rFonts w:ascii="宋体" w:hAnsi="宋体" w:hint="eastAsia"/>
                <w:szCs w:val="21"/>
              </w:rPr>
              <w:t>工程</w:t>
            </w:r>
            <w:r>
              <w:rPr>
                <w:rFonts w:ascii="宋体" w:hAnsi="宋体"/>
                <w:szCs w:val="21"/>
              </w:rPr>
              <w:t>采购</w:t>
            </w:r>
          </w:p>
        </w:tc>
      </w:tr>
      <w:tr w:rsidR="00EE3F9E">
        <w:trPr>
          <w:trHeight w:val="682"/>
          <w:jc w:val="center"/>
        </w:trPr>
        <w:tc>
          <w:tcPr>
            <w:tcW w:w="2228" w:type="dxa"/>
            <w:tcBorders>
              <w:left w:val="single" w:sz="12" w:space="0" w:color="auto"/>
            </w:tcBorders>
            <w:vAlign w:val="center"/>
          </w:tcPr>
          <w:p w:rsidR="00EE3F9E" w:rsidRDefault="008D55FC">
            <w:pPr>
              <w:adjustRightInd w:val="0"/>
              <w:snapToGrid w:val="0"/>
              <w:jc w:val="center"/>
              <w:rPr>
                <w:rFonts w:ascii="宋体" w:hAnsi="宋体"/>
                <w:szCs w:val="21"/>
              </w:rPr>
            </w:pPr>
            <w:r>
              <w:rPr>
                <w:rFonts w:ascii="宋体" w:hAnsi="宋体" w:hint="eastAsia"/>
                <w:szCs w:val="21"/>
              </w:rPr>
              <w:t>100万</w:t>
            </w:r>
            <w:r>
              <w:rPr>
                <w:rFonts w:ascii="宋体" w:hAnsi="宋体"/>
                <w:szCs w:val="21"/>
              </w:rPr>
              <w:t>元以下</w:t>
            </w:r>
          </w:p>
        </w:tc>
        <w:tc>
          <w:tcPr>
            <w:tcW w:w="2451" w:type="dxa"/>
            <w:vAlign w:val="center"/>
          </w:tcPr>
          <w:p w:rsidR="00EE3F9E" w:rsidRDefault="008D55FC">
            <w:pPr>
              <w:adjustRightInd w:val="0"/>
              <w:snapToGrid w:val="0"/>
              <w:jc w:val="center"/>
              <w:rPr>
                <w:rFonts w:ascii="宋体" w:hAnsi="宋体"/>
                <w:szCs w:val="21"/>
              </w:rPr>
            </w:pPr>
            <w:r>
              <w:rPr>
                <w:rFonts w:ascii="宋体" w:hAnsi="宋体" w:hint="eastAsia"/>
                <w:szCs w:val="21"/>
              </w:rPr>
              <w:t>1.5%</w:t>
            </w:r>
          </w:p>
        </w:tc>
        <w:tc>
          <w:tcPr>
            <w:tcW w:w="2325" w:type="dxa"/>
            <w:vAlign w:val="center"/>
          </w:tcPr>
          <w:p w:rsidR="00EE3F9E" w:rsidRDefault="008D55FC">
            <w:pPr>
              <w:adjustRightInd w:val="0"/>
              <w:snapToGrid w:val="0"/>
              <w:jc w:val="center"/>
              <w:rPr>
                <w:rFonts w:ascii="宋体" w:hAnsi="宋体"/>
                <w:szCs w:val="21"/>
              </w:rPr>
            </w:pPr>
            <w:r>
              <w:rPr>
                <w:rFonts w:ascii="宋体" w:hAnsi="宋体" w:hint="eastAsia"/>
                <w:szCs w:val="21"/>
              </w:rPr>
              <w:t>1.5%</w:t>
            </w:r>
          </w:p>
        </w:tc>
        <w:tc>
          <w:tcPr>
            <w:tcW w:w="2367" w:type="dxa"/>
            <w:tcBorders>
              <w:right w:val="single" w:sz="12" w:space="0" w:color="auto"/>
            </w:tcBorders>
            <w:vAlign w:val="center"/>
          </w:tcPr>
          <w:p w:rsidR="00EE3F9E" w:rsidRDefault="008D55FC">
            <w:pPr>
              <w:adjustRightInd w:val="0"/>
              <w:snapToGrid w:val="0"/>
              <w:jc w:val="center"/>
              <w:rPr>
                <w:rFonts w:ascii="宋体" w:hAnsi="宋体"/>
                <w:szCs w:val="21"/>
              </w:rPr>
            </w:pPr>
            <w:r>
              <w:rPr>
                <w:rFonts w:ascii="宋体" w:hAnsi="宋体" w:hint="eastAsia"/>
                <w:szCs w:val="21"/>
              </w:rPr>
              <w:t>1.0</w:t>
            </w:r>
            <w:r>
              <w:rPr>
                <w:rFonts w:ascii="宋体" w:hAnsi="宋体"/>
                <w:szCs w:val="21"/>
              </w:rPr>
              <w:t>%</w:t>
            </w:r>
          </w:p>
        </w:tc>
      </w:tr>
      <w:tr w:rsidR="00EE3F9E">
        <w:trPr>
          <w:trHeight w:val="692"/>
          <w:jc w:val="center"/>
        </w:trPr>
        <w:tc>
          <w:tcPr>
            <w:tcW w:w="2228" w:type="dxa"/>
            <w:tcBorders>
              <w:left w:val="single" w:sz="12" w:space="0" w:color="auto"/>
            </w:tcBorders>
            <w:vAlign w:val="center"/>
          </w:tcPr>
          <w:p w:rsidR="00EE3F9E" w:rsidRDefault="008D55FC">
            <w:pPr>
              <w:adjustRightInd w:val="0"/>
              <w:snapToGrid w:val="0"/>
              <w:jc w:val="center"/>
              <w:rPr>
                <w:rFonts w:ascii="宋体" w:hAnsi="宋体"/>
                <w:szCs w:val="21"/>
              </w:rPr>
            </w:pPr>
            <w:r>
              <w:rPr>
                <w:rFonts w:ascii="宋体" w:hAnsi="宋体" w:hint="eastAsia"/>
                <w:szCs w:val="21"/>
              </w:rPr>
              <w:t>100～400万</w:t>
            </w:r>
            <w:r>
              <w:rPr>
                <w:rFonts w:ascii="宋体" w:hAnsi="宋体"/>
                <w:szCs w:val="21"/>
              </w:rPr>
              <w:t>元</w:t>
            </w:r>
          </w:p>
        </w:tc>
        <w:tc>
          <w:tcPr>
            <w:tcW w:w="2451" w:type="dxa"/>
            <w:vAlign w:val="center"/>
          </w:tcPr>
          <w:p w:rsidR="00EE3F9E" w:rsidRDefault="008D55FC">
            <w:pPr>
              <w:adjustRightInd w:val="0"/>
              <w:snapToGrid w:val="0"/>
              <w:jc w:val="center"/>
              <w:rPr>
                <w:rFonts w:ascii="宋体" w:hAnsi="宋体"/>
                <w:szCs w:val="21"/>
              </w:rPr>
            </w:pPr>
            <w:r>
              <w:rPr>
                <w:rFonts w:ascii="宋体" w:hAnsi="宋体" w:hint="eastAsia"/>
                <w:szCs w:val="21"/>
              </w:rPr>
              <w:t>1.1%</w:t>
            </w:r>
          </w:p>
        </w:tc>
        <w:tc>
          <w:tcPr>
            <w:tcW w:w="2325" w:type="dxa"/>
            <w:vAlign w:val="center"/>
          </w:tcPr>
          <w:p w:rsidR="00EE3F9E" w:rsidRDefault="008D55FC">
            <w:pPr>
              <w:adjustRightInd w:val="0"/>
              <w:snapToGrid w:val="0"/>
              <w:jc w:val="center"/>
              <w:rPr>
                <w:rFonts w:ascii="宋体" w:hAnsi="宋体"/>
                <w:szCs w:val="21"/>
              </w:rPr>
            </w:pPr>
            <w:r>
              <w:rPr>
                <w:rFonts w:ascii="宋体" w:hAnsi="宋体" w:hint="eastAsia"/>
                <w:szCs w:val="21"/>
              </w:rPr>
              <w:t>0.8%</w:t>
            </w:r>
          </w:p>
        </w:tc>
        <w:tc>
          <w:tcPr>
            <w:tcW w:w="2367" w:type="dxa"/>
            <w:tcBorders>
              <w:right w:val="single" w:sz="12" w:space="0" w:color="auto"/>
            </w:tcBorders>
            <w:vAlign w:val="center"/>
          </w:tcPr>
          <w:p w:rsidR="00EE3F9E" w:rsidRDefault="008D55FC">
            <w:pPr>
              <w:adjustRightInd w:val="0"/>
              <w:snapToGrid w:val="0"/>
              <w:jc w:val="center"/>
              <w:rPr>
                <w:rFonts w:ascii="宋体" w:hAnsi="宋体"/>
                <w:szCs w:val="21"/>
              </w:rPr>
            </w:pPr>
            <w:r>
              <w:rPr>
                <w:rFonts w:ascii="宋体" w:hAnsi="宋体" w:hint="eastAsia"/>
                <w:szCs w:val="21"/>
              </w:rPr>
              <w:t>0.7%</w:t>
            </w:r>
          </w:p>
        </w:tc>
      </w:tr>
      <w:tr w:rsidR="00EE3F9E">
        <w:trPr>
          <w:trHeight w:val="1134"/>
          <w:jc w:val="center"/>
        </w:trPr>
        <w:tc>
          <w:tcPr>
            <w:tcW w:w="2228" w:type="dxa"/>
            <w:tcBorders>
              <w:left w:val="single" w:sz="12" w:space="0" w:color="auto"/>
              <w:bottom w:val="single" w:sz="12" w:space="0" w:color="auto"/>
              <w:right w:val="single" w:sz="4" w:space="0" w:color="auto"/>
            </w:tcBorders>
            <w:vAlign w:val="center"/>
          </w:tcPr>
          <w:p w:rsidR="00EE3F9E" w:rsidRDefault="008D55FC">
            <w:pPr>
              <w:adjustRightInd w:val="0"/>
              <w:snapToGrid w:val="0"/>
              <w:jc w:val="center"/>
              <w:rPr>
                <w:rFonts w:ascii="宋体" w:hAnsi="宋体"/>
                <w:szCs w:val="21"/>
              </w:rPr>
            </w:pPr>
            <w:r>
              <w:rPr>
                <w:rFonts w:ascii="宋体" w:hAnsi="宋体" w:hint="eastAsia"/>
                <w:szCs w:val="21"/>
              </w:rPr>
              <w:t>备注</w:t>
            </w:r>
          </w:p>
        </w:tc>
        <w:tc>
          <w:tcPr>
            <w:tcW w:w="7143" w:type="dxa"/>
            <w:gridSpan w:val="3"/>
            <w:tcBorders>
              <w:left w:val="single" w:sz="4" w:space="0" w:color="auto"/>
              <w:bottom w:val="single" w:sz="12" w:space="0" w:color="auto"/>
              <w:right w:val="single" w:sz="12" w:space="0" w:color="auto"/>
            </w:tcBorders>
            <w:vAlign w:val="center"/>
          </w:tcPr>
          <w:p w:rsidR="00EE3F9E" w:rsidRDefault="008D55FC">
            <w:pPr>
              <w:adjustRightInd w:val="0"/>
              <w:snapToGrid w:val="0"/>
              <w:spacing w:line="360" w:lineRule="auto"/>
              <w:jc w:val="left"/>
              <w:rPr>
                <w:rFonts w:ascii="宋体" w:hAnsi="宋体"/>
                <w:szCs w:val="21"/>
              </w:rPr>
            </w:pPr>
            <w:r>
              <w:rPr>
                <w:rFonts w:ascii="宋体" w:hAnsi="宋体" w:hint="eastAsia"/>
                <w:szCs w:val="21"/>
              </w:rPr>
              <w:t>采购代理</w:t>
            </w:r>
            <w:r>
              <w:rPr>
                <w:rFonts w:ascii="宋体" w:hAnsi="宋体"/>
                <w:szCs w:val="21"/>
              </w:rPr>
              <w:t>服务费的收费标准为：以中选价为基数，按《</w:t>
            </w:r>
            <w:r>
              <w:rPr>
                <w:rFonts w:ascii="宋体" w:hAnsi="宋体" w:hint="eastAsia"/>
                <w:szCs w:val="21"/>
              </w:rPr>
              <w:t>采购</w:t>
            </w:r>
            <w:r>
              <w:rPr>
                <w:rFonts w:ascii="宋体" w:hAnsi="宋体"/>
                <w:szCs w:val="21"/>
              </w:rPr>
              <w:t>代理服务</w:t>
            </w:r>
            <w:r>
              <w:rPr>
                <w:rFonts w:ascii="宋体" w:hAnsi="宋体" w:hint="eastAsia"/>
                <w:szCs w:val="21"/>
              </w:rPr>
              <w:t>费</w:t>
            </w:r>
            <w:r>
              <w:rPr>
                <w:rFonts w:ascii="宋体" w:hAnsi="宋体"/>
                <w:szCs w:val="21"/>
              </w:rPr>
              <w:t>收费参照汇率表》</w:t>
            </w:r>
            <w:r>
              <w:rPr>
                <w:rFonts w:ascii="宋体" w:hAnsi="宋体" w:hint="eastAsia"/>
                <w:szCs w:val="21"/>
              </w:rPr>
              <w:t>进行</w:t>
            </w:r>
            <w:r>
              <w:rPr>
                <w:rFonts w:ascii="宋体" w:hAnsi="宋体"/>
                <w:szCs w:val="21"/>
              </w:rPr>
              <w:t>计算后，向中选单位收取。服务</w:t>
            </w:r>
            <w:r>
              <w:rPr>
                <w:rFonts w:ascii="宋体" w:hAnsi="宋体" w:hint="eastAsia"/>
                <w:szCs w:val="21"/>
              </w:rPr>
              <w:t>费</w:t>
            </w:r>
            <w:r>
              <w:rPr>
                <w:rFonts w:ascii="宋体" w:hAnsi="宋体"/>
                <w:szCs w:val="21"/>
              </w:rPr>
              <w:t>超过</w:t>
            </w:r>
            <w:r>
              <w:rPr>
                <w:rFonts w:ascii="宋体" w:hAnsi="宋体" w:hint="eastAsia"/>
                <w:szCs w:val="21"/>
              </w:rPr>
              <w:t>2万</w:t>
            </w:r>
            <w:r>
              <w:rPr>
                <w:rFonts w:ascii="宋体" w:hAnsi="宋体"/>
                <w:szCs w:val="21"/>
              </w:rPr>
              <w:t>元的，按</w:t>
            </w:r>
            <w:r>
              <w:rPr>
                <w:rFonts w:ascii="宋体" w:hAnsi="宋体" w:hint="eastAsia"/>
                <w:szCs w:val="21"/>
              </w:rPr>
              <w:t>2万</w:t>
            </w:r>
            <w:r>
              <w:rPr>
                <w:rFonts w:ascii="宋体" w:hAnsi="宋体"/>
                <w:szCs w:val="21"/>
              </w:rPr>
              <w:t>元</w:t>
            </w:r>
            <w:r>
              <w:rPr>
                <w:rFonts w:ascii="宋体" w:hAnsi="宋体" w:hint="eastAsia"/>
                <w:szCs w:val="21"/>
              </w:rPr>
              <w:t>计</w:t>
            </w:r>
            <w:r>
              <w:rPr>
                <w:rFonts w:ascii="宋体" w:hAnsi="宋体"/>
                <w:szCs w:val="21"/>
              </w:rPr>
              <w:t>取，服务费低于</w:t>
            </w:r>
            <w:r>
              <w:rPr>
                <w:rFonts w:ascii="宋体" w:hAnsi="宋体" w:hint="eastAsia"/>
                <w:szCs w:val="21"/>
              </w:rPr>
              <w:t>5000元</w:t>
            </w:r>
            <w:r>
              <w:rPr>
                <w:rFonts w:ascii="宋体" w:hAnsi="宋体"/>
                <w:szCs w:val="21"/>
              </w:rPr>
              <w:t>的，按</w:t>
            </w:r>
            <w:r>
              <w:rPr>
                <w:rFonts w:ascii="宋体" w:hAnsi="宋体" w:hint="eastAsia"/>
                <w:szCs w:val="21"/>
              </w:rPr>
              <w:t>5000元</w:t>
            </w:r>
            <w:r>
              <w:rPr>
                <w:rFonts w:ascii="宋体" w:hAnsi="宋体"/>
                <w:szCs w:val="21"/>
              </w:rPr>
              <w:t>计取。</w:t>
            </w:r>
          </w:p>
        </w:tc>
      </w:tr>
    </w:tbl>
    <w:p w:rsidR="00EE3F9E" w:rsidRDefault="008D55FC">
      <w:pPr>
        <w:adjustRightInd w:val="0"/>
        <w:snapToGrid w:val="0"/>
        <w:spacing w:line="360" w:lineRule="auto"/>
        <w:rPr>
          <w:rFonts w:ascii="宋体" w:hAnsi="宋体" w:cs="宋体"/>
          <w:szCs w:val="21"/>
        </w:rPr>
      </w:pPr>
      <w:r>
        <w:rPr>
          <w:rFonts w:ascii="宋体" w:hAnsi="宋体" w:cs="宋体" w:hint="eastAsia"/>
          <w:szCs w:val="21"/>
        </w:rPr>
        <w:t>注：采购代理服务收费按差额定率累进法计算。例如：某工程采购代理业务中选金额为300万元，计算采购代理服务收费额如下：</w:t>
      </w:r>
    </w:p>
    <w:p w:rsidR="00EE3F9E" w:rsidRDefault="008D55FC">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100万元×1.0%＝1万元</w:t>
      </w:r>
    </w:p>
    <w:p w:rsidR="00EE3F9E" w:rsidRDefault="008D55FC">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（300-100）万元×0.7%＝1.4万元</w:t>
      </w:r>
    </w:p>
    <w:p w:rsidR="00EE3F9E" w:rsidRDefault="008D55FC">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合计收费＝1+1.4＝2.4（万元）</w:t>
      </w:r>
    </w:p>
    <w:p w:rsidR="00EE3F9E" w:rsidRDefault="008D55FC">
      <w:pPr>
        <w:adjustRightInd w:val="0"/>
        <w:snapToGrid w:val="0"/>
        <w:spacing w:line="360" w:lineRule="auto"/>
        <w:ind w:firstLineChars="200" w:firstLine="420"/>
        <w:jc w:val="left"/>
        <w:rPr>
          <w:rFonts w:ascii="宋体" w:hAnsi="宋体" w:cs="宋体"/>
          <w:b/>
          <w:szCs w:val="21"/>
        </w:rPr>
        <w:sectPr w:rsidR="00EE3F9E">
          <w:footerReference w:type="default" r:id="rId12"/>
          <w:pgSz w:w="11906" w:h="16838"/>
          <w:pgMar w:top="1440" w:right="1797" w:bottom="1440" w:left="1797" w:header="851" w:footer="851" w:gutter="0"/>
          <w:cols w:space="720"/>
          <w:docGrid w:linePitch="312"/>
        </w:sectPr>
      </w:pPr>
      <w:r>
        <w:rPr>
          <w:rFonts w:ascii="宋体" w:hAnsi="宋体" w:cs="宋体" w:hint="eastAsia"/>
          <w:szCs w:val="21"/>
        </w:rPr>
        <w:t>本项目采购代理服务费为2万元</w:t>
      </w:r>
    </w:p>
    <w:p w:rsidR="00EE3F9E" w:rsidRDefault="008D55FC">
      <w:pPr>
        <w:pStyle w:val="1"/>
        <w:keepNext w:val="0"/>
        <w:spacing w:line="360" w:lineRule="auto"/>
        <w:rPr>
          <w:rFonts w:ascii="宋体" w:hAnsi="宋体" w:cs="宋体"/>
          <w:bCs w:val="0"/>
          <w:sz w:val="32"/>
          <w:szCs w:val="32"/>
        </w:rPr>
      </w:pPr>
      <w:bookmarkStart w:id="41" w:name="_Toc4275"/>
      <w:bookmarkStart w:id="42" w:name="_Toc28427"/>
      <w:bookmarkStart w:id="43" w:name="_Toc5567"/>
      <w:bookmarkStart w:id="44" w:name="_Toc24761"/>
      <w:r>
        <w:rPr>
          <w:rFonts w:ascii="宋体" w:hAnsi="宋体" w:cs="宋体" w:hint="eastAsia"/>
          <w:bCs w:val="0"/>
          <w:sz w:val="32"/>
          <w:szCs w:val="32"/>
        </w:rPr>
        <w:lastRenderedPageBreak/>
        <w:t>第三章  评审办法及标准</w:t>
      </w:r>
      <w:bookmarkEnd w:id="41"/>
      <w:bookmarkEnd w:id="42"/>
      <w:bookmarkEnd w:id="43"/>
      <w:bookmarkEnd w:id="44"/>
    </w:p>
    <w:p w:rsidR="00EE3F9E" w:rsidRDefault="00EE3F9E">
      <w:pPr>
        <w:adjustRightInd w:val="0"/>
        <w:snapToGrid w:val="0"/>
        <w:spacing w:line="360" w:lineRule="auto"/>
        <w:ind w:left="632" w:hangingChars="300" w:hanging="632"/>
        <w:rPr>
          <w:rFonts w:ascii="宋体" w:hAnsi="宋体" w:cs="宋体"/>
          <w:b/>
          <w:szCs w:val="21"/>
        </w:rPr>
      </w:pPr>
    </w:p>
    <w:p w:rsidR="00EE3F9E" w:rsidRDefault="008D55FC">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一、评审办法</w:t>
      </w:r>
    </w:p>
    <w:p w:rsidR="00EE3F9E" w:rsidRDefault="008D55FC">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1.本项目采用经符合性审查合格后的</w:t>
      </w:r>
      <w:r>
        <w:rPr>
          <w:rFonts w:ascii="宋体" w:hAnsi="宋体" w:cs="宋体" w:hint="eastAsia"/>
          <w:b/>
          <w:bCs/>
          <w:szCs w:val="21"/>
          <w:u w:val="single"/>
        </w:rPr>
        <w:t>最低价法</w:t>
      </w:r>
      <w:r>
        <w:rPr>
          <w:rFonts w:ascii="宋体" w:hAnsi="宋体" w:cs="宋体" w:hint="eastAsia"/>
          <w:szCs w:val="21"/>
        </w:rPr>
        <w:t>。</w:t>
      </w:r>
    </w:p>
    <w:p w:rsidR="00EE3F9E" w:rsidRDefault="008D55FC">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二、谈判程序</w:t>
      </w:r>
    </w:p>
    <w:p w:rsidR="00EE3F9E" w:rsidRDefault="008D55FC">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2.1采购单位在前附表内规定的谈判时间及地点组织谈判活动。谈判活动由采购单位、谈判单位代表参与。</w:t>
      </w:r>
    </w:p>
    <w:p w:rsidR="00EE3F9E" w:rsidRDefault="008D55FC">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2.2谈判程序分为：</w:t>
      </w:r>
      <w:r>
        <w:rPr>
          <w:rFonts w:ascii="宋体" w:hAnsi="宋体" w:cs="宋体" w:hint="eastAsia"/>
          <w:b/>
          <w:szCs w:val="21"/>
        </w:rPr>
        <w:t>谈判验证阶段及谈判评审阶段。</w:t>
      </w:r>
    </w:p>
    <w:p w:rsidR="00EE3F9E" w:rsidRDefault="008D55FC">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三、谈判验证阶段</w:t>
      </w:r>
    </w:p>
    <w:p w:rsidR="00EE3F9E" w:rsidRDefault="008D55FC">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谈判验证阶段分为身份验证和唱价。</w:t>
      </w:r>
    </w:p>
    <w:p w:rsidR="00EE3F9E" w:rsidRDefault="008D55FC">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3.1身份验证阶段</w:t>
      </w:r>
    </w:p>
    <w:p w:rsidR="00EE3F9E" w:rsidRDefault="008D55FC">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3.1.1采购单位按本文件前附表内规定的响应文件的谈判现场验证要求，对参与谈判的单位代表身份进行验证。</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bCs/>
          <w:szCs w:val="21"/>
        </w:rPr>
        <w:t>3.1.2参与谈判的代表身份经验证不合格的，视为无效响应，</w:t>
      </w:r>
      <w:r>
        <w:rPr>
          <w:rFonts w:ascii="宋体" w:hAnsi="宋体" w:cs="宋体" w:hint="eastAsia"/>
          <w:szCs w:val="21"/>
        </w:rPr>
        <w:t>不得进入下一阶段。</w:t>
      </w:r>
    </w:p>
    <w:p w:rsidR="00EE3F9E" w:rsidRDefault="008D55FC">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3.2.唱价阶段</w:t>
      </w:r>
    </w:p>
    <w:p w:rsidR="00EE3F9E" w:rsidRDefault="008D55FC">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3.2.1身份验证结束后，由采购单位当众拆封经身份验证合格的谈判单位的谈判响应文件，宣读响应文件中《报价一览表》内容，并记录在案。</w:t>
      </w:r>
    </w:p>
    <w:p w:rsidR="00EE3F9E" w:rsidRDefault="008D55FC">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3.2.2谈判单位法定代表人或授权委托人、现场监督员、记录人等有关人员在《谈判报价记录一览表》上签字确认，谈判单位对本阶段有异议的应当场提出，采购单位当场作出答复，并记录在案，未提出的，视为无异议。</w:t>
      </w:r>
    </w:p>
    <w:p w:rsidR="00EE3F9E" w:rsidRDefault="008D55FC">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四、谈判评审阶段</w:t>
      </w:r>
    </w:p>
    <w:p w:rsidR="00EE3F9E" w:rsidRDefault="008D55FC">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谈判评审阶段分为符合性审查、详细评审及推荐中选单位。</w:t>
      </w:r>
    </w:p>
    <w:p w:rsidR="00EE3F9E" w:rsidRDefault="008D55FC">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4.符合性审查阶段</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符合性审查分为对谈判单位资格的符合性审查及报价的符合性审查。</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4.1资格的符合性审查</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w:t>
      </w:r>
      <w:r>
        <w:rPr>
          <w:rFonts w:ascii="宋体" w:hAnsi="宋体" w:cs="宋体" w:hint="eastAsia"/>
          <w:bCs/>
          <w:szCs w:val="21"/>
        </w:rPr>
        <w:t>小组</w:t>
      </w:r>
      <w:r>
        <w:rPr>
          <w:rFonts w:ascii="宋体" w:hAnsi="宋体" w:cs="宋体" w:hint="eastAsia"/>
          <w:szCs w:val="21"/>
        </w:rPr>
        <w:t>根据本谈判文件</w:t>
      </w:r>
      <w:r>
        <w:rPr>
          <w:rFonts w:ascii="宋体" w:hAnsi="宋体" w:cs="宋体" w:hint="eastAsia"/>
          <w:b/>
          <w:szCs w:val="21"/>
        </w:rPr>
        <w:t>前附表</w:t>
      </w:r>
      <w:r>
        <w:rPr>
          <w:rFonts w:ascii="宋体" w:hAnsi="宋体" w:cs="宋体" w:hint="eastAsia"/>
          <w:szCs w:val="21"/>
        </w:rPr>
        <w:t>内规定的谈判单位资格要求，对谈判单位进行符合性审查，资格审查以谈判单位递交的</w:t>
      </w:r>
      <w:r>
        <w:t>相关资料</w:t>
      </w:r>
      <w:r>
        <w:rPr>
          <w:rFonts w:ascii="宋体" w:hAnsi="宋体" w:cs="宋体" w:hint="eastAsia"/>
          <w:szCs w:val="21"/>
        </w:rPr>
        <w:t>为准。</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4.2报价的符合性审查</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谈判评审小组根据谈判文件的规定，对报价文件的有效性、完整性等进行符合性审查。</w:t>
      </w:r>
    </w:p>
    <w:p w:rsidR="00EE3F9E" w:rsidRDefault="008D55FC">
      <w:pPr>
        <w:adjustRightInd w:val="0"/>
        <w:snapToGrid w:val="0"/>
        <w:spacing w:line="360" w:lineRule="auto"/>
        <w:ind w:firstLineChars="200" w:firstLine="420"/>
        <w:rPr>
          <w:rFonts w:ascii="宋体" w:hAnsi="宋体" w:cs="宋体"/>
          <w:szCs w:val="21"/>
        </w:rPr>
      </w:pPr>
      <w:r>
        <w:rPr>
          <w:rFonts w:ascii="宋体" w:hAnsi="宋体" w:cs="宋体" w:hint="eastAsia"/>
          <w:szCs w:val="21"/>
        </w:rPr>
        <w:t>4.3有下列情形之一的，为符合性审查不合格，视为无效响应，不进入下一阶段：</w:t>
      </w:r>
    </w:p>
    <w:p w:rsidR="00EE3F9E" w:rsidRDefault="008D55FC">
      <w:pPr>
        <w:adjustRightInd w:val="0"/>
        <w:snapToGrid w:val="0"/>
        <w:spacing w:line="360" w:lineRule="auto"/>
        <w:ind w:firstLineChars="200" w:firstLine="420"/>
        <w:rPr>
          <w:rFonts w:ascii="宋体" w:hAnsi="宋体"/>
          <w:szCs w:val="21"/>
        </w:rPr>
      </w:pPr>
      <w:r>
        <w:rPr>
          <w:rFonts w:ascii="宋体" w:hAnsi="宋体" w:hint="eastAsia"/>
          <w:szCs w:val="21"/>
        </w:rPr>
        <w:t>（1）未按照谈判文件规定要求签署盖章的。</w:t>
      </w:r>
    </w:p>
    <w:p w:rsidR="00EE3F9E" w:rsidRDefault="008D55FC">
      <w:pPr>
        <w:adjustRightInd w:val="0"/>
        <w:snapToGrid w:val="0"/>
        <w:spacing w:line="360" w:lineRule="auto"/>
        <w:ind w:firstLineChars="200" w:firstLine="420"/>
        <w:rPr>
          <w:rFonts w:ascii="宋体" w:hAnsi="宋体"/>
          <w:szCs w:val="21"/>
        </w:rPr>
      </w:pPr>
      <w:r>
        <w:rPr>
          <w:rFonts w:ascii="宋体" w:hAnsi="宋体" w:hint="eastAsia"/>
          <w:szCs w:val="21"/>
        </w:rPr>
        <w:t>（2）响应</w:t>
      </w:r>
      <w:r>
        <w:rPr>
          <w:rFonts w:ascii="宋体" w:hAnsi="宋体" w:cs="宋体" w:hint="eastAsia"/>
          <w:kern w:val="0"/>
          <w:szCs w:val="21"/>
        </w:rPr>
        <w:t>文件有效期不满足谈判文件规定的。</w:t>
      </w:r>
    </w:p>
    <w:p w:rsidR="00EE3F9E" w:rsidRDefault="008D55FC">
      <w:pPr>
        <w:adjustRightInd w:val="0"/>
        <w:snapToGrid w:val="0"/>
        <w:spacing w:line="360" w:lineRule="auto"/>
        <w:ind w:firstLineChars="200" w:firstLine="420"/>
        <w:rPr>
          <w:rFonts w:ascii="宋体" w:hAnsi="宋体"/>
          <w:szCs w:val="21"/>
          <w:highlight w:val="yellow"/>
        </w:rPr>
      </w:pPr>
      <w:r>
        <w:rPr>
          <w:rFonts w:ascii="宋体" w:hAnsi="宋体" w:hint="eastAsia"/>
          <w:szCs w:val="21"/>
        </w:rPr>
        <w:t>（3）不满足资格条件要求的。</w:t>
      </w:r>
    </w:p>
    <w:p w:rsidR="00EE3F9E" w:rsidRDefault="008D55FC">
      <w:pPr>
        <w:adjustRightInd w:val="0"/>
        <w:snapToGrid w:val="0"/>
        <w:spacing w:line="360" w:lineRule="auto"/>
        <w:ind w:firstLineChars="200" w:firstLine="420"/>
        <w:rPr>
          <w:rFonts w:ascii="宋体" w:hAnsi="宋体"/>
          <w:szCs w:val="21"/>
        </w:rPr>
      </w:pPr>
      <w:r>
        <w:rPr>
          <w:rFonts w:ascii="宋体" w:hAnsi="宋体" w:hint="eastAsia"/>
          <w:szCs w:val="21"/>
        </w:rPr>
        <w:lastRenderedPageBreak/>
        <w:t>（4）不满足用户需求书要求的。</w:t>
      </w:r>
    </w:p>
    <w:p w:rsidR="00EE3F9E" w:rsidRDefault="008D55FC">
      <w:pPr>
        <w:adjustRightInd w:val="0"/>
        <w:snapToGrid w:val="0"/>
        <w:spacing w:line="360" w:lineRule="auto"/>
        <w:ind w:firstLineChars="200" w:firstLine="420"/>
        <w:rPr>
          <w:rFonts w:ascii="宋体" w:hAnsi="宋体" w:cs="宋体"/>
          <w:kern w:val="0"/>
          <w:szCs w:val="21"/>
        </w:rPr>
      </w:pPr>
      <w:r>
        <w:rPr>
          <w:rFonts w:ascii="宋体" w:hAnsi="宋体" w:hint="eastAsia"/>
          <w:szCs w:val="21"/>
        </w:rPr>
        <w:t>（5）</w:t>
      </w:r>
      <w:r>
        <w:rPr>
          <w:rFonts w:ascii="宋体" w:hAnsi="宋体" w:cs="宋体" w:hint="eastAsia"/>
          <w:kern w:val="0"/>
          <w:szCs w:val="21"/>
        </w:rPr>
        <w:t>谈判总报价超过</w:t>
      </w:r>
      <w:r>
        <w:rPr>
          <w:rFonts w:ascii="宋体" w:hAnsi="宋体" w:hint="eastAsia"/>
          <w:szCs w:val="21"/>
        </w:rPr>
        <w:t>谈判最高限价的</w:t>
      </w:r>
      <w:r>
        <w:rPr>
          <w:rFonts w:ascii="宋体" w:hAnsi="宋体" w:cs="宋体" w:hint="eastAsia"/>
          <w:kern w:val="0"/>
          <w:szCs w:val="21"/>
        </w:rPr>
        <w:t>。</w:t>
      </w:r>
    </w:p>
    <w:p w:rsidR="00EE3F9E" w:rsidRDefault="008D55FC">
      <w:pPr>
        <w:pStyle w:val="af"/>
        <w:spacing w:line="360" w:lineRule="auto"/>
        <w:ind w:leftChars="0" w:left="0" w:firstLineChars="200" w:firstLine="420"/>
        <w:rPr>
          <w:rFonts w:ascii="宋体" w:hAnsi="宋体"/>
          <w:szCs w:val="21"/>
        </w:rPr>
      </w:pPr>
      <w:r>
        <w:rPr>
          <w:rFonts w:ascii="宋体" w:hAnsi="宋体" w:hint="eastAsia"/>
          <w:szCs w:val="21"/>
        </w:rPr>
        <w:t>（6）未提交投标保证金的。</w:t>
      </w:r>
    </w:p>
    <w:p w:rsidR="00EE3F9E" w:rsidRDefault="008D55FC">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w:t>
      </w:r>
      <w:r>
        <w:rPr>
          <w:rFonts w:ascii="宋体" w:hAnsi="宋体" w:hint="eastAsia"/>
          <w:szCs w:val="21"/>
        </w:rPr>
        <w:t>递交两份或多份内容不同的报价文件，或在一份报价文件中对同一项目报有两个或多个报价，且未声明哪一个有效的。</w:t>
      </w:r>
    </w:p>
    <w:p w:rsidR="00EE3F9E" w:rsidRDefault="008D55FC">
      <w:pPr>
        <w:adjustRightInd w:val="0"/>
        <w:snapToGrid w:val="0"/>
        <w:spacing w:line="360" w:lineRule="auto"/>
        <w:ind w:firstLineChars="200" w:firstLine="422"/>
        <w:rPr>
          <w:rFonts w:ascii="宋体" w:hAnsi="宋体" w:cs="宋体"/>
          <w:b/>
          <w:bCs/>
          <w:szCs w:val="21"/>
        </w:rPr>
      </w:pPr>
      <w:r>
        <w:rPr>
          <w:rFonts w:ascii="宋体" w:hAnsi="宋体" w:cs="宋体" w:hint="eastAsia"/>
          <w:b/>
          <w:szCs w:val="21"/>
        </w:rPr>
        <w:t>5.</w:t>
      </w:r>
      <w:r>
        <w:rPr>
          <w:rFonts w:ascii="宋体" w:hAnsi="宋体" w:cs="宋体" w:hint="eastAsia"/>
          <w:b/>
          <w:bCs/>
          <w:szCs w:val="21"/>
        </w:rPr>
        <w:t>详细评审阶段</w:t>
      </w:r>
    </w:p>
    <w:p w:rsidR="00EE3F9E" w:rsidRDefault="008D55FC">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5.1谈判评审小组应按以下要求对经符合性审查合格的谈判单位进行详细评审：</w:t>
      </w:r>
    </w:p>
    <w:p w:rsidR="00EE3F9E" w:rsidRDefault="008D55FC">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w:t>
      </w:r>
      <w:r>
        <w:rPr>
          <w:rFonts w:ascii="宋体" w:hAnsi="宋体" w:cs="宋体" w:hint="eastAsia"/>
          <w:kern w:val="0"/>
          <w:szCs w:val="21"/>
        </w:rPr>
        <w:t>以经谈判评审小组一致认定满足《竞争性谈判文件》要求且</w:t>
      </w:r>
      <w:bookmarkStart w:id="45" w:name="_Hlk70673845"/>
      <w:r>
        <w:rPr>
          <w:rFonts w:ascii="宋体" w:hAnsi="宋体" w:cs="宋体" w:hint="eastAsia"/>
          <w:b/>
          <w:bCs/>
          <w:kern w:val="0"/>
          <w:szCs w:val="21"/>
        </w:rPr>
        <w:t>谈判总报价</w:t>
      </w:r>
      <w:bookmarkEnd w:id="45"/>
      <w:r>
        <w:rPr>
          <w:rFonts w:ascii="宋体" w:hAnsi="宋体" w:cs="宋体" w:hint="eastAsia"/>
          <w:kern w:val="0"/>
          <w:szCs w:val="21"/>
        </w:rPr>
        <w:t>最低的报价为基准价，其得分为满分。</w:t>
      </w:r>
    </w:p>
    <w:p w:rsidR="00EE3F9E" w:rsidRDefault="008D55FC">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（2）</w:t>
      </w:r>
      <w:r>
        <w:rPr>
          <w:rFonts w:ascii="宋体" w:hAnsi="宋体" w:cs="宋体" w:hint="eastAsia"/>
          <w:kern w:val="0"/>
          <w:szCs w:val="21"/>
        </w:rPr>
        <w:t>其他有效单位的得分统一按下列公式计算（保留2位小数，第3位四舍五入）：谈判单位得分=(基准价／谈判总报价)×100</w:t>
      </w:r>
    </w:p>
    <w:p w:rsidR="00EE3F9E" w:rsidRDefault="008D55FC">
      <w:pPr>
        <w:adjustRightInd w:val="0"/>
        <w:snapToGrid w:val="0"/>
        <w:spacing w:line="360" w:lineRule="auto"/>
        <w:ind w:firstLineChars="196" w:firstLine="413"/>
        <w:rPr>
          <w:rFonts w:ascii="宋体" w:hAnsi="宋体" w:cs="宋体"/>
          <w:b/>
          <w:bCs/>
          <w:szCs w:val="21"/>
        </w:rPr>
      </w:pPr>
      <w:r>
        <w:rPr>
          <w:rFonts w:ascii="宋体" w:hAnsi="宋体" w:cs="宋体" w:hint="eastAsia"/>
          <w:b/>
          <w:bCs/>
          <w:szCs w:val="21"/>
        </w:rPr>
        <w:t>6.推荐中选单位</w:t>
      </w:r>
    </w:p>
    <w:p w:rsidR="00EE3F9E" w:rsidRDefault="008D55FC">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bCs/>
          <w:szCs w:val="21"/>
        </w:rPr>
        <w:t>6.1</w:t>
      </w:r>
      <w:r>
        <w:rPr>
          <w:rFonts w:ascii="宋体" w:hAnsi="宋体" w:cs="宋体" w:hint="eastAsia"/>
          <w:kern w:val="0"/>
          <w:szCs w:val="21"/>
        </w:rPr>
        <w:t>谈判评审小组应当在全部评审结束后，按照得分由高到低顺序推荐1名中选单位，并填写评审报告。</w:t>
      </w:r>
    </w:p>
    <w:p w:rsidR="00EE3F9E" w:rsidRDefault="008D55FC">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6.2全部评审结束后，若出现报价得分相同的情形，则采用现场抽签方式确定中选单位。</w:t>
      </w:r>
    </w:p>
    <w:p w:rsidR="00EE3F9E" w:rsidRDefault="008D55FC">
      <w:pPr>
        <w:rPr>
          <w:rFonts w:ascii="宋体" w:hAnsi="宋体"/>
          <w:bCs/>
          <w:szCs w:val="21"/>
        </w:rPr>
        <w:sectPr w:rsidR="00EE3F9E">
          <w:pgSz w:w="11906" w:h="16838"/>
          <w:pgMar w:top="1440" w:right="1797" w:bottom="1440" w:left="1797" w:header="851" w:footer="851" w:gutter="0"/>
          <w:cols w:space="720"/>
          <w:docGrid w:linePitch="312"/>
        </w:sectPr>
      </w:pPr>
      <w:r>
        <w:rPr>
          <w:rFonts w:ascii="宋体" w:hAnsi="宋体" w:cs="宋体" w:hint="eastAsia"/>
          <w:kern w:val="0"/>
          <w:szCs w:val="21"/>
        </w:rPr>
        <w:br w:type="page"/>
      </w:r>
    </w:p>
    <w:p w:rsidR="00EE3F9E" w:rsidRDefault="008D55FC">
      <w:pPr>
        <w:pStyle w:val="1"/>
        <w:keepNext w:val="0"/>
        <w:rPr>
          <w:rFonts w:ascii="宋体" w:hAnsi="宋体" w:cs="宋体"/>
          <w:bCs w:val="0"/>
          <w:sz w:val="32"/>
          <w:szCs w:val="32"/>
        </w:rPr>
      </w:pPr>
      <w:bookmarkStart w:id="46" w:name="_Toc17997"/>
      <w:bookmarkStart w:id="47" w:name="_Toc23442"/>
      <w:bookmarkStart w:id="48" w:name="_Toc17562"/>
      <w:bookmarkStart w:id="49" w:name="_Toc14891077"/>
      <w:bookmarkStart w:id="50" w:name="_Toc22407"/>
      <w:r>
        <w:rPr>
          <w:rFonts w:ascii="宋体" w:hAnsi="宋体" w:cs="宋体" w:hint="eastAsia"/>
          <w:bCs w:val="0"/>
          <w:sz w:val="32"/>
          <w:szCs w:val="32"/>
        </w:rPr>
        <w:lastRenderedPageBreak/>
        <w:t>第四章  用户需求书</w:t>
      </w:r>
      <w:bookmarkEnd w:id="46"/>
      <w:bookmarkEnd w:id="47"/>
      <w:bookmarkEnd w:id="48"/>
      <w:bookmarkEnd w:id="49"/>
      <w:r>
        <w:rPr>
          <w:rFonts w:ascii="宋体" w:hAnsi="宋体" w:cs="宋体" w:hint="eastAsia"/>
          <w:bCs w:val="0"/>
          <w:sz w:val="32"/>
          <w:szCs w:val="32"/>
        </w:rPr>
        <w:t>（另册）</w:t>
      </w:r>
      <w:bookmarkEnd w:id="50"/>
    </w:p>
    <w:p w:rsidR="00EE3F9E" w:rsidRDefault="00EE3F9E">
      <w:pPr>
        <w:sectPr w:rsidR="00EE3F9E">
          <w:headerReference w:type="default" r:id="rId13"/>
          <w:footerReference w:type="default" r:id="rId14"/>
          <w:pgSz w:w="11906" w:h="16838"/>
          <w:pgMar w:top="1440" w:right="1800" w:bottom="1440" w:left="1800" w:header="851" w:footer="992" w:gutter="0"/>
          <w:cols w:space="720"/>
          <w:docGrid w:type="lines" w:linePitch="312"/>
        </w:sectPr>
      </w:pPr>
    </w:p>
    <w:p w:rsidR="00EE3F9E" w:rsidRDefault="008D55FC">
      <w:pPr>
        <w:pStyle w:val="1"/>
        <w:keepNext w:val="0"/>
        <w:rPr>
          <w:rFonts w:ascii="宋体" w:hAnsi="宋体" w:cs="宋体"/>
          <w:sz w:val="32"/>
          <w:szCs w:val="32"/>
        </w:rPr>
      </w:pPr>
      <w:bookmarkStart w:id="51" w:name="_Toc14891078"/>
      <w:bookmarkStart w:id="52" w:name="_Toc17441"/>
      <w:bookmarkStart w:id="53" w:name="_Toc13521"/>
      <w:bookmarkStart w:id="54" w:name="_Toc31437"/>
      <w:bookmarkStart w:id="55" w:name="_Toc22262"/>
      <w:r>
        <w:rPr>
          <w:rFonts w:ascii="宋体" w:hAnsi="宋体" w:cs="宋体" w:hint="eastAsia"/>
          <w:bCs w:val="0"/>
          <w:sz w:val="32"/>
          <w:szCs w:val="32"/>
        </w:rPr>
        <w:lastRenderedPageBreak/>
        <w:t>第五章  合同格式条款</w:t>
      </w:r>
      <w:bookmarkStart w:id="56" w:name="_Toc29654"/>
      <w:bookmarkStart w:id="57" w:name="_Toc20891"/>
      <w:bookmarkStart w:id="58" w:name="_Toc5097"/>
      <w:bookmarkEnd w:id="51"/>
      <w:bookmarkEnd w:id="52"/>
      <w:bookmarkEnd w:id="53"/>
      <w:bookmarkEnd w:id="54"/>
      <w:bookmarkEnd w:id="55"/>
    </w:p>
    <w:p w:rsidR="00E824DD" w:rsidRPr="00E824DD" w:rsidRDefault="00E824DD" w:rsidP="00E824DD">
      <w:pPr>
        <w:jc w:val="right"/>
        <w:rPr>
          <w:rFonts w:ascii="宋体" w:hAnsi="宋体" w:cs="仿宋_GB2312"/>
          <w:sz w:val="28"/>
        </w:rPr>
      </w:pPr>
      <w:bookmarkStart w:id="59" w:name="_Toc227520433"/>
      <w:bookmarkStart w:id="60" w:name="_Toc367274929"/>
      <w:bookmarkEnd w:id="59"/>
      <w:bookmarkEnd w:id="60"/>
      <w:r w:rsidRPr="00E824DD">
        <w:rPr>
          <w:rFonts w:ascii="宋体" w:hAnsi="宋体" w:cs="仿宋_GB2312" w:hint="eastAsia"/>
          <w:b/>
          <w:sz w:val="24"/>
        </w:rPr>
        <w:t>合同编号：</w:t>
      </w:r>
      <w:r w:rsidRPr="00E824DD">
        <w:rPr>
          <w:rFonts w:ascii="宋体" w:hAnsi="宋体" w:cs="仿宋_GB2312" w:hint="eastAsia"/>
          <w:sz w:val="24"/>
          <w:u w:val="dotted"/>
        </w:rPr>
        <w:t>长轨  服合【2022】  号</w:t>
      </w:r>
    </w:p>
    <w:p w:rsidR="00E824DD" w:rsidRPr="00E824DD" w:rsidRDefault="00E824DD" w:rsidP="00E824DD">
      <w:pPr>
        <w:snapToGrid w:val="0"/>
        <w:jc w:val="center"/>
        <w:rPr>
          <w:rFonts w:ascii="宋体" w:hAnsi="宋体" w:cs="仿宋_GB2312"/>
          <w:b/>
          <w:sz w:val="28"/>
          <w:szCs w:val="28"/>
        </w:rPr>
      </w:pPr>
    </w:p>
    <w:p w:rsidR="00E824DD" w:rsidRPr="00E824DD" w:rsidRDefault="00E824DD" w:rsidP="00E824DD">
      <w:pPr>
        <w:snapToGrid w:val="0"/>
        <w:jc w:val="center"/>
        <w:rPr>
          <w:rFonts w:ascii="宋体" w:hAnsi="宋体" w:cs="仿宋_GB2312"/>
          <w:b/>
          <w:sz w:val="28"/>
          <w:szCs w:val="28"/>
        </w:rPr>
      </w:pPr>
    </w:p>
    <w:p w:rsidR="00E824DD" w:rsidRPr="00E824DD" w:rsidRDefault="00E824DD" w:rsidP="00E824DD">
      <w:pPr>
        <w:snapToGrid w:val="0"/>
        <w:jc w:val="center"/>
        <w:rPr>
          <w:rFonts w:ascii="宋体" w:hAnsi="宋体" w:cs="仿宋_GB2312"/>
          <w:b/>
          <w:sz w:val="28"/>
          <w:szCs w:val="28"/>
        </w:rPr>
      </w:pPr>
    </w:p>
    <w:p w:rsidR="00E824DD" w:rsidRPr="00E824DD" w:rsidRDefault="00E824DD" w:rsidP="00E824DD">
      <w:pPr>
        <w:snapToGrid w:val="0"/>
        <w:jc w:val="center"/>
        <w:rPr>
          <w:rFonts w:ascii="宋体" w:hAnsi="宋体" w:cs="仿宋_GB2312"/>
          <w:b/>
          <w:sz w:val="28"/>
          <w:szCs w:val="28"/>
        </w:rPr>
      </w:pPr>
    </w:p>
    <w:p w:rsidR="00E824DD" w:rsidRPr="00E824DD" w:rsidRDefault="00E824DD" w:rsidP="00E824DD">
      <w:pPr>
        <w:snapToGrid w:val="0"/>
        <w:jc w:val="center"/>
        <w:rPr>
          <w:rFonts w:ascii="宋体" w:hAnsi="宋体" w:cs="仿宋_GB2312"/>
          <w:b/>
          <w:sz w:val="28"/>
          <w:szCs w:val="28"/>
        </w:rPr>
      </w:pPr>
    </w:p>
    <w:p w:rsidR="00E824DD" w:rsidRPr="00E824DD" w:rsidRDefault="00E824DD" w:rsidP="00E824DD">
      <w:pPr>
        <w:snapToGrid w:val="0"/>
        <w:jc w:val="center"/>
        <w:rPr>
          <w:rFonts w:ascii="宋体" w:hAnsi="宋体" w:cs="仿宋_GB2312"/>
          <w:b/>
          <w:sz w:val="28"/>
          <w:szCs w:val="28"/>
        </w:rPr>
      </w:pPr>
    </w:p>
    <w:p w:rsidR="00E824DD" w:rsidRPr="00E824DD" w:rsidRDefault="00E824DD" w:rsidP="00E824DD">
      <w:pPr>
        <w:snapToGrid w:val="0"/>
        <w:jc w:val="center"/>
        <w:rPr>
          <w:rFonts w:ascii="宋体" w:hAnsi="宋体" w:cs="仿宋_GB2312"/>
          <w:b/>
          <w:sz w:val="52"/>
          <w:szCs w:val="52"/>
        </w:rPr>
      </w:pPr>
      <w:r w:rsidRPr="00E824DD">
        <w:rPr>
          <w:rFonts w:ascii="宋体" w:hAnsi="宋体" w:cs="仿宋_GB2312" w:hint="eastAsia"/>
          <w:b/>
          <w:sz w:val="52"/>
          <w:szCs w:val="52"/>
        </w:rPr>
        <w:t>技术服务合同</w:t>
      </w:r>
    </w:p>
    <w:p w:rsidR="00E824DD" w:rsidRPr="00E824DD" w:rsidRDefault="00E824DD" w:rsidP="00E824DD">
      <w:pPr>
        <w:snapToGrid w:val="0"/>
        <w:jc w:val="center"/>
        <w:rPr>
          <w:rFonts w:ascii="宋体" w:hAnsi="宋体" w:cs="仿宋_GB2312"/>
          <w:b/>
          <w:sz w:val="52"/>
          <w:szCs w:val="52"/>
        </w:rPr>
      </w:pPr>
      <w:r w:rsidRPr="00E824DD">
        <w:rPr>
          <w:rFonts w:ascii="宋体" w:hAnsi="宋体" w:cs="仿宋_GB2312" w:hint="eastAsia"/>
          <w:b/>
          <w:sz w:val="52"/>
          <w:szCs w:val="52"/>
        </w:rPr>
        <w:t>(运营期第三方监测服务)</w:t>
      </w:r>
    </w:p>
    <w:p w:rsidR="00E824DD" w:rsidRPr="00E824DD" w:rsidRDefault="00E824DD" w:rsidP="00E824DD">
      <w:pPr>
        <w:ind w:firstLineChars="514" w:firstLine="1445"/>
        <w:rPr>
          <w:rFonts w:ascii="宋体" w:hAnsi="宋体" w:cs="仿宋_GB2312"/>
          <w:b/>
          <w:sz w:val="28"/>
        </w:rPr>
      </w:pPr>
    </w:p>
    <w:p w:rsidR="00E824DD" w:rsidRPr="00E824DD" w:rsidRDefault="00E824DD" w:rsidP="00E824DD">
      <w:pPr>
        <w:ind w:firstLineChars="514" w:firstLine="1445"/>
        <w:rPr>
          <w:rFonts w:ascii="宋体" w:hAnsi="宋体" w:cs="仿宋_GB2312"/>
          <w:b/>
          <w:sz w:val="28"/>
        </w:rPr>
      </w:pPr>
    </w:p>
    <w:p w:rsidR="00E824DD" w:rsidRPr="00E824DD" w:rsidRDefault="00E824DD" w:rsidP="00E824DD">
      <w:pPr>
        <w:ind w:firstLineChars="514" w:firstLine="1445"/>
        <w:rPr>
          <w:rFonts w:ascii="宋体" w:hAnsi="宋体" w:cs="仿宋_GB2312"/>
          <w:b/>
          <w:sz w:val="28"/>
        </w:rPr>
      </w:pPr>
    </w:p>
    <w:p w:rsidR="00E824DD" w:rsidRPr="00E824DD" w:rsidRDefault="00E824DD" w:rsidP="00E824DD">
      <w:pPr>
        <w:ind w:firstLineChars="514" w:firstLine="1445"/>
        <w:rPr>
          <w:rFonts w:ascii="宋体" w:hAnsi="宋体" w:cs="仿宋_GB2312"/>
          <w:b/>
          <w:sz w:val="28"/>
        </w:rPr>
      </w:pPr>
    </w:p>
    <w:p w:rsidR="00E824DD" w:rsidRPr="00E824DD" w:rsidRDefault="00E824DD" w:rsidP="00E824DD">
      <w:pPr>
        <w:adjustRightInd w:val="0"/>
        <w:snapToGrid w:val="0"/>
        <w:spacing w:line="360" w:lineRule="auto"/>
        <w:ind w:leftChars="399" w:left="2243" w:hangingChars="500" w:hanging="1405"/>
        <w:rPr>
          <w:rFonts w:ascii="宋体" w:hAnsi="宋体" w:cs="仿宋_GB2312"/>
          <w:b/>
          <w:sz w:val="28"/>
          <w:szCs w:val="28"/>
          <w:u w:val="dotted"/>
        </w:rPr>
      </w:pPr>
      <w:r w:rsidRPr="00E824DD">
        <w:rPr>
          <w:rFonts w:ascii="宋体" w:hAnsi="宋体" w:cs="仿宋_GB2312" w:hint="eastAsia"/>
          <w:b/>
          <w:sz w:val="28"/>
          <w:szCs w:val="28"/>
        </w:rPr>
        <w:t>项目名称：</w:t>
      </w:r>
      <w:r w:rsidRPr="00E824DD">
        <w:rPr>
          <w:rFonts w:ascii="宋体" w:hAnsi="宋体" w:cs="仿宋_GB2312" w:hint="eastAsia"/>
          <w:b/>
          <w:sz w:val="28"/>
          <w:szCs w:val="28"/>
          <w:u w:val="dotted"/>
        </w:rPr>
        <w:t>长沙市轨道交通4号线运营期 2022年-2024年监测服务项目</w:t>
      </w:r>
    </w:p>
    <w:p w:rsidR="00E824DD" w:rsidRPr="00E824DD" w:rsidRDefault="00E824DD" w:rsidP="00E824DD">
      <w:pPr>
        <w:adjustRightInd w:val="0"/>
        <w:snapToGrid w:val="0"/>
        <w:spacing w:line="360" w:lineRule="auto"/>
        <w:ind w:firstLineChars="297" w:firstLine="835"/>
        <w:rPr>
          <w:rFonts w:ascii="宋体" w:hAnsi="宋体" w:cs="仿宋_GB2312"/>
          <w:b/>
          <w:sz w:val="28"/>
          <w:szCs w:val="28"/>
          <w:u w:val="dotted"/>
        </w:rPr>
      </w:pPr>
    </w:p>
    <w:p w:rsidR="00E824DD" w:rsidRPr="00E824DD" w:rsidRDefault="00E824DD" w:rsidP="00E824DD">
      <w:pPr>
        <w:adjustRightInd w:val="0"/>
        <w:snapToGrid w:val="0"/>
        <w:spacing w:line="360" w:lineRule="auto"/>
        <w:ind w:firstLineChars="297" w:firstLine="835"/>
        <w:rPr>
          <w:rFonts w:ascii="宋体" w:hAnsi="宋体" w:cs="仿宋_GB2312"/>
          <w:b/>
          <w:sz w:val="28"/>
          <w:szCs w:val="28"/>
          <w:u w:val="single"/>
        </w:rPr>
      </w:pPr>
      <w:r w:rsidRPr="00E824DD">
        <w:rPr>
          <w:rFonts w:ascii="宋体" w:hAnsi="宋体" w:cs="仿宋_GB2312" w:hint="eastAsia"/>
          <w:b/>
          <w:sz w:val="28"/>
          <w:szCs w:val="28"/>
        </w:rPr>
        <w:t>项目地点：</w:t>
      </w:r>
      <w:r w:rsidRPr="00E824DD">
        <w:rPr>
          <w:rFonts w:ascii="宋体" w:hAnsi="宋体" w:cs="仿宋_GB2312" w:hint="eastAsia"/>
          <w:b/>
          <w:sz w:val="28"/>
          <w:szCs w:val="28"/>
          <w:u w:val="dotted"/>
        </w:rPr>
        <w:t xml:space="preserve">           湖南省长沙市              </w:t>
      </w:r>
    </w:p>
    <w:p w:rsidR="00E824DD" w:rsidRPr="00E824DD" w:rsidRDefault="00E824DD" w:rsidP="00E824DD">
      <w:pPr>
        <w:adjustRightInd w:val="0"/>
        <w:snapToGrid w:val="0"/>
        <w:spacing w:line="360" w:lineRule="auto"/>
        <w:ind w:firstLineChars="478" w:firstLine="1344"/>
        <w:rPr>
          <w:rFonts w:ascii="宋体" w:hAnsi="宋体" w:cs="仿宋_GB2312"/>
          <w:b/>
          <w:sz w:val="28"/>
          <w:szCs w:val="28"/>
        </w:rPr>
      </w:pPr>
    </w:p>
    <w:p w:rsidR="00E824DD" w:rsidRPr="00E824DD" w:rsidRDefault="00E824DD" w:rsidP="00E824DD">
      <w:pPr>
        <w:adjustRightInd w:val="0"/>
        <w:snapToGrid w:val="0"/>
        <w:spacing w:line="360" w:lineRule="auto"/>
        <w:ind w:firstLineChars="297" w:firstLine="835"/>
        <w:rPr>
          <w:rFonts w:ascii="宋体" w:hAnsi="宋体" w:cs="仿宋_GB2312"/>
          <w:b/>
          <w:sz w:val="28"/>
          <w:szCs w:val="28"/>
          <w:u w:val="dotted"/>
        </w:rPr>
      </w:pPr>
      <w:r w:rsidRPr="00E824DD">
        <w:rPr>
          <w:rFonts w:ascii="宋体" w:hAnsi="宋体" w:cs="仿宋_GB2312" w:hint="eastAsia"/>
          <w:b/>
          <w:sz w:val="28"/>
          <w:szCs w:val="28"/>
        </w:rPr>
        <w:t>委 托 人：</w:t>
      </w:r>
      <w:r w:rsidRPr="00E824DD">
        <w:rPr>
          <w:rFonts w:ascii="宋体" w:hAnsi="宋体" w:cs="仿宋_GB2312" w:hint="eastAsia"/>
          <w:b/>
          <w:sz w:val="28"/>
          <w:szCs w:val="28"/>
          <w:u w:val="dotted"/>
        </w:rPr>
        <w:t xml:space="preserve">                                     </w:t>
      </w:r>
    </w:p>
    <w:p w:rsidR="00E824DD" w:rsidRPr="00E824DD" w:rsidRDefault="00E824DD" w:rsidP="00E824DD">
      <w:pPr>
        <w:adjustRightInd w:val="0"/>
        <w:snapToGrid w:val="0"/>
        <w:spacing w:line="360" w:lineRule="auto"/>
        <w:ind w:firstLineChars="478" w:firstLine="1344"/>
        <w:rPr>
          <w:rFonts w:ascii="宋体" w:hAnsi="宋体" w:cs="仿宋_GB2312"/>
          <w:b/>
          <w:sz w:val="28"/>
          <w:szCs w:val="28"/>
        </w:rPr>
      </w:pPr>
    </w:p>
    <w:p w:rsidR="00E824DD" w:rsidRPr="00E824DD" w:rsidRDefault="00E824DD" w:rsidP="00E824DD">
      <w:pPr>
        <w:adjustRightInd w:val="0"/>
        <w:snapToGrid w:val="0"/>
        <w:spacing w:line="360" w:lineRule="auto"/>
        <w:ind w:firstLineChars="297" w:firstLine="835"/>
        <w:rPr>
          <w:rFonts w:ascii="宋体" w:hAnsi="宋体" w:cs="仿宋_GB2312"/>
          <w:b/>
          <w:sz w:val="28"/>
          <w:szCs w:val="28"/>
          <w:u w:val="dotted"/>
        </w:rPr>
      </w:pPr>
      <w:r w:rsidRPr="00E824DD">
        <w:rPr>
          <w:rFonts w:ascii="宋体" w:hAnsi="宋体" w:cs="仿宋_GB2312" w:hint="eastAsia"/>
          <w:b/>
          <w:sz w:val="28"/>
          <w:szCs w:val="28"/>
        </w:rPr>
        <w:t>受 托 人：</w:t>
      </w:r>
      <w:r w:rsidRPr="00E824DD">
        <w:rPr>
          <w:rFonts w:ascii="宋体" w:hAnsi="宋体" w:cs="仿宋_GB2312" w:hint="eastAsia"/>
          <w:b/>
          <w:sz w:val="28"/>
          <w:szCs w:val="28"/>
          <w:u w:val="dotted"/>
        </w:rPr>
        <w:t xml:space="preserve">                                     </w:t>
      </w:r>
    </w:p>
    <w:p w:rsidR="00E824DD" w:rsidRPr="00E824DD" w:rsidRDefault="00E824DD" w:rsidP="00E824DD">
      <w:pPr>
        <w:pStyle w:val="TOC10"/>
        <w:keepNext w:val="0"/>
        <w:adjustRightInd w:val="0"/>
        <w:snapToGrid w:val="0"/>
        <w:spacing w:afterLines="50" w:after="156"/>
        <w:ind w:firstLineChars="378" w:firstLine="1063"/>
        <w:rPr>
          <w:rFonts w:ascii="宋体" w:hAnsi="宋体" w:cs="仿宋_GB2312"/>
          <w:bCs w:val="0"/>
          <w:szCs w:val="36"/>
          <w:lang w:val="zh-CN"/>
        </w:rPr>
        <w:sectPr w:rsidR="00E824DD" w:rsidRPr="00E824DD" w:rsidSect="00F653AF">
          <w:headerReference w:type="default" r:id="rId15"/>
          <w:footerReference w:type="first" r:id="rId16"/>
          <w:pgSz w:w="11850" w:h="16783"/>
          <w:pgMar w:top="1440" w:right="1800" w:bottom="1440" w:left="1800" w:header="851" w:footer="992" w:gutter="0"/>
          <w:cols w:space="720"/>
          <w:docGrid w:type="lines" w:linePitch="312"/>
        </w:sectPr>
      </w:pPr>
    </w:p>
    <w:p w:rsidR="00E824DD" w:rsidRPr="00F653AF" w:rsidRDefault="00E824DD" w:rsidP="00E824DD">
      <w:pPr>
        <w:tabs>
          <w:tab w:val="left" w:pos="2580"/>
          <w:tab w:val="center" w:pos="5121"/>
        </w:tabs>
        <w:snapToGrid w:val="0"/>
        <w:spacing w:line="360" w:lineRule="auto"/>
        <w:jc w:val="center"/>
        <w:outlineLvl w:val="0"/>
        <w:rPr>
          <w:rFonts w:ascii="宋体" w:hAnsi="宋体" w:cs="仿宋_GB2312"/>
          <w:b/>
          <w:bCs/>
          <w:kern w:val="0"/>
          <w:szCs w:val="21"/>
        </w:rPr>
      </w:pPr>
      <w:r w:rsidRPr="00F653AF">
        <w:rPr>
          <w:rFonts w:ascii="宋体" w:hAnsi="宋体" w:cs="仿宋_GB2312" w:hint="eastAsia"/>
          <w:b/>
          <w:bCs/>
          <w:kern w:val="0"/>
          <w:szCs w:val="21"/>
        </w:rPr>
        <w:lastRenderedPageBreak/>
        <w:t>第一部分 合同协议书</w:t>
      </w:r>
    </w:p>
    <w:p w:rsidR="00E824DD" w:rsidRPr="00F653AF" w:rsidRDefault="00E824DD" w:rsidP="00E824DD">
      <w:pPr>
        <w:adjustRightInd w:val="0"/>
        <w:snapToGrid w:val="0"/>
        <w:spacing w:line="360" w:lineRule="auto"/>
        <w:jc w:val="left"/>
        <w:rPr>
          <w:rFonts w:ascii="宋体" w:hAnsi="宋体" w:cs="仿宋_GB2312"/>
          <w:b/>
          <w:kern w:val="0"/>
          <w:szCs w:val="21"/>
        </w:rPr>
      </w:pPr>
    </w:p>
    <w:p w:rsidR="00E824DD" w:rsidRPr="00F653AF" w:rsidRDefault="00E824DD" w:rsidP="00E824DD">
      <w:pPr>
        <w:adjustRightInd w:val="0"/>
        <w:snapToGrid w:val="0"/>
        <w:spacing w:line="360" w:lineRule="auto"/>
        <w:jc w:val="left"/>
        <w:rPr>
          <w:rFonts w:ascii="宋体" w:hAnsi="宋体" w:cs="仿宋_GB2312"/>
          <w:b/>
          <w:kern w:val="0"/>
          <w:szCs w:val="21"/>
          <w:u w:val="single"/>
        </w:rPr>
      </w:pPr>
      <w:r w:rsidRPr="00F653AF">
        <w:rPr>
          <w:rFonts w:ascii="宋体" w:hAnsi="宋体" w:cs="仿宋_GB2312" w:hint="eastAsia"/>
          <w:b/>
          <w:kern w:val="0"/>
          <w:szCs w:val="21"/>
        </w:rPr>
        <w:t>委托人</w:t>
      </w:r>
      <w:r w:rsidRPr="00F653AF">
        <w:rPr>
          <w:rFonts w:ascii="宋体" w:hAnsi="宋体" w:cs="仿宋_GB2312" w:hint="eastAsia"/>
          <w:kern w:val="0"/>
          <w:szCs w:val="21"/>
        </w:rPr>
        <w:t>（以下简称甲方）：</w:t>
      </w:r>
      <w:r w:rsidRPr="00F653AF">
        <w:rPr>
          <w:rFonts w:ascii="宋体" w:hAnsi="宋体" w:cs="仿宋_GB2312" w:hint="eastAsia"/>
          <w:b/>
          <w:kern w:val="0"/>
          <w:szCs w:val="21"/>
          <w:u w:val="single"/>
        </w:rPr>
        <w:t xml:space="preserve">                                  </w:t>
      </w:r>
    </w:p>
    <w:p w:rsidR="00E824DD" w:rsidRPr="00F653AF" w:rsidRDefault="00E824DD" w:rsidP="00E824DD">
      <w:pPr>
        <w:adjustRightInd w:val="0"/>
        <w:snapToGrid w:val="0"/>
        <w:spacing w:line="360" w:lineRule="auto"/>
        <w:jc w:val="left"/>
        <w:rPr>
          <w:rFonts w:ascii="宋体" w:hAnsi="宋体" w:cs="仿宋_GB2312"/>
          <w:b/>
          <w:kern w:val="0"/>
          <w:szCs w:val="21"/>
          <w:u w:val="single"/>
        </w:rPr>
      </w:pPr>
      <w:r w:rsidRPr="00F653AF">
        <w:rPr>
          <w:rFonts w:ascii="宋体" w:hAnsi="宋体" w:cs="仿宋_GB2312" w:hint="eastAsia"/>
          <w:b/>
          <w:kern w:val="0"/>
          <w:szCs w:val="21"/>
        </w:rPr>
        <w:t>受托人</w:t>
      </w:r>
      <w:r w:rsidRPr="00F653AF">
        <w:rPr>
          <w:rFonts w:ascii="宋体" w:hAnsi="宋体" w:cs="仿宋_GB2312" w:hint="eastAsia"/>
          <w:kern w:val="0"/>
          <w:szCs w:val="21"/>
        </w:rPr>
        <w:t>（以下简称乙方）：</w:t>
      </w:r>
      <w:r w:rsidRPr="00F653AF">
        <w:rPr>
          <w:rFonts w:ascii="宋体" w:hAnsi="宋体" w:cs="仿宋_GB2312" w:hint="eastAsia"/>
          <w:b/>
          <w:kern w:val="0"/>
          <w:szCs w:val="21"/>
          <w:u w:val="single"/>
        </w:rPr>
        <w:t xml:space="preserve">                                  </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根据《中华人民共和国民法典》及其他有关法律、法规，遵循平等、自愿、公平和诚实信用的原则，双方就下述项目运营期第三方监测及有关事项协商一致</w:t>
      </w:r>
      <w:r w:rsidRPr="00F653AF">
        <w:rPr>
          <w:rFonts w:ascii="宋体" w:hAnsi="宋体" w:cs="仿宋_GB2312" w:hint="eastAsia"/>
          <w:szCs w:val="21"/>
        </w:rPr>
        <w:t>，共同签订本合同。</w:t>
      </w:r>
    </w:p>
    <w:p w:rsidR="00E824DD" w:rsidRPr="00F653AF" w:rsidRDefault="00E824DD" w:rsidP="00E824DD">
      <w:pPr>
        <w:adjustRightInd w:val="0"/>
        <w:snapToGrid w:val="0"/>
        <w:spacing w:line="360" w:lineRule="auto"/>
        <w:ind w:firstLineChars="200" w:firstLine="422"/>
        <w:jc w:val="left"/>
        <w:rPr>
          <w:rFonts w:ascii="宋体" w:hAnsi="宋体" w:cs="仿宋_GB2312"/>
          <w:b/>
          <w:kern w:val="0"/>
          <w:szCs w:val="21"/>
        </w:rPr>
      </w:pPr>
      <w:bookmarkStart w:id="61" w:name="_Toc457826139"/>
      <w:bookmarkStart w:id="62" w:name="_Toc406150410"/>
      <w:r w:rsidRPr="00F653AF">
        <w:rPr>
          <w:rFonts w:ascii="宋体" w:hAnsi="宋体" w:cs="仿宋_GB2312" w:hint="eastAsia"/>
          <w:b/>
          <w:kern w:val="0"/>
          <w:szCs w:val="21"/>
        </w:rPr>
        <w:t>一、项目概况</w:t>
      </w:r>
      <w:bookmarkEnd w:id="61"/>
      <w:bookmarkEnd w:id="62"/>
    </w:p>
    <w:p w:rsidR="00E824DD" w:rsidRPr="00F653AF" w:rsidRDefault="00E824DD" w:rsidP="00E824DD">
      <w:pPr>
        <w:spacing w:line="360" w:lineRule="auto"/>
        <w:rPr>
          <w:rFonts w:ascii="宋体" w:hAnsi="宋体" w:cs="仿宋_GB2312"/>
          <w:kern w:val="0"/>
          <w:szCs w:val="21"/>
        </w:rPr>
      </w:pPr>
      <w:r w:rsidRPr="00F653AF">
        <w:rPr>
          <w:rFonts w:ascii="宋体" w:hAnsi="宋体" w:cs="仿宋_GB2312" w:hint="eastAsia"/>
          <w:kern w:val="0"/>
          <w:szCs w:val="21"/>
        </w:rPr>
        <w:t xml:space="preserve">    1.项目名称：</w:t>
      </w:r>
      <w:r w:rsidRPr="00F653AF">
        <w:rPr>
          <w:rFonts w:ascii="宋体" w:hAnsi="宋体" w:cs="仿宋_GB2312" w:hint="eastAsia"/>
          <w:bCs/>
          <w:kern w:val="0"/>
          <w:szCs w:val="21"/>
          <w:u w:val="single"/>
        </w:rPr>
        <w:t>长沙市轨道交通4号线运营期 2022年-2024年监测服务项目</w:t>
      </w:r>
    </w:p>
    <w:p w:rsidR="00E824DD" w:rsidRPr="00F653AF" w:rsidRDefault="00E824DD" w:rsidP="00E824DD">
      <w:pPr>
        <w:spacing w:line="360" w:lineRule="auto"/>
        <w:rPr>
          <w:rFonts w:ascii="宋体" w:hAnsi="宋体" w:cs="仿宋_GB2312"/>
          <w:kern w:val="0"/>
          <w:szCs w:val="21"/>
        </w:rPr>
      </w:pPr>
      <w:r w:rsidRPr="00F653AF">
        <w:rPr>
          <w:rFonts w:ascii="宋体" w:hAnsi="宋体" w:cs="仿宋_GB2312" w:hint="eastAsia"/>
          <w:kern w:val="0"/>
          <w:szCs w:val="21"/>
        </w:rPr>
        <w:t xml:space="preserve">    2.项目地点：</w:t>
      </w:r>
      <w:r w:rsidRPr="00F653AF">
        <w:rPr>
          <w:rFonts w:ascii="宋体" w:hAnsi="宋体" w:cs="仿宋_GB2312" w:hint="eastAsia"/>
          <w:kern w:val="0"/>
          <w:szCs w:val="21"/>
          <w:u w:val="single"/>
        </w:rPr>
        <w:t xml:space="preserve">          </w:t>
      </w:r>
    </w:p>
    <w:p w:rsidR="00E824DD" w:rsidRPr="00F653AF" w:rsidRDefault="00E824DD" w:rsidP="00E824DD">
      <w:pPr>
        <w:spacing w:line="360" w:lineRule="auto"/>
        <w:ind w:firstLine="465"/>
        <w:rPr>
          <w:rFonts w:ascii="宋体" w:hAnsi="宋体" w:cs="仿宋_GB2312"/>
          <w:kern w:val="0"/>
          <w:szCs w:val="21"/>
          <w:u w:val="single"/>
        </w:rPr>
      </w:pPr>
      <w:r w:rsidRPr="00F653AF">
        <w:rPr>
          <w:rFonts w:ascii="宋体" w:hAnsi="宋体" w:cs="仿宋_GB2312" w:hint="eastAsia"/>
          <w:kern w:val="0"/>
          <w:szCs w:val="21"/>
        </w:rPr>
        <w:t>3.工程规模、特征：</w:t>
      </w:r>
      <w:bookmarkStart w:id="63" w:name="_Toc457826140"/>
      <w:r w:rsidRPr="00F653AF">
        <w:rPr>
          <w:rFonts w:ascii="宋体" w:hAnsi="宋体" w:cs="仿宋_GB2312" w:hint="eastAsia"/>
          <w:kern w:val="0"/>
          <w:szCs w:val="21"/>
          <w:u w:val="single"/>
        </w:rPr>
        <w:t xml:space="preserve">          </w:t>
      </w:r>
    </w:p>
    <w:bookmarkEnd w:id="63"/>
    <w:p w:rsidR="00E824DD" w:rsidRPr="00F653AF" w:rsidRDefault="00E824DD" w:rsidP="00E824DD">
      <w:pPr>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4.监测范围及内容：</w:t>
      </w:r>
      <w:r w:rsidRPr="00F653AF">
        <w:rPr>
          <w:rFonts w:ascii="宋体" w:hAnsi="宋体" w:cs="仿宋_GB2312" w:hint="eastAsia"/>
          <w:kern w:val="0"/>
          <w:szCs w:val="21"/>
          <w:u w:val="single"/>
        </w:rPr>
        <w:t xml:space="preserve">          </w:t>
      </w:r>
      <w:r w:rsidRPr="00F653AF">
        <w:rPr>
          <w:rFonts w:ascii="宋体" w:hAnsi="宋体" w:cs="仿宋_GB2312" w:hint="eastAsia"/>
          <w:kern w:val="0"/>
          <w:szCs w:val="21"/>
        </w:rPr>
        <w:t>，具体内容详见</w:t>
      </w:r>
      <w:r w:rsidRPr="00F653AF">
        <w:rPr>
          <w:rFonts w:ascii="宋体" w:hAnsi="宋体" w:cs="仿宋_GB2312" w:hint="eastAsia"/>
          <w:szCs w:val="21"/>
        </w:rPr>
        <w:t>技术规格书</w:t>
      </w:r>
      <w:r w:rsidRPr="00F653AF">
        <w:rPr>
          <w:rFonts w:ascii="宋体" w:hAnsi="宋体" w:cs="仿宋_GB2312" w:hint="eastAsia"/>
          <w:kern w:val="0"/>
          <w:szCs w:val="21"/>
        </w:rPr>
        <w:t>。</w:t>
      </w:r>
      <w:bookmarkStart w:id="64" w:name="_Toc457826141"/>
      <w:bookmarkStart w:id="65" w:name="_Toc406150412"/>
    </w:p>
    <w:p w:rsidR="00E824DD" w:rsidRPr="00F653AF" w:rsidRDefault="00E824DD" w:rsidP="00E824DD">
      <w:pPr>
        <w:spacing w:line="360" w:lineRule="auto"/>
        <w:ind w:firstLine="465"/>
        <w:rPr>
          <w:rFonts w:ascii="宋体" w:hAnsi="宋体" w:cs="仿宋_GB2312"/>
          <w:b/>
          <w:kern w:val="0"/>
          <w:szCs w:val="21"/>
        </w:rPr>
      </w:pPr>
      <w:r w:rsidRPr="00F653AF">
        <w:rPr>
          <w:rFonts w:ascii="宋体" w:hAnsi="宋体" w:cs="仿宋_GB2312" w:hint="eastAsia"/>
          <w:b/>
          <w:kern w:val="0"/>
          <w:szCs w:val="21"/>
        </w:rPr>
        <w:t>二、</w:t>
      </w:r>
      <w:bookmarkEnd w:id="64"/>
      <w:bookmarkEnd w:id="65"/>
      <w:r w:rsidRPr="00F653AF">
        <w:rPr>
          <w:rFonts w:ascii="宋体" w:hAnsi="宋体" w:cs="仿宋_GB2312" w:hint="eastAsia"/>
          <w:b/>
          <w:kern w:val="0"/>
          <w:szCs w:val="21"/>
        </w:rPr>
        <w:t>合同工期</w:t>
      </w:r>
    </w:p>
    <w:p w:rsidR="00E824DD" w:rsidRPr="00F653AF" w:rsidRDefault="00E824DD" w:rsidP="00E824DD">
      <w:pPr>
        <w:spacing w:line="360" w:lineRule="auto"/>
        <w:ind w:firstLineChars="175" w:firstLine="368"/>
        <w:rPr>
          <w:rFonts w:ascii="宋体" w:hAnsi="宋体" w:cs="仿宋_GB2312"/>
          <w:kern w:val="0"/>
          <w:szCs w:val="21"/>
        </w:rPr>
      </w:pPr>
      <w:r w:rsidRPr="00F653AF">
        <w:rPr>
          <w:rFonts w:ascii="宋体" w:hAnsi="宋体" w:cs="仿宋_GB2312" w:hint="eastAsia"/>
          <w:kern w:val="0"/>
          <w:szCs w:val="21"/>
        </w:rPr>
        <w:t>合同工期为：</w:t>
      </w:r>
      <w:r w:rsidRPr="00F653AF">
        <w:rPr>
          <w:rFonts w:ascii="宋体" w:hAnsi="宋体" w:cs="仿宋_GB2312" w:hint="eastAsia"/>
          <w:kern w:val="0"/>
          <w:szCs w:val="21"/>
          <w:u w:val="single"/>
        </w:rPr>
        <w:t xml:space="preserve">          </w:t>
      </w:r>
      <w:r w:rsidRPr="00F653AF">
        <w:rPr>
          <w:rFonts w:ascii="宋体" w:hAnsi="宋体" w:cs="仿宋_GB2312" w:hint="eastAsia"/>
          <w:kern w:val="0"/>
          <w:szCs w:val="21"/>
        </w:rPr>
        <w:t>，具体内容详见</w:t>
      </w:r>
      <w:r w:rsidRPr="00F653AF">
        <w:rPr>
          <w:rFonts w:ascii="宋体" w:hAnsi="宋体" w:cs="仿宋_GB2312" w:hint="eastAsia"/>
          <w:szCs w:val="21"/>
        </w:rPr>
        <w:t>技术规格书</w:t>
      </w:r>
      <w:r w:rsidRPr="00F653AF">
        <w:rPr>
          <w:rFonts w:ascii="宋体" w:hAnsi="宋体" w:cs="仿宋_GB2312" w:hint="eastAsia"/>
          <w:kern w:val="0"/>
          <w:szCs w:val="21"/>
        </w:rPr>
        <w:t>。</w:t>
      </w:r>
      <w:bookmarkStart w:id="66" w:name="_Toc457826142"/>
      <w:bookmarkStart w:id="67" w:name="_Toc406150413"/>
    </w:p>
    <w:p w:rsidR="00E824DD" w:rsidRPr="00F653AF" w:rsidRDefault="00E824DD" w:rsidP="00E824DD">
      <w:pPr>
        <w:spacing w:line="360" w:lineRule="auto"/>
        <w:ind w:firstLineChars="175" w:firstLine="369"/>
        <w:rPr>
          <w:rFonts w:ascii="宋体" w:hAnsi="宋体" w:cs="仿宋_GB2312"/>
          <w:b/>
          <w:kern w:val="0"/>
          <w:szCs w:val="21"/>
        </w:rPr>
      </w:pPr>
      <w:r w:rsidRPr="00F653AF">
        <w:rPr>
          <w:rFonts w:ascii="宋体" w:hAnsi="宋体" w:cs="仿宋_GB2312" w:hint="eastAsia"/>
          <w:b/>
          <w:kern w:val="0"/>
          <w:szCs w:val="21"/>
        </w:rPr>
        <w:t>三、质量标准</w:t>
      </w:r>
      <w:bookmarkEnd w:id="66"/>
      <w:bookmarkEnd w:id="67"/>
    </w:p>
    <w:p w:rsidR="00E824DD" w:rsidRPr="00F653AF" w:rsidRDefault="00E824DD" w:rsidP="00E824DD">
      <w:pPr>
        <w:spacing w:line="360" w:lineRule="auto"/>
        <w:ind w:firstLineChars="175" w:firstLine="368"/>
        <w:rPr>
          <w:rFonts w:ascii="宋体" w:hAnsi="宋体" w:cs="仿宋_GB2312"/>
          <w:kern w:val="0"/>
          <w:szCs w:val="21"/>
        </w:rPr>
      </w:pPr>
      <w:r w:rsidRPr="00F653AF">
        <w:rPr>
          <w:rFonts w:ascii="宋体" w:hAnsi="宋体" w:cs="仿宋_GB2312" w:hint="eastAsia"/>
          <w:kern w:val="0"/>
          <w:szCs w:val="21"/>
        </w:rPr>
        <w:t>质量标准为：</w:t>
      </w:r>
      <w:r w:rsidRPr="00F653AF">
        <w:rPr>
          <w:rFonts w:ascii="宋体" w:hAnsi="宋体" w:cs="仿宋_GB2312" w:hint="eastAsia"/>
          <w:kern w:val="0"/>
          <w:szCs w:val="21"/>
          <w:u w:val="single"/>
        </w:rPr>
        <w:t xml:space="preserve">          </w:t>
      </w:r>
      <w:r w:rsidRPr="00F653AF">
        <w:rPr>
          <w:rFonts w:ascii="宋体" w:hAnsi="宋体" w:cs="仿宋_GB2312" w:hint="eastAsia"/>
          <w:kern w:val="0"/>
          <w:szCs w:val="21"/>
        </w:rPr>
        <w:t>，具体要求按照</w:t>
      </w:r>
      <w:bookmarkStart w:id="68" w:name="_Toc406150414"/>
      <w:bookmarkStart w:id="69" w:name="_Toc457826143"/>
      <w:r w:rsidRPr="00F653AF">
        <w:rPr>
          <w:rFonts w:ascii="宋体" w:hAnsi="宋体" w:cs="仿宋_GB2312" w:hint="eastAsia"/>
          <w:szCs w:val="21"/>
        </w:rPr>
        <w:t>技术规格书</w:t>
      </w:r>
      <w:r w:rsidRPr="00F653AF">
        <w:rPr>
          <w:rFonts w:ascii="宋体" w:hAnsi="宋体" w:cs="仿宋_GB2312" w:hint="eastAsia"/>
          <w:kern w:val="0"/>
          <w:szCs w:val="21"/>
        </w:rPr>
        <w:t>执行。</w:t>
      </w:r>
    </w:p>
    <w:p w:rsidR="00E824DD" w:rsidRPr="00F653AF" w:rsidRDefault="00E824DD" w:rsidP="00E824DD">
      <w:pPr>
        <w:spacing w:line="360" w:lineRule="auto"/>
        <w:ind w:firstLineChars="175" w:firstLine="369"/>
        <w:rPr>
          <w:rFonts w:ascii="宋体" w:hAnsi="宋体" w:cs="仿宋_GB2312"/>
          <w:b/>
          <w:kern w:val="0"/>
          <w:szCs w:val="21"/>
        </w:rPr>
      </w:pPr>
      <w:r w:rsidRPr="00F653AF">
        <w:rPr>
          <w:rFonts w:ascii="宋体" w:hAnsi="宋体" w:cs="仿宋_GB2312" w:hint="eastAsia"/>
          <w:b/>
          <w:kern w:val="0"/>
          <w:szCs w:val="21"/>
        </w:rPr>
        <w:t>四、合同价款</w:t>
      </w:r>
      <w:bookmarkEnd w:id="68"/>
      <w:bookmarkEnd w:id="69"/>
    </w:p>
    <w:p w:rsidR="00E824DD" w:rsidRPr="00F653AF" w:rsidRDefault="00E824DD" w:rsidP="00E824DD">
      <w:pPr>
        <w:spacing w:line="360" w:lineRule="auto"/>
        <w:ind w:firstLine="465"/>
        <w:rPr>
          <w:rFonts w:ascii="宋体" w:hAnsi="宋体" w:cs="仿宋_GB2312"/>
          <w:kern w:val="0"/>
          <w:szCs w:val="21"/>
        </w:rPr>
      </w:pPr>
      <w:r w:rsidRPr="00F653AF">
        <w:rPr>
          <w:rFonts w:ascii="宋体" w:hAnsi="宋体" w:cs="仿宋_GB2312" w:hint="eastAsia"/>
          <w:kern w:val="0"/>
          <w:szCs w:val="21"/>
        </w:rPr>
        <w:t>1.合同价款形式：</w:t>
      </w:r>
    </w:p>
    <w:p w:rsidR="00E824DD" w:rsidRPr="00F653AF" w:rsidRDefault="00E824DD" w:rsidP="00E824DD">
      <w:pPr>
        <w:spacing w:line="360" w:lineRule="auto"/>
        <w:ind w:firstLine="465"/>
        <w:rPr>
          <w:rFonts w:ascii="宋体" w:hAnsi="宋体" w:cs="仿宋_GB2312"/>
          <w:kern w:val="0"/>
          <w:szCs w:val="21"/>
        </w:rPr>
      </w:pPr>
      <w:r w:rsidRPr="00F653AF">
        <w:rPr>
          <w:rFonts w:ascii="Segoe UI Emoji" w:hAnsi="Segoe UI Emoji" w:cs="Segoe UI Emoji"/>
          <w:kern w:val="0"/>
          <w:szCs w:val="21"/>
        </w:rPr>
        <w:t>☑</w:t>
      </w:r>
      <w:r w:rsidRPr="00F653AF">
        <w:rPr>
          <w:rFonts w:ascii="宋体" w:hAnsi="宋体" w:cs="仿宋_GB2312" w:hint="eastAsia"/>
          <w:kern w:val="0"/>
          <w:szCs w:val="21"/>
        </w:rPr>
        <w:t>单价合同</w:t>
      </w:r>
      <w:r w:rsidRPr="00F653AF">
        <w:rPr>
          <w:rFonts w:ascii="宋体" w:hAnsi="宋体" w:cs="仿宋_GB2312" w:hint="eastAsia"/>
          <w:b/>
          <w:kern w:val="0"/>
          <w:szCs w:val="21"/>
        </w:rPr>
        <w:t>（</w:t>
      </w:r>
      <w:r w:rsidRPr="00F653AF">
        <w:rPr>
          <w:rFonts w:ascii="宋体" w:hAnsi="宋体" w:cs="仿宋_GB2312" w:hint="eastAsia"/>
          <w:kern w:val="0"/>
          <w:szCs w:val="21"/>
        </w:rPr>
        <w:t>除税率调整外，合同单价（即</w:t>
      </w:r>
      <w:r w:rsidRPr="00F653AF">
        <w:rPr>
          <w:rFonts w:ascii="宋体" w:hAnsi="宋体" w:cs="仿宋_GB2312" w:hint="eastAsia"/>
          <w:bCs/>
          <w:szCs w:val="21"/>
        </w:rPr>
        <w:t>中标单价/中选单价/成交单价）</w:t>
      </w:r>
      <w:r w:rsidRPr="00F653AF">
        <w:rPr>
          <w:rFonts w:ascii="宋体" w:hAnsi="宋体" w:cs="仿宋_GB2312" w:hint="eastAsia"/>
          <w:kern w:val="0"/>
          <w:szCs w:val="21"/>
        </w:rPr>
        <w:t>在合同执行过程中固定不变</w:t>
      </w:r>
      <w:r w:rsidRPr="00F653AF">
        <w:rPr>
          <w:rFonts w:ascii="宋体" w:hAnsi="宋体" w:cs="仿宋_GB2312" w:hint="eastAsia"/>
          <w:b/>
          <w:kern w:val="0"/>
          <w:szCs w:val="21"/>
        </w:rPr>
        <w:t>）</w:t>
      </w:r>
    </w:p>
    <w:p w:rsidR="00E824DD" w:rsidRPr="00F653AF" w:rsidRDefault="00E824DD" w:rsidP="00E824DD">
      <w:pPr>
        <w:spacing w:line="360" w:lineRule="auto"/>
        <w:ind w:firstLine="465"/>
        <w:rPr>
          <w:rFonts w:ascii="宋体" w:hAnsi="宋体" w:cs="仿宋_GB2312"/>
          <w:kern w:val="0"/>
          <w:szCs w:val="21"/>
          <w:u w:val="single"/>
        </w:rPr>
      </w:pPr>
      <w:r w:rsidRPr="00F653AF">
        <w:rPr>
          <w:rFonts w:ascii="宋体" w:hAnsi="宋体" w:cs="仿宋_GB2312" w:hint="eastAsia"/>
          <w:kern w:val="0"/>
          <w:szCs w:val="21"/>
        </w:rPr>
        <w:t>□总价合同</w:t>
      </w:r>
      <w:r w:rsidRPr="00F653AF">
        <w:rPr>
          <w:rFonts w:ascii="宋体" w:hAnsi="宋体" w:cs="仿宋_GB2312" w:hint="eastAsia"/>
          <w:b/>
          <w:kern w:val="0"/>
          <w:szCs w:val="21"/>
        </w:rPr>
        <w:t>（</w:t>
      </w:r>
      <w:r w:rsidRPr="00F653AF">
        <w:rPr>
          <w:rFonts w:ascii="宋体" w:hAnsi="宋体" w:cs="仿宋_GB2312" w:hint="eastAsia"/>
          <w:kern w:val="0"/>
          <w:szCs w:val="21"/>
        </w:rPr>
        <w:t>除税率调整外，合同单价（即</w:t>
      </w:r>
      <w:r w:rsidRPr="00F653AF">
        <w:rPr>
          <w:rFonts w:ascii="宋体" w:hAnsi="宋体" w:cs="仿宋_GB2312" w:hint="eastAsia"/>
          <w:bCs/>
          <w:szCs w:val="21"/>
        </w:rPr>
        <w:t>中标单价/中选单价/成交单价</w:t>
      </w:r>
      <w:r w:rsidRPr="00F653AF">
        <w:rPr>
          <w:rFonts w:ascii="宋体" w:hAnsi="宋体" w:cs="仿宋_GB2312" w:hint="eastAsia"/>
          <w:kern w:val="0"/>
          <w:szCs w:val="21"/>
        </w:rPr>
        <w:t>）在合同执行过程中固定不变。最终完成的合格工程量超过招标/竞谈/谈判的工程量时，按招标/竞谈/谈判的工程量办理结算；最终完成的合格工程量未超过招标/竞谈/谈判的工程量时，则按最终完成的合格工程量办理结算</w:t>
      </w:r>
      <w:r w:rsidRPr="00F653AF">
        <w:rPr>
          <w:rFonts w:ascii="宋体" w:hAnsi="宋体" w:cs="仿宋_GB2312" w:hint="eastAsia"/>
          <w:b/>
          <w:kern w:val="0"/>
          <w:szCs w:val="21"/>
        </w:rPr>
        <w:t>）</w:t>
      </w:r>
      <w:r w:rsidRPr="00F653AF">
        <w:rPr>
          <w:rFonts w:ascii="宋体" w:hAnsi="宋体" w:cs="仿宋_GB2312" w:hint="eastAsia"/>
          <w:kern w:val="0"/>
          <w:szCs w:val="21"/>
        </w:rPr>
        <w:t>。</w:t>
      </w:r>
    </w:p>
    <w:p w:rsidR="00E824DD" w:rsidRPr="00F653AF" w:rsidRDefault="00E824DD" w:rsidP="00E824DD">
      <w:pPr>
        <w:spacing w:line="360" w:lineRule="auto"/>
        <w:ind w:firstLine="465"/>
        <w:rPr>
          <w:rFonts w:ascii="宋体" w:hAnsi="宋体" w:cs="仿宋_GB2312"/>
          <w:szCs w:val="21"/>
        </w:rPr>
      </w:pPr>
      <w:r w:rsidRPr="00F653AF">
        <w:rPr>
          <w:rFonts w:ascii="宋体" w:hAnsi="宋体" w:cs="仿宋_GB2312" w:hint="eastAsia"/>
          <w:kern w:val="0"/>
          <w:szCs w:val="21"/>
        </w:rPr>
        <w:t>2.</w:t>
      </w:r>
      <w:r w:rsidRPr="00F653AF">
        <w:rPr>
          <w:rFonts w:ascii="宋体" w:hAnsi="宋体" w:cs="仿宋_GB2312" w:hint="eastAsia"/>
          <w:szCs w:val="21"/>
        </w:rPr>
        <w:t>签约合同价：</w:t>
      </w:r>
    </w:p>
    <w:p w:rsidR="00E824DD" w:rsidRPr="00F653AF" w:rsidRDefault="00E824DD" w:rsidP="00E824DD">
      <w:pPr>
        <w:spacing w:line="360" w:lineRule="auto"/>
        <w:ind w:firstLine="465"/>
        <w:rPr>
          <w:rFonts w:ascii="宋体" w:hAnsi="宋体" w:cs="仿宋_GB2312"/>
          <w:szCs w:val="21"/>
        </w:rPr>
      </w:pPr>
      <w:r w:rsidRPr="00F653AF">
        <w:rPr>
          <w:rFonts w:ascii="宋体" w:hAnsi="宋体" w:cs="仿宋_GB2312" w:hint="eastAsia"/>
          <w:szCs w:val="21"/>
        </w:rPr>
        <w:t>签约合同价为含增值税价，金额为人民币（大写）</w:t>
      </w:r>
      <w:r w:rsidRPr="00F653AF">
        <w:rPr>
          <w:rFonts w:ascii="宋体" w:hAnsi="宋体" w:cs="仿宋_GB2312" w:hint="eastAsia"/>
          <w:kern w:val="0"/>
          <w:szCs w:val="21"/>
          <w:u w:val="single"/>
        </w:rPr>
        <w:t xml:space="preserve">          </w:t>
      </w:r>
      <w:r w:rsidRPr="00F653AF">
        <w:rPr>
          <w:rFonts w:ascii="宋体" w:hAnsi="宋体" w:cs="仿宋_GB2312" w:hint="eastAsia"/>
          <w:szCs w:val="21"/>
          <w:u w:val="single"/>
        </w:rPr>
        <w:t xml:space="preserve"> </w:t>
      </w:r>
      <w:r w:rsidRPr="00F653AF">
        <w:rPr>
          <w:rFonts w:ascii="宋体" w:hAnsi="宋体" w:cs="仿宋_GB2312" w:hint="eastAsia"/>
          <w:szCs w:val="21"/>
        </w:rPr>
        <w:t>（¥</w:t>
      </w:r>
      <w:r w:rsidRPr="00F653AF">
        <w:rPr>
          <w:rFonts w:ascii="宋体" w:hAnsi="宋体" w:cs="仿宋_GB2312" w:hint="eastAsia"/>
          <w:kern w:val="0"/>
          <w:szCs w:val="21"/>
          <w:u w:val="single"/>
        </w:rPr>
        <w:t xml:space="preserve">      </w:t>
      </w:r>
      <w:r w:rsidRPr="00F653AF">
        <w:rPr>
          <w:rFonts w:ascii="宋体" w:hAnsi="宋体" w:cs="仿宋_GB2312" w:hint="eastAsia"/>
          <w:szCs w:val="21"/>
        </w:rPr>
        <w:t>元 ），其中不含增值税价格为¥</w:t>
      </w:r>
      <w:r w:rsidRPr="00F653AF">
        <w:rPr>
          <w:rFonts w:ascii="宋体" w:hAnsi="宋体" w:cs="仿宋_GB2312" w:hint="eastAsia"/>
          <w:szCs w:val="21"/>
          <w:u w:val="single"/>
        </w:rPr>
        <w:t xml:space="preserve">          </w:t>
      </w:r>
      <w:r w:rsidRPr="00F653AF">
        <w:rPr>
          <w:rFonts w:ascii="宋体" w:hAnsi="宋体" w:cs="仿宋_GB2312" w:hint="eastAsia"/>
          <w:szCs w:val="21"/>
        </w:rPr>
        <w:t>元、签约合同价中的增值税为¥</w:t>
      </w:r>
      <w:r w:rsidRPr="00F653AF">
        <w:rPr>
          <w:rFonts w:ascii="宋体" w:hAnsi="宋体" w:cs="仿宋_GB2312" w:hint="eastAsia"/>
          <w:szCs w:val="21"/>
          <w:u w:val="single"/>
        </w:rPr>
        <w:t xml:space="preserve">          </w:t>
      </w:r>
      <w:r w:rsidRPr="00F653AF">
        <w:rPr>
          <w:rFonts w:ascii="宋体" w:hAnsi="宋体" w:cs="仿宋_GB2312" w:hint="eastAsia"/>
          <w:szCs w:val="21"/>
        </w:rPr>
        <w:t>元 。增值税根据乙方提供给甲方的增值税专用发票中的税额据实支付和结算</w:t>
      </w:r>
      <w:r w:rsidRPr="00F653AF">
        <w:rPr>
          <w:rFonts w:ascii="宋体" w:hAnsi="宋体" w:cs="仿宋_GB2312" w:hint="eastAsia"/>
          <w:kern w:val="0"/>
          <w:szCs w:val="21"/>
          <w:shd w:val="clear" w:color="auto" w:fill="FFFFFF"/>
        </w:rPr>
        <w:t>，</w:t>
      </w:r>
      <w:r w:rsidRPr="00F653AF">
        <w:rPr>
          <w:rFonts w:ascii="宋体" w:hAnsi="宋体" w:cs="仿宋_GB2312" w:hint="eastAsia"/>
          <w:szCs w:val="21"/>
        </w:rPr>
        <w:t>具体价格组成详见签约合同价清单。</w:t>
      </w:r>
    </w:p>
    <w:p w:rsidR="00E824DD" w:rsidRPr="00F653AF" w:rsidRDefault="00E824DD" w:rsidP="00E824DD">
      <w:pPr>
        <w:spacing w:line="360" w:lineRule="auto"/>
        <w:ind w:firstLine="480"/>
        <w:rPr>
          <w:rFonts w:ascii="宋体" w:hAnsi="宋体" w:cs="仿宋_GB2312"/>
          <w:szCs w:val="21"/>
        </w:rPr>
      </w:pPr>
      <w:r w:rsidRPr="00F653AF">
        <w:rPr>
          <w:rFonts w:ascii="宋体" w:hAnsi="宋体" w:cs="仿宋_GB2312" w:hint="eastAsia"/>
          <w:szCs w:val="21"/>
        </w:rPr>
        <w:t>按长沙市政府或其职能部门相关规定，本项目的合同价格（即结算价格）最终以</w:t>
      </w:r>
      <w:r w:rsidRPr="00F653AF">
        <w:rPr>
          <w:rFonts w:ascii="宋体" w:hAnsi="宋体" w:cs="仿宋_GB2312" w:hint="eastAsia"/>
          <w:szCs w:val="21"/>
          <w:u w:val="single"/>
        </w:rPr>
        <w:t>□长沙市政府相关职能部门或长沙市轨道交通集团有限公司授权的单位审定价款为准</w:t>
      </w:r>
      <w:r w:rsidRPr="00F653AF">
        <w:rPr>
          <w:rFonts w:ascii="宋体" w:hAnsi="宋体" w:cs="仿宋_GB2312" w:hint="eastAsia"/>
          <w:szCs w:val="21"/>
        </w:rPr>
        <w:t>/</w:t>
      </w:r>
      <w:r w:rsidRPr="00F653AF">
        <w:rPr>
          <w:rFonts w:ascii="Segoe UI Emoji" w:hAnsi="Segoe UI Emoji" w:cs="Segoe UI Emoji"/>
          <w:szCs w:val="21"/>
          <w:u w:val="single"/>
        </w:rPr>
        <w:t>☑</w:t>
      </w:r>
      <w:r w:rsidRPr="00F653AF">
        <w:rPr>
          <w:rFonts w:ascii="宋体" w:hAnsi="宋体" w:cs="仿宋_GB2312" w:hint="eastAsia"/>
          <w:szCs w:val="21"/>
          <w:u w:val="single"/>
        </w:rPr>
        <w:t>履约</w:t>
      </w:r>
      <w:r w:rsidRPr="00F653AF">
        <w:rPr>
          <w:rFonts w:ascii="宋体" w:hAnsi="宋体" w:cs="仿宋_GB2312" w:hint="eastAsia"/>
          <w:szCs w:val="21"/>
          <w:u w:val="single"/>
        </w:rPr>
        <w:lastRenderedPageBreak/>
        <w:t>验收合格确定的最终价款为准</w:t>
      </w:r>
      <w:r w:rsidRPr="00F653AF">
        <w:rPr>
          <w:rFonts w:ascii="宋体" w:hAnsi="宋体" w:cs="仿宋_GB2312" w:hint="eastAsia"/>
          <w:szCs w:val="21"/>
        </w:rPr>
        <w:t>。</w:t>
      </w:r>
      <w:r w:rsidRPr="00F653AF">
        <w:rPr>
          <w:rFonts w:ascii="宋体" w:hAnsi="宋体" w:cs="仿宋_GB2312" w:hint="eastAsia"/>
          <w:bCs/>
          <w:szCs w:val="21"/>
        </w:rPr>
        <w:t>合同价格包括乙方履行合同且满足技术规格书全部要求所产生的成本、费用、税金、利润、保险、专利、风险</w:t>
      </w:r>
      <w:r w:rsidRPr="00F653AF">
        <w:rPr>
          <w:rFonts w:ascii="宋体" w:hAnsi="宋体" w:cs="仿宋_GB2312" w:hint="eastAsia"/>
          <w:szCs w:val="21"/>
        </w:rPr>
        <w:t>等</w:t>
      </w:r>
      <w:r w:rsidRPr="00F653AF">
        <w:rPr>
          <w:rFonts w:ascii="宋体" w:hAnsi="宋体" w:cs="仿宋_GB2312" w:hint="eastAsia"/>
          <w:bCs/>
          <w:szCs w:val="21"/>
        </w:rPr>
        <w:t>。</w:t>
      </w:r>
    </w:p>
    <w:p w:rsidR="00E824DD" w:rsidRPr="00F653AF" w:rsidRDefault="00E824DD" w:rsidP="00E824DD">
      <w:pPr>
        <w:tabs>
          <w:tab w:val="left" w:pos="1260"/>
        </w:tabs>
        <w:adjustRightInd w:val="0"/>
        <w:snapToGrid w:val="0"/>
        <w:spacing w:line="360" w:lineRule="auto"/>
        <w:ind w:firstLineChars="200" w:firstLine="422"/>
        <w:jc w:val="left"/>
        <w:outlineLvl w:val="2"/>
        <w:rPr>
          <w:rFonts w:ascii="宋体" w:hAnsi="宋体" w:cs="仿宋_GB2312"/>
          <w:b/>
          <w:kern w:val="0"/>
          <w:szCs w:val="21"/>
        </w:rPr>
      </w:pPr>
      <w:bookmarkStart w:id="70" w:name="_Toc457826210"/>
      <w:bookmarkStart w:id="71" w:name="_Toc457826145"/>
      <w:r w:rsidRPr="00F653AF">
        <w:rPr>
          <w:rFonts w:ascii="宋体" w:hAnsi="宋体" w:cs="仿宋_GB2312" w:hint="eastAsia"/>
          <w:b/>
          <w:kern w:val="0"/>
          <w:szCs w:val="21"/>
        </w:rPr>
        <w:t>五、合同文件及优先解释顺序</w:t>
      </w:r>
      <w:bookmarkEnd w:id="70"/>
    </w:p>
    <w:p w:rsidR="00E824DD" w:rsidRPr="00F653AF" w:rsidRDefault="00E824DD" w:rsidP="00E824DD">
      <w:pPr>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合同文件组成及优先解释顺序：</w:t>
      </w:r>
    </w:p>
    <w:p w:rsidR="00E824DD" w:rsidRPr="00F653AF" w:rsidRDefault="00E824DD" w:rsidP="00E824DD">
      <w:pPr>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（1）补充协议（如果有）；</w:t>
      </w:r>
    </w:p>
    <w:p w:rsidR="00E824DD" w:rsidRPr="00F653AF" w:rsidRDefault="00E824DD" w:rsidP="00E824DD">
      <w:pPr>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（2）合同协议书；</w:t>
      </w:r>
    </w:p>
    <w:p w:rsidR="00E824DD" w:rsidRPr="00F653AF" w:rsidRDefault="00E824DD" w:rsidP="00E824DD">
      <w:pPr>
        <w:tabs>
          <w:tab w:val="left" w:pos="1248"/>
        </w:tabs>
        <w:adjustRightInd w:val="0"/>
        <w:snapToGrid w:val="0"/>
        <w:spacing w:line="360" w:lineRule="auto"/>
        <w:ind w:firstLineChars="200" w:firstLine="420"/>
        <w:rPr>
          <w:rFonts w:ascii="宋体" w:hAnsi="宋体" w:cs="仿宋_GB2312"/>
          <w:szCs w:val="21"/>
        </w:rPr>
      </w:pPr>
      <w:r w:rsidRPr="00F653AF">
        <w:rPr>
          <w:rFonts w:ascii="宋体" w:hAnsi="宋体" w:cs="仿宋_GB2312" w:hint="eastAsia"/>
          <w:szCs w:val="21"/>
        </w:rPr>
        <w:t>（3）中标通知书/中选通知书/谈判记录表;</w:t>
      </w:r>
    </w:p>
    <w:p w:rsidR="00E824DD" w:rsidRPr="00F653AF" w:rsidRDefault="00E824DD" w:rsidP="00E824DD">
      <w:pPr>
        <w:tabs>
          <w:tab w:val="left" w:pos="1248"/>
        </w:tabs>
        <w:adjustRightInd w:val="0"/>
        <w:snapToGrid w:val="0"/>
        <w:spacing w:line="360" w:lineRule="auto"/>
        <w:ind w:firstLineChars="200" w:firstLine="420"/>
        <w:rPr>
          <w:rFonts w:ascii="宋体" w:hAnsi="宋体" w:cs="仿宋_GB2312"/>
          <w:szCs w:val="21"/>
        </w:rPr>
      </w:pPr>
      <w:r w:rsidRPr="00F653AF">
        <w:rPr>
          <w:rFonts w:ascii="宋体" w:hAnsi="宋体" w:cs="仿宋_GB2312" w:hint="eastAsia"/>
          <w:szCs w:val="21"/>
        </w:rPr>
        <w:t>（4）合同条款;</w:t>
      </w:r>
    </w:p>
    <w:p w:rsidR="00E824DD" w:rsidRPr="00F653AF" w:rsidRDefault="00E824DD" w:rsidP="00E824DD">
      <w:pPr>
        <w:tabs>
          <w:tab w:val="left" w:pos="1248"/>
        </w:tabs>
        <w:adjustRightInd w:val="0"/>
        <w:snapToGrid w:val="0"/>
        <w:spacing w:line="360" w:lineRule="auto"/>
        <w:ind w:firstLineChars="200" w:firstLine="420"/>
        <w:rPr>
          <w:rFonts w:ascii="宋体" w:hAnsi="宋体" w:cs="仿宋_GB2312"/>
          <w:szCs w:val="21"/>
        </w:rPr>
      </w:pPr>
      <w:r w:rsidRPr="00F653AF">
        <w:rPr>
          <w:rFonts w:ascii="宋体" w:hAnsi="宋体" w:cs="仿宋_GB2312" w:hint="eastAsia"/>
          <w:szCs w:val="21"/>
        </w:rPr>
        <w:t>（5）技术规格书;</w:t>
      </w:r>
    </w:p>
    <w:p w:rsidR="00E824DD" w:rsidRPr="00F653AF" w:rsidRDefault="00E824DD" w:rsidP="00E824DD">
      <w:pPr>
        <w:tabs>
          <w:tab w:val="left" w:pos="1248"/>
        </w:tabs>
        <w:adjustRightInd w:val="0"/>
        <w:snapToGrid w:val="0"/>
        <w:spacing w:line="360" w:lineRule="auto"/>
        <w:ind w:firstLineChars="200" w:firstLine="420"/>
        <w:rPr>
          <w:rFonts w:ascii="宋体" w:hAnsi="宋体" w:cs="仿宋_GB2312"/>
          <w:szCs w:val="21"/>
        </w:rPr>
      </w:pPr>
      <w:r w:rsidRPr="00F653AF">
        <w:rPr>
          <w:rFonts w:ascii="宋体" w:hAnsi="宋体" w:cs="仿宋_GB2312" w:hint="eastAsia"/>
          <w:szCs w:val="21"/>
        </w:rPr>
        <w:t>（6）签约合同价清单;</w:t>
      </w:r>
    </w:p>
    <w:p w:rsidR="00E824DD" w:rsidRPr="00F653AF" w:rsidRDefault="00E824DD" w:rsidP="00E824DD">
      <w:pPr>
        <w:tabs>
          <w:tab w:val="left" w:pos="1248"/>
        </w:tabs>
        <w:adjustRightInd w:val="0"/>
        <w:snapToGrid w:val="0"/>
        <w:spacing w:line="360" w:lineRule="auto"/>
        <w:ind w:firstLineChars="200" w:firstLine="420"/>
        <w:rPr>
          <w:rFonts w:ascii="宋体" w:hAnsi="宋体" w:cs="仿宋_GB2312"/>
          <w:szCs w:val="21"/>
        </w:rPr>
      </w:pPr>
      <w:r w:rsidRPr="00F653AF">
        <w:rPr>
          <w:rFonts w:ascii="宋体" w:hAnsi="宋体" w:cs="仿宋_GB2312" w:hint="eastAsia"/>
          <w:szCs w:val="21"/>
        </w:rPr>
        <w:t>（7）合同附件及乙方按合同附录格式及要求出具的文件;</w:t>
      </w:r>
    </w:p>
    <w:p w:rsidR="00E824DD" w:rsidRPr="00F653AF" w:rsidRDefault="00E824DD" w:rsidP="00E824DD">
      <w:pPr>
        <w:tabs>
          <w:tab w:val="left" w:pos="1248"/>
        </w:tabs>
        <w:adjustRightInd w:val="0"/>
        <w:snapToGrid w:val="0"/>
        <w:spacing w:line="360" w:lineRule="auto"/>
        <w:ind w:firstLineChars="200" w:firstLine="420"/>
        <w:rPr>
          <w:rFonts w:ascii="宋体" w:hAnsi="宋体" w:cs="仿宋_GB2312"/>
          <w:szCs w:val="21"/>
        </w:rPr>
      </w:pPr>
      <w:r w:rsidRPr="00F653AF">
        <w:rPr>
          <w:rFonts w:ascii="宋体" w:hAnsi="宋体" w:cs="仿宋_GB2312" w:hint="eastAsia"/>
          <w:szCs w:val="21"/>
        </w:rPr>
        <w:t>（8）招标文件/自主竞争性谈判文件/直接委托谈判文件、澄清与答疑文件及其它补充资料；</w:t>
      </w:r>
    </w:p>
    <w:p w:rsidR="00E824DD" w:rsidRPr="00F653AF" w:rsidRDefault="00E824DD" w:rsidP="00E824DD">
      <w:pPr>
        <w:tabs>
          <w:tab w:val="left" w:pos="1248"/>
        </w:tabs>
        <w:adjustRightInd w:val="0"/>
        <w:snapToGrid w:val="0"/>
        <w:spacing w:line="360" w:lineRule="auto"/>
        <w:ind w:firstLineChars="200" w:firstLine="420"/>
        <w:rPr>
          <w:rFonts w:ascii="宋体" w:hAnsi="宋体" w:cs="仿宋_GB2312"/>
          <w:szCs w:val="21"/>
        </w:rPr>
      </w:pPr>
      <w:r w:rsidRPr="00F653AF">
        <w:rPr>
          <w:rFonts w:ascii="宋体" w:hAnsi="宋体" w:cs="仿宋_GB2312" w:hint="eastAsia"/>
          <w:szCs w:val="21"/>
        </w:rPr>
        <w:t>（9）投标文件/谈判响应文件、澄清文件及其它补充资料；</w:t>
      </w:r>
    </w:p>
    <w:p w:rsidR="00E824DD" w:rsidRPr="00F653AF" w:rsidRDefault="00E824DD" w:rsidP="00E824DD">
      <w:pPr>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（10）</w:t>
      </w:r>
      <w:r w:rsidRPr="00F653AF">
        <w:rPr>
          <w:rFonts w:ascii="宋体" w:hAnsi="宋体" w:cs="仿宋_GB2312" w:hint="eastAsia"/>
          <w:szCs w:val="21"/>
        </w:rPr>
        <w:t>批准的图纸（如果有）；</w:t>
      </w:r>
      <w:r w:rsidRPr="00F653AF">
        <w:rPr>
          <w:rFonts w:ascii="宋体" w:hAnsi="宋体" w:cs="仿宋_GB2312" w:hint="eastAsia"/>
          <w:kern w:val="0"/>
          <w:szCs w:val="21"/>
        </w:rPr>
        <w:t xml:space="preserve"> </w:t>
      </w:r>
    </w:p>
    <w:p w:rsidR="00E824DD" w:rsidRPr="00F653AF" w:rsidRDefault="00E824DD" w:rsidP="00E824DD">
      <w:pPr>
        <w:snapToGrid w:val="0"/>
        <w:spacing w:line="360" w:lineRule="auto"/>
        <w:ind w:firstLineChars="200" w:firstLine="420"/>
        <w:rPr>
          <w:rFonts w:ascii="宋体" w:hAnsi="宋体" w:cs="仿宋_GB2312"/>
          <w:szCs w:val="21"/>
        </w:rPr>
      </w:pPr>
      <w:r w:rsidRPr="00F653AF">
        <w:rPr>
          <w:rFonts w:ascii="宋体" w:hAnsi="宋体" w:cs="仿宋_GB2312" w:hint="eastAsia"/>
          <w:szCs w:val="21"/>
        </w:rPr>
        <w:t>（11）</w:t>
      </w:r>
      <w:r w:rsidRPr="00F653AF">
        <w:rPr>
          <w:rFonts w:ascii="宋体" w:hAnsi="宋体" w:cs="仿宋_GB2312" w:hint="eastAsia"/>
          <w:kern w:val="0"/>
          <w:szCs w:val="21"/>
        </w:rPr>
        <w:t>技术标准；</w:t>
      </w:r>
    </w:p>
    <w:p w:rsidR="00E824DD" w:rsidRPr="00F653AF" w:rsidRDefault="00E824DD" w:rsidP="00E824DD">
      <w:pPr>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（12）其他构成本合同的文件。</w:t>
      </w:r>
    </w:p>
    <w:p w:rsidR="00E824DD" w:rsidRPr="00F653AF" w:rsidRDefault="00E824DD" w:rsidP="00E824DD">
      <w:pPr>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上述各项合同文件包括合同当事人就该项合同文件所作出的补充和修改，属于同一类内容的文件，应以最新签署的为准。</w:t>
      </w:r>
    </w:p>
    <w:p w:rsidR="00E824DD" w:rsidRPr="00F653AF" w:rsidRDefault="00E824DD" w:rsidP="00E824DD">
      <w:pPr>
        <w:spacing w:line="360" w:lineRule="auto"/>
        <w:ind w:firstLine="465"/>
        <w:rPr>
          <w:rFonts w:ascii="宋体" w:hAnsi="宋体" w:cs="仿宋_GB2312"/>
          <w:kern w:val="0"/>
          <w:szCs w:val="21"/>
        </w:rPr>
      </w:pPr>
      <w:r w:rsidRPr="00F653AF">
        <w:rPr>
          <w:rFonts w:ascii="宋体" w:hAnsi="宋体" w:cs="仿宋_GB2312" w:hint="eastAsia"/>
          <w:kern w:val="0"/>
          <w:szCs w:val="21"/>
        </w:rPr>
        <w:t>在合同履行过程中形成的与合同有关的文件均构成合同文件组成部分，并根据其性质确定优先解释顺序。</w:t>
      </w:r>
    </w:p>
    <w:p w:rsidR="00E824DD" w:rsidRPr="00F653AF" w:rsidRDefault="00E824DD" w:rsidP="00E824DD">
      <w:pPr>
        <w:spacing w:line="360" w:lineRule="auto"/>
        <w:ind w:firstLine="465"/>
        <w:rPr>
          <w:rFonts w:ascii="宋体" w:hAnsi="宋体" w:cs="仿宋_GB2312"/>
          <w:b/>
          <w:kern w:val="0"/>
          <w:szCs w:val="21"/>
        </w:rPr>
      </w:pPr>
      <w:r w:rsidRPr="00F653AF">
        <w:rPr>
          <w:rFonts w:ascii="宋体" w:hAnsi="宋体" w:cs="仿宋_GB2312" w:hint="eastAsia"/>
          <w:b/>
          <w:kern w:val="0"/>
          <w:szCs w:val="21"/>
        </w:rPr>
        <w:t>六、承诺</w:t>
      </w:r>
      <w:bookmarkEnd w:id="71"/>
    </w:p>
    <w:p w:rsidR="00E824DD" w:rsidRPr="00F653AF" w:rsidRDefault="00E824DD" w:rsidP="00E824DD">
      <w:pPr>
        <w:spacing w:line="360" w:lineRule="auto"/>
        <w:rPr>
          <w:rFonts w:ascii="宋体" w:hAnsi="宋体" w:cs="仿宋_GB2312"/>
          <w:kern w:val="0"/>
          <w:szCs w:val="21"/>
        </w:rPr>
      </w:pPr>
      <w:r w:rsidRPr="00F653AF">
        <w:rPr>
          <w:rFonts w:ascii="宋体" w:hAnsi="宋体" w:cs="仿宋_GB2312" w:hint="eastAsia"/>
          <w:kern w:val="0"/>
          <w:szCs w:val="21"/>
        </w:rPr>
        <w:t xml:space="preserve">    1.甲方承诺按照合同约定提供有关条件和相关资料，并按照合同约定的期限和方式支付合同价款。</w:t>
      </w:r>
    </w:p>
    <w:p w:rsidR="00E824DD" w:rsidRPr="00F653AF" w:rsidRDefault="00E824DD" w:rsidP="00E824DD">
      <w:pPr>
        <w:spacing w:line="360" w:lineRule="auto"/>
        <w:rPr>
          <w:rFonts w:ascii="宋体" w:hAnsi="宋体" w:cs="仿宋_GB2312"/>
          <w:kern w:val="0"/>
          <w:szCs w:val="21"/>
        </w:rPr>
      </w:pPr>
      <w:r w:rsidRPr="00F653AF">
        <w:rPr>
          <w:rFonts w:ascii="宋体" w:hAnsi="宋体" w:cs="仿宋_GB2312" w:hint="eastAsia"/>
          <w:kern w:val="0"/>
          <w:szCs w:val="21"/>
        </w:rPr>
        <w:t xml:space="preserve">    2.乙方承诺按照法律法规和技术标准规定及合同约定提供技术服务。</w:t>
      </w:r>
      <w:bookmarkStart w:id="72" w:name="_Toc457826146"/>
      <w:bookmarkStart w:id="73" w:name="_Toc406150417"/>
    </w:p>
    <w:p w:rsidR="00E824DD" w:rsidRPr="00F653AF" w:rsidRDefault="00E824DD" w:rsidP="00E824DD">
      <w:pPr>
        <w:spacing w:line="360" w:lineRule="auto"/>
        <w:ind w:firstLineChars="200" w:firstLine="422"/>
        <w:rPr>
          <w:rFonts w:ascii="宋体" w:hAnsi="宋体" w:cs="仿宋_GB2312"/>
          <w:b/>
          <w:kern w:val="0"/>
          <w:szCs w:val="21"/>
        </w:rPr>
      </w:pPr>
      <w:r w:rsidRPr="00F653AF">
        <w:rPr>
          <w:rFonts w:ascii="宋体" w:hAnsi="宋体" w:cs="仿宋_GB2312" w:hint="eastAsia"/>
          <w:b/>
          <w:kern w:val="0"/>
          <w:szCs w:val="21"/>
        </w:rPr>
        <w:t>七、词语定义</w:t>
      </w:r>
      <w:bookmarkEnd w:id="72"/>
      <w:bookmarkEnd w:id="73"/>
    </w:p>
    <w:p w:rsidR="00E824DD" w:rsidRPr="00F653AF" w:rsidRDefault="00E824DD" w:rsidP="00E824DD">
      <w:pPr>
        <w:spacing w:line="360" w:lineRule="auto"/>
        <w:ind w:firstLine="480"/>
        <w:rPr>
          <w:rFonts w:ascii="宋体" w:hAnsi="宋体" w:cs="仿宋_GB2312"/>
          <w:kern w:val="0"/>
          <w:szCs w:val="21"/>
        </w:rPr>
      </w:pPr>
      <w:r w:rsidRPr="00F653AF">
        <w:rPr>
          <w:rFonts w:ascii="宋体" w:hAnsi="宋体" w:cs="仿宋_GB2312" w:hint="eastAsia"/>
          <w:kern w:val="0"/>
          <w:szCs w:val="21"/>
        </w:rPr>
        <w:t>本合同协议书中词语含义与合同条款中的词语含义相同。</w:t>
      </w:r>
      <w:bookmarkStart w:id="74" w:name="_Toc351203489"/>
      <w:bookmarkStart w:id="75" w:name="_Toc457826147"/>
      <w:bookmarkStart w:id="76" w:name="_Toc406150418"/>
    </w:p>
    <w:p w:rsidR="00E824DD" w:rsidRPr="00F653AF" w:rsidRDefault="00E824DD" w:rsidP="00E824DD">
      <w:pPr>
        <w:spacing w:line="360" w:lineRule="auto"/>
        <w:ind w:firstLine="480"/>
        <w:rPr>
          <w:rFonts w:ascii="宋体" w:hAnsi="宋体" w:cs="仿宋_GB2312"/>
          <w:b/>
          <w:kern w:val="0"/>
          <w:szCs w:val="21"/>
        </w:rPr>
      </w:pPr>
      <w:r w:rsidRPr="00F653AF">
        <w:rPr>
          <w:rFonts w:ascii="宋体" w:hAnsi="宋体" w:cs="仿宋_GB2312" w:hint="eastAsia"/>
          <w:b/>
          <w:kern w:val="0"/>
          <w:szCs w:val="21"/>
        </w:rPr>
        <w:t>八、签订时间</w:t>
      </w:r>
      <w:bookmarkEnd w:id="74"/>
      <w:bookmarkEnd w:id="75"/>
      <w:bookmarkEnd w:id="76"/>
    </w:p>
    <w:p w:rsidR="00E824DD" w:rsidRPr="00F653AF" w:rsidRDefault="00E824DD" w:rsidP="00E824DD">
      <w:pPr>
        <w:spacing w:line="360" w:lineRule="auto"/>
        <w:ind w:firstLine="465"/>
        <w:rPr>
          <w:rFonts w:ascii="宋体" w:hAnsi="宋体" w:cs="仿宋_GB2312"/>
          <w:bCs/>
          <w:szCs w:val="21"/>
        </w:rPr>
      </w:pPr>
      <w:r w:rsidRPr="00F653AF">
        <w:rPr>
          <w:rFonts w:ascii="宋体" w:hAnsi="宋体" w:cs="仿宋_GB2312" w:hint="eastAsia"/>
          <w:bCs/>
          <w:szCs w:val="21"/>
        </w:rPr>
        <w:t>本合同于</w:t>
      </w:r>
      <w:r w:rsidRPr="00F653AF">
        <w:rPr>
          <w:rFonts w:ascii="宋体" w:hAnsi="宋体" w:cs="仿宋_GB2312" w:hint="eastAsia"/>
          <w:bCs/>
          <w:szCs w:val="21"/>
          <w:u w:val="single"/>
        </w:rPr>
        <w:t xml:space="preserve">      </w:t>
      </w:r>
      <w:r w:rsidRPr="00F653AF">
        <w:rPr>
          <w:rFonts w:ascii="宋体" w:hAnsi="宋体" w:cs="仿宋_GB2312" w:hint="eastAsia"/>
          <w:bCs/>
          <w:szCs w:val="21"/>
        </w:rPr>
        <w:t>年</w:t>
      </w:r>
      <w:r w:rsidRPr="00F653AF">
        <w:rPr>
          <w:rFonts w:ascii="宋体" w:hAnsi="宋体" w:cs="仿宋_GB2312" w:hint="eastAsia"/>
          <w:bCs/>
          <w:szCs w:val="21"/>
          <w:u w:val="single"/>
        </w:rPr>
        <w:t xml:space="preserve">   </w:t>
      </w:r>
      <w:r w:rsidRPr="00F653AF">
        <w:rPr>
          <w:rFonts w:ascii="宋体" w:hAnsi="宋体" w:cs="仿宋_GB2312" w:hint="eastAsia"/>
          <w:bCs/>
          <w:szCs w:val="21"/>
        </w:rPr>
        <w:t>月</w:t>
      </w:r>
      <w:r w:rsidRPr="00F653AF">
        <w:rPr>
          <w:rFonts w:ascii="宋体" w:hAnsi="宋体" w:cs="仿宋_GB2312" w:hint="eastAsia"/>
          <w:bCs/>
          <w:szCs w:val="21"/>
          <w:u w:val="single"/>
        </w:rPr>
        <w:t xml:space="preserve">   </w:t>
      </w:r>
      <w:r w:rsidRPr="00F653AF">
        <w:rPr>
          <w:rFonts w:ascii="宋体" w:hAnsi="宋体" w:cs="仿宋_GB2312" w:hint="eastAsia"/>
          <w:bCs/>
          <w:szCs w:val="21"/>
        </w:rPr>
        <w:t>日签订。</w:t>
      </w:r>
      <w:bookmarkStart w:id="77" w:name="_Toc351203490"/>
      <w:bookmarkStart w:id="78" w:name="_Toc457826148"/>
      <w:bookmarkStart w:id="79" w:name="_Toc406150419"/>
    </w:p>
    <w:p w:rsidR="00E824DD" w:rsidRPr="00F653AF" w:rsidRDefault="00E824DD" w:rsidP="00E824DD">
      <w:pPr>
        <w:spacing w:line="360" w:lineRule="auto"/>
        <w:ind w:firstLine="465"/>
        <w:rPr>
          <w:rFonts w:ascii="宋体" w:hAnsi="宋体" w:cs="仿宋_GB2312"/>
          <w:b/>
          <w:kern w:val="0"/>
          <w:szCs w:val="21"/>
        </w:rPr>
      </w:pPr>
      <w:r w:rsidRPr="00F653AF">
        <w:rPr>
          <w:rFonts w:ascii="宋体" w:hAnsi="宋体" w:cs="仿宋_GB2312" w:hint="eastAsia"/>
          <w:b/>
          <w:kern w:val="0"/>
          <w:szCs w:val="21"/>
        </w:rPr>
        <w:t>九、签订地点</w:t>
      </w:r>
      <w:bookmarkEnd w:id="77"/>
      <w:bookmarkEnd w:id="78"/>
      <w:bookmarkEnd w:id="79"/>
    </w:p>
    <w:p w:rsidR="00E824DD" w:rsidRPr="00F653AF" w:rsidRDefault="00E824DD" w:rsidP="00E824DD">
      <w:pPr>
        <w:spacing w:line="360" w:lineRule="auto"/>
        <w:ind w:firstLine="465"/>
        <w:rPr>
          <w:rFonts w:ascii="宋体" w:hAnsi="宋体" w:cs="仿宋_GB2312"/>
          <w:bCs/>
          <w:szCs w:val="21"/>
        </w:rPr>
      </w:pPr>
      <w:r w:rsidRPr="00F653AF">
        <w:rPr>
          <w:rFonts w:ascii="宋体" w:hAnsi="宋体" w:cs="仿宋_GB2312" w:hint="eastAsia"/>
          <w:bCs/>
          <w:szCs w:val="21"/>
        </w:rPr>
        <w:t>本合同在</w:t>
      </w:r>
      <w:r w:rsidRPr="00F653AF">
        <w:rPr>
          <w:rFonts w:ascii="宋体" w:hAnsi="宋体" w:cs="仿宋_GB2312" w:hint="eastAsia"/>
          <w:bCs/>
          <w:szCs w:val="21"/>
          <w:u w:val="single"/>
        </w:rPr>
        <w:t xml:space="preserve"> 湖南省长沙市雨花区 </w:t>
      </w:r>
      <w:r w:rsidRPr="00F653AF">
        <w:rPr>
          <w:rFonts w:ascii="宋体" w:hAnsi="宋体" w:cs="仿宋_GB2312" w:hint="eastAsia"/>
          <w:bCs/>
          <w:szCs w:val="21"/>
        </w:rPr>
        <w:t>签订。</w:t>
      </w:r>
      <w:bookmarkStart w:id="80" w:name="_Toc406150420"/>
      <w:bookmarkStart w:id="81" w:name="_Toc351203492"/>
      <w:bookmarkStart w:id="82" w:name="_Toc457826149"/>
    </w:p>
    <w:p w:rsidR="00E824DD" w:rsidRPr="00F653AF" w:rsidRDefault="00E824DD" w:rsidP="00E824DD">
      <w:pPr>
        <w:spacing w:line="360" w:lineRule="auto"/>
        <w:ind w:firstLine="465"/>
        <w:rPr>
          <w:rFonts w:ascii="宋体" w:hAnsi="宋体" w:cs="仿宋_GB2312"/>
          <w:b/>
          <w:kern w:val="0"/>
          <w:szCs w:val="21"/>
        </w:rPr>
      </w:pPr>
      <w:r w:rsidRPr="00F653AF">
        <w:rPr>
          <w:rFonts w:ascii="宋体" w:hAnsi="宋体" w:cs="仿宋_GB2312" w:hint="eastAsia"/>
          <w:b/>
          <w:kern w:val="0"/>
          <w:szCs w:val="21"/>
        </w:rPr>
        <w:t>十、合同生效</w:t>
      </w:r>
      <w:bookmarkEnd w:id="80"/>
      <w:bookmarkEnd w:id="81"/>
      <w:bookmarkEnd w:id="82"/>
    </w:p>
    <w:p w:rsidR="00E824DD" w:rsidRPr="00F653AF" w:rsidRDefault="00E824DD" w:rsidP="00E824DD">
      <w:pPr>
        <w:spacing w:line="360" w:lineRule="auto"/>
        <w:ind w:firstLine="465"/>
        <w:rPr>
          <w:rFonts w:ascii="宋体" w:hAnsi="宋体" w:cs="仿宋_GB2312"/>
          <w:bCs/>
          <w:szCs w:val="21"/>
        </w:rPr>
      </w:pPr>
      <w:r w:rsidRPr="00F653AF">
        <w:rPr>
          <w:rFonts w:ascii="宋体" w:hAnsi="宋体" w:cs="仿宋_GB2312" w:hint="eastAsia"/>
          <w:bCs/>
          <w:szCs w:val="21"/>
        </w:rPr>
        <w:lastRenderedPageBreak/>
        <w:t>本合同自</w:t>
      </w:r>
      <w:r w:rsidRPr="00F653AF">
        <w:rPr>
          <w:rFonts w:ascii="宋体" w:hAnsi="宋体" w:cs="仿宋_GB2312" w:hint="eastAsia"/>
          <w:szCs w:val="21"/>
          <w:u w:val="single"/>
        </w:rPr>
        <w:t>合同双方法定代表人或其授权代表签字并加盖合同专用章</w:t>
      </w:r>
      <w:r w:rsidRPr="00F653AF">
        <w:rPr>
          <w:rFonts w:ascii="宋体" w:hAnsi="宋体" w:cs="仿宋_GB2312" w:hint="eastAsia"/>
          <w:bCs/>
          <w:szCs w:val="21"/>
        </w:rPr>
        <w:t>生效。</w:t>
      </w:r>
      <w:bookmarkStart w:id="83" w:name="_Toc457826150"/>
    </w:p>
    <w:p w:rsidR="00E824DD" w:rsidRPr="00F653AF" w:rsidRDefault="00E824DD" w:rsidP="00E824DD">
      <w:pPr>
        <w:spacing w:line="360" w:lineRule="auto"/>
        <w:ind w:firstLine="465"/>
        <w:rPr>
          <w:rFonts w:ascii="宋体" w:hAnsi="宋体" w:cs="仿宋_GB2312"/>
          <w:b/>
          <w:kern w:val="0"/>
          <w:szCs w:val="21"/>
        </w:rPr>
      </w:pPr>
      <w:r w:rsidRPr="00F653AF">
        <w:rPr>
          <w:rFonts w:ascii="宋体" w:hAnsi="宋体" w:cs="仿宋_GB2312" w:hint="eastAsia"/>
          <w:b/>
          <w:kern w:val="0"/>
          <w:szCs w:val="21"/>
        </w:rPr>
        <w:t>十一、合同份数</w:t>
      </w:r>
      <w:bookmarkEnd w:id="83"/>
    </w:p>
    <w:p w:rsidR="00E824DD" w:rsidRPr="00F653AF" w:rsidRDefault="00E824DD" w:rsidP="00E824DD">
      <w:pPr>
        <w:spacing w:line="360" w:lineRule="auto"/>
        <w:ind w:firstLine="465"/>
        <w:rPr>
          <w:rFonts w:ascii="宋体" w:hAnsi="宋体" w:cs="仿宋_GB2312"/>
          <w:szCs w:val="21"/>
        </w:rPr>
      </w:pPr>
      <w:r w:rsidRPr="00F653AF">
        <w:rPr>
          <w:rFonts w:ascii="宋体" w:hAnsi="宋体" w:cs="仿宋_GB2312" w:hint="eastAsia"/>
          <w:szCs w:val="21"/>
        </w:rPr>
        <w:t>本合同一式八份（其中正本二份、副本六份），甲方执六份（一正五副）、乙方执2份（一正一副）。合同正本和副本具有同等效力，当合同副本与正本之间存有差异时，以合同正本为准。</w:t>
      </w:r>
    </w:p>
    <w:p w:rsidR="00E824DD" w:rsidRPr="00F653AF" w:rsidRDefault="00E824DD" w:rsidP="00E824DD">
      <w:pPr>
        <w:spacing w:line="360" w:lineRule="auto"/>
        <w:jc w:val="left"/>
        <w:rPr>
          <w:rFonts w:ascii="宋体" w:hAnsi="宋体" w:cs="仿宋_GB2312"/>
          <w:szCs w:val="21"/>
        </w:rPr>
      </w:pPr>
    </w:p>
    <w:p w:rsidR="00E824DD" w:rsidRPr="00F653AF" w:rsidRDefault="00E824DD" w:rsidP="00E824DD">
      <w:pPr>
        <w:widowControl/>
        <w:jc w:val="left"/>
        <w:rPr>
          <w:rFonts w:ascii="宋体" w:hAnsi="宋体" w:cs="仿宋_GB2312"/>
          <w:szCs w:val="21"/>
        </w:rPr>
      </w:pPr>
      <w:r w:rsidRPr="00F653AF">
        <w:rPr>
          <w:rFonts w:ascii="宋体" w:hAnsi="宋体" w:cs="仿宋_GB2312" w:hint="eastAsia"/>
          <w:szCs w:val="21"/>
        </w:rPr>
        <w:br w:type="page"/>
      </w:r>
    </w:p>
    <w:p w:rsidR="00E824DD" w:rsidRPr="00F653AF" w:rsidRDefault="00E824DD" w:rsidP="00E824DD">
      <w:pPr>
        <w:spacing w:line="360" w:lineRule="auto"/>
        <w:jc w:val="left"/>
        <w:rPr>
          <w:rFonts w:ascii="宋体" w:hAnsi="宋体" w:cs="仿宋_GB2312"/>
          <w:szCs w:val="21"/>
        </w:rPr>
      </w:pPr>
      <w:r w:rsidRPr="00F653AF">
        <w:rPr>
          <w:rFonts w:ascii="宋体" w:hAnsi="宋体" w:cs="仿宋_GB2312" w:hint="eastAsia"/>
          <w:szCs w:val="21"/>
        </w:rPr>
        <w:lastRenderedPageBreak/>
        <w:t>（本页无正文）</w:t>
      </w:r>
    </w:p>
    <w:p w:rsidR="00E824DD" w:rsidRPr="00F653AF" w:rsidRDefault="00E824DD" w:rsidP="00E824DD">
      <w:pPr>
        <w:adjustRightInd w:val="0"/>
        <w:snapToGrid w:val="0"/>
        <w:spacing w:line="360" w:lineRule="auto"/>
        <w:ind w:firstLineChars="200" w:firstLine="420"/>
        <w:rPr>
          <w:rFonts w:ascii="宋体" w:hAnsi="宋体" w:cs="仿宋_GB2312"/>
          <w:szCs w:val="21"/>
        </w:rPr>
      </w:pPr>
    </w:p>
    <w:p w:rsidR="00E824DD" w:rsidRPr="00F653AF" w:rsidRDefault="00E824DD" w:rsidP="00E824DD">
      <w:pPr>
        <w:adjustRightInd w:val="0"/>
        <w:snapToGrid w:val="0"/>
        <w:spacing w:line="360" w:lineRule="auto"/>
        <w:ind w:firstLineChars="200" w:firstLine="420"/>
        <w:rPr>
          <w:rFonts w:ascii="宋体" w:hAnsi="宋体" w:cs="仿宋_GB2312"/>
          <w:szCs w:val="21"/>
        </w:rPr>
      </w:pPr>
    </w:p>
    <w:p w:rsidR="00E824DD" w:rsidRPr="00F653AF" w:rsidRDefault="00E824DD" w:rsidP="00E824DD">
      <w:pPr>
        <w:adjustRightInd w:val="0"/>
        <w:snapToGrid w:val="0"/>
        <w:spacing w:line="360" w:lineRule="auto"/>
        <w:ind w:firstLineChars="200" w:firstLine="420"/>
        <w:rPr>
          <w:rFonts w:ascii="宋体" w:hAnsi="宋体" w:cs="仿宋_GB2312"/>
          <w:szCs w:val="21"/>
        </w:rPr>
      </w:pPr>
    </w:p>
    <w:tbl>
      <w:tblPr>
        <w:tblW w:w="8719" w:type="dxa"/>
        <w:jc w:val="center"/>
        <w:tblLayout w:type="fixed"/>
        <w:tblLook w:val="04A0" w:firstRow="1" w:lastRow="0" w:firstColumn="1" w:lastColumn="0" w:noHBand="0" w:noVBand="1"/>
      </w:tblPr>
      <w:tblGrid>
        <w:gridCol w:w="4467"/>
        <w:gridCol w:w="4252"/>
      </w:tblGrid>
      <w:tr w:rsidR="00E824DD" w:rsidRPr="00F653AF" w:rsidTr="00910B78">
        <w:trPr>
          <w:trHeight w:val="803"/>
          <w:jc w:val="center"/>
        </w:trPr>
        <w:tc>
          <w:tcPr>
            <w:tcW w:w="4467" w:type="dxa"/>
            <w:tcBorders>
              <w:top w:val="nil"/>
              <w:left w:val="nil"/>
              <w:bottom w:val="nil"/>
              <w:right w:val="nil"/>
            </w:tcBorders>
          </w:tcPr>
          <w:p w:rsidR="00E824DD" w:rsidRPr="00F653AF" w:rsidRDefault="00E824DD" w:rsidP="00910B78">
            <w:pPr>
              <w:pStyle w:val="afc"/>
              <w:snapToGrid w:val="0"/>
              <w:spacing w:line="360" w:lineRule="auto"/>
              <w:rPr>
                <w:rFonts w:hAnsi="宋体" w:cs="仿宋_GB2312"/>
              </w:rPr>
            </w:pPr>
            <w:r w:rsidRPr="00F653AF">
              <w:rPr>
                <w:rFonts w:hAnsi="宋体" w:cs="仿宋_GB2312" w:hint="eastAsia"/>
              </w:rPr>
              <w:t>委托人（甲方）：(盖章)</w:t>
            </w:r>
          </w:p>
          <w:p w:rsidR="00E824DD" w:rsidRPr="00F653AF" w:rsidRDefault="00E824DD" w:rsidP="00910B78">
            <w:pPr>
              <w:pStyle w:val="afc"/>
              <w:snapToGrid w:val="0"/>
              <w:spacing w:line="360" w:lineRule="auto"/>
              <w:rPr>
                <w:rFonts w:hAnsi="宋体" w:cs="仿宋_GB2312"/>
              </w:rPr>
            </w:pPr>
          </w:p>
        </w:tc>
        <w:tc>
          <w:tcPr>
            <w:tcW w:w="4252" w:type="dxa"/>
            <w:tcBorders>
              <w:top w:val="nil"/>
              <w:left w:val="nil"/>
              <w:bottom w:val="nil"/>
              <w:right w:val="nil"/>
            </w:tcBorders>
          </w:tcPr>
          <w:p w:rsidR="00E824DD" w:rsidRPr="00F653AF" w:rsidRDefault="00E824DD" w:rsidP="00910B78">
            <w:pPr>
              <w:pStyle w:val="afc"/>
              <w:snapToGrid w:val="0"/>
              <w:spacing w:line="360" w:lineRule="auto"/>
              <w:rPr>
                <w:rFonts w:hAnsi="宋体" w:cs="仿宋_GB2312"/>
              </w:rPr>
            </w:pPr>
            <w:r w:rsidRPr="00F653AF">
              <w:rPr>
                <w:rFonts w:hAnsi="宋体" w:cs="仿宋_GB2312" w:hint="eastAsia"/>
              </w:rPr>
              <w:t>受托人（乙方）：（盖章）</w:t>
            </w:r>
          </w:p>
          <w:p w:rsidR="00E824DD" w:rsidRPr="00F653AF" w:rsidRDefault="00E824DD" w:rsidP="00910B78">
            <w:pPr>
              <w:pStyle w:val="afc"/>
              <w:snapToGrid w:val="0"/>
              <w:spacing w:line="360" w:lineRule="auto"/>
              <w:rPr>
                <w:rFonts w:hAnsi="宋体" w:cs="仿宋_GB2312"/>
              </w:rPr>
            </w:pPr>
          </w:p>
        </w:tc>
      </w:tr>
      <w:tr w:rsidR="00E824DD" w:rsidRPr="00F653AF" w:rsidTr="00910B78">
        <w:trPr>
          <w:trHeight w:val="858"/>
          <w:jc w:val="center"/>
        </w:trPr>
        <w:tc>
          <w:tcPr>
            <w:tcW w:w="4467" w:type="dxa"/>
            <w:tcBorders>
              <w:top w:val="nil"/>
              <w:left w:val="nil"/>
              <w:bottom w:val="nil"/>
              <w:right w:val="nil"/>
            </w:tcBorders>
          </w:tcPr>
          <w:p w:rsidR="00E824DD" w:rsidRPr="00F653AF" w:rsidRDefault="00E824DD" w:rsidP="00910B78">
            <w:pPr>
              <w:pStyle w:val="afc"/>
              <w:snapToGrid w:val="0"/>
              <w:spacing w:line="360" w:lineRule="auto"/>
              <w:ind w:leftChars="9" w:left="19"/>
              <w:rPr>
                <w:rFonts w:hAnsi="宋体" w:cs="仿宋_GB2312"/>
              </w:rPr>
            </w:pPr>
            <w:r w:rsidRPr="00F653AF">
              <w:rPr>
                <w:rFonts w:hAnsi="宋体" w:cs="仿宋_GB2312" w:hint="eastAsia"/>
              </w:rPr>
              <w:t>法定代表人或其授权代表：</w:t>
            </w:r>
          </w:p>
          <w:p w:rsidR="00E824DD" w:rsidRPr="00F653AF" w:rsidRDefault="00E824DD" w:rsidP="00910B78">
            <w:pPr>
              <w:pStyle w:val="afc"/>
              <w:snapToGrid w:val="0"/>
              <w:spacing w:line="360" w:lineRule="auto"/>
              <w:ind w:leftChars="9" w:left="19"/>
              <w:rPr>
                <w:rFonts w:hAnsi="宋体" w:cs="仿宋_GB2312"/>
              </w:rPr>
            </w:pPr>
          </w:p>
        </w:tc>
        <w:tc>
          <w:tcPr>
            <w:tcW w:w="4252" w:type="dxa"/>
            <w:tcBorders>
              <w:top w:val="nil"/>
              <w:left w:val="nil"/>
              <w:bottom w:val="nil"/>
              <w:right w:val="nil"/>
            </w:tcBorders>
          </w:tcPr>
          <w:p w:rsidR="00E824DD" w:rsidRPr="00F653AF" w:rsidRDefault="00E824DD" w:rsidP="00910B78">
            <w:pPr>
              <w:pStyle w:val="afc"/>
              <w:snapToGrid w:val="0"/>
              <w:spacing w:line="360" w:lineRule="auto"/>
              <w:ind w:leftChars="16" w:left="34"/>
              <w:rPr>
                <w:rFonts w:hAnsi="宋体" w:cs="仿宋_GB2312"/>
              </w:rPr>
            </w:pPr>
            <w:r w:rsidRPr="00F653AF">
              <w:rPr>
                <w:rFonts w:hAnsi="宋体" w:cs="仿宋_GB2312" w:hint="eastAsia"/>
              </w:rPr>
              <w:t>法定代表人或其授权代表：</w:t>
            </w:r>
          </w:p>
          <w:p w:rsidR="00E824DD" w:rsidRPr="00F653AF" w:rsidRDefault="00E824DD" w:rsidP="00910B78">
            <w:pPr>
              <w:pStyle w:val="afc"/>
              <w:snapToGrid w:val="0"/>
              <w:spacing w:line="360" w:lineRule="auto"/>
              <w:ind w:leftChars="16" w:left="34"/>
              <w:rPr>
                <w:rFonts w:hAnsi="宋体" w:cs="仿宋_GB2312"/>
              </w:rPr>
            </w:pPr>
          </w:p>
        </w:tc>
      </w:tr>
      <w:tr w:rsidR="00E824DD" w:rsidRPr="00F653AF" w:rsidTr="00910B78">
        <w:trPr>
          <w:trHeight w:val="833"/>
          <w:jc w:val="center"/>
        </w:trPr>
        <w:tc>
          <w:tcPr>
            <w:tcW w:w="4467" w:type="dxa"/>
            <w:tcBorders>
              <w:top w:val="nil"/>
              <w:left w:val="nil"/>
              <w:bottom w:val="nil"/>
              <w:right w:val="nil"/>
            </w:tcBorders>
          </w:tcPr>
          <w:p w:rsidR="00E824DD" w:rsidRPr="00F653AF" w:rsidRDefault="00E824DD" w:rsidP="00910B78">
            <w:pPr>
              <w:pStyle w:val="afc"/>
              <w:snapToGrid w:val="0"/>
              <w:spacing w:line="360" w:lineRule="auto"/>
              <w:rPr>
                <w:rFonts w:hAnsi="宋体" w:cs="仿宋_GB2312"/>
              </w:rPr>
            </w:pPr>
            <w:r w:rsidRPr="00F653AF">
              <w:rPr>
                <w:rFonts w:hAnsi="宋体" w:cs="仿宋_GB2312" w:hint="eastAsia"/>
              </w:rPr>
              <w:t xml:space="preserve">地址：  </w:t>
            </w:r>
          </w:p>
        </w:tc>
        <w:tc>
          <w:tcPr>
            <w:tcW w:w="4252" w:type="dxa"/>
            <w:tcBorders>
              <w:top w:val="nil"/>
              <w:left w:val="nil"/>
              <w:bottom w:val="nil"/>
              <w:right w:val="nil"/>
            </w:tcBorders>
          </w:tcPr>
          <w:p w:rsidR="00E824DD" w:rsidRPr="00F653AF" w:rsidRDefault="00E824DD" w:rsidP="00910B78">
            <w:pPr>
              <w:pStyle w:val="afc"/>
              <w:snapToGrid w:val="0"/>
              <w:spacing w:line="360" w:lineRule="auto"/>
              <w:rPr>
                <w:rFonts w:hAnsi="宋体" w:cs="仿宋_GB2312"/>
              </w:rPr>
            </w:pPr>
            <w:r w:rsidRPr="00F653AF">
              <w:rPr>
                <w:rFonts w:hAnsi="宋体" w:cs="仿宋_GB2312" w:hint="eastAsia"/>
              </w:rPr>
              <w:t>地址：</w:t>
            </w:r>
          </w:p>
        </w:tc>
      </w:tr>
      <w:tr w:rsidR="00E824DD" w:rsidRPr="00F653AF" w:rsidTr="00910B78">
        <w:trPr>
          <w:trHeight w:val="816"/>
          <w:jc w:val="center"/>
        </w:trPr>
        <w:tc>
          <w:tcPr>
            <w:tcW w:w="4467" w:type="dxa"/>
            <w:tcBorders>
              <w:top w:val="nil"/>
              <w:left w:val="nil"/>
              <w:bottom w:val="nil"/>
              <w:right w:val="nil"/>
            </w:tcBorders>
          </w:tcPr>
          <w:p w:rsidR="00E824DD" w:rsidRPr="00F653AF" w:rsidRDefault="00E824DD" w:rsidP="00910B78">
            <w:pPr>
              <w:pStyle w:val="afc"/>
              <w:snapToGrid w:val="0"/>
              <w:spacing w:line="360" w:lineRule="auto"/>
              <w:rPr>
                <w:rFonts w:hAnsi="宋体" w:cs="仿宋_GB2312"/>
              </w:rPr>
            </w:pPr>
            <w:r w:rsidRPr="00F653AF">
              <w:rPr>
                <w:rFonts w:hAnsi="宋体" w:cs="仿宋_GB2312" w:hint="eastAsia"/>
              </w:rPr>
              <w:t xml:space="preserve">邮编： </w:t>
            </w:r>
          </w:p>
        </w:tc>
        <w:tc>
          <w:tcPr>
            <w:tcW w:w="4252" w:type="dxa"/>
            <w:tcBorders>
              <w:top w:val="nil"/>
              <w:left w:val="nil"/>
              <w:bottom w:val="nil"/>
              <w:right w:val="nil"/>
            </w:tcBorders>
          </w:tcPr>
          <w:p w:rsidR="00E824DD" w:rsidRPr="00F653AF" w:rsidRDefault="00E824DD" w:rsidP="00910B78">
            <w:pPr>
              <w:pStyle w:val="afc"/>
              <w:snapToGrid w:val="0"/>
              <w:spacing w:line="360" w:lineRule="auto"/>
              <w:ind w:leftChars="16" w:left="34"/>
              <w:rPr>
                <w:rFonts w:hAnsi="宋体" w:cs="仿宋_GB2312"/>
              </w:rPr>
            </w:pPr>
            <w:r w:rsidRPr="00F653AF">
              <w:rPr>
                <w:rFonts w:hAnsi="宋体" w:cs="仿宋_GB2312" w:hint="eastAsia"/>
              </w:rPr>
              <w:t>邮编：</w:t>
            </w:r>
          </w:p>
        </w:tc>
      </w:tr>
      <w:tr w:rsidR="00E824DD" w:rsidRPr="00F653AF" w:rsidTr="00910B78">
        <w:trPr>
          <w:trHeight w:val="753"/>
          <w:jc w:val="center"/>
        </w:trPr>
        <w:tc>
          <w:tcPr>
            <w:tcW w:w="4467" w:type="dxa"/>
            <w:tcBorders>
              <w:top w:val="nil"/>
              <w:left w:val="nil"/>
              <w:bottom w:val="nil"/>
              <w:right w:val="nil"/>
            </w:tcBorders>
          </w:tcPr>
          <w:p w:rsidR="00E824DD" w:rsidRPr="00F653AF" w:rsidRDefault="00E824DD" w:rsidP="00910B78">
            <w:pPr>
              <w:pStyle w:val="afc"/>
              <w:snapToGrid w:val="0"/>
              <w:spacing w:line="360" w:lineRule="auto"/>
              <w:ind w:leftChars="9" w:left="19"/>
              <w:rPr>
                <w:rFonts w:hAnsi="宋体" w:cs="仿宋_GB2312"/>
              </w:rPr>
            </w:pPr>
            <w:r w:rsidRPr="00F653AF">
              <w:rPr>
                <w:rFonts w:hAnsi="宋体" w:cs="仿宋_GB2312" w:hint="eastAsia"/>
              </w:rPr>
              <w:t xml:space="preserve">电话： </w:t>
            </w:r>
          </w:p>
        </w:tc>
        <w:tc>
          <w:tcPr>
            <w:tcW w:w="4252" w:type="dxa"/>
            <w:tcBorders>
              <w:top w:val="nil"/>
              <w:left w:val="nil"/>
              <w:bottom w:val="nil"/>
              <w:right w:val="nil"/>
            </w:tcBorders>
          </w:tcPr>
          <w:p w:rsidR="00E824DD" w:rsidRPr="00F653AF" w:rsidRDefault="00E824DD" w:rsidP="00910B78">
            <w:pPr>
              <w:pStyle w:val="afc"/>
              <w:snapToGrid w:val="0"/>
              <w:spacing w:line="360" w:lineRule="auto"/>
              <w:ind w:leftChars="16" w:left="34"/>
              <w:rPr>
                <w:rFonts w:hAnsi="宋体" w:cs="仿宋_GB2312"/>
              </w:rPr>
            </w:pPr>
            <w:r w:rsidRPr="00F653AF">
              <w:rPr>
                <w:rFonts w:hAnsi="宋体" w:cs="仿宋_GB2312" w:hint="eastAsia"/>
              </w:rPr>
              <w:t>电话：</w:t>
            </w:r>
          </w:p>
        </w:tc>
      </w:tr>
      <w:tr w:rsidR="00E824DD" w:rsidRPr="00F653AF" w:rsidTr="00910B78">
        <w:trPr>
          <w:trHeight w:val="783"/>
          <w:jc w:val="center"/>
        </w:trPr>
        <w:tc>
          <w:tcPr>
            <w:tcW w:w="4467" w:type="dxa"/>
            <w:tcBorders>
              <w:top w:val="nil"/>
              <w:left w:val="nil"/>
              <w:bottom w:val="nil"/>
              <w:right w:val="nil"/>
            </w:tcBorders>
          </w:tcPr>
          <w:p w:rsidR="00E824DD" w:rsidRPr="00F653AF" w:rsidRDefault="00E824DD" w:rsidP="00910B78">
            <w:pPr>
              <w:pStyle w:val="afc"/>
              <w:snapToGrid w:val="0"/>
              <w:spacing w:line="360" w:lineRule="auto"/>
              <w:ind w:leftChars="9" w:left="19"/>
              <w:rPr>
                <w:rFonts w:hAnsi="宋体" w:cs="仿宋_GB2312"/>
              </w:rPr>
            </w:pPr>
            <w:r w:rsidRPr="00F653AF">
              <w:rPr>
                <w:rFonts w:hAnsi="宋体" w:cs="仿宋_GB2312" w:hint="eastAsia"/>
              </w:rPr>
              <w:t xml:space="preserve">传真： </w:t>
            </w:r>
          </w:p>
        </w:tc>
        <w:tc>
          <w:tcPr>
            <w:tcW w:w="4252" w:type="dxa"/>
            <w:tcBorders>
              <w:top w:val="nil"/>
              <w:left w:val="nil"/>
              <w:bottom w:val="nil"/>
              <w:right w:val="nil"/>
            </w:tcBorders>
          </w:tcPr>
          <w:p w:rsidR="00E824DD" w:rsidRPr="00F653AF" w:rsidRDefault="00E824DD" w:rsidP="00910B78">
            <w:pPr>
              <w:pStyle w:val="afc"/>
              <w:snapToGrid w:val="0"/>
              <w:spacing w:line="360" w:lineRule="auto"/>
              <w:ind w:leftChars="16" w:left="34"/>
              <w:rPr>
                <w:rFonts w:hAnsi="宋体" w:cs="仿宋_GB2312"/>
              </w:rPr>
            </w:pPr>
            <w:r w:rsidRPr="00F653AF">
              <w:rPr>
                <w:rFonts w:hAnsi="宋体" w:cs="仿宋_GB2312" w:hint="eastAsia"/>
              </w:rPr>
              <w:t>传真：</w:t>
            </w:r>
          </w:p>
        </w:tc>
      </w:tr>
      <w:tr w:rsidR="00E824DD" w:rsidRPr="00F653AF" w:rsidTr="00910B78">
        <w:trPr>
          <w:trHeight w:val="810"/>
          <w:jc w:val="center"/>
        </w:trPr>
        <w:tc>
          <w:tcPr>
            <w:tcW w:w="4467" w:type="dxa"/>
            <w:tcBorders>
              <w:top w:val="nil"/>
              <w:left w:val="nil"/>
              <w:bottom w:val="nil"/>
              <w:right w:val="nil"/>
            </w:tcBorders>
          </w:tcPr>
          <w:p w:rsidR="00E824DD" w:rsidRPr="00F653AF" w:rsidRDefault="00E824DD" w:rsidP="00910B78">
            <w:pPr>
              <w:pStyle w:val="afc"/>
              <w:snapToGrid w:val="0"/>
              <w:spacing w:line="360" w:lineRule="auto"/>
              <w:ind w:leftChars="9" w:left="19"/>
              <w:rPr>
                <w:rFonts w:hAnsi="宋体" w:cs="仿宋_GB2312"/>
              </w:rPr>
            </w:pPr>
            <w:r w:rsidRPr="00F653AF">
              <w:rPr>
                <w:rFonts w:hAnsi="宋体" w:cs="仿宋_GB2312" w:hint="eastAsia"/>
              </w:rPr>
              <w:t>开户银行：</w:t>
            </w:r>
          </w:p>
        </w:tc>
        <w:tc>
          <w:tcPr>
            <w:tcW w:w="4252" w:type="dxa"/>
            <w:tcBorders>
              <w:top w:val="nil"/>
              <w:left w:val="nil"/>
              <w:bottom w:val="nil"/>
              <w:right w:val="nil"/>
            </w:tcBorders>
          </w:tcPr>
          <w:p w:rsidR="00E824DD" w:rsidRPr="00F653AF" w:rsidRDefault="00E824DD" w:rsidP="00910B78">
            <w:pPr>
              <w:pStyle w:val="afc"/>
              <w:snapToGrid w:val="0"/>
              <w:spacing w:line="360" w:lineRule="auto"/>
              <w:ind w:leftChars="16" w:left="34"/>
              <w:rPr>
                <w:rFonts w:hAnsi="宋体" w:cs="仿宋_GB2312"/>
              </w:rPr>
            </w:pPr>
            <w:r w:rsidRPr="00F653AF">
              <w:rPr>
                <w:rFonts w:hAnsi="宋体" w:cs="仿宋_GB2312" w:hint="eastAsia"/>
              </w:rPr>
              <w:t>开户银行：</w:t>
            </w:r>
          </w:p>
        </w:tc>
      </w:tr>
      <w:tr w:rsidR="00E824DD" w:rsidRPr="00F653AF" w:rsidTr="00910B78">
        <w:trPr>
          <w:trHeight w:val="810"/>
          <w:jc w:val="center"/>
        </w:trPr>
        <w:tc>
          <w:tcPr>
            <w:tcW w:w="4467" w:type="dxa"/>
            <w:tcBorders>
              <w:top w:val="nil"/>
              <w:left w:val="nil"/>
              <w:bottom w:val="nil"/>
              <w:right w:val="nil"/>
            </w:tcBorders>
          </w:tcPr>
          <w:p w:rsidR="00E824DD" w:rsidRPr="00F653AF" w:rsidRDefault="00E824DD" w:rsidP="00910B78">
            <w:pPr>
              <w:pStyle w:val="afc"/>
              <w:snapToGrid w:val="0"/>
              <w:spacing w:line="360" w:lineRule="auto"/>
              <w:ind w:leftChars="9" w:left="19"/>
              <w:rPr>
                <w:rFonts w:hAnsi="宋体" w:cs="仿宋_GB2312"/>
              </w:rPr>
            </w:pPr>
            <w:r w:rsidRPr="00F653AF">
              <w:rPr>
                <w:rFonts w:hAnsi="宋体" w:cs="仿宋_GB2312" w:hint="eastAsia"/>
              </w:rPr>
              <w:t>账号：</w:t>
            </w:r>
          </w:p>
        </w:tc>
        <w:tc>
          <w:tcPr>
            <w:tcW w:w="4252" w:type="dxa"/>
            <w:tcBorders>
              <w:top w:val="nil"/>
              <w:left w:val="nil"/>
              <w:bottom w:val="nil"/>
              <w:right w:val="nil"/>
            </w:tcBorders>
          </w:tcPr>
          <w:p w:rsidR="00E824DD" w:rsidRPr="00F653AF" w:rsidRDefault="00E824DD" w:rsidP="00910B78">
            <w:pPr>
              <w:pStyle w:val="afc"/>
              <w:snapToGrid w:val="0"/>
              <w:spacing w:line="360" w:lineRule="auto"/>
              <w:ind w:leftChars="16" w:left="34"/>
              <w:rPr>
                <w:rFonts w:hAnsi="宋体" w:cs="仿宋_GB2312"/>
              </w:rPr>
            </w:pPr>
            <w:r w:rsidRPr="00F653AF">
              <w:rPr>
                <w:rFonts w:hAnsi="宋体" w:cs="仿宋_GB2312" w:hint="eastAsia"/>
              </w:rPr>
              <w:t>账号：</w:t>
            </w:r>
          </w:p>
        </w:tc>
      </w:tr>
      <w:tr w:rsidR="00E824DD" w:rsidRPr="00F653AF" w:rsidTr="00910B78">
        <w:trPr>
          <w:trHeight w:val="833"/>
          <w:jc w:val="center"/>
        </w:trPr>
        <w:tc>
          <w:tcPr>
            <w:tcW w:w="4467" w:type="dxa"/>
            <w:tcBorders>
              <w:top w:val="nil"/>
              <w:left w:val="nil"/>
              <w:bottom w:val="nil"/>
              <w:right w:val="nil"/>
            </w:tcBorders>
          </w:tcPr>
          <w:p w:rsidR="00E824DD" w:rsidRPr="00F653AF" w:rsidRDefault="00E824DD" w:rsidP="00910B78">
            <w:pPr>
              <w:pStyle w:val="afc"/>
              <w:snapToGrid w:val="0"/>
              <w:spacing w:line="360" w:lineRule="auto"/>
              <w:ind w:leftChars="9" w:left="19"/>
              <w:rPr>
                <w:rFonts w:hAnsi="宋体" w:cs="仿宋_GB2312"/>
              </w:rPr>
            </w:pPr>
            <w:r w:rsidRPr="00F653AF">
              <w:rPr>
                <w:rFonts w:hAnsi="宋体" w:cs="仿宋_GB2312" w:hint="eastAsia"/>
              </w:rPr>
              <w:t>时间：</w:t>
            </w:r>
          </w:p>
          <w:p w:rsidR="00E824DD" w:rsidRPr="00F653AF" w:rsidRDefault="00E824DD" w:rsidP="00910B78">
            <w:pPr>
              <w:pStyle w:val="afc"/>
              <w:snapToGrid w:val="0"/>
              <w:spacing w:line="360" w:lineRule="auto"/>
              <w:ind w:leftChars="9" w:left="19"/>
              <w:rPr>
                <w:rFonts w:hAnsi="宋体" w:cs="仿宋_GB2312"/>
              </w:rPr>
            </w:pPr>
          </w:p>
        </w:tc>
        <w:tc>
          <w:tcPr>
            <w:tcW w:w="4252" w:type="dxa"/>
            <w:tcBorders>
              <w:top w:val="nil"/>
              <w:left w:val="nil"/>
              <w:bottom w:val="nil"/>
              <w:right w:val="nil"/>
            </w:tcBorders>
          </w:tcPr>
          <w:p w:rsidR="00E824DD" w:rsidRPr="00F653AF" w:rsidRDefault="00E824DD" w:rsidP="00910B78">
            <w:pPr>
              <w:pStyle w:val="afc"/>
              <w:snapToGrid w:val="0"/>
              <w:spacing w:line="360" w:lineRule="auto"/>
              <w:ind w:leftChars="16" w:left="34"/>
              <w:rPr>
                <w:rFonts w:hAnsi="宋体" w:cs="仿宋_GB2312"/>
              </w:rPr>
            </w:pPr>
            <w:r w:rsidRPr="00F653AF">
              <w:rPr>
                <w:rFonts w:hAnsi="宋体" w:cs="仿宋_GB2312" w:hint="eastAsia"/>
              </w:rPr>
              <w:t>时间：</w:t>
            </w:r>
          </w:p>
        </w:tc>
      </w:tr>
    </w:tbl>
    <w:p w:rsidR="00E824DD" w:rsidRPr="00F653AF" w:rsidRDefault="00E824DD" w:rsidP="00E824DD">
      <w:pPr>
        <w:pStyle w:val="1"/>
        <w:rPr>
          <w:rFonts w:ascii="宋体" w:hAnsi="宋体" w:cs="仿宋_GB2312"/>
          <w:sz w:val="21"/>
          <w:szCs w:val="21"/>
        </w:rPr>
      </w:pPr>
      <w:r w:rsidRPr="00F653AF">
        <w:rPr>
          <w:rFonts w:ascii="宋体" w:hAnsi="宋体" w:cs="仿宋_GB2312" w:hint="eastAsia"/>
          <w:sz w:val="21"/>
          <w:szCs w:val="21"/>
        </w:rPr>
        <w:br w:type="page"/>
      </w:r>
    </w:p>
    <w:p w:rsidR="00E824DD" w:rsidRPr="00F653AF" w:rsidRDefault="00E824DD" w:rsidP="00E824DD">
      <w:pPr>
        <w:tabs>
          <w:tab w:val="left" w:pos="2580"/>
          <w:tab w:val="center" w:pos="5121"/>
        </w:tabs>
        <w:snapToGrid w:val="0"/>
        <w:spacing w:line="360" w:lineRule="auto"/>
        <w:jc w:val="center"/>
        <w:outlineLvl w:val="0"/>
        <w:rPr>
          <w:rFonts w:ascii="宋体" w:hAnsi="宋体" w:cs="仿宋_GB2312"/>
          <w:b/>
          <w:bCs/>
          <w:kern w:val="0"/>
          <w:szCs w:val="21"/>
        </w:rPr>
      </w:pPr>
      <w:bookmarkStart w:id="84" w:name="_Toc78713534"/>
      <w:r w:rsidRPr="00F653AF">
        <w:rPr>
          <w:rFonts w:ascii="宋体" w:hAnsi="宋体" w:cs="仿宋_GB2312" w:hint="eastAsia"/>
          <w:b/>
          <w:bCs/>
          <w:kern w:val="0"/>
          <w:szCs w:val="21"/>
        </w:rPr>
        <w:lastRenderedPageBreak/>
        <w:t>第二部分 合同条款</w:t>
      </w:r>
    </w:p>
    <w:p w:rsidR="00E824DD" w:rsidRPr="00F653AF" w:rsidRDefault="00E824DD" w:rsidP="00E824DD">
      <w:pPr>
        <w:pStyle w:val="2"/>
        <w:keepNext w:val="0"/>
        <w:keepLines w:val="0"/>
        <w:snapToGrid w:val="0"/>
        <w:ind w:firstLineChars="200" w:firstLine="422"/>
        <w:rPr>
          <w:rFonts w:ascii="宋体" w:hAnsi="宋体" w:cs="仿宋_GB2312"/>
          <w:sz w:val="21"/>
          <w:szCs w:val="21"/>
        </w:rPr>
      </w:pPr>
      <w:bookmarkStart w:id="85" w:name="_Toc457826152"/>
      <w:bookmarkStart w:id="86" w:name="_Toc493574679"/>
      <w:bookmarkStart w:id="87" w:name="_Toc488132084"/>
      <w:r w:rsidRPr="00F653AF">
        <w:rPr>
          <w:rFonts w:ascii="宋体" w:hAnsi="宋体" w:cs="仿宋_GB2312" w:hint="eastAsia"/>
          <w:sz w:val="21"/>
          <w:szCs w:val="21"/>
        </w:rPr>
        <w:t>1．一般约定</w:t>
      </w:r>
      <w:bookmarkEnd w:id="85"/>
      <w:bookmarkEnd w:id="86"/>
    </w:p>
    <w:p w:rsidR="00E824DD" w:rsidRPr="00F653AF" w:rsidRDefault="00E824DD" w:rsidP="00E824DD">
      <w:pPr>
        <w:pStyle w:val="3"/>
        <w:keepNext w:val="0"/>
        <w:keepLines w:val="0"/>
        <w:tabs>
          <w:tab w:val="left" w:pos="180"/>
          <w:tab w:val="left" w:pos="360"/>
        </w:tabs>
        <w:snapToGrid w:val="0"/>
        <w:spacing w:line="360" w:lineRule="auto"/>
        <w:ind w:firstLineChars="200" w:firstLine="422"/>
        <w:rPr>
          <w:rFonts w:ascii="宋体" w:hAnsi="宋体" w:cs="仿宋_GB2312"/>
          <w:sz w:val="21"/>
          <w:szCs w:val="21"/>
        </w:rPr>
      </w:pPr>
      <w:bookmarkStart w:id="88" w:name="_Toc406150424"/>
      <w:bookmarkStart w:id="89" w:name="_Toc457826153"/>
      <w:r w:rsidRPr="00F653AF">
        <w:rPr>
          <w:rFonts w:ascii="宋体" w:hAnsi="宋体" w:cs="仿宋_GB2312" w:hint="eastAsia"/>
          <w:sz w:val="21"/>
          <w:szCs w:val="21"/>
        </w:rPr>
        <w:t>1.1 词语定义</w:t>
      </w:r>
      <w:bookmarkEnd w:id="88"/>
      <w:bookmarkEnd w:id="89"/>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下列词语除专用合同条款另有约定外，应具有本条所赋予的含义。</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1.1.1 合同：</w:t>
      </w:r>
      <w:r w:rsidRPr="00F653AF">
        <w:rPr>
          <w:rFonts w:ascii="宋体" w:hAnsi="宋体" w:cs="仿宋_GB2312" w:hint="eastAsia"/>
          <w:szCs w:val="21"/>
        </w:rPr>
        <w:t>指甲乙双方签署的、合同协议书中载明的甲乙双方所达成的协议，包括所有的附件、附录和上述文件所提到的构成合同的所有文件。</w:t>
      </w:r>
    </w:p>
    <w:p w:rsidR="00E824DD" w:rsidRPr="00F653AF" w:rsidRDefault="00E824DD" w:rsidP="00E824DD">
      <w:pPr>
        <w:adjustRightInd w:val="0"/>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1.1.2 合同协议书：指构成合同的由甲方和乙方共同签署的称为“合同协议书”的书面文件。</w:t>
      </w:r>
    </w:p>
    <w:p w:rsidR="00E824DD" w:rsidRPr="00F653AF" w:rsidRDefault="00E824DD" w:rsidP="00E824DD">
      <w:pPr>
        <w:adjustRightInd w:val="0"/>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1.1.3 合同条款：是甲方与乙方根据法律、行政法规规定，结合具体工程实际，经协商达成一致意见的合同条款。</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1.1.4甲方：指与乙方签定合同协议书的当事人以及取得该当事人资格的合法继承人。</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1.1.5乙方：指为本工程提供服务与甲方签订合同协议书的，具有项目实施资质的当事人以及取得该当事人资格的合法继承人。</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1.1.6 工程：指甲方与乙方在合同协议书中约定的工程。</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1.1.7 费用：指为履行合同所发生的或将要发生的所有支出。</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1.1.8 工期：指合同当事人在合同协议书中约定，按总日历天数（包括法定节假日）计算的工作天数。</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1.1.9 天：除特别指明外，均指日历天。约定按天计算时间的，开始当天不计入，从次日开始计算。时限的最后一天是休息日或者其他法定节假日的，以节假日次日为时限的最后一天，时限的最后一天的截止时间为当日24时。</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1.1.10 成果提交日期：指合同当事人约定乙方完成合同范围内工作并提交成果资料的绝对或相对日期。</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1.1.11 图纸：指由甲方提供或由乙方提供并经甲方认可，满足乙方开展工作需要的所有图件，包括相关说明和资料。</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1.1.12 作业场地：指乙方开展监测工作的场所以及甲方具体指定的供乙方作业使用的其他场所。</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1.1.13 书面形式：指合同书、信件和数据电文（包括电报、电传、传真、电子数据交换和电子邮件）等可以有形地表现所载内容的形式。</w:t>
      </w:r>
    </w:p>
    <w:p w:rsidR="00E824DD" w:rsidRPr="00F653AF" w:rsidRDefault="00E824DD" w:rsidP="00E824DD">
      <w:pPr>
        <w:adjustRightInd w:val="0"/>
        <w:snapToGrid w:val="0"/>
        <w:spacing w:line="360" w:lineRule="auto"/>
        <w:jc w:val="left"/>
        <w:rPr>
          <w:rFonts w:ascii="宋体" w:hAnsi="宋体" w:cs="仿宋_GB2312"/>
          <w:kern w:val="0"/>
          <w:szCs w:val="21"/>
        </w:rPr>
      </w:pPr>
      <w:r w:rsidRPr="00F653AF">
        <w:rPr>
          <w:rFonts w:ascii="宋体" w:hAnsi="宋体" w:cs="仿宋_GB2312" w:hint="eastAsia"/>
          <w:kern w:val="0"/>
          <w:szCs w:val="21"/>
        </w:rPr>
        <w:t xml:space="preserve">    1.1.14 索赔：指在合同履行过程中，一方违反合同约定，直接或间接地给另一方造成实际损失，受损方向违约方提出经济赔偿和（或）工期顺延的要求。</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1.1.15 签约合同价：是指甲方和乙方在合同协议书中确定的金额，即本项目的中标价格/中选价格/成交价格。</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lastRenderedPageBreak/>
        <w:t>1.1.16 合同价格：是指根据本合同规定乙方在正确地完全履行合同义务后，按照长沙市政府或其职能部门相关规定，</w:t>
      </w:r>
      <w:r w:rsidRPr="00F653AF">
        <w:rPr>
          <w:rFonts w:ascii="宋体" w:hAnsi="宋体" w:cs="仿宋_GB2312" w:hint="eastAsia"/>
          <w:szCs w:val="21"/>
          <w:u w:val="single"/>
        </w:rPr>
        <w:t>□经长沙市政府相关职能部门或长沙市轨道交通集团有限公司</w:t>
      </w:r>
      <w:r w:rsidRPr="00F653AF">
        <w:rPr>
          <w:rFonts w:ascii="宋体" w:hAnsi="宋体" w:cs="仿宋_GB2312" w:hint="eastAsia"/>
          <w:szCs w:val="21"/>
          <w:u w:val="single"/>
          <w:shd w:val="clear" w:color="auto" w:fill="FFFFFF"/>
        </w:rPr>
        <w:t>授权的单位</w:t>
      </w:r>
      <w:r w:rsidRPr="00F653AF">
        <w:rPr>
          <w:rFonts w:ascii="宋体" w:hAnsi="宋体" w:cs="仿宋_GB2312" w:hint="eastAsia"/>
          <w:szCs w:val="21"/>
          <w:u w:val="single"/>
        </w:rPr>
        <w:t>审定的结算价格</w:t>
      </w:r>
      <w:r w:rsidRPr="00F653AF">
        <w:rPr>
          <w:rFonts w:ascii="宋体" w:hAnsi="宋体" w:cs="仿宋_GB2312" w:hint="eastAsia"/>
          <w:szCs w:val="21"/>
        </w:rPr>
        <w:t>/</w:t>
      </w:r>
      <w:r w:rsidRPr="00F653AF">
        <w:rPr>
          <w:rFonts w:ascii="Segoe UI Emoji" w:hAnsi="Segoe UI Emoji" w:cs="Segoe UI Emoji"/>
          <w:szCs w:val="21"/>
          <w:u w:val="single"/>
        </w:rPr>
        <w:t>☑</w:t>
      </w:r>
      <w:r w:rsidRPr="00F653AF">
        <w:rPr>
          <w:rFonts w:ascii="宋体" w:hAnsi="宋体" w:cs="仿宋_GB2312" w:hint="eastAsia"/>
          <w:szCs w:val="21"/>
          <w:u w:val="single"/>
        </w:rPr>
        <w:t>履约验收合格确定的最终价款</w:t>
      </w:r>
      <w:r w:rsidRPr="00F653AF">
        <w:rPr>
          <w:rFonts w:ascii="宋体" w:hAnsi="宋体" w:cs="仿宋_GB2312" w:hint="eastAsia"/>
          <w:kern w:val="0"/>
          <w:szCs w:val="21"/>
        </w:rPr>
        <w:t>。</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1.1.17 工程管理规定：是指行政主管部门及甲方对本工程的管理制度、程序、流程、规定、文件、通知、决定、指示、同意、批准、书面文件、电报、传真等书面内容的要求。行政主管部门及甲方在工程管理过程中下发的有关规定作为本合同的组成部分，乙方在合同履行过程中应严格遵照执行。</w:t>
      </w:r>
    </w:p>
    <w:p w:rsidR="00E824DD" w:rsidRPr="00F653AF" w:rsidRDefault="00E824DD" w:rsidP="00E824DD">
      <w:pPr>
        <w:adjustRightInd w:val="0"/>
        <w:snapToGrid w:val="0"/>
        <w:spacing w:line="360" w:lineRule="auto"/>
        <w:ind w:firstLine="480"/>
        <w:rPr>
          <w:rFonts w:ascii="宋体" w:hAnsi="宋体" w:cs="仿宋_GB2312"/>
          <w:szCs w:val="21"/>
        </w:rPr>
      </w:pPr>
      <w:r w:rsidRPr="00F653AF">
        <w:rPr>
          <w:rFonts w:ascii="宋体" w:hAnsi="宋体" w:cs="仿宋_GB2312" w:hint="eastAsia"/>
          <w:szCs w:val="21"/>
        </w:rPr>
        <w:t>1.1.18 不可抗力：是指双方在订立本合同时不可预见，在合同履行过程中不可避免并不能克服的自然灾害和社会性突发事件，如地震、海啸、瘟疫、水灾、骚乱、暴动、战争等情形。</w:t>
      </w:r>
    </w:p>
    <w:p w:rsidR="00E824DD" w:rsidRPr="00F653AF" w:rsidRDefault="00E824DD" w:rsidP="00E824DD">
      <w:pPr>
        <w:adjustRightInd w:val="0"/>
        <w:snapToGrid w:val="0"/>
        <w:spacing w:line="360" w:lineRule="auto"/>
        <w:ind w:firstLine="480"/>
        <w:rPr>
          <w:rFonts w:ascii="宋体" w:hAnsi="宋体" w:cs="仿宋_GB2312"/>
          <w:szCs w:val="21"/>
        </w:rPr>
      </w:pPr>
      <w:r w:rsidRPr="00F653AF">
        <w:rPr>
          <w:rFonts w:ascii="宋体" w:hAnsi="宋体" w:cs="仿宋_GB2312" w:hint="eastAsia"/>
          <w:szCs w:val="21"/>
        </w:rPr>
        <w:t>1.1.19履约验收：系指按照长沙市政府相关职能部门或长沙市轨道交通集团有限公司或长沙市轨道交通集团有限公司授权的单位制定的履约验收相关管理规定办理验收。</w:t>
      </w:r>
    </w:p>
    <w:p w:rsidR="00E824DD" w:rsidRPr="00F653AF" w:rsidRDefault="00E824DD" w:rsidP="00E824DD">
      <w:pPr>
        <w:pStyle w:val="3"/>
        <w:keepNext w:val="0"/>
        <w:keepLines w:val="0"/>
        <w:tabs>
          <w:tab w:val="left" w:pos="180"/>
          <w:tab w:val="left" w:pos="360"/>
        </w:tabs>
        <w:snapToGrid w:val="0"/>
        <w:spacing w:line="360" w:lineRule="auto"/>
        <w:ind w:firstLineChars="200" w:firstLine="422"/>
        <w:rPr>
          <w:rFonts w:ascii="宋体" w:hAnsi="宋体" w:cs="仿宋_GB2312"/>
          <w:sz w:val="21"/>
          <w:szCs w:val="21"/>
        </w:rPr>
      </w:pPr>
      <w:bookmarkStart w:id="90" w:name="_Toc406150426"/>
      <w:bookmarkStart w:id="91" w:name="_Toc457826156"/>
      <w:r w:rsidRPr="00F653AF">
        <w:rPr>
          <w:rFonts w:ascii="宋体" w:hAnsi="宋体" w:cs="仿宋_GB2312" w:hint="eastAsia"/>
          <w:sz w:val="21"/>
          <w:szCs w:val="21"/>
        </w:rPr>
        <w:t>1.2 适用法律法规、技术标准</w:t>
      </w:r>
      <w:bookmarkEnd w:id="90"/>
      <w:bookmarkEnd w:id="91"/>
    </w:p>
    <w:p w:rsidR="00E824DD" w:rsidRPr="00F653AF" w:rsidRDefault="00E824DD" w:rsidP="00E824DD">
      <w:pPr>
        <w:adjustRightInd w:val="0"/>
        <w:snapToGrid w:val="0"/>
        <w:spacing w:line="360" w:lineRule="auto"/>
        <w:ind w:firstLineChars="200" w:firstLine="420"/>
        <w:jc w:val="left"/>
        <w:rPr>
          <w:rFonts w:ascii="宋体" w:hAnsi="宋体" w:cs="仿宋_GB2312"/>
          <w:b/>
          <w:kern w:val="0"/>
          <w:szCs w:val="21"/>
        </w:rPr>
      </w:pPr>
      <w:r w:rsidRPr="00F653AF">
        <w:rPr>
          <w:rFonts w:ascii="宋体" w:hAnsi="宋体" w:cs="仿宋_GB2312" w:hint="eastAsia"/>
          <w:kern w:val="0"/>
          <w:szCs w:val="21"/>
        </w:rPr>
        <w:t>1.2.1 适用法律法规</w:t>
      </w:r>
    </w:p>
    <w:p w:rsidR="00E824DD" w:rsidRPr="00F653AF" w:rsidRDefault="00E824DD" w:rsidP="00E824DD">
      <w:pPr>
        <w:adjustRightInd w:val="0"/>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本合同文件适用中华人民共和国法律、行政法规、部门规章以及工程所在地的地方性法规、自治条例、单行条例和地方政府规章等。</w:t>
      </w:r>
    </w:p>
    <w:p w:rsidR="00E824DD" w:rsidRPr="00F653AF" w:rsidRDefault="00E824DD" w:rsidP="00E824DD">
      <w:pPr>
        <w:adjustRightInd w:val="0"/>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1.2.2 适用技术标准</w:t>
      </w:r>
    </w:p>
    <w:p w:rsidR="00E824DD" w:rsidRPr="00F653AF" w:rsidRDefault="00E824DD" w:rsidP="00E824DD">
      <w:pPr>
        <w:autoSpaceDE w:val="0"/>
        <w:autoSpaceDN w:val="0"/>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适用于工程的现行有效国家标准、行业标准、工程所在地的地方标准以及相应的规范、规程为本合同文件适用的技术标准。</w:t>
      </w:r>
    </w:p>
    <w:p w:rsidR="00E824DD" w:rsidRPr="00F653AF" w:rsidRDefault="00E824DD" w:rsidP="00E824DD">
      <w:pPr>
        <w:autoSpaceDE w:val="0"/>
        <w:autoSpaceDN w:val="0"/>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1.2.3 具体技术要求详见</w:t>
      </w:r>
      <w:r w:rsidRPr="00F653AF">
        <w:rPr>
          <w:rFonts w:ascii="宋体" w:hAnsi="宋体" w:cs="仿宋_GB2312" w:hint="eastAsia"/>
          <w:szCs w:val="21"/>
        </w:rPr>
        <w:t>技术规格书</w:t>
      </w:r>
      <w:r w:rsidRPr="00F653AF">
        <w:rPr>
          <w:rFonts w:ascii="宋体" w:hAnsi="宋体" w:cs="仿宋_GB2312" w:hint="eastAsia"/>
          <w:kern w:val="0"/>
          <w:szCs w:val="21"/>
        </w:rPr>
        <w:t>。</w:t>
      </w:r>
    </w:p>
    <w:p w:rsidR="00E824DD" w:rsidRPr="00F653AF" w:rsidRDefault="00E824DD" w:rsidP="00E824DD">
      <w:pPr>
        <w:pStyle w:val="3"/>
        <w:keepNext w:val="0"/>
        <w:keepLines w:val="0"/>
        <w:tabs>
          <w:tab w:val="left" w:pos="180"/>
          <w:tab w:val="left" w:pos="360"/>
        </w:tabs>
        <w:snapToGrid w:val="0"/>
        <w:spacing w:line="360" w:lineRule="auto"/>
        <w:ind w:firstLineChars="200" w:firstLine="422"/>
        <w:rPr>
          <w:rFonts w:ascii="宋体" w:hAnsi="宋体" w:cs="仿宋_GB2312"/>
          <w:sz w:val="21"/>
          <w:szCs w:val="21"/>
        </w:rPr>
      </w:pPr>
      <w:bookmarkStart w:id="92" w:name="_Toc457826157"/>
      <w:r w:rsidRPr="00F653AF">
        <w:rPr>
          <w:rFonts w:ascii="宋体" w:hAnsi="宋体" w:cs="仿宋_GB2312" w:hint="eastAsia"/>
          <w:sz w:val="21"/>
          <w:szCs w:val="21"/>
        </w:rPr>
        <w:t>1.3 语言文字</w:t>
      </w:r>
      <w:bookmarkEnd w:id="92"/>
    </w:p>
    <w:p w:rsidR="00E824DD" w:rsidRPr="00F653AF" w:rsidRDefault="00E824DD" w:rsidP="00E824DD">
      <w:pPr>
        <w:tabs>
          <w:tab w:val="left" w:pos="540"/>
        </w:tabs>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本合同文件使用汉语语言文字书写、解释和说明。</w:t>
      </w:r>
    </w:p>
    <w:p w:rsidR="00E824DD" w:rsidRPr="00F653AF" w:rsidRDefault="00E824DD" w:rsidP="00E824DD">
      <w:pPr>
        <w:pStyle w:val="3"/>
        <w:keepNext w:val="0"/>
        <w:keepLines w:val="0"/>
        <w:tabs>
          <w:tab w:val="left" w:pos="180"/>
          <w:tab w:val="left" w:pos="360"/>
        </w:tabs>
        <w:snapToGrid w:val="0"/>
        <w:spacing w:line="360" w:lineRule="auto"/>
        <w:ind w:firstLineChars="200" w:firstLine="422"/>
        <w:rPr>
          <w:rFonts w:ascii="宋体" w:hAnsi="宋体" w:cs="仿宋_GB2312"/>
          <w:sz w:val="21"/>
          <w:szCs w:val="21"/>
        </w:rPr>
      </w:pPr>
      <w:bookmarkStart w:id="93" w:name="_Toc457826158"/>
      <w:bookmarkStart w:id="94" w:name="_Toc406150428"/>
      <w:bookmarkStart w:id="95" w:name="_Toc351203502"/>
      <w:bookmarkStart w:id="96" w:name="_Toc296503033"/>
      <w:bookmarkStart w:id="97" w:name="_Toc337558733"/>
      <w:bookmarkStart w:id="98" w:name="_Toc296346534"/>
      <w:r w:rsidRPr="00F653AF">
        <w:rPr>
          <w:rFonts w:ascii="宋体" w:hAnsi="宋体" w:cs="仿宋_GB2312" w:hint="eastAsia"/>
          <w:sz w:val="21"/>
          <w:szCs w:val="21"/>
        </w:rPr>
        <w:t>1.4 联络</w:t>
      </w:r>
      <w:bookmarkEnd w:id="93"/>
      <w:bookmarkEnd w:id="94"/>
      <w:bookmarkEnd w:id="95"/>
    </w:p>
    <w:bookmarkEnd w:id="96"/>
    <w:bookmarkEnd w:id="97"/>
    <w:bookmarkEnd w:id="98"/>
    <w:p w:rsidR="00E824DD" w:rsidRPr="00F653AF" w:rsidRDefault="00E824DD" w:rsidP="00E824DD">
      <w:pPr>
        <w:tabs>
          <w:tab w:val="left" w:pos="540"/>
          <w:tab w:val="left" w:pos="720"/>
        </w:tabs>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1.4.1 与合同有关的批准文件、通知、证明、证书、指示、指令、要求、请求、意见、确定和决定等，均应采用书面形式或合同双方确认的其他形式，并应在5个工作日内送达接收人。</w:t>
      </w:r>
    </w:p>
    <w:p w:rsidR="00E824DD" w:rsidRPr="00F653AF" w:rsidRDefault="00E824DD" w:rsidP="00E824DD">
      <w:pPr>
        <w:tabs>
          <w:tab w:val="left" w:pos="540"/>
          <w:tab w:val="left" w:pos="1260"/>
        </w:tabs>
        <w:adjustRightInd w:val="0"/>
        <w:snapToGrid w:val="0"/>
        <w:spacing w:line="360" w:lineRule="auto"/>
        <w:ind w:firstLineChars="200" w:firstLine="420"/>
        <w:jc w:val="left"/>
        <w:rPr>
          <w:rFonts w:ascii="宋体" w:hAnsi="宋体" w:cs="仿宋_GB2312"/>
          <w:b/>
          <w:kern w:val="0"/>
          <w:szCs w:val="21"/>
        </w:rPr>
      </w:pPr>
      <w:r w:rsidRPr="00F653AF">
        <w:rPr>
          <w:rFonts w:ascii="宋体" w:hAnsi="宋体" w:cs="仿宋_GB2312" w:hint="eastAsia"/>
          <w:kern w:val="0"/>
          <w:szCs w:val="21"/>
        </w:rPr>
        <w:t>1.4.2 甲方和乙方另行约定各自的送达接收人、送达形式及联系方式。合同当事人指定的接收人、送达地点或联系方式发生变动的，应提前3天以书面形式通知对方，否则视为未发生变动。</w:t>
      </w:r>
    </w:p>
    <w:p w:rsidR="00E824DD" w:rsidRPr="00F653AF" w:rsidRDefault="00E824DD" w:rsidP="00E824DD">
      <w:pPr>
        <w:tabs>
          <w:tab w:val="left" w:pos="540"/>
          <w:tab w:val="left" w:pos="1260"/>
        </w:tabs>
        <w:adjustRightInd w:val="0"/>
        <w:snapToGrid w:val="0"/>
        <w:spacing w:line="360" w:lineRule="auto"/>
        <w:ind w:firstLineChars="200" w:firstLine="420"/>
        <w:jc w:val="left"/>
        <w:rPr>
          <w:rFonts w:ascii="宋体" w:hAnsi="宋体" w:cs="仿宋_GB2312"/>
          <w:b/>
          <w:kern w:val="0"/>
          <w:szCs w:val="21"/>
        </w:rPr>
      </w:pPr>
      <w:r w:rsidRPr="00F653AF">
        <w:rPr>
          <w:rFonts w:ascii="宋体" w:hAnsi="宋体" w:cs="仿宋_GB2312" w:hint="eastAsia"/>
          <w:kern w:val="0"/>
          <w:szCs w:val="21"/>
        </w:rPr>
        <w:t>1.4.3 甲方、乙方应及时签收对方送达至约定送达地点和指定接收人的来往信函；如</w:t>
      </w:r>
      <w:r w:rsidRPr="00F653AF">
        <w:rPr>
          <w:rFonts w:ascii="宋体" w:hAnsi="宋体" w:cs="仿宋_GB2312" w:hint="eastAsia"/>
          <w:kern w:val="0"/>
          <w:szCs w:val="21"/>
        </w:rPr>
        <w:lastRenderedPageBreak/>
        <w:t>确有充分证据证明一方无正当理由拒不签收的，视为拒绝签收一方认可往来信函的内容。</w:t>
      </w:r>
    </w:p>
    <w:p w:rsidR="00E824DD" w:rsidRPr="00F653AF" w:rsidRDefault="00E824DD" w:rsidP="00E824DD">
      <w:pPr>
        <w:pStyle w:val="3"/>
        <w:keepNext w:val="0"/>
        <w:keepLines w:val="0"/>
        <w:tabs>
          <w:tab w:val="left" w:pos="180"/>
          <w:tab w:val="left" w:pos="360"/>
        </w:tabs>
        <w:snapToGrid w:val="0"/>
        <w:spacing w:line="360" w:lineRule="auto"/>
        <w:ind w:firstLineChars="200" w:firstLine="422"/>
        <w:rPr>
          <w:rFonts w:ascii="宋体" w:hAnsi="宋体" w:cs="仿宋_GB2312"/>
          <w:sz w:val="21"/>
          <w:szCs w:val="21"/>
        </w:rPr>
      </w:pPr>
      <w:bookmarkStart w:id="99" w:name="_Toc351203503"/>
      <w:bookmarkStart w:id="100" w:name="_Toc449383259"/>
      <w:bookmarkStart w:id="101" w:name="_Toc406150429"/>
      <w:bookmarkStart w:id="102" w:name="_Toc296503035"/>
      <w:bookmarkStart w:id="103" w:name="_Toc337558734"/>
      <w:bookmarkStart w:id="104" w:name="_Toc296346536"/>
      <w:bookmarkStart w:id="105" w:name="_Toc406150430"/>
      <w:bookmarkStart w:id="106" w:name="_Toc337558738"/>
      <w:bookmarkStart w:id="107" w:name="_Toc457826159"/>
      <w:r w:rsidRPr="00F653AF">
        <w:rPr>
          <w:rFonts w:ascii="宋体" w:hAnsi="宋体" w:cs="仿宋_GB2312" w:hint="eastAsia"/>
          <w:sz w:val="21"/>
          <w:szCs w:val="21"/>
        </w:rPr>
        <w:t>1.5 严禁贿赂</w:t>
      </w:r>
      <w:bookmarkEnd w:id="99"/>
      <w:bookmarkEnd w:id="100"/>
      <w:bookmarkEnd w:id="101"/>
    </w:p>
    <w:bookmarkEnd w:id="102"/>
    <w:bookmarkEnd w:id="103"/>
    <w:bookmarkEnd w:id="104"/>
    <w:p w:rsidR="00E824DD" w:rsidRPr="00F653AF" w:rsidRDefault="00E824DD" w:rsidP="00E824DD">
      <w:pPr>
        <w:tabs>
          <w:tab w:val="left" w:pos="540"/>
        </w:tabs>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合同当事人不得以贿赂或变相贿赂的方式，谋取非法利益或损害对方权益。因一方的贿赂造成对方损失的，应赔偿损失并承担相应的法律责任。</w:t>
      </w:r>
    </w:p>
    <w:p w:rsidR="00E824DD" w:rsidRPr="00F653AF" w:rsidRDefault="00E824DD" w:rsidP="00E824DD">
      <w:pPr>
        <w:tabs>
          <w:tab w:val="left" w:pos="540"/>
        </w:tabs>
        <w:adjustRightInd w:val="0"/>
        <w:snapToGrid w:val="0"/>
        <w:spacing w:line="360" w:lineRule="auto"/>
        <w:ind w:firstLineChars="200" w:firstLine="422"/>
        <w:jc w:val="left"/>
        <w:rPr>
          <w:rFonts w:ascii="宋体" w:hAnsi="宋体" w:cs="仿宋_GB2312"/>
          <w:b/>
          <w:kern w:val="0"/>
          <w:szCs w:val="21"/>
        </w:rPr>
      </w:pPr>
      <w:r w:rsidRPr="00F653AF">
        <w:rPr>
          <w:rFonts w:ascii="宋体" w:hAnsi="宋体" w:cs="仿宋_GB2312" w:hint="eastAsia"/>
          <w:b/>
          <w:kern w:val="0"/>
          <w:szCs w:val="21"/>
        </w:rPr>
        <w:t>1.6 知识产权及保密</w:t>
      </w:r>
      <w:bookmarkEnd w:id="105"/>
      <w:bookmarkEnd w:id="106"/>
      <w:bookmarkEnd w:id="107"/>
    </w:p>
    <w:p w:rsidR="00E824DD" w:rsidRPr="00F653AF" w:rsidRDefault="00E824DD" w:rsidP="00E824DD">
      <w:pPr>
        <w:tabs>
          <w:tab w:val="left" w:pos="540"/>
        </w:tabs>
        <w:adjustRightInd w:val="0"/>
        <w:snapToGrid w:val="0"/>
        <w:spacing w:line="360" w:lineRule="auto"/>
        <w:ind w:firstLineChars="200" w:firstLine="420"/>
        <w:jc w:val="left"/>
        <w:rPr>
          <w:rFonts w:ascii="宋体" w:hAnsi="宋体" w:cs="仿宋_GB2312"/>
          <w:szCs w:val="21"/>
        </w:rPr>
      </w:pPr>
      <w:r w:rsidRPr="00F653AF">
        <w:rPr>
          <w:rFonts w:ascii="宋体" w:hAnsi="宋体" w:cs="仿宋_GB2312" w:hint="eastAsia"/>
          <w:szCs w:val="21"/>
        </w:rPr>
        <w:t>1.6.1 在本合同有效期内，甲方利用乙方提交的工作成果所形成的知识产权，归甲方所有。</w:t>
      </w:r>
    </w:p>
    <w:p w:rsidR="00E824DD" w:rsidRPr="00F653AF" w:rsidRDefault="00E824DD" w:rsidP="00E824DD">
      <w:pPr>
        <w:tabs>
          <w:tab w:val="left" w:pos="540"/>
        </w:tabs>
        <w:adjustRightInd w:val="0"/>
        <w:snapToGrid w:val="0"/>
        <w:spacing w:line="360" w:lineRule="auto"/>
        <w:ind w:firstLineChars="200" w:firstLine="420"/>
        <w:jc w:val="left"/>
        <w:rPr>
          <w:rFonts w:ascii="宋体" w:hAnsi="宋体" w:cs="仿宋_GB2312"/>
          <w:szCs w:val="21"/>
        </w:rPr>
      </w:pPr>
      <w:r w:rsidRPr="00F653AF">
        <w:rPr>
          <w:rFonts w:ascii="宋体" w:hAnsi="宋体" w:cs="仿宋_GB2312" w:hint="eastAsia"/>
          <w:szCs w:val="21"/>
        </w:rPr>
        <w:t>1.6.2 在本合同有效期内，乙方利用甲方提供的技术资料和工作条件所形成的知识产权，归双方所有。</w:t>
      </w:r>
    </w:p>
    <w:p w:rsidR="00E824DD" w:rsidRPr="00F653AF" w:rsidRDefault="00E824DD" w:rsidP="00E824DD">
      <w:pPr>
        <w:tabs>
          <w:tab w:val="left" w:pos="540"/>
        </w:tabs>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1.6.3 除法律法规规定或合同另有约定外，未经甲方书面同意，乙方不得将甲方提供的图纸、文件、声明及监测成果等需要保密的资料信息等商业秘密泄露给第三方。</w:t>
      </w:r>
    </w:p>
    <w:p w:rsidR="00E824DD" w:rsidRPr="00F653AF" w:rsidRDefault="00E824DD" w:rsidP="00E824DD">
      <w:pPr>
        <w:tabs>
          <w:tab w:val="left" w:pos="540"/>
        </w:tabs>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1.6.4</w:t>
      </w:r>
      <w:r w:rsidRPr="00F653AF">
        <w:rPr>
          <w:rFonts w:ascii="宋体" w:hAnsi="宋体" w:cs="仿宋_GB2312" w:hint="eastAsia"/>
          <w:szCs w:val="21"/>
        </w:rPr>
        <w:t>乙方对其所提供的物资、技术等应当享有知识产权或经权利人合法授权，保证没有侵犯任何第三人的知识产权。</w:t>
      </w:r>
    </w:p>
    <w:p w:rsidR="00E824DD" w:rsidRPr="00F653AF" w:rsidRDefault="00E824DD" w:rsidP="00E824DD">
      <w:pPr>
        <w:pStyle w:val="2"/>
        <w:keepNext w:val="0"/>
        <w:keepLines w:val="0"/>
        <w:snapToGrid w:val="0"/>
        <w:ind w:firstLineChars="200" w:firstLine="422"/>
        <w:rPr>
          <w:rFonts w:ascii="宋体" w:hAnsi="宋体" w:cs="仿宋_GB2312"/>
          <w:sz w:val="21"/>
          <w:szCs w:val="21"/>
        </w:rPr>
      </w:pPr>
      <w:r w:rsidRPr="00F653AF">
        <w:rPr>
          <w:rFonts w:ascii="宋体" w:hAnsi="宋体" w:cs="仿宋_GB2312" w:hint="eastAsia"/>
          <w:sz w:val="21"/>
          <w:szCs w:val="21"/>
        </w:rPr>
        <w:t>2．双方的权利和义务</w:t>
      </w:r>
    </w:p>
    <w:p w:rsidR="00E824DD" w:rsidRPr="00F653AF" w:rsidRDefault="00E824DD" w:rsidP="00E824DD">
      <w:pPr>
        <w:pStyle w:val="3"/>
        <w:keepNext w:val="0"/>
        <w:keepLines w:val="0"/>
        <w:tabs>
          <w:tab w:val="left" w:pos="180"/>
          <w:tab w:val="left" w:pos="360"/>
        </w:tabs>
        <w:snapToGrid w:val="0"/>
        <w:spacing w:line="360" w:lineRule="auto"/>
        <w:ind w:firstLineChars="200" w:firstLine="422"/>
        <w:rPr>
          <w:rFonts w:ascii="宋体" w:hAnsi="宋体" w:cs="仿宋_GB2312"/>
          <w:sz w:val="21"/>
          <w:szCs w:val="21"/>
        </w:rPr>
      </w:pPr>
      <w:bookmarkStart w:id="108" w:name="_Toc406150432"/>
      <w:bookmarkStart w:id="109" w:name="_Toc457826161"/>
      <w:r w:rsidRPr="00F653AF">
        <w:rPr>
          <w:rFonts w:ascii="宋体" w:hAnsi="宋体" w:cs="仿宋_GB2312" w:hint="eastAsia"/>
          <w:sz w:val="21"/>
          <w:szCs w:val="21"/>
        </w:rPr>
        <w:t>2.1 甲方的权利</w:t>
      </w:r>
      <w:bookmarkEnd w:id="108"/>
      <w:bookmarkEnd w:id="109"/>
      <w:r w:rsidRPr="00F653AF">
        <w:rPr>
          <w:rFonts w:ascii="宋体" w:hAnsi="宋体" w:cs="仿宋_GB2312" w:hint="eastAsia"/>
          <w:sz w:val="21"/>
          <w:szCs w:val="21"/>
        </w:rPr>
        <w:t>和义务</w:t>
      </w:r>
    </w:p>
    <w:p w:rsidR="00E824DD" w:rsidRPr="00F653AF" w:rsidRDefault="00E824DD" w:rsidP="00E824DD">
      <w:pPr>
        <w:tabs>
          <w:tab w:val="left" w:pos="540"/>
        </w:tabs>
        <w:adjustRightInd w:val="0"/>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2.1.1甲方组织最终验收、验收乙方完成的监测成果；并有权根据运营的需要调整工作内容。</w:t>
      </w:r>
    </w:p>
    <w:p w:rsidR="00E824DD" w:rsidRPr="00F653AF" w:rsidRDefault="00E824DD" w:rsidP="00E824DD">
      <w:pPr>
        <w:pStyle w:val="3"/>
        <w:keepNext w:val="0"/>
        <w:keepLines w:val="0"/>
        <w:tabs>
          <w:tab w:val="left" w:pos="180"/>
          <w:tab w:val="left" w:pos="360"/>
        </w:tabs>
        <w:snapToGrid w:val="0"/>
        <w:spacing w:line="360" w:lineRule="auto"/>
        <w:ind w:firstLineChars="200" w:firstLine="420"/>
        <w:rPr>
          <w:rFonts w:ascii="宋体" w:hAnsi="宋体" w:cs="仿宋_GB2312"/>
          <w:b w:val="0"/>
          <w:bCs w:val="0"/>
          <w:sz w:val="21"/>
          <w:szCs w:val="21"/>
        </w:rPr>
      </w:pPr>
      <w:r w:rsidRPr="00F653AF">
        <w:rPr>
          <w:rFonts w:ascii="宋体" w:hAnsi="宋体" w:cs="仿宋_GB2312" w:hint="eastAsia"/>
          <w:b w:val="0"/>
          <w:sz w:val="21"/>
          <w:szCs w:val="21"/>
        </w:rPr>
        <w:t>2.1.2 甲方有权检查乙方项目组的组成和人员到位情况、人员稳定情况，考核主要技术骨干的工作能力；对因乙方人力、能力不足致使监测工作不能按要求完成的，甲方有权要求乙方增加或替换相应的技术人员，直至满足甲方要求为止。</w:t>
      </w:r>
    </w:p>
    <w:p w:rsidR="00E824DD" w:rsidRPr="00F653AF" w:rsidRDefault="00E824DD" w:rsidP="00E824DD">
      <w:pPr>
        <w:tabs>
          <w:tab w:val="left" w:pos="540"/>
        </w:tabs>
        <w:adjustRightInd w:val="0"/>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2.1.3 甲方有权对乙方的设备、仪器进行检查；对不符合工作要求的，甲方有权要求乙方更换或升级设备</w:t>
      </w:r>
      <w:r w:rsidRPr="00F653AF">
        <w:rPr>
          <w:rFonts w:ascii="宋体" w:hAnsi="宋体" w:cs="仿宋_GB2312" w:hint="eastAsia"/>
          <w:bCs/>
          <w:kern w:val="0"/>
          <w:szCs w:val="21"/>
        </w:rPr>
        <w:t>，直至满足工作要求为止。</w:t>
      </w:r>
    </w:p>
    <w:p w:rsidR="00E824DD" w:rsidRPr="00F653AF" w:rsidRDefault="00E824DD" w:rsidP="00E824DD">
      <w:pPr>
        <w:tabs>
          <w:tab w:val="left" w:pos="540"/>
        </w:tabs>
        <w:adjustRightInd w:val="0"/>
        <w:snapToGrid w:val="0"/>
        <w:spacing w:line="360" w:lineRule="auto"/>
        <w:ind w:firstLineChars="200" w:firstLine="420"/>
        <w:rPr>
          <w:rFonts w:ascii="宋体" w:hAnsi="宋体" w:cs="仿宋_GB2312"/>
          <w:kern w:val="0"/>
          <w:szCs w:val="21"/>
        </w:rPr>
      </w:pPr>
      <w:r w:rsidRPr="00F653AF">
        <w:rPr>
          <w:rFonts w:ascii="宋体" w:hAnsi="宋体" w:cs="仿宋_GB2312" w:hint="eastAsia"/>
          <w:bCs/>
          <w:kern w:val="0"/>
          <w:szCs w:val="21"/>
        </w:rPr>
        <w:t>2.1.4 甲方有权对乙方不胜任的工作发出改正、停工的指令，由此引起的工期延误和费用增加由乙方承担；并有权根据工作需要将此不胜任的部分另行指定其他单位完成，相应费用由甲方从本合同约定的费用中扣除并支付给其他单位。</w:t>
      </w:r>
    </w:p>
    <w:p w:rsidR="00E824DD" w:rsidRPr="00F653AF" w:rsidRDefault="00E824DD" w:rsidP="00E824DD">
      <w:pPr>
        <w:tabs>
          <w:tab w:val="left" w:pos="540"/>
        </w:tabs>
        <w:adjustRightInd w:val="0"/>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2.1.5 甲方拥有乙方为项目编制的所有文件资料的所有权和使用权，包括但不限于投标文件/竞谈文件/谈判文件、成果资料等；并有权要求乙方无偿提供监测成果的相关原始数据、中间数据以及相关监测点。</w:t>
      </w:r>
    </w:p>
    <w:p w:rsidR="00E824DD" w:rsidRPr="00F653AF" w:rsidRDefault="00E824DD" w:rsidP="00E824DD">
      <w:pPr>
        <w:tabs>
          <w:tab w:val="left" w:pos="540"/>
        </w:tabs>
        <w:adjustRightInd w:val="0"/>
        <w:snapToGrid w:val="0"/>
        <w:spacing w:line="360" w:lineRule="auto"/>
        <w:ind w:firstLineChars="200" w:firstLine="420"/>
        <w:rPr>
          <w:rFonts w:ascii="宋体" w:hAnsi="宋体" w:cs="仿宋_GB2312"/>
          <w:b/>
          <w:szCs w:val="21"/>
        </w:rPr>
      </w:pPr>
      <w:r w:rsidRPr="00F653AF">
        <w:rPr>
          <w:rFonts w:ascii="宋体" w:hAnsi="宋体" w:cs="仿宋_GB2312" w:hint="eastAsia"/>
          <w:kern w:val="0"/>
          <w:szCs w:val="21"/>
        </w:rPr>
        <w:t xml:space="preserve">2.1.6 </w:t>
      </w:r>
      <w:r w:rsidRPr="00F653AF">
        <w:rPr>
          <w:rFonts w:ascii="宋体" w:hAnsi="宋体" w:cs="仿宋_GB2312" w:hint="eastAsia"/>
          <w:szCs w:val="21"/>
        </w:rPr>
        <w:t>甲方应提供监测工作开展所必须的技术资料。</w:t>
      </w:r>
    </w:p>
    <w:p w:rsidR="00E824DD" w:rsidRPr="00F653AF" w:rsidRDefault="00E824DD" w:rsidP="00E824DD">
      <w:pPr>
        <w:pStyle w:val="3"/>
        <w:keepNext w:val="0"/>
        <w:keepLines w:val="0"/>
        <w:tabs>
          <w:tab w:val="left" w:pos="180"/>
          <w:tab w:val="left" w:pos="360"/>
        </w:tabs>
        <w:snapToGrid w:val="0"/>
        <w:spacing w:line="360" w:lineRule="auto"/>
        <w:ind w:firstLineChars="200" w:firstLine="420"/>
        <w:rPr>
          <w:rFonts w:ascii="宋体" w:hAnsi="宋体" w:cs="仿宋_GB2312"/>
          <w:b w:val="0"/>
          <w:bCs w:val="0"/>
          <w:sz w:val="21"/>
          <w:szCs w:val="21"/>
        </w:rPr>
      </w:pPr>
      <w:r w:rsidRPr="00F653AF">
        <w:rPr>
          <w:rFonts w:ascii="宋体" w:hAnsi="宋体" w:cs="仿宋_GB2312" w:hint="eastAsia"/>
          <w:b w:val="0"/>
          <w:sz w:val="21"/>
          <w:szCs w:val="21"/>
        </w:rPr>
        <w:t>2.1.7 甲方应协调相关单位与乙方之间的关系，保证乙方开展监测工作所必需的作业</w:t>
      </w:r>
      <w:r w:rsidRPr="00F653AF">
        <w:rPr>
          <w:rFonts w:ascii="宋体" w:hAnsi="宋体" w:cs="仿宋_GB2312" w:hint="eastAsia"/>
          <w:b w:val="0"/>
          <w:sz w:val="21"/>
          <w:szCs w:val="21"/>
        </w:rPr>
        <w:lastRenderedPageBreak/>
        <w:t>场地及其他现场条件。</w:t>
      </w:r>
    </w:p>
    <w:p w:rsidR="00E824DD" w:rsidRPr="00F653AF" w:rsidRDefault="00E824DD" w:rsidP="00E824DD">
      <w:pPr>
        <w:tabs>
          <w:tab w:val="left" w:pos="540"/>
        </w:tabs>
        <w:adjustRightInd w:val="0"/>
        <w:snapToGrid w:val="0"/>
        <w:spacing w:line="360" w:lineRule="auto"/>
        <w:ind w:firstLineChars="200" w:firstLine="420"/>
        <w:rPr>
          <w:rFonts w:ascii="宋体" w:hAnsi="宋体" w:cs="仿宋_GB2312"/>
          <w:strike/>
          <w:kern w:val="0"/>
          <w:szCs w:val="21"/>
        </w:rPr>
      </w:pPr>
      <w:r w:rsidRPr="00F653AF">
        <w:rPr>
          <w:rFonts w:ascii="宋体" w:hAnsi="宋体" w:cs="仿宋_GB2312" w:hint="eastAsia"/>
          <w:szCs w:val="21"/>
        </w:rPr>
        <w:t>2.1.8 甲方应书面明确甲方代表的姓名、职务、联系方式及授权范围等事项。</w:t>
      </w:r>
    </w:p>
    <w:p w:rsidR="00E824DD" w:rsidRPr="00F653AF" w:rsidRDefault="00E824DD" w:rsidP="00E824DD">
      <w:pPr>
        <w:pStyle w:val="2"/>
        <w:keepNext w:val="0"/>
        <w:keepLines w:val="0"/>
        <w:snapToGrid w:val="0"/>
        <w:ind w:firstLineChars="200" w:firstLine="422"/>
        <w:rPr>
          <w:rFonts w:ascii="宋体" w:hAnsi="宋体" w:cs="仿宋_GB2312"/>
          <w:sz w:val="21"/>
          <w:szCs w:val="21"/>
        </w:rPr>
      </w:pPr>
      <w:r w:rsidRPr="00F653AF">
        <w:rPr>
          <w:rFonts w:ascii="宋体" w:hAnsi="宋体" w:cs="仿宋_GB2312" w:hint="eastAsia"/>
          <w:sz w:val="21"/>
          <w:szCs w:val="21"/>
        </w:rPr>
        <w:t>2.2 乙方的权利和义务</w:t>
      </w:r>
    </w:p>
    <w:p w:rsidR="00E824DD" w:rsidRPr="00F653AF" w:rsidRDefault="00E824DD" w:rsidP="00E824DD">
      <w:pPr>
        <w:tabs>
          <w:tab w:val="left" w:pos="540"/>
        </w:tabs>
        <w:adjustRightInd w:val="0"/>
        <w:snapToGrid w:val="0"/>
        <w:spacing w:line="360" w:lineRule="auto"/>
        <w:ind w:firstLineChars="200" w:firstLine="420"/>
        <w:jc w:val="left"/>
        <w:outlineLvl w:val="1"/>
        <w:rPr>
          <w:rFonts w:ascii="宋体" w:hAnsi="宋体" w:cs="仿宋_GB2312"/>
          <w:kern w:val="0"/>
          <w:szCs w:val="21"/>
        </w:rPr>
      </w:pPr>
      <w:r w:rsidRPr="00F653AF">
        <w:rPr>
          <w:rFonts w:ascii="宋体" w:hAnsi="宋体" w:cs="仿宋_GB2312" w:hint="eastAsia"/>
          <w:kern w:val="0"/>
          <w:szCs w:val="21"/>
        </w:rPr>
        <w:t>2.2.1乙方应按照国家及行业相关法律法规、规程规范编制监测实施方案，并严格按甲方审核通过的监测方案开展工作；乙方应制定安全应急预案，保证其工作人员安全、杜绝发生安全事故。</w:t>
      </w:r>
    </w:p>
    <w:p w:rsidR="00E824DD" w:rsidRPr="00F653AF" w:rsidRDefault="00E824DD" w:rsidP="00E824DD">
      <w:pPr>
        <w:tabs>
          <w:tab w:val="left" w:pos="540"/>
        </w:tabs>
        <w:adjustRightInd w:val="0"/>
        <w:snapToGrid w:val="0"/>
        <w:spacing w:line="360" w:lineRule="auto"/>
        <w:ind w:firstLineChars="200" w:firstLine="420"/>
        <w:jc w:val="left"/>
        <w:outlineLvl w:val="1"/>
        <w:rPr>
          <w:rFonts w:ascii="宋体" w:hAnsi="宋体" w:cs="仿宋_GB2312"/>
          <w:kern w:val="0"/>
          <w:szCs w:val="21"/>
        </w:rPr>
      </w:pPr>
      <w:r w:rsidRPr="00F653AF">
        <w:rPr>
          <w:rFonts w:ascii="宋体" w:hAnsi="宋体" w:cs="仿宋_GB2312" w:hint="eastAsia"/>
          <w:kern w:val="0"/>
          <w:szCs w:val="21"/>
        </w:rPr>
        <w:t>2.2.2 乙方应对监测实施方案的合规性、完备性和安全性负责，并对监测成果的真实性、准确性负责。对监测成果出现的遗漏或错误，乙方应自费进行补充和修改，甲方不再另行支付费用。</w:t>
      </w:r>
    </w:p>
    <w:p w:rsidR="00E824DD" w:rsidRPr="00F653AF" w:rsidRDefault="00E824DD" w:rsidP="00E824DD">
      <w:pPr>
        <w:tabs>
          <w:tab w:val="left" w:pos="540"/>
        </w:tabs>
        <w:adjustRightInd w:val="0"/>
        <w:snapToGrid w:val="0"/>
        <w:spacing w:line="360" w:lineRule="auto"/>
        <w:ind w:firstLineChars="200" w:firstLine="420"/>
        <w:jc w:val="left"/>
        <w:outlineLvl w:val="1"/>
        <w:rPr>
          <w:rFonts w:ascii="宋体" w:hAnsi="宋体" w:cs="仿宋_GB2312"/>
          <w:szCs w:val="21"/>
        </w:rPr>
      </w:pPr>
      <w:r w:rsidRPr="00F653AF">
        <w:rPr>
          <w:rFonts w:ascii="宋体" w:hAnsi="宋体" w:cs="仿宋_GB2312" w:hint="eastAsia"/>
          <w:szCs w:val="21"/>
        </w:rPr>
        <w:t>2.2.3乙方第一年度应每半年向甲方提交监测报告，第二年度起每一年向甲方提交监测报告，合同工期结束前向甲方提交项目总监测报告，乙方对其提交的监测报告的真实性、正确性、完整性负责；特殊情况下(包括乙方的测量成果有误、建筑物形位误差较大时等)，乙方应在发现问题后1小时内向甲方代表进行口头报告、3小时内向甲方代表提交书面报告。因乙方原因给甲方造成的损失，乙方应全部承担。</w:t>
      </w:r>
    </w:p>
    <w:p w:rsidR="00E824DD" w:rsidRPr="00F653AF" w:rsidRDefault="00E824DD" w:rsidP="00E824DD">
      <w:pPr>
        <w:tabs>
          <w:tab w:val="left" w:pos="540"/>
        </w:tabs>
        <w:adjustRightInd w:val="0"/>
        <w:snapToGrid w:val="0"/>
        <w:spacing w:line="360" w:lineRule="auto"/>
        <w:ind w:firstLineChars="200" w:firstLine="420"/>
        <w:jc w:val="left"/>
        <w:outlineLvl w:val="1"/>
        <w:rPr>
          <w:rFonts w:ascii="宋体" w:hAnsi="宋体" w:cs="仿宋_GB2312"/>
          <w:kern w:val="0"/>
          <w:szCs w:val="21"/>
        </w:rPr>
      </w:pPr>
      <w:r w:rsidRPr="00F653AF">
        <w:rPr>
          <w:rFonts w:ascii="宋体" w:hAnsi="宋体" w:cs="仿宋_GB2312" w:hint="eastAsia"/>
          <w:kern w:val="0"/>
          <w:szCs w:val="21"/>
        </w:rPr>
        <w:t>2.2.4 乙方应确保其投入的办公场所、专用车辆满足监测工作的正常有序开展，确保其投入的监测设备和仪器的精准性，并提供监测设备和仪器的检验合格证书，监测设备和仪器应定期至相关部门校检，并获取相关合格证书。上述相关费用已含在签约合同价中。</w:t>
      </w:r>
    </w:p>
    <w:p w:rsidR="00E824DD" w:rsidRPr="00F653AF" w:rsidRDefault="00E824DD" w:rsidP="00E824DD">
      <w:pPr>
        <w:tabs>
          <w:tab w:val="left" w:pos="540"/>
        </w:tabs>
        <w:adjustRightInd w:val="0"/>
        <w:snapToGrid w:val="0"/>
        <w:spacing w:line="360" w:lineRule="auto"/>
        <w:ind w:firstLineChars="200" w:firstLine="420"/>
        <w:jc w:val="left"/>
        <w:outlineLvl w:val="1"/>
        <w:rPr>
          <w:rFonts w:ascii="宋体" w:hAnsi="宋体" w:cs="仿宋_GB2312"/>
          <w:kern w:val="0"/>
          <w:szCs w:val="21"/>
        </w:rPr>
      </w:pPr>
      <w:r w:rsidRPr="00F653AF">
        <w:rPr>
          <w:rFonts w:ascii="宋体" w:hAnsi="宋体" w:cs="仿宋_GB2312" w:hint="eastAsia"/>
          <w:kern w:val="0"/>
          <w:szCs w:val="21"/>
        </w:rPr>
        <w:t>2.2.5 乙方应确保本合同约定的项目关键岗位人员应专职服务于本项目，未经甲方同意，乙方不得擅自更换项目关键岗位人员。</w:t>
      </w:r>
    </w:p>
    <w:p w:rsidR="00E824DD" w:rsidRPr="00F653AF" w:rsidRDefault="00E824DD" w:rsidP="00E824DD">
      <w:pPr>
        <w:tabs>
          <w:tab w:val="left" w:pos="540"/>
        </w:tabs>
        <w:adjustRightInd w:val="0"/>
        <w:snapToGrid w:val="0"/>
        <w:spacing w:line="360" w:lineRule="auto"/>
        <w:ind w:firstLineChars="200" w:firstLine="420"/>
        <w:jc w:val="left"/>
        <w:outlineLvl w:val="1"/>
        <w:rPr>
          <w:rFonts w:ascii="宋体" w:hAnsi="宋体" w:cs="仿宋_GB2312"/>
          <w:kern w:val="0"/>
          <w:szCs w:val="21"/>
        </w:rPr>
      </w:pPr>
      <w:r w:rsidRPr="00F653AF">
        <w:rPr>
          <w:rFonts w:ascii="宋体" w:hAnsi="宋体" w:cs="仿宋_GB2312" w:hint="eastAsia"/>
          <w:kern w:val="0"/>
          <w:szCs w:val="21"/>
        </w:rPr>
        <w:t>2.2.6 本合同履行期间，乙方不得从事工程的参建单位委托的其他与本项目有关的监测工作。</w:t>
      </w:r>
    </w:p>
    <w:p w:rsidR="00E824DD" w:rsidRPr="00F653AF" w:rsidRDefault="00E824DD" w:rsidP="00E824DD">
      <w:pPr>
        <w:pStyle w:val="aff8"/>
        <w:snapToGrid w:val="0"/>
        <w:spacing w:before="0" w:beforeAutospacing="0" w:after="0" w:afterAutospacing="0" w:line="360" w:lineRule="auto"/>
        <w:ind w:firstLineChars="200" w:firstLine="420"/>
        <w:rPr>
          <w:rFonts w:cs="仿宋_GB2312"/>
          <w:sz w:val="21"/>
          <w:szCs w:val="21"/>
        </w:rPr>
      </w:pPr>
      <w:r w:rsidRPr="00F653AF">
        <w:rPr>
          <w:rFonts w:cs="仿宋_GB2312" w:hint="eastAsia"/>
          <w:sz w:val="21"/>
          <w:szCs w:val="21"/>
        </w:rPr>
        <w:t>2.2.7 乙方应按照法律法规的要求购买其工作人员的工伤保险、人身意外伤害险和其他保险，并使保险合同在合同服务期内保持有效，并承担其工作人员现场工作期间所产生的一切费用。</w:t>
      </w:r>
    </w:p>
    <w:p w:rsidR="00E824DD" w:rsidRPr="00F653AF" w:rsidRDefault="00E824DD" w:rsidP="00E824DD">
      <w:pPr>
        <w:tabs>
          <w:tab w:val="left" w:pos="540"/>
        </w:tabs>
        <w:adjustRightInd w:val="0"/>
        <w:snapToGrid w:val="0"/>
        <w:spacing w:line="360" w:lineRule="auto"/>
        <w:ind w:firstLineChars="200" w:firstLine="420"/>
        <w:jc w:val="left"/>
        <w:outlineLvl w:val="1"/>
        <w:rPr>
          <w:rFonts w:ascii="宋体" w:hAnsi="宋体" w:cs="仿宋_GB2312"/>
          <w:szCs w:val="21"/>
        </w:rPr>
      </w:pPr>
      <w:bookmarkStart w:id="110" w:name="_Toc488132089"/>
      <w:bookmarkEnd w:id="87"/>
      <w:r w:rsidRPr="00F653AF">
        <w:rPr>
          <w:rFonts w:ascii="宋体" w:hAnsi="宋体" w:cs="仿宋_GB2312" w:hint="eastAsia"/>
          <w:szCs w:val="21"/>
        </w:rPr>
        <w:t>2.2.8 乙方应深入现场，掌握相关设计、施工及监理资料，积极参与合同范围内工程监测、测量及安全风险管理的协调工作，参与发生质量及安全事故工点的原因分析工作。</w:t>
      </w:r>
    </w:p>
    <w:p w:rsidR="00E824DD" w:rsidRPr="00F653AF" w:rsidRDefault="00E824DD" w:rsidP="00E824DD">
      <w:pPr>
        <w:spacing w:line="360" w:lineRule="auto"/>
        <w:ind w:firstLineChars="175" w:firstLine="368"/>
        <w:rPr>
          <w:rFonts w:ascii="宋体" w:hAnsi="宋体" w:cs="仿宋_GB2312"/>
          <w:szCs w:val="21"/>
        </w:rPr>
      </w:pPr>
      <w:r w:rsidRPr="00F653AF">
        <w:rPr>
          <w:rFonts w:ascii="宋体" w:hAnsi="宋体" w:cs="仿宋_GB2312" w:hint="eastAsia"/>
          <w:szCs w:val="21"/>
        </w:rPr>
        <w:t>2.2.9当发生因周边建筑物施工造成轨道交通的建、构筑物等结构沉降、开裂等纠纷而导致建设行政主管部门或仲裁机关进行调解和仲裁时，乙方应提供作证的事实材料。</w:t>
      </w:r>
    </w:p>
    <w:p w:rsidR="00E824DD" w:rsidRPr="00F653AF" w:rsidRDefault="00E824DD" w:rsidP="00E824DD">
      <w:pPr>
        <w:tabs>
          <w:tab w:val="left" w:pos="540"/>
        </w:tabs>
        <w:adjustRightInd w:val="0"/>
        <w:snapToGrid w:val="0"/>
        <w:spacing w:line="360" w:lineRule="auto"/>
        <w:ind w:firstLineChars="200" w:firstLine="420"/>
        <w:jc w:val="left"/>
        <w:outlineLvl w:val="1"/>
        <w:rPr>
          <w:rFonts w:ascii="宋体" w:hAnsi="宋体" w:cs="仿宋_GB2312"/>
          <w:szCs w:val="21"/>
        </w:rPr>
      </w:pPr>
      <w:r w:rsidRPr="00F653AF">
        <w:rPr>
          <w:rFonts w:ascii="宋体" w:hAnsi="宋体" w:cs="仿宋_GB2312" w:hint="eastAsia"/>
          <w:szCs w:val="21"/>
        </w:rPr>
        <w:t>2.2.10 乙方应主动配合甲方的安全风险管理，积极参与安全远程监控及预警系统的运行和实施；对甲方提出的增设预警自动化监测设备、仪器的需求，乙方应按甲方要求落实并严格执行预警、响应、消警流程。</w:t>
      </w:r>
    </w:p>
    <w:p w:rsidR="00E824DD" w:rsidRPr="00F653AF" w:rsidRDefault="00E824DD" w:rsidP="00E824DD">
      <w:pPr>
        <w:spacing w:line="360" w:lineRule="auto"/>
        <w:ind w:firstLineChars="175" w:firstLine="368"/>
        <w:rPr>
          <w:rFonts w:ascii="宋体" w:hAnsi="宋体" w:cs="仿宋_GB2312"/>
          <w:szCs w:val="21"/>
        </w:rPr>
      </w:pPr>
      <w:r w:rsidRPr="00F653AF">
        <w:rPr>
          <w:rFonts w:ascii="宋体" w:hAnsi="宋体" w:cs="仿宋_GB2312" w:hint="eastAsia"/>
          <w:szCs w:val="21"/>
        </w:rPr>
        <w:t>2.2.11乙方应主动处理在监测服务期间外界可能对监测工作产生的各种干扰，及监测工作对外界可能产生的必需的不可避免的干扰。</w:t>
      </w:r>
    </w:p>
    <w:p w:rsidR="00E824DD" w:rsidRPr="00F653AF" w:rsidRDefault="00E824DD" w:rsidP="00E824DD">
      <w:pPr>
        <w:spacing w:line="360" w:lineRule="auto"/>
        <w:ind w:firstLineChars="175" w:firstLine="368"/>
        <w:rPr>
          <w:rFonts w:ascii="宋体" w:hAnsi="宋体" w:cs="仿宋_GB2312"/>
          <w:szCs w:val="21"/>
        </w:rPr>
      </w:pPr>
      <w:r w:rsidRPr="00F653AF">
        <w:rPr>
          <w:rFonts w:ascii="宋体" w:hAnsi="宋体" w:cs="仿宋_GB2312" w:hint="eastAsia"/>
          <w:szCs w:val="21"/>
        </w:rPr>
        <w:lastRenderedPageBreak/>
        <w:t>2.2.12乙方应积极配合工程运营的需要，提供相应的技术服务，为甲方提供与其能力适应的管理意见，帮助甲方实现安全风险管理的目标。</w:t>
      </w:r>
    </w:p>
    <w:p w:rsidR="00E824DD" w:rsidRPr="00F653AF" w:rsidRDefault="00E824DD" w:rsidP="00E824DD">
      <w:pPr>
        <w:tabs>
          <w:tab w:val="left" w:pos="540"/>
        </w:tabs>
        <w:adjustRightInd w:val="0"/>
        <w:snapToGrid w:val="0"/>
        <w:spacing w:line="360" w:lineRule="auto"/>
        <w:ind w:firstLineChars="200" w:firstLine="422"/>
        <w:jc w:val="left"/>
        <w:outlineLvl w:val="1"/>
        <w:rPr>
          <w:rFonts w:ascii="宋体" w:hAnsi="宋体" w:cs="仿宋_GB2312"/>
          <w:b/>
          <w:szCs w:val="21"/>
        </w:rPr>
      </w:pPr>
      <w:r w:rsidRPr="00F653AF">
        <w:rPr>
          <w:rFonts w:ascii="宋体" w:hAnsi="宋体" w:cs="仿宋_GB2312" w:hint="eastAsia"/>
          <w:b/>
          <w:snapToGrid w:val="0"/>
          <w:szCs w:val="21"/>
        </w:rPr>
        <w:t>3</w:t>
      </w:r>
      <w:r w:rsidRPr="00F653AF">
        <w:rPr>
          <w:rFonts w:ascii="宋体" w:hAnsi="宋体" w:cs="仿宋_GB2312" w:hint="eastAsia"/>
          <w:szCs w:val="21"/>
        </w:rPr>
        <w:t>．</w:t>
      </w:r>
      <w:r w:rsidRPr="00F653AF">
        <w:rPr>
          <w:rFonts w:ascii="宋体" w:hAnsi="宋体" w:cs="仿宋_GB2312" w:hint="eastAsia"/>
          <w:b/>
          <w:szCs w:val="21"/>
        </w:rPr>
        <w:t>履约担保</w:t>
      </w:r>
    </w:p>
    <w:p w:rsidR="00E824DD" w:rsidRPr="00F653AF" w:rsidRDefault="00E824DD" w:rsidP="00E824DD">
      <w:pPr>
        <w:tabs>
          <w:tab w:val="left" w:pos="851"/>
        </w:tabs>
        <w:adjustRightInd w:val="0"/>
        <w:snapToGrid w:val="0"/>
        <w:spacing w:line="360" w:lineRule="auto"/>
        <w:ind w:firstLineChars="200" w:firstLine="420"/>
        <w:textAlignment w:val="baseline"/>
        <w:rPr>
          <w:rFonts w:ascii="宋体" w:hAnsi="宋体" w:cs="仿宋_GB2312"/>
          <w:kern w:val="0"/>
          <w:szCs w:val="21"/>
        </w:rPr>
      </w:pPr>
      <w:r w:rsidRPr="00F653AF">
        <w:rPr>
          <w:rFonts w:ascii="宋体" w:hAnsi="宋体" w:cs="仿宋_GB2312" w:hint="eastAsia"/>
          <w:kern w:val="0"/>
          <w:szCs w:val="21"/>
        </w:rPr>
        <w:t>3.1 乙方</w:t>
      </w:r>
      <w:r w:rsidRPr="00F653AF">
        <w:rPr>
          <w:rFonts w:ascii="Segoe UI Emoji" w:hAnsi="Segoe UI Emoji" w:cs="Segoe UI Emoji"/>
          <w:kern w:val="0"/>
          <w:szCs w:val="21"/>
          <w:u w:val="single"/>
        </w:rPr>
        <w:t>☑</w:t>
      </w:r>
      <w:r w:rsidRPr="00F653AF">
        <w:rPr>
          <w:rFonts w:ascii="宋体" w:hAnsi="宋体" w:cs="仿宋_GB2312" w:hint="eastAsia"/>
          <w:kern w:val="0"/>
          <w:szCs w:val="21"/>
          <w:u w:val="single"/>
        </w:rPr>
        <w:t>需要</w:t>
      </w:r>
      <w:r w:rsidRPr="00F653AF">
        <w:rPr>
          <w:rFonts w:ascii="宋体" w:hAnsi="宋体" w:cs="仿宋_GB2312" w:hint="eastAsia"/>
          <w:kern w:val="0"/>
          <w:szCs w:val="21"/>
        </w:rPr>
        <w:t>/</w:t>
      </w:r>
      <w:r w:rsidRPr="00F653AF">
        <w:rPr>
          <w:rFonts w:ascii="宋体" w:hAnsi="宋体" w:cs="仿宋_GB2312" w:hint="eastAsia"/>
          <w:kern w:val="0"/>
          <w:szCs w:val="21"/>
          <w:u w:val="single"/>
        </w:rPr>
        <w:t>□不需要</w:t>
      </w:r>
      <w:r w:rsidRPr="00F653AF">
        <w:rPr>
          <w:rFonts w:ascii="宋体" w:hAnsi="宋体" w:cs="仿宋_GB2312" w:hint="eastAsia"/>
          <w:kern w:val="0"/>
          <w:szCs w:val="21"/>
        </w:rPr>
        <w:t>提供履约担保。</w:t>
      </w:r>
    </w:p>
    <w:p w:rsidR="00E824DD" w:rsidRPr="00F653AF" w:rsidRDefault="00E824DD" w:rsidP="00E824DD">
      <w:pPr>
        <w:tabs>
          <w:tab w:val="left" w:pos="851"/>
        </w:tabs>
        <w:adjustRightInd w:val="0"/>
        <w:snapToGrid w:val="0"/>
        <w:spacing w:line="360" w:lineRule="auto"/>
        <w:ind w:firstLineChars="200" w:firstLine="420"/>
        <w:textAlignment w:val="baseline"/>
        <w:rPr>
          <w:rFonts w:ascii="宋体" w:hAnsi="宋体" w:cs="仿宋_GB2312"/>
          <w:kern w:val="0"/>
          <w:szCs w:val="21"/>
        </w:rPr>
      </w:pPr>
      <w:r w:rsidRPr="00F653AF">
        <w:rPr>
          <w:rFonts w:ascii="宋体" w:hAnsi="宋体" w:cs="仿宋_GB2312" w:hint="eastAsia"/>
          <w:kern w:val="0"/>
          <w:szCs w:val="21"/>
        </w:rPr>
        <w:t>3.2 如需要乙方提供履约担保，则：</w:t>
      </w:r>
    </w:p>
    <w:p w:rsidR="00E824DD" w:rsidRPr="00F653AF" w:rsidRDefault="00E824DD" w:rsidP="00E824DD">
      <w:pPr>
        <w:tabs>
          <w:tab w:val="left" w:pos="851"/>
        </w:tabs>
        <w:adjustRightInd w:val="0"/>
        <w:snapToGrid w:val="0"/>
        <w:spacing w:line="360" w:lineRule="auto"/>
        <w:ind w:firstLineChars="200" w:firstLine="420"/>
        <w:textAlignment w:val="baseline"/>
        <w:rPr>
          <w:rFonts w:ascii="宋体" w:hAnsi="宋体" w:cs="仿宋_GB2312"/>
          <w:kern w:val="0"/>
          <w:szCs w:val="21"/>
        </w:rPr>
      </w:pPr>
      <w:r w:rsidRPr="00F653AF">
        <w:rPr>
          <w:rFonts w:ascii="宋体" w:hAnsi="宋体" w:cs="仿宋_GB2312" w:hint="eastAsia"/>
          <w:kern w:val="0"/>
          <w:szCs w:val="21"/>
        </w:rPr>
        <w:t>3.2.1履约担保用于补偿甲方因乙方不能完成其合同义务而蒙受的损失，是办理付款的必要条件之一，乙方应在本合同签订后15个工作日内提供履约担保。</w:t>
      </w:r>
    </w:p>
    <w:p w:rsidR="00E824DD" w:rsidRPr="00F653AF" w:rsidRDefault="00E824DD" w:rsidP="00E824DD">
      <w:pPr>
        <w:tabs>
          <w:tab w:val="left" w:pos="851"/>
        </w:tabs>
        <w:adjustRightInd w:val="0"/>
        <w:snapToGrid w:val="0"/>
        <w:spacing w:line="360" w:lineRule="auto"/>
        <w:ind w:firstLineChars="200" w:firstLine="420"/>
        <w:textAlignment w:val="baseline"/>
        <w:rPr>
          <w:rFonts w:ascii="宋体" w:hAnsi="宋体" w:cs="仿宋_GB2312"/>
          <w:kern w:val="0"/>
          <w:szCs w:val="21"/>
        </w:rPr>
      </w:pPr>
      <w:r w:rsidRPr="00F653AF">
        <w:rPr>
          <w:rFonts w:ascii="宋体" w:hAnsi="宋体" w:cs="仿宋_GB2312" w:hint="eastAsia"/>
          <w:kern w:val="0"/>
          <w:szCs w:val="21"/>
        </w:rPr>
        <w:t>3.2.2乙方提供履约担保的形式、金额及期限可采用以下两种方式之一：</w:t>
      </w:r>
    </w:p>
    <w:p w:rsidR="00E824DD" w:rsidRPr="00F653AF" w:rsidRDefault="00E824DD" w:rsidP="00E824DD">
      <w:pPr>
        <w:tabs>
          <w:tab w:val="left" w:pos="851"/>
        </w:tabs>
        <w:adjustRightInd w:val="0"/>
        <w:snapToGrid w:val="0"/>
        <w:spacing w:line="360" w:lineRule="auto"/>
        <w:ind w:firstLineChars="200" w:firstLine="420"/>
        <w:textAlignment w:val="baseline"/>
        <w:rPr>
          <w:rFonts w:ascii="宋体" w:hAnsi="宋体" w:cs="仿宋_GB2312"/>
          <w:kern w:val="0"/>
          <w:szCs w:val="21"/>
        </w:rPr>
      </w:pPr>
      <w:r w:rsidRPr="00F653AF">
        <w:rPr>
          <w:rFonts w:ascii="宋体" w:hAnsi="宋体" w:cs="仿宋_GB2312" w:hint="eastAsia"/>
          <w:kern w:val="0"/>
          <w:szCs w:val="21"/>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rsidR="00E824DD" w:rsidRPr="00F653AF" w:rsidRDefault="00E824DD" w:rsidP="00E824DD">
      <w:pPr>
        <w:tabs>
          <w:tab w:val="left" w:pos="851"/>
        </w:tabs>
        <w:adjustRightInd w:val="0"/>
        <w:snapToGrid w:val="0"/>
        <w:spacing w:line="360" w:lineRule="auto"/>
        <w:ind w:firstLineChars="200" w:firstLine="420"/>
        <w:textAlignment w:val="baseline"/>
        <w:rPr>
          <w:rFonts w:ascii="宋体" w:hAnsi="宋体" w:cs="仿宋_GB2312"/>
          <w:kern w:val="0"/>
          <w:szCs w:val="21"/>
        </w:rPr>
      </w:pPr>
      <w:r w:rsidRPr="00F653AF">
        <w:rPr>
          <w:rFonts w:ascii="宋体" w:hAnsi="宋体" w:cs="仿宋_GB2312" w:hint="eastAsia"/>
          <w:kern w:val="0"/>
          <w:szCs w:val="21"/>
        </w:rPr>
        <w:t>（2）采用现金形式，现金担保额度为签约合同价的10%，担保期限为履约保证金到账之日起，至服务期满之日止。履约担保以现金形式提交的，乙方应从其基本账户通过转账或电汇至甲方指定的账户。</w:t>
      </w:r>
    </w:p>
    <w:p w:rsidR="00E824DD" w:rsidRPr="00F653AF" w:rsidRDefault="00E824DD" w:rsidP="00E824DD">
      <w:pPr>
        <w:tabs>
          <w:tab w:val="left" w:pos="851"/>
        </w:tabs>
        <w:adjustRightInd w:val="0"/>
        <w:snapToGrid w:val="0"/>
        <w:spacing w:line="360" w:lineRule="auto"/>
        <w:ind w:firstLineChars="200" w:firstLine="420"/>
        <w:textAlignment w:val="baseline"/>
        <w:rPr>
          <w:rFonts w:ascii="宋体" w:hAnsi="宋体" w:cs="仿宋_GB2312"/>
          <w:kern w:val="0"/>
          <w:szCs w:val="21"/>
        </w:rPr>
      </w:pPr>
      <w:r w:rsidRPr="00F653AF">
        <w:rPr>
          <w:rFonts w:ascii="宋体" w:hAnsi="宋体" w:cs="仿宋_GB2312" w:hint="eastAsia"/>
          <w:kern w:val="0"/>
          <w:szCs w:val="21"/>
        </w:rPr>
        <w:t>3.2.3如需提供履约担保，则乙方应确保提供的银行履约保函持续有效，在银行履约保函到期前1个月内办理好续保手续，并向甲方提供新的有效的银行履约保函。</w:t>
      </w:r>
    </w:p>
    <w:p w:rsidR="00E824DD" w:rsidRPr="00F653AF" w:rsidRDefault="00E824DD" w:rsidP="00E824DD">
      <w:pPr>
        <w:tabs>
          <w:tab w:val="left" w:pos="851"/>
        </w:tabs>
        <w:adjustRightInd w:val="0"/>
        <w:snapToGrid w:val="0"/>
        <w:spacing w:line="360" w:lineRule="auto"/>
        <w:ind w:firstLineChars="200" w:firstLine="420"/>
        <w:textAlignment w:val="baseline"/>
        <w:rPr>
          <w:rFonts w:ascii="宋体" w:hAnsi="宋体" w:cs="仿宋_GB2312"/>
          <w:kern w:val="0"/>
          <w:szCs w:val="21"/>
        </w:rPr>
      </w:pPr>
      <w:r w:rsidRPr="00F653AF">
        <w:rPr>
          <w:rFonts w:ascii="宋体" w:hAnsi="宋体" w:cs="仿宋_GB2312" w:hint="eastAsia"/>
          <w:kern w:val="0"/>
          <w:szCs w:val="21"/>
        </w:rPr>
        <w:t>3.2.4如需提供履约担保，合同履约未完成而履约担保到期的，乙方应在履约担保到期后的首次办理合同价款支付手续时提供有效的续保文件。</w:t>
      </w:r>
    </w:p>
    <w:p w:rsidR="00E824DD" w:rsidRPr="00F653AF" w:rsidRDefault="00E824DD" w:rsidP="00E824DD">
      <w:pPr>
        <w:spacing w:line="360" w:lineRule="auto"/>
        <w:ind w:firstLineChars="175" w:firstLine="368"/>
        <w:outlineLvl w:val="1"/>
        <w:rPr>
          <w:rFonts w:ascii="宋体" w:hAnsi="宋体" w:cs="仿宋_GB2312"/>
          <w:b/>
          <w:szCs w:val="21"/>
        </w:rPr>
      </w:pPr>
      <w:r w:rsidRPr="00F653AF">
        <w:rPr>
          <w:rFonts w:ascii="宋体" w:hAnsi="宋体" w:cs="仿宋_GB2312" w:hint="eastAsia"/>
          <w:kern w:val="0"/>
          <w:szCs w:val="21"/>
        </w:rPr>
        <w:t>3.2.5在乙方完成其合同义务包括任何保证义务后，甲方将把履约担保无息退还乙方。</w:t>
      </w:r>
    </w:p>
    <w:p w:rsidR="00E824DD" w:rsidRPr="00F653AF" w:rsidRDefault="00E824DD" w:rsidP="00E824DD">
      <w:pPr>
        <w:pStyle w:val="3"/>
        <w:keepNext w:val="0"/>
        <w:keepLines w:val="0"/>
        <w:tabs>
          <w:tab w:val="left" w:pos="180"/>
          <w:tab w:val="left" w:pos="360"/>
          <w:tab w:val="left" w:pos="1889"/>
        </w:tabs>
        <w:snapToGrid w:val="0"/>
        <w:spacing w:line="360" w:lineRule="auto"/>
        <w:ind w:firstLineChars="200" w:firstLine="422"/>
        <w:rPr>
          <w:rFonts w:ascii="宋体" w:hAnsi="宋体" w:cs="仿宋_GB2312"/>
          <w:sz w:val="21"/>
          <w:szCs w:val="21"/>
        </w:rPr>
      </w:pPr>
      <w:r w:rsidRPr="00F653AF">
        <w:rPr>
          <w:rFonts w:ascii="宋体" w:hAnsi="宋体" w:cs="仿宋_GB2312" w:hint="eastAsia"/>
          <w:sz w:val="21"/>
          <w:szCs w:val="21"/>
        </w:rPr>
        <w:t>4．价款支付</w:t>
      </w:r>
      <w:r w:rsidRPr="00F653AF">
        <w:rPr>
          <w:rFonts w:ascii="宋体" w:hAnsi="宋体" w:cs="仿宋_GB2312" w:hint="eastAsia"/>
          <w:sz w:val="21"/>
          <w:szCs w:val="21"/>
        </w:rPr>
        <w:tab/>
      </w:r>
    </w:p>
    <w:p w:rsidR="00E824DD" w:rsidRPr="00F653AF" w:rsidRDefault="00E824DD" w:rsidP="00E824DD">
      <w:pPr>
        <w:adjustRightInd w:val="0"/>
        <w:snapToGrid w:val="0"/>
        <w:spacing w:line="360" w:lineRule="auto"/>
        <w:ind w:firstLineChars="200" w:firstLine="420"/>
        <w:rPr>
          <w:rFonts w:ascii="宋体" w:hAnsi="宋体" w:cs="仿宋_GB2312"/>
          <w:szCs w:val="21"/>
        </w:rPr>
      </w:pPr>
      <w:r w:rsidRPr="00F653AF">
        <w:rPr>
          <w:rFonts w:ascii="宋体" w:hAnsi="宋体" w:cs="仿宋_GB2312" w:hint="eastAsia"/>
          <w:kern w:val="0"/>
          <w:szCs w:val="21"/>
        </w:rPr>
        <w:t>4.1</w:t>
      </w:r>
      <w:r w:rsidRPr="00F653AF">
        <w:rPr>
          <w:rFonts w:ascii="宋体" w:hAnsi="宋体" w:cs="仿宋_GB2312" w:hint="eastAsia"/>
          <w:szCs w:val="21"/>
          <w:lang w:bidi="ar"/>
        </w:rPr>
        <w:t xml:space="preserve"> 预付款</w:t>
      </w:r>
    </w:p>
    <w:p w:rsidR="00E824DD" w:rsidRPr="00F653AF" w:rsidRDefault="00E824DD" w:rsidP="00E824DD">
      <w:pPr>
        <w:adjustRightInd w:val="0"/>
        <w:snapToGrid w:val="0"/>
        <w:spacing w:line="360" w:lineRule="auto"/>
        <w:ind w:firstLineChars="200" w:firstLine="420"/>
        <w:rPr>
          <w:rFonts w:ascii="宋体" w:hAnsi="宋体" w:cs="仿宋_GB2312"/>
          <w:szCs w:val="21"/>
        </w:rPr>
      </w:pPr>
      <w:r w:rsidRPr="00F653AF">
        <w:rPr>
          <w:rFonts w:ascii="宋体" w:hAnsi="宋体" w:cs="仿宋_GB2312" w:hint="eastAsia"/>
          <w:szCs w:val="21"/>
          <w:lang w:bidi="ar"/>
        </w:rPr>
        <w:t>本项目无预付款。</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4.2 中间付款</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进度款按年度支付，每年度支付额度为当年度计量金额（</w:t>
      </w:r>
      <w:r w:rsidRPr="00F653AF">
        <w:rPr>
          <w:rFonts w:ascii="宋体" w:hAnsi="宋体" w:cs="仿宋_GB2312" w:hint="eastAsia"/>
          <w:bCs/>
          <w:szCs w:val="21"/>
        </w:rPr>
        <w:t>即当</w:t>
      </w:r>
      <w:r w:rsidRPr="00F653AF">
        <w:rPr>
          <w:rFonts w:ascii="宋体" w:hAnsi="宋体" w:cs="仿宋_GB2312" w:hint="eastAsia"/>
          <w:kern w:val="0"/>
          <w:szCs w:val="21"/>
        </w:rPr>
        <w:t>年度</w:t>
      </w:r>
      <w:r w:rsidRPr="00F653AF">
        <w:rPr>
          <w:rFonts w:ascii="宋体" w:hAnsi="宋体" w:cs="仿宋_GB2312" w:hint="eastAsia"/>
          <w:bCs/>
          <w:szCs w:val="21"/>
        </w:rPr>
        <w:t>完成的合格工作量*合同单价</w:t>
      </w:r>
      <w:r w:rsidRPr="00F653AF">
        <w:rPr>
          <w:rFonts w:ascii="宋体" w:hAnsi="宋体" w:cs="仿宋_GB2312" w:hint="eastAsia"/>
          <w:kern w:val="0"/>
          <w:szCs w:val="21"/>
        </w:rPr>
        <w:t>）的70% ；进度款累计支付最高限额不得超过签约合同价的70%。</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上述款项</w:t>
      </w:r>
      <w:r w:rsidRPr="00F653AF">
        <w:rPr>
          <w:rFonts w:ascii="宋体" w:hAnsi="宋体" w:cs="仿宋_GB2312" w:hint="eastAsia"/>
          <w:szCs w:val="21"/>
          <w:lang w:bidi="ar"/>
        </w:rPr>
        <w:t>在收到经甲方批复的</w:t>
      </w:r>
      <w:r w:rsidRPr="00F653AF">
        <w:rPr>
          <w:rFonts w:ascii="宋体" w:hAnsi="宋体" w:cs="仿宋_GB2312" w:hint="eastAsia"/>
          <w:kern w:val="0"/>
          <w:szCs w:val="21"/>
        </w:rPr>
        <w:t>支付申请及增值税专用发票、有效期内的履约担保复印件</w:t>
      </w:r>
      <w:r w:rsidRPr="00F653AF">
        <w:rPr>
          <w:rFonts w:ascii="宋体" w:hAnsi="宋体" w:cs="仿宋_GB2312" w:hint="eastAsia"/>
          <w:szCs w:val="21"/>
        </w:rPr>
        <w:t>（如需）</w:t>
      </w:r>
      <w:r w:rsidRPr="00F653AF">
        <w:rPr>
          <w:rFonts w:ascii="宋体" w:hAnsi="宋体" w:cs="仿宋_GB2312" w:hint="eastAsia"/>
          <w:szCs w:val="21"/>
          <w:lang w:bidi="ar"/>
        </w:rPr>
        <w:t>等资料并证实其完整无误后</w:t>
      </w:r>
      <w:r w:rsidRPr="00F653AF">
        <w:rPr>
          <w:rFonts w:ascii="宋体" w:hAnsi="宋体" w:cs="仿宋_GB2312" w:hint="eastAsia"/>
          <w:kern w:val="0"/>
          <w:szCs w:val="21"/>
        </w:rPr>
        <w:t>28个工作日内支付。</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4.3 最终付款</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乙方按合同约定完成全部工作、项目通过最终验收，</w:t>
      </w:r>
      <w:r w:rsidRPr="00F653AF">
        <w:rPr>
          <w:rFonts w:ascii="宋体" w:hAnsi="宋体" w:cs="仿宋_GB2312" w:hint="eastAsia"/>
          <w:szCs w:val="21"/>
        </w:rPr>
        <w:t>且</w:t>
      </w:r>
      <w:r w:rsidRPr="00F653AF">
        <w:rPr>
          <w:rFonts w:ascii="宋体" w:hAnsi="宋体" w:cs="仿宋_GB2312" w:hint="eastAsia"/>
          <w:szCs w:val="21"/>
          <w:u w:val="single"/>
        </w:rPr>
        <w:t>□本项目的合同价格（即结算价格）经长沙市政府相关职能部门或长沙市轨道交通集团有限公司授权的单位审定</w:t>
      </w:r>
      <w:r w:rsidRPr="00F653AF">
        <w:rPr>
          <w:rFonts w:ascii="宋体" w:hAnsi="宋体" w:cs="仿宋_GB2312" w:hint="eastAsia"/>
          <w:szCs w:val="21"/>
        </w:rPr>
        <w:t>/</w:t>
      </w:r>
      <w:r w:rsidRPr="00F653AF">
        <w:rPr>
          <w:rFonts w:ascii="Segoe UI Emoji" w:hAnsi="Segoe UI Emoji" w:cs="Segoe UI Emoji"/>
          <w:szCs w:val="21"/>
          <w:u w:val="single"/>
        </w:rPr>
        <w:t>☑</w:t>
      </w:r>
      <w:r w:rsidRPr="00F653AF">
        <w:rPr>
          <w:rFonts w:ascii="宋体" w:hAnsi="宋体" w:cs="仿宋_GB2312" w:hint="eastAsia"/>
          <w:szCs w:val="21"/>
          <w:u w:val="single"/>
        </w:rPr>
        <w:t>本项目履约验收合格</w:t>
      </w:r>
      <w:r w:rsidRPr="00F653AF">
        <w:rPr>
          <w:rFonts w:ascii="宋体" w:hAnsi="宋体" w:cs="仿宋_GB2312" w:hint="eastAsia"/>
          <w:kern w:val="0"/>
          <w:szCs w:val="21"/>
        </w:rPr>
        <w:t>后，</w:t>
      </w:r>
      <w:r w:rsidRPr="00F653AF">
        <w:rPr>
          <w:rFonts w:ascii="宋体" w:hAnsi="宋体" w:cs="仿宋_GB2312" w:hint="eastAsia"/>
          <w:szCs w:val="21"/>
          <w:lang w:bidi="ar"/>
        </w:rPr>
        <w:t>在收到经甲方批复的支付申请及增值税专用发票等资料并证实完整</w:t>
      </w:r>
      <w:r w:rsidRPr="00F653AF">
        <w:rPr>
          <w:rFonts w:ascii="宋体" w:hAnsi="宋体" w:cs="仿宋_GB2312" w:hint="eastAsia"/>
          <w:szCs w:val="21"/>
          <w:lang w:bidi="ar"/>
        </w:rPr>
        <w:lastRenderedPageBreak/>
        <w:t>无误后28个工作日内，</w:t>
      </w:r>
      <w:r w:rsidRPr="00F653AF">
        <w:rPr>
          <w:rFonts w:ascii="宋体" w:hAnsi="宋体" w:cs="仿宋_GB2312" w:hint="eastAsia"/>
          <w:kern w:val="0"/>
          <w:szCs w:val="21"/>
        </w:rPr>
        <w:t>支付至合同价格的100%。</w:t>
      </w:r>
    </w:p>
    <w:p w:rsidR="00E824DD" w:rsidRPr="00F653AF" w:rsidRDefault="00E824DD" w:rsidP="00E824DD">
      <w:pPr>
        <w:pStyle w:val="3"/>
        <w:keepNext w:val="0"/>
        <w:keepLines w:val="0"/>
        <w:tabs>
          <w:tab w:val="left" w:pos="180"/>
          <w:tab w:val="left" w:pos="360"/>
        </w:tabs>
        <w:snapToGrid w:val="0"/>
        <w:spacing w:line="360" w:lineRule="auto"/>
        <w:ind w:firstLineChars="200" w:firstLine="422"/>
        <w:rPr>
          <w:rFonts w:ascii="宋体" w:hAnsi="宋体" w:cs="仿宋_GB2312"/>
          <w:sz w:val="21"/>
          <w:szCs w:val="21"/>
        </w:rPr>
      </w:pPr>
      <w:bookmarkStart w:id="111" w:name="_Toc488132090"/>
      <w:bookmarkStart w:id="112" w:name="_Toc488132092"/>
      <w:bookmarkEnd w:id="110"/>
      <w:r w:rsidRPr="00F653AF">
        <w:rPr>
          <w:rFonts w:ascii="宋体" w:hAnsi="宋体" w:cs="仿宋_GB2312" w:hint="eastAsia"/>
          <w:sz w:val="21"/>
          <w:szCs w:val="21"/>
        </w:rPr>
        <w:t>5．价格调整</w:t>
      </w:r>
    </w:p>
    <w:p w:rsidR="00E824DD" w:rsidRPr="00F653AF" w:rsidRDefault="00E824DD" w:rsidP="00E824DD">
      <w:pPr>
        <w:pStyle w:val="3"/>
        <w:keepNext w:val="0"/>
        <w:keepLines w:val="0"/>
        <w:tabs>
          <w:tab w:val="left" w:pos="180"/>
          <w:tab w:val="left" w:pos="360"/>
        </w:tabs>
        <w:snapToGrid w:val="0"/>
        <w:spacing w:line="360" w:lineRule="auto"/>
        <w:ind w:firstLineChars="200" w:firstLine="420"/>
        <w:rPr>
          <w:rFonts w:ascii="宋体" w:hAnsi="宋体" w:cs="仿宋_GB2312"/>
          <w:b w:val="0"/>
          <w:sz w:val="21"/>
          <w:szCs w:val="21"/>
        </w:rPr>
      </w:pPr>
      <w:r w:rsidRPr="00F653AF">
        <w:rPr>
          <w:rFonts w:ascii="宋体" w:hAnsi="宋体" w:cs="仿宋_GB2312" w:hint="eastAsia"/>
          <w:b w:val="0"/>
          <w:sz w:val="21"/>
          <w:szCs w:val="21"/>
        </w:rPr>
        <w:t>5.1价格调整是指合同签订生效后因工程建设需要引起的方案变化、工程量增减而导致的价格调整。</w:t>
      </w:r>
    </w:p>
    <w:p w:rsidR="00E824DD" w:rsidRPr="00F653AF" w:rsidRDefault="00E824DD" w:rsidP="00E824DD">
      <w:pPr>
        <w:snapToGrid w:val="0"/>
        <w:spacing w:line="360" w:lineRule="auto"/>
        <w:ind w:firstLineChars="200" w:firstLine="420"/>
        <w:rPr>
          <w:rFonts w:ascii="宋体" w:hAnsi="宋体" w:cs="仿宋_GB2312"/>
          <w:kern w:val="0"/>
          <w:szCs w:val="21"/>
        </w:rPr>
      </w:pPr>
      <w:r w:rsidRPr="00F653AF">
        <w:rPr>
          <w:rFonts w:ascii="宋体" w:hAnsi="宋体" w:cs="仿宋_GB2312" w:hint="eastAsia"/>
          <w:kern w:val="0"/>
          <w:szCs w:val="21"/>
        </w:rPr>
        <w:t>5.2价格调整的计价：</w:t>
      </w:r>
    </w:p>
    <w:p w:rsidR="00E824DD" w:rsidRPr="00F653AF" w:rsidRDefault="00E824DD" w:rsidP="00E824DD">
      <w:pPr>
        <w:snapToGrid w:val="0"/>
        <w:spacing w:line="360" w:lineRule="auto"/>
        <w:ind w:firstLineChars="200" w:firstLine="420"/>
        <w:rPr>
          <w:rFonts w:ascii="宋体" w:hAnsi="宋体" w:cs="仿宋_GB2312"/>
          <w:szCs w:val="21"/>
        </w:rPr>
      </w:pPr>
      <w:r w:rsidRPr="00F653AF">
        <w:rPr>
          <w:rFonts w:ascii="宋体" w:hAnsi="宋体" w:cs="仿宋_GB2312" w:hint="eastAsia"/>
          <w:szCs w:val="21"/>
        </w:rPr>
        <w:t>（1）增减的工程量对应项目在签约合同价清单中已有相同项目单价的，则按该相同项目综合单价计价。</w:t>
      </w:r>
    </w:p>
    <w:p w:rsidR="00E824DD" w:rsidRPr="00F653AF" w:rsidRDefault="00E824DD" w:rsidP="00E824DD">
      <w:pPr>
        <w:snapToGrid w:val="0"/>
        <w:spacing w:line="360" w:lineRule="auto"/>
        <w:ind w:firstLineChars="200" w:firstLine="420"/>
        <w:rPr>
          <w:rFonts w:ascii="宋体" w:hAnsi="宋体" w:cs="仿宋_GB2312"/>
          <w:szCs w:val="21"/>
        </w:rPr>
      </w:pPr>
      <w:r w:rsidRPr="00F653AF">
        <w:rPr>
          <w:rFonts w:ascii="宋体" w:hAnsi="宋体" w:cs="仿宋_GB2312" w:hint="eastAsia"/>
          <w:szCs w:val="21"/>
        </w:rPr>
        <w:t>（2）增减的工程量对应项目在签约合同价清单中已有类似项目单价的，则按该类似项目综合单价进行调整换算再计价。</w:t>
      </w:r>
    </w:p>
    <w:p w:rsidR="00E824DD" w:rsidRPr="00F653AF" w:rsidRDefault="00E824DD" w:rsidP="00E824DD">
      <w:pPr>
        <w:snapToGrid w:val="0"/>
        <w:spacing w:line="360" w:lineRule="auto"/>
        <w:ind w:firstLineChars="200" w:firstLine="420"/>
        <w:rPr>
          <w:rFonts w:ascii="宋体" w:hAnsi="宋体" w:cs="仿宋_GB2312"/>
          <w:szCs w:val="21"/>
        </w:rPr>
      </w:pPr>
      <w:r w:rsidRPr="00F653AF">
        <w:rPr>
          <w:rFonts w:ascii="宋体" w:hAnsi="宋体" w:cs="仿宋_GB2312" w:hint="eastAsia"/>
          <w:szCs w:val="21"/>
        </w:rPr>
        <w:t>（3）增减的工程量对应项目在签约合同价清单中没有类似项目单价的，则由乙方按控制价编制原则或报价编制原则编制综合单价报甲方审批，并按审批的综合单价计价。</w:t>
      </w:r>
    </w:p>
    <w:bookmarkEnd w:id="111"/>
    <w:p w:rsidR="00E824DD" w:rsidRPr="00F653AF" w:rsidRDefault="00E824DD" w:rsidP="00E824DD">
      <w:pPr>
        <w:pStyle w:val="3"/>
        <w:keepNext w:val="0"/>
        <w:keepLines w:val="0"/>
        <w:tabs>
          <w:tab w:val="left" w:pos="180"/>
          <w:tab w:val="left" w:pos="360"/>
        </w:tabs>
        <w:snapToGrid w:val="0"/>
        <w:spacing w:line="360" w:lineRule="auto"/>
        <w:ind w:firstLineChars="200" w:firstLine="422"/>
        <w:rPr>
          <w:rFonts w:ascii="宋体" w:hAnsi="宋体" w:cs="仿宋_GB2312"/>
          <w:sz w:val="21"/>
          <w:szCs w:val="21"/>
        </w:rPr>
      </w:pPr>
      <w:r w:rsidRPr="00F653AF">
        <w:rPr>
          <w:rFonts w:ascii="宋体" w:hAnsi="宋体" w:cs="仿宋_GB2312" w:hint="eastAsia"/>
          <w:sz w:val="21"/>
          <w:szCs w:val="21"/>
        </w:rPr>
        <w:t>6．违约责任</w:t>
      </w:r>
      <w:bookmarkEnd w:id="112"/>
    </w:p>
    <w:p w:rsidR="00E824DD" w:rsidRPr="00F653AF" w:rsidRDefault="00E824DD" w:rsidP="00E824DD">
      <w:pPr>
        <w:pStyle w:val="aff8"/>
        <w:snapToGrid w:val="0"/>
        <w:spacing w:before="0" w:beforeAutospacing="0" w:after="0" w:afterAutospacing="0" w:line="360" w:lineRule="auto"/>
        <w:ind w:firstLineChars="200" w:firstLine="420"/>
        <w:rPr>
          <w:rFonts w:cs="仿宋_GB2312"/>
          <w:sz w:val="21"/>
          <w:szCs w:val="21"/>
        </w:rPr>
      </w:pPr>
      <w:r w:rsidRPr="00F653AF">
        <w:rPr>
          <w:rFonts w:cs="仿宋_GB2312" w:hint="eastAsia"/>
          <w:sz w:val="21"/>
          <w:szCs w:val="21"/>
        </w:rPr>
        <w:t>6.1 本合同生效后，因甲方原因要求解除合同，当乙方实际完成工作量应付费用大于已付费用时，不足部分经甲方确认后，由甲方补齐。</w:t>
      </w:r>
    </w:p>
    <w:p w:rsidR="00E824DD" w:rsidRPr="00F653AF" w:rsidRDefault="00E824DD" w:rsidP="00E824DD">
      <w:pPr>
        <w:snapToGrid w:val="0"/>
        <w:spacing w:line="360" w:lineRule="auto"/>
        <w:ind w:firstLineChars="200" w:firstLine="420"/>
        <w:rPr>
          <w:rFonts w:ascii="宋体" w:hAnsi="宋体" w:cs="仿宋_GB2312"/>
          <w:kern w:val="0"/>
          <w:szCs w:val="21"/>
        </w:rPr>
      </w:pPr>
      <w:r w:rsidRPr="00F653AF">
        <w:rPr>
          <w:rFonts w:ascii="宋体" w:hAnsi="宋体" w:cs="仿宋_GB2312" w:hint="eastAsia"/>
          <w:szCs w:val="21"/>
        </w:rPr>
        <w:t>6.2本合同生效后，因乙方原因提前终止合同的，乙方应承担由此给甲方造成的损失，甲方有权没收乙方所交履约担保（如有），同时甲方有权要求乙方按签约合同价的20%交纳违约金。</w:t>
      </w:r>
    </w:p>
    <w:p w:rsidR="00E824DD" w:rsidRPr="00F653AF" w:rsidRDefault="00E824DD" w:rsidP="00E824DD">
      <w:pPr>
        <w:adjustRightInd w:val="0"/>
        <w:snapToGrid w:val="0"/>
        <w:spacing w:line="360" w:lineRule="auto"/>
        <w:ind w:firstLineChars="200" w:firstLine="420"/>
        <w:jc w:val="left"/>
        <w:rPr>
          <w:rFonts w:ascii="宋体" w:hAnsi="宋体" w:cs="仿宋_GB2312"/>
          <w:strike/>
          <w:kern w:val="0"/>
          <w:szCs w:val="21"/>
        </w:rPr>
      </w:pPr>
      <w:r w:rsidRPr="00F653AF">
        <w:rPr>
          <w:rFonts w:ascii="宋体" w:hAnsi="宋体" w:cs="仿宋_GB2312" w:hint="eastAsia"/>
          <w:kern w:val="0"/>
          <w:szCs w:val="21"/>
        </w:rPr>
        <w:t>6.3 因乙方原因未按合同约定或甲方要求提交监测成果的，甲方有权要求乙方按500元/天交纳违约金。逾期超过</w:t>
      </w:r>
      <w:r w:rsidRPr="00F653AF">
        <w:rPr>
          <w:rFonts w:ascii="宋体" w:hAnsi="宋体" w:cs="仿宋_GB2312" w:hint="eastAsia"/>
          <w:kern w:val="0"/>
          <w:szCs w:val="21"/>
          <w:u w:val="single"/>
        </w:rPr>
        <w:t>15</w:t>
      </w:r>
      <w:r w:rsidRPr="00F653AF">
        <w:rPr>
          <w:rFonts w:ascii="宋体" w:hAnsi="宋体" w:cs="仿宋_GB2312" w:hint="eastAsia"/>
          <w:kern w:val="0"/>
          <w:szCs w:val="21"/>
        </w:rPr>
        <w:t>天仍未提交监测成果的，甲方有权解除合同并</w:t>
      </w:r>
      <w:r w:rsidRPr="00F653AF">
        <w:rPr>
          <w:rFonts w:ascii="宋体" w:hAnsi="宋体" w:cs="仿宋_GB2312" w:hint="eastAsia"/>
          <w:szCs w:val="21"/>
        </w:rPr>
        <w:t>要求</w:t>
      </w:r>
      <w:r w:rsidRPr="00F653AF">
        <w:rPr>
          <w:rFonts w:ascii="宋体" w:hAnsi="宋体" w:cs="仿宋_GB2312" w:hint="eastAsia"/>
          <w:kern w:val="0"/>
          <w:szCs w:val="21"/>
        </w:rPr>
        <w:t>乙方支付签约合同价10%的违约金。</w:t>
      </w:r>
    </w:p>
    <w:p w:rsidR="00E824DD" w:rsidRPr="00F653AF" w:rsidRDefault="00E824DD" w:rsidP="00E824DD">
      <w:pPr>
        <w:adjustRightInd w:val="0"/>
        <w:snapToGrid w:val="0"/>
        <w:spacing w:line="360" w:lineRule="auto"/>
        <w:ind w:firstLineChars="200" w:firstLine="420"/>
        <w:jc w:val="left"/>
        <w:rPr>
          <w:rFonts w:ascii="宋体" w:hAnsi="宋体" w:cs="仿宋_GB2312"/>
          <w:szCs w:val="21"/>
        </w:rPr>
      </w:pPr>
      <w:r w:rsidRPr="00F653AF">
        <w:rPr>
          <w:rFonts w:ascii="宋体" w:hAnsi="宋体" w:cs="仿宋_GB2312" w:hint="eastAsia"/>
          <w:szCs w:val="21"/>
        </w:rPr>
        <w:t>6.4因乙方原因开展工作，出现少测、漏测或错误的，每发现一次，甲</w:t>
      </w:r>
      <w:r w:rsidRPr="00F653AF">
        <w:rPr>
          <w:rFonts w:ascii="宋体" w:hAnsi="宋体" w:cs="仿宋_GB2312" w:hint="eastAsia"/>
          <w:kern w:val="0"/>
          <w:szCs w:val="21"/>
        </w:rPr>
        <w:t>方有权要求乙方按对应</w:t>
      </w:r>
      <w:r w:rsidRPr="00F653AF">
        <w:rPr>
          <w:rFonts w:ascii="宋体" w:hAnsi="宋体" w:cs="仿宋_GB2312" w:hint="eastAsia"/>
          <w:szCs w:val="21"/>
        </w:rPr>
        <w:t>少测、漏测或错误项对应</w:t>
      </w:r>
      <w:r w:rsidRPr="00F653AF">
        <w:rPr>
          <w:rFonts w:ascii="宋体" w:hAnsi="宋体" w:cs="仿宋_GB2312" w:hint="eastAsia"/>
          <w:kern w:val="0"/>
          <w:szCs w:val="21"/>
        </w:rPr>
        <w:t>签约合同价（若没有对应项目，按总价推算单价）的5倍交纳违约金；由此给甲方造成损失的，乙方应承担相应的赔偿责任。</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6.5 乙方的监测成果存在弄虚造假的，每发现一次，</w:t>
      </w:r>
      <w:r w:rsidRPr="00F653AF">
        <w:rPr>
          <w:rFonts w:ascii="宋体" w:hAnsi="宋体" w:cs="仿宋_GB2312" w:hint="eastAsia"/>
          <w:szCs w:val="21"/>
        </w:rPr>
        <w:t>甲方有权要求</w:t>
      </w:r>
      <w:r w:rsidRPr="00F653AF">
        <w:rPr>
          <w:rFonts w:ascii="宋体" w:hAnsi="宋体" w:cs="仿宋_GB2312" w:hint="eastAsia"/>
          <w:kern w:val="0"/>
          <w:szCs w:val="21"/>
        </w:rPr>
        <w:t>乙方</w:t>
      </w:r>
      <w:r w:rsidRPr="00F653AF">
        <w:rPr>
          <w:rFonts w:ascii="宋体" w:hAnsi="宋体" w:cs="仿宋_GB2312" w:hint="eastAsia"/>
          <w:szCs w:val="21"/>
        </w:rPr>
        <w:t>支付签约合同价5%的违约金。</w:t>
      </w:r>
    </w:p>
    <w:p w:rsidR="00E824DD" w:rsidRPr="00F653AF" w:rsidRDefault="00E824DD" w:rsidP="00E824DD">
      <w:pPr>
        <w:widowControl/>
        <w:snapToGrid w:val="0"/>
        <w:spacing w:line="360" w:lineRule="auto"/>
        <w:ind w:firstLine="465"/>
        <w:jc w:val="left"/>
        <w:rPr>
          <w:rFonts w:ascii="宋体" w:hAnsi="宋体" w:cs="仿宋_GB2312"/>
          <w:kern w:val="0"/>
          <w:szCs w:val="21"/>
        </w:rPr>
      </w:pPr>
      <w:r w:rsidRPr="00F653AF">
        <w:rPr>
          <w:rFonts w:ascii="宋体" w:hAnsi="宋体" w:cs="仿宋_GB2312" w:hint="eastAsia"/>
          <w:kern w:val="0"/>
          <w:szCs w:val="21"/>
        </w:rPr>
        <w:t>6.6 原则上不允许更换项目关键岗位人员，确需更换的，应按相关工程管理规定向甲方书面申请办理变更手续。经甲方审批同意，每更换一名关键岗位人员，甲方有权要求乙方按签约合同价的0.5%交纳违约金；未经甲方审批同意擅自变更的，一经查实，甲方有权要求乙方按上述标准的双倍交纳违约金。</w:t>
      </w:r>
    </w:p>
    <w:p w:rsidR="00E824DD" w:rsidRPr="00F653AF" w:rsidRDefault="00E824DD" w:rsidP="00E824DD">
      <w:pPr>
        <w:widowControl/>
        <w:snapToGrid w:val="0"/>
        <w:spacing w:line="360" w:lineRule="auto"/>
        <w:ind w:firstLine="465"/>
        <w:jc w:val="left"/>
        <w:rPr>
          <w:rFonts w:ascii="宋体" w:hAnsi="宋体" w:cs="仿宋_GB2312"/>
          <w:kern w:val="0"/>
          <w:szCs w:val="21"/>
        </w:rPr>
      </w:pPr>
      <w:r w:rsidRPr="00F653AF">
        <w:rPr>
          <w:rFonts w:ascii="宋体" w:hAnsi="宋体" w:cs="仿宋_GB2312" w:hint="eastAsia"/>
          <w:kern w:val="0"/>
          <w:szCs w:val="21"/>
        </w:rPr>
        <w:t>6.7 未经甲方批准同意，项目关键岗位人员缺勤的，甲方有权要求乙方按1000元/人·天交纳违约金。</w:t>
      </w:r>
    </w:p>
    <w:p w:rsidR="00E824DD" w:rsidRPr="00F653AF" w:rsidRDefault="00E824DD" w:rsidP="00E824DD">
      <w:pPr>
        <w:widowControl/>
        <w:snapToGrid w:val="0"/>
        <w:spacing w:line="360" w:lineRule="auto"/>
        <w:ind w:firstLine="465"/>
        <w:jc w:val="left"/>
        <w:rPr>
          <w:rFonts w:ascii="宋体" w:hAnsi="宋体" w:cs="仿宋_GB2312"/>
          <w:kern w:val="0"/>
          <w:szCs w:val="21"/>
        </w:rPr>
      </w:pPr>
      <w:r w:rsidRPr="00F653AF">
        <w:rPr>
          <w:rFonts w:ascii="宋体" w:hAnsi="宋体" w:cs="仿宋_GB2312" w:hint="eastAsia"/>
          <w:kern w:val="0"/>
          <w:szCs w:val="21"/>
        </w:rPr>
        <w:lastRenderedPageBreak/>
        <w:t>6.8 乙方未按上述2.2条约定参与或配合甲方工作的，每发生一次，甲方有权要求乙方按1000元/次交纳违约金。</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6.9 因乙方原因（包括但不限于监测结果不准确、监测过程失职等原因）导致质量安全事故或其他事故时，给甲方或第三方造成人身、财产损失的</w:t>
      </w:r>
      <w:r w:rsidRPr="00F653AF">
        <w:rPr>
          <w:rFonts w:ascii="宋体" w:hAnsi="宋体" w:cs="仿宋_GB2312" w:hint="eastAsia"/>
          <w:szCs w:val="21"/>
        </w:rPr>
        <w:t>，</w:t>
      </w:r>
      <w:r w:rsidRPr="00F653AF">
        <w:rPr>
          <w:rFonts w:ascii="宋体" w:hAnsi="宋体" w:cs="仿宋_GB2312" w:hint="eastAsia"/>
          <w:kern w:val="0"/>
          <w:szCs w:val="21"/>
        </w:rPr>
        <w:t>乙方除应采取有效补救措施外，还应承担全部赔偿责任。</w:t>
      </w:r>
    </w:p>
    <w:p w:rsidR="00E824DD" w:rsidRPr="00F653AF" w:rsidRDefault="00E824DD" w:rsidP="00E824DD">
      <w:pPr>
        <w:widowControl/>
        <w:snapToGrid w:val="0"/>
        <w:spacing w:line="360" w:lineRule="auto"/>
        <w:ind w:firstLine="465"/>
        <w:jc w:val="left"/>
        <w:rPr>
          <w:rFonts w:ascii="宋体" w:hAnsi="宋体" w:cs="仿宋_GB2312"/>
          <w:kern w:val="0"/>
          <w:szCs w:val="21"/>
        </w:rPr>
      </w:pPr>
      <w:r w:rsidRPr="00F653AF">
        <w:rPr>
          <w:rFonts w:ascii="宋体" w:hAnsi="宋体" w:cs="仿宋_GB2312" w:hint="eastAsia"/>
          <w:kern w:val="0"/>
          <w:szCs w:val="21"/>
        </w:rPr>
        <w:t>6.10</w:t>
      </w:r>
      <w:r w:rsidRPr="00F653AF">
        <w:rPr>
          <w:rFonts w:ascii="宋体" w:hAnsi="宋体" w:cs="仿宋_GB2312" w:hint="eastAsia"/>
          <w:position w:val="6"/>
          <w:szCs w:val="21"/>
        </w:rPr>
        <w:t>因乙方提供的发票导致甲方被税务部门追究相关法律责任的，乙方应承担由此给甲方造成的损失（包括但不限于未抵扣的税费、滞纳金）。</w:t>
      </w:r>
    </w:p>
    <w:p w:rsidR="00E824DD" w:rsidRPr="00F653AF" w:rsidRDefault="00E824DD" w:rsidP="00E824DD">
      <w:pPr>
        <w:widowControl/>
        <w:snapToGrid w:val="0"/>
        <w:spacing w:line="360" w:lineRule="auto"/>
        <w:ind w:firstLine="465"/>
        <w:jc w:val="left"/>
        <w:rPr>
          <w:rFonts w:ascii="宋体" w:hAnsi="宋体" w:cs="仿宋_GB2312"/>
          <w:b/>
          <w:szCs w:val="21"/>
        </w:rPr>
      </w:pPr>
      <w:r w:rsidRPr="00F653AF">
        <w:rPr>
          <w:rFonts w:ascii="宋体" w:hAnsi="宋体" w:cs="仿宋_GB2312" w:hint="eastAsia"/>
          <w:kern w:val="0"/>
          <w:szCs w:val="21"/>
        </w:rPr>
        <w:t>6.11</w:t>
      </w:r>
      <w:r w:rsidRPr="00F653AF">
        <w:rPr>
          <w:rFonts w:ascii="宋体" w:hAnsi="宋体" w:cs="仿宋_GB2312" w:hint="eastAsia"/>
          <w:szCs w:val="21"/>
        </w:rPr>
        <w:t>乙方应以现金或转账方式交纳违约金，甲方根据税法相关规定开具收款收据或增值税发票</w:t>
      </w:r>
      <w:r w:rsidRPr="00F653AF">
        <w:rPr>
          <w:rFonts w:ascii="宋体" w:hAnsi="宋体" w:cs="仿宋_GB2312" w:hint="eastAsia"/>
          <w:kern w:val="0"/>
          <w:szCs w:val="21"/>
        </w:rPr>
        <w:t>。</w:t>
      </w:r>
    </w:p>
    <w:p w:rsidR="00E824DD" w:rsidRPr="00F653AF" w:rsidRDefault="00E824DD" w:rsidP="00E824DD">
      <w:pPr>
        <w:widowControl/>
        <w:snapToGrid w:val="0"/>
        <w:spacing w:line="360" w:lineRule="auto"/>
        <w:ind w:firstLine="465"/>
        <w:jc w:val="left"/>
        <w:rPr>
          <w:rFonts w:ascii="宋体" w:hAnsi="宋体" w:cs="仿宋_GB2312"/>
          <w:kern w:val="0"/>
          <w:szCs w:val="21"/>
        </w:rPr>
      </w:pPr>
      <w:r w:rsidRPr="00F653AF">
        <w:rPr>
          <w:rFonts w:ascii="宋体" w:hAnsi="宋体" w:cs="仿宋_GB2312" w:hint="eastAsia"/>
          <w:kern w:val="0"/>
          <w:szCs w:val="21"/>
        </w:rPr>
        <w:t>6.12乙方在接到甲方的违约通知后，应按通知要求交纳违约金；否则，甲方有权暂停合同价款支付或从乙方的合同价款中扣除相应的违约金。</w:t>
      </w:r>
    </w:p>
    <w:p w:rsidR="00E824DD" w:rsidRPr="00F653AF" w:rsidRDefault="00E824DD" w:rsidP="00E824DD">
      <w:pPr>
        <w:widowControl/>
        <w:snapToGrid w:val="0"/>
        <w:spacing w:line="360" w:lineRule="auto"/>
        <w:ind w:firstLine="465"/>
        <w:jc w:val="left"/>
        <w:rPr>
          <w:rFonts w:ascii="宋体" w:hAnsi="宋体" w:cs="仿宋_GB2312"/>
          <w:kern w:val="0"/>
          <w:szCs w:val="21"/>
        </w:rPr>
      </w:pPr>
      <w:r w:rsidRPr="00F653AF">
        <w:rPr>
          <w:rFonts w:ascii="宋体" w:hAnsi="宋体" w:cs="仿宋_GB2312" w:hint="eastAsia"/>
          <w:kern w:val="0"/>
          <w:szCs w:val="21"/>
        </w:rPr>
        <w:t>6.13 如合同约定需要乙方提供履约担保，而乙方未在本合同签订后15个工作日内提供履约担保的，甲方有权要求乙方交纳500元/天的违约金，本项违约金最高额度为5万元。</w:t>
      </w:r>
    </w:p>
    <w:p w:rsidR="00E824DD" w:rsidRPr="00F653AF" w:rsidRDefault="00E824DD" w:rsidP="00E824DD">
      <w:pPr>
        <w:widowControl/>
        <w:snapToGrid w:val="0"/>
        <w:spacing w:line="360" w:lineRule="auto"/>
        <w:ind w:firstLine="465"/>
        <w:jc w:val="left"/>
        <w:rPr>
          <w:rFonts w:ascii="宋体" w:hAnsi="宋体" w:cs="仿宋_GB2312"/>
          <w:kern w:val="0"/>
          <w:szCs w:val="21"/>
        </w:rPr>
      </w:pPr>
      <w:r w:rsidRPr="00F653AF">
        <w:rPr>
          <w:rFonts w:ascii="宋体" w:hAnsi="宋体" w:cs="仿宋_GB2312" w:hint="eastAsia"/>
          <w:kern w:val="0"/>
          <w:szCs w:val="21"/>
        </w:rPr>
        <w:t>6.14 如需提供履约担保，而乙方未能在银行履约保函到期前1个月内办理好续保手续并提供新的有效银行履约保函，每延迟一天，甲方有权要求乙方交纳500元/天的违约金;新的有效银行履约保函延迟提交超过 15 天，甲方有权暂停合同价款支付。</w:t>
      </w:r>
    </w:p>
    <w:p w:rsidR="00E824DD" w:rsidRPr="00F653AF" w:rsidRDefault="00E824DD" w:rsidP="00E824DD">
      <w:pPr>
        <w:widowControl/>
        <w:snapToGrid w:val="0"/>
        <w:spacing w:line="360" w:lineRule="auto"/>
        <w:ind w:firstLine="465"/>
        <w:jc w:val="left"/>
        <w:rPr>
          <w:rFonts w:ascii="宋体" w:hAnsi="宋体" w:cs="仿宋_GB2312"/>
          <w:kern w:val="0"/>
          <w:szCs w:val="21"/>
        </w:rPr>
      </w:pPr>
      <w:r w:rsidRPr="00F653AF">
        <w:rPr>
          <w:rFonts w:ascii="宋体" w:hAnsi="宋体" w:cs="仿宋_GB2312" w:hint="eastAsia"/>
          <w:kern w:val="0"/>
          <w:szCs w:val="21"/>
        </w:rPr>
        <w:t>6.15 甲方根据乙方提交的监测报告实施的行为或未实施的行为造成自身或第三方损失的，乙方须承担全部赔偿责任。</w:t>
      </w:r>
    </w:p>
    <w:p w:rsidR="00E824DD" w:rsidRPr="00F653AF" w:rsidRDefault="00E824DD" w:rsidP="00E824DD">
      <w:pPr>
        <w:pStyle w:val="2"/>
        <w:keepNext w:val="0"/>
        <w:keepLines w:val="0"/>
        <w:snapToGrid w:val="0"/>
        <w:ind w:firstLineChars="200" w:firstLine="422"/>
        <w:rPr>
          <w:rFonts w:ascii="宋体" w:hAnsi="宋体" w:cs="仿宋_GB2312"/>
          <w:sz w:val="21"/>
          <w:szCs w:val="21"/>
        </w:rPr>
      </w:pPr>
      <w:bookmarkStart w:id="113" w:name="_Toc488132093"/>
      <w:r w:rsidRPr="00F653AF">
        <w:rPr>
          <w:rFonts w:ascii="宋体" w:hAnsi="宋体" w:cs="仿宋_GB2312" w:hint="eastAsia"/>
          <w:sz w:val="21"/>
          <w:szCs w:val="21"/>
        </w:rPr>
        <w:t>7．不可抗力</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shd w:val="clear" w:color="auto" w:fill="FFFFFF"/>
        </w:rPr>
      </w:pPr>
      <w:bookmarkStart w:id="114" w:name="_Toc351203608"/>
      <w:r w:rsidRPr="00F653AF">
        <w:rPr>
          <w:rFonts w:ascii="宋体" w:hAnsi="宋体" w:cs="仿宋_GB2312" w:hint="eastAsia"/>
          <w:kern w:val="0"/>
          <w:szCs w:val="21"/>
          <w:shd w:val="clear" w:color="auto" w:fill="FFFFFF"/>
        </w:rPr>
        <w:t>7.1</w:t>
      </w:r>
      <w:bookmarkEnd w:id="114"/>
      <w:r w:rsidRPr="00F653AF">
        <w:rPr>
          <w:rFonts w:ascii="宋体" w:hAnsi="宋体" w:cs="仿宋_GB2312" w:hint="eastAsia"/>
          <w:kern w:val="0"/>
          <w:szCs w:val="21"/>
          <w:shd w:val="clear" w:color="auto" w:fill="FFFFFF"/>
        </w:rPr>
        <w:t>不可抗力的确认</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shd w:val="clear" w:color="auto" w:fill="FFFFFF"/>
        </w:rPr>
      </w:pPr>
      <w:r w:rsidRPr="00F653AF">
        <w:rPr>
          <w:rFonts w:ascii="宋体" w:hAnsi="宋体" w:cs="仿宋_GB2312" w:hint="eastAsia"/>
          <w:kern w:val="0"/>
          <w:szCs w:val="21"/>
          <w:shd w:val="clear" w:color="auto" w:fill="FFFFFF"/>
        </w:rPr>
        <w:t>不可抗力发生后，合同当事人应收集证明不可抗力发生及不可抗力造成损失的证据，并及时认真统计所造成的损失。合同当事人对是否属于不可抗力或其损失发生争议时，按第10条〔争议解决〕的约定处理。</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shd w:val="clear" w:color="auto" w:fill="FFFFFF"/>
        </w:rPr>
      </w:pPr>
      <w:bookmarkStart w:id="115" w:name="_Toc296503118"/>
      <w:bookmarkStart w:id="116" w:name="_Toc296346619"/>
      <w:bookmarkStart w:id="117" w:name="_Toc337558825"/>
      <w:bookmarkStart w:id="118" w:name="_Toc351203609"/>
      <w:bookmarkEnd w:id="115"/>
      <w:bookmarkEnd w:id="116"/>
      <w:bookmarkEnd w:id="117"/>
      <w:r w:rsidRPr="00F653AF">
        <w:rPr>
          <w:rFonts w:ascii="宋体" w:hAnsi="宋体" w:cs="仿宋_GB2312" w:hint="eastAsia"/>
          <w:kern w:val="0"/>
          <w:szCs w:val="21"/>
          <w:shd w:val="clear" w:color="auto" w:fill="FFFFFF"/>
        </w:rPr>
        <w:t>7.2</w:t>
      </w:r>
      <w:bookmarkEnd w:id="118"/>
      <w:r w:rsidRPr="00F653AF">
        <w:rPr>
          <w:rFonts w:ascii="宋体" w:hAnsi="宋体" w:cs="仿宋_GB2312" w:hint="eastAsia"/>
          <w:kern w:val="0"/>
          <w:szCs w:val="21"/>
          <w:shd w:val="clear" w:color="auto" w:fill="FFFFFF"/>
        </w:rPr>
        <w:t>不可抗力的通知</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shd w:val="clear" w:color="auto" w:fill="FFFFFF"/>
        </w:rPr>
      </w:pPr>
      <w:r w:rsidRPr="00F653AF">
        <w:rPr>
          <w:rFonts w:ascii="宋体" w:hAnsi="宋体" w:cs="仿宋_GB2312" w:hint="eastAsia"/>
          <w:kern w:val="0"/>
          <w:szCs w:val="21"/>
          <w:shd w:val="clear" w:color="auto" w:fill="FFFFFF"/>
        </w:rPr>
        <w:t>合同一方当事人遇到不可抗力事件，使其履行合同义务受到阻碍时，应立即通知合同另一方当事人，书面说明不可抗力和受阻碍的详细情况，并在合理期限内提供必要的证明。</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shd w:val="clear" w:color="auto" w:fill="FFFFFF"/>
        </w:rPr>
      </w:pPr>
      <w:r w:rsidRPr="00F653AF">
        <w:rPr>
          <w:rFonts w:ascii="宋体" w:hAnsi="宋体" w:cs="仿宋_GB2312" w:hint="eastAsia"/>
          <w:kern w:val="0"/>
          <w:szCs w:val="21"/>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shd w:val="clear" w:color="auto" w:fill="FFFFFF"/>
        </w:rPr>
      </w:pPr>
      <w:bookmarkStart w:id="119" w:name="_Toc296346620"/>
      <w:bookmarkStart w:id="120" w:name="_Toc337558826"/>
      <w:bookmarkStart w:id="121" w:name="_Toc296503119"/>
      <w:bookmarkStart w:id="122" w:name="_Toc351203610"/>
      <w:bookmarkEnd w:id="119"/>
      <w:bookmarkEnd w:id="120"/>
      <w:bookmarkEnd w:id="121"/>
      <w:r w:rsidRPr="00F653AF">
        <w:rPr>
          <w:rFonts w:ascii="宋体" w:hAnsi="宋体" w:cs="仿宋_GB2312" w:hint="eastAsia"/>
          <w:kern w:val="0"/>
          <w:szCs w:val="21"/>
          <w:shd w:val="clear" w:color="auto" w:fill="FFFFFF"/>
        </w:rPr>
        <w:t>7.3</w:t>
      </w:r>
      <w:bookmarkEnd w:id="122"/>
      <w:r w:rsidRPr="00F653AF">
        <w:rPr>
          <w:rFonts w:ascii="宋体" w:hAnsi="宋体" w:cs="仿宋_GB2312" w:hint="eastAsia"/>
          <w:kern w:val="0"/>
          <w:szCs w:val="21"/>
          <w:shd w:val="clear" w:color="auto" w:fill="FFFFFF"/>
        </w:rPr>
        <w:t>不可抗力后果的承担</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shd w:val="clear" w:color="auto" w:fill="FFFFFF"/>
        </w:rPr>
      </w:pPr>
      <w:r w:rsidRPr="00F653AF">
        <w:rPr>
          <w:rFonts w:ascii="宋体" w:hAnsi="宋体" w:cs="仿宋_GB2312" w:hint="eastAsia"/>
          <w:kern w:val="0"/>
          <w:szCs w:val="21"/>
          <w:shd w:val="clear" w:color="auto" w:fill="FFFFFF"/>
        </w:rPr>
        <w:t>不可抗力引起的后果及造成的损失由合同当事人按照法律规定及合同约定各自承担。不可抗力发生前已完成的工作应当按照合同约定进行支付。</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shd w:val="clear" w:color="auto" w:fill="FFFFFF"/>
        </w:rPr>
      </w:pPr>
      <w:r w:rsidRPr="00F653AF">
        <w:rPr>
          <w:rFonts w:ascii="宋体" w:hAnsi="宋体" w:cs="仿宋_GB2312" w:hint="eastAsia"/>
          <w:kern w:val="0"/>
          <w:szCs w:val="21"/>
          <w:shd w:val="clear" w:color="auto" w:fill="FFFFFF"/>
        </w:rPr>
        <w:lastRenderedPageBreak/>
        <w:t>不可抗力发生后，合同当事人均应采取措施尽量避免和减少损失的扩大，任何一方当事人没有采取有效措施导致损失扩大的，应对扩大的损失承担责任。</w:t>
      </w:r>
    </w:p>
    <w:p w:rsidR="00E824DD" w:rsidRPr="00F653AF" w:rsidRDefault="00E824DD" w:rsidP="00E824DD">
      <w:pPr>
        <w:pStyle w:val="3"/>
        <w:keepNext w:val="0"/>
        <w:keepLines w:val="0"/>
        <w:tabs>
          <w:tab w:val="left" w:pos="180"/>
          <w:tab w:val="left" w:pos="360"/>
        </w:tabs>
        <w:snapToGrid w:val="0"/>
        <w:spacing w:line="360" w:lineRule="auto"/>
        <w:ind w:firstLineChars="200" w:firstLine="420"/>
        <w:rPr>
          <w:rFonts w:ascii="宋体" w:hAnsi="宋体" w:cs="仿宋_GB2312"/>
          <w:b w:val="0"/>
          <w:sz w:val="21"/>
          <w:szCs w:val="21"/>
        </w:rPr>
      </w:pPr>
      <w:r w:rsidRPr="00F653AF">
        <w:rPr>
          <w:rFonts w:ascii="宋体" w:hAnsi="宋体" w:cs="仿宋_GB2312" w:hint="eastAsia"/>
          <w:b w:val="0"/>
          <w:sz w:val="21"/>
          <w:szCs w:val="21"/>
          <w:shd w:val="clear" w:color="auto" w:fill="FFFFFF"/>
        </w:rPr>
        <w:t>因合同一方迟延履行合同义务，在迟延履行期间遭遇不可抗力的，不免除其违约责任。</w:t>
      </w:r>
    </w:p>
    <w:p w:rsidR="00E824DD" w:rsidRPr="00F653AF" w:rsidRDefault="00E824DD" w:rsidP="00E824DD">
      <w:pPr>
        <w:tabs>
          <w:tab w:val="left" w:pos="540"/>
          <w:tab w:val="left" w:pos="720"/>
        </w:tabs>
        <w:adjustRightInd w:val="0"/>
        <w:snapToGrid w:val="0"/>
        <w:spacing w:line="360" w:lineRule="auto"/>
        <w:ind w:firstLineChars="200" w:firstLine="422"/>
        <w:jc w:val="left"/>
        <w:outlineLvl w:val="1"/>
        <w:rPr>
          <w:rFonts w:ascii="宋体" w:hAnsi="宋体" w:cs="仿宋_GB2312"/>
          <w:b/>
          <w:kern w:val="0"/>
          <w:szCs w:val="21"/>
        </w:rPr>
      </w:pPr>
      <w:r w:rsidRPr="00F653AF">
        <w:rPr>
          <w:rFonts w:ascii="宋体" w:hAnsi="宋体" w:cs="仿宋_GB2312" w:hint="eastAsia"/>
          <w:b/>
          <w:kern w:val="0"/>
          <w:szCs w:val="21"/>
        </w:rPr>
        <w:t>8．合同终止</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8.1 甲方、乙方履行合同全部义务，合同价款支付完毕，本合同即告终止。</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8.2 合同的权利义务终止后，合同当事人应遵循诚实信用原则，履行通知、协助和保密等义务。</w:t>
      </w:r>
    </w:p>
    <w:p w:rsidR="00E824DD" w:rsidRPr="00F653AF" w:rsidRDefault="00E824DD" w:rsidP="00E824DD">
      <w:pPr>
        <w:pStyle w:val="2"/>
        <w:keepNext w:val="0"/>
        <w:keepLines w:val="0"/>
        <w:snapToGrid w:val="0"/>
        <w:ind w:firstLineChars="200" w:firstLine="422"/>
        <w:rPr>
          <w:rFonts w:ascii="宋体" w:hAnsi="宋体" w:cs="仿宋_GB2312"/>
          <w:sz w:val="21"/>
          <w:szCs w:val="21"/>
        </w:rPr>
      </w:pPr>
      <w:r w:rsidRPr="00F653AF">
        <w:rPr>
          <w:rFonts w:ascii="宋体" w:hAnsi="宋体" w:cs="仿宋_GB2312" w:hint="eastAsia"/>
          <w:sz w:val="21"/>
          <w:szCs w:val="21"/>
        </w:rPr>
        <w:t>9．合同解除</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9.1有下列情形之一的，可以解除合同：</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（1）因不可抗力致使合同无法履行，甲方有权按合同约定向乙方支付已完工作量相对应比例的合同价款后解除合同；</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（2）乙方将本项目全部工作转包给他人或者肢解以后以分包的名义分别转包给他人或者分包给他人，甲方有权解除合同；</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（3）合同期限内，因乙方未及时报告监测成果数据异常情况导致甲方经济损失或不良社会影响的，甲方有权解除合同并要求乙方赔偿损失。</w:t>
      </w:r>
    </w:p>
    <w:p w:rsidR="00E824DD" w:rsidRPr="00F653AF" w:rsidRDefault="00E824DD" w:rsidP="00E824DD">
      <w:pPr>
        <w:adjustRightInd w:val="0"/>
        <w:snapToGrid w:val="0"/>
        <w:spacing w:line="360" w:lineRule="auto"/>
        <w:ind w:firstLineChars="200" w:firstLine="420"/>
        <w:jc w:val="left"/>
        <w:rPr>
          <w:rFonts w:ascii="宋体" w:hAnsi="宋体" w:cs="仿宋_GB2312"/>
          <w:kern w:val="0"/>
          <w:szCs w:val="21"/>
        </w:rPr>
      </w:pPr>
      <w:r w:rsidRPr="00F653AF">
        <w:rPr>
          <w:rFonts w:ascii="宋体" w:hAnsi="宋体" w:cs="仿宋_GB2312" w:hint="eastAsia"/>
          <w:kern w:val="0"/>
          <w:szCs w:val="21"/>
        </w:rPr>
        <w:t>（4）违约金总额超过签约合同价的20%，甲方有权解除合同。</w:t>
      </w:r>
    </w:p>
    <w:p w:rsidR="00E824DD" w:rsidRPr="00F653AF" w:rsidRDefault="00E824DD" w:rsidP="00E824DD">
      <w:pPr>
        <w:snapToGrid w:val="0"/>
        <w:spacing w:line="360" w:lineRule="auto"/>
        <w:ind w:firstLine="480"/>
        <w:rPr>
          <w:rFonts w:ascii="宋体" w:hAnsi="宋体" w:cs="仿宋_GB2312"/>
          <w:szCs w:val="21"/>
        </w:rPr>
      </w:pPr>
      <w:r w:rsidRPr="00F653AF">
        <w:rPr>
          <w:rFonts w:ascii="宋体" w:hAnsi="宋体" w:cs="仿宋_GB2312" w:hint="eastAsia"/>
          <w:szCs w:val="21"/>
        </w:rPr>
        <w:t>9.2任何一方提出解除合同的，应提前30天书面通知对方，违约方应赔偿由此给守约方造成的直接损失和间接损失。因不可抗力导致的合同解除，双方各自承担自身的损失。</w:t>
      </w:r>
    </w:p>
    <w:p w:rsidR="00E824DD" w:rsidRPr="00F653AF" w:rsidRDefault="00E824DD" w:rsidP="00E824DD">
      <w:pPr>
        <w:snapToGrid w:val="0"/>
        <w:spacing w:line="360" w:lineRule="auto"/>
        <w:ind w:firstLineChars="200" w:firstLine="420"/>
        <w:rPr>
          <w:rFonts w:ascii="宋体" w:hAnsi="宋体" w:cs="仿宋_GB2312"/>
          <w:szCs w:val="21"/>
        </w:rPr>
      </w:pPr>
      <w:r w:rsidRPr="00F653AF">
        <w:rPr>
          <w:rFonts w:ascii="宋体" w:hAnsi="宋体" w:cs="仿宋_GB2312" w:hint="eastAsia"/>
          <w:szCs w:val="21"/>
        </w:rPr>
        <w:t>9.3因乙方原因导致的合同解除，按照违约责任处理，甲方有权解除部分或全部合同。解除部分合同的，甲方有权另行委托因部分解除合同而乙方未履行部分，乙方应承担甲方由此产生的费用并继续履行合同中未解除的部分。</w:t>
      </w:r>
    </w:p>
    <w:p w:rsidR="00E824DD" w:rsidRPr="00F653AF" w:rsidRDefault="00E824DD" w:rsidP="00E824DD">
      <w:pPr>
        <w:pStyle w:val="a8"/>
        <w:snapToGrid w:val="0"/>
        <w:spacing w:after="0" w:line="360" w:lineRule="auto"/>
        <w:rPr>
          <w:rFonts w:ascii="宋体" w:hAnsi="宋体" w:cs="仿宋_GB2312"/>
          <w:szCs w:val="21"/>
        </w:rPr>
      </w:pPr>
      <w:r w:rsidRPr="00F653AF">
        <w:rPr>
          <w:rFonts w:ascii="宋体" w:hAnsi="宋体" w:cs="仿宋_GB2312" w:hint="eastAsia"/>
          <w:szCs w:val="21"/>
        </w:rPr>
        <w:t>9.4合同解除后，本合同约定的有关结算、争议解决方式的条款仍然有效。</w:t>
      </w:r>
    </w:p>
    <w:p w:rsidR="00E824DD" w:rsidRPr="00F653AF" w:rsidRDefault="00E824DD" w:rsidP="00E824DD">
      <w:pPr>
        <w:pStyle w:val="2"/>
        <w:keepNext w:val="0"/>
        <w:keepLines w:val="0"/>
        <w:snapToGrid w:val="0"/>
        <w:ind w:firstLineChars="200" w:firstLine="422"/>
        <w:rPr>
          <w:rFonts w:ascii="宋体" w:hAnsi="宋体" w:cs="仿宋_GB2312"/>
          <w:sz w:val="21"/>
          <w:szCs w:val="21"/>
        </w:rPr>
      </w:pPr>
      <w:r w:rsidRPr="00F653AF">
        <w:rPr>
          <w:rFonts w:ascii="宋体" w:hAnsi="宋体" w:cs="仿宋_GB2312" w:hint="eastAsia"/>
          <w:sz w:val="21"/>
          <w:szCs w:val="21"/>
        </w:rPr>
        <w:t>10．争议解决</w:t>
      </w:r>
    </w:p>
    <w:p w:rsidR="00E824DD" w:rsidRPr="00F653AF" w:rsidRDefault="00E824DD" w:rsidP="00E824DD">
      <w:pPr>
        <w:adjustRightInd w:val="0"/>
        <w:snapToGrid w:val="0"/>
        <w:spacing w:line="360" w:lineRule="auto"/>
        <w:ind w:firstLineChars="200" w:firstLine="420"/>
        <w:jc w:val="left"/>
        <w:rPr>
          <w:rFonts w:ascii="宋体" w:hAnsi="宋体" w:cs="仿宋_GB2312"/>
          <w:szCs w:val="21"/>
        </w:rPr>
      </w:pPr>
      <w:bookmarkStart w:id="123" w:name="_Hlk26087717"/>
      <w:r w:rsidRPr="00F653AF">
        <w:rPr>
          <w:rFonts w:ascii="宋体" w:hAnsi="宋体" w:cs="仿宋_GB2312" w:hint="eastAsia"/>
          <w:szCs w:val="21"/>
        </w:rPr>
        <w:t>因本合同以及与本合同有关事项发生争议的，双方可以就争议自行和解或请求行政主管部门、行业协会或其他第三方进行调解。自行和解或经调解达成协议的，经签字并盖章后作为合同补充文件，双方均应遵照执行。若当事人不愿和解、调解或者和解、调解不成的，确定采取下列</w:t>
      </w:r>
      <w:r w:rsidRPr="00F653AF">
        <w:rPr>
          <w:rFonts w:ascii="宋体" w:hAnsi="宋体" w:cs="仿宋_GB2312" w:hint="eastAsia"/>
          <w:szCs w:val="21"/>
          <w:u w:val="single"/>
        </w:rPr>
        <w:t>第（2）种</w:t>
      </w:r>
      <w:r w:rsidRPr="00F653AF">
        <w:rPr>
          <w:rFonts w:ascii="宋体" w:hAnsi="宋体" w:cs="仿宋_GB2312" w:hint="eastAsia"/>
          <w:szCs w:val="21"/>
        </w:rPr>
        <w:t>方式解决：</w:t>
      </w:r>
    </w:p>
    <w:p w:rsidR="00E824DD" w:rsidRPr="00F653AF" w:rsidRDefault="00E824DD" w:rsidP="00E824DD">
      <w:pPr>
        <w:adjustRightInd w:val="0"/>
        <w:snapToGrid w:val="0"/>
        <w:spacing w:line="360" w:lineRule="auto"/>
        <w:ind w:firstLineChars="200" w:firstLine="420"/>
        <w:jc w:val="left"/>
        <w:rPr>
          <w:rFonts w:ascii="宋体" w:hAnsi="宋体" w:cs="仿宋_GB2312"/>
          <w:szCs w:val="21"/>
        </w:rPr>
      </w:pPr>
      <w:r w:rsidRPr="00F653AF">
        <w:rPr>
          <w:rFonts w:ascii="宋体" w:hAnsi="宋体" w:cs="仿宋_GB2312" w:hint="eastAsia"/>
          <w:szCs w:val="21"/>
        </w:rPr>
        <w:t>（1）向长沙仲裁委员会提请仲裁；</w:t>
      </w:r>
    </w:p>
    <w:p w:rsidR="00E824DD" w:rsidRPr="00F653AF" w:rsidRDefault="00E824DD" w:rsidP="00E824DD">
      <w:pPr>
        <w:adjustRightInd w:val="0"/>
        <w:snapToGrid w:val="0"/>
        <w:spacing w:line="360" w:lineRule="auto"/>
        <w:ind w:firstLineChars="200" w:firstLine="420"/>
        <w:jc w:val="left"/>
        <w:rPr>
          <w:rFonts w:ascii="宋体" w:hAnsi="宋体" w:cs="仿宋_GB2312"/>
          <w:szCs w:val="21"/>
        </w:rPr>
      </w:pPr>
      <w:r w:rsidRPr="00F653AF">
        <w:rPr>
          <w:rFonts w:ascii="宋体" w:hAnsi="宋体" w:cs="仿宋_GB2312" w:hint="eastAsia"/>
          <w:szCs w:val="21"/>
        </w:rPr>
        <w:t>（2）向甲方所在地人民法院提起诉讼。</w:t>
      </w:r>
      <w:bookmarkEnd w:id="123"/>
    </w:p>
    <w:p w:rsidR="00E824DD" w:rsidRPr="00F653AF" w:rsidRDefault="00E824DD" w:rsidP="00E824DD">
      <w:pPr>
        <w:tabs>
          <w:tab w:val="left" w:pos="1248"/>
        </w:tabs>
        <w:adjustRightInd w:val="0"/>
        <w:snapToGrid w:val="0"/>
        <w:spacing w:line="360" w:lineRule="auto"/>
        <w:ind w:firstLineChars="200" w:firstLine="422"/>
        <w:outlineLvl w:val="1"/>
        <w:rPr>
          <w:rFonts w:ascii="宋体" w:hAnsi="宋体" w:cs="仿宋_GB2312"/>
          <w:b/>
          <w:szCs w:val="21"/>
        </w:rPr>
      </w:pPr>
      <w:bookmarkStart w:id="124" w:name="_Toc7592"/>
      <w:r w:rsidRPr="00F653AF">
        <w:rPr>
          <w:rFonts w:ascii="宋体" w:hAnsi="宋体" w:cs="仿宋_GB2312" w:hint="eastAsia"/>
          <w:b/>
          <w:szCs w:val="21"/>
        </w:rPr>
        <w:t>11.法律适用</w:t>
      </w:r>
      <w:bookmarkEnd w:id="124"/>
    </w:p>
    <w:p w:rsidR="00E824DD" w:rsidRPr="00F653AF" w:rsidRDefault="00E824DD" w:rsidP="00E824DD">
      <w:pPr>
        <w:tabs>
          <w:tab w:val="left" w:pos="1248"/>
        </w:tabs>
        <w:adjustRightInd w:val="0"/>
        <w:snapToGrid w:val="0"/>
        <w:spacing w:line="360" w:lineRule="auto"/>
        <w:ind w:firstLineChars="200" w:firstLine="420"/>
        <w:rPr>
          <w:rFonts w:ascii="宋体" w:hAnsi="宋体" w:cs="仿宋_GB2312"/>
          <w:szCs w:val="21"/>
        </w:rPr>
      </w:pPr>
      <w:r w:rsidRPr="00F653AF">
        <w:rPr>
          <w:rFonts w:ascii="宋体" w:hAnsi="宋体" w:cs="仿宋_GB2312" w:hint="eastAsia"/>
          <w:szCs w:val="21"/>
        </w:rPr>
        <w:t>11.1 本合同适用中华人民共和国现行法律、行政法规和规章，如合同条款与法律、行政法规和规章不一致的，按照法律、行政法规和规章修改本合同。</w:t>
      </w:r>
    </w:p>
    <w:p w:rsidR="00E824DD" w:rsidRPr="00F653AF" w:rsidRDefault="00E824DD" w:rsidP="00E824DD">
      <w:pPr>
        <w:tabs>
          <w:tab w:val="left" w:pos="1248"/>
        </w:tabs>
        <w:adjustRightInd w:val="0"/>
        <w:snapToGrid w:val="0"/>
        <w:spacing w:line="360" w:lineRule="auto"/>
        <w:ind w:firstLineChars="200" w:firstLine="422"/>
        <w:outlineLvl w:val="1"/>
        <w:rPr>
          <w:rFonts w:ascii="宋体" w:hAnsi="宋体" w:cs="仿宋_GB2312"/>
          <w:b/>
          <w:szCs w:val="21"/>
        </w:rPr>
      </w:pPr>
      <w:bookmarkStart w:id="125" w:name="_Toc20811"/>
      <w:r w:rsidRPr="00F653AF">
        <w:rPr>
          <w:rFonts w:ascii="宋体" w:hAnsi="宋体" w:cs="仿宋_GB2312" w:hint="eastAsia"/>
          <w:b/>
          <w:szCs w:val="21"/>
        </w:rPr>
        <w:t>12.通知</w:t>
      </w:r>
      <w:bookmarkEnd w:id="125"/>
    </w:p>
    <w:p w:rsidR="00E824DD" w:rsidRPr="00F653AF" w:rsidRDefault="00E824DD" w:rsidP="00E824DD">
      <w:pPr>
        <w:tabs>
          <w:tab w:val="left" w:pos="1248"/>
        </w:tabs>
        <w:adjustRightInd w:val="0"/>
        <w:snapToGrid w:val="0"/>
        <w:spacing w:line="360" w:lineRule="auto"/>
        <w:ind w:firstLineChars="200" w:firstLine="420"/>
        <w:rPr>
          <w:rFonts w:ascii="宋体" w:hAnsi="宋体" w:cs="仿宋_GB2312"/>
          <w:szCs w:val="21"/>
        </w:rPr>
      </w:pPr>
      <w:r w:rsidRPr="00F653AF">
        <w:rPr>
          <w:rFonts w:ascii="宋体" w:hAnsi="宋体" w:cs="仿宋_GB2312" w:hint="eastAsia"/>
          <w:szCs w:val="21"/>
        </w:rPr>
        <w:lastRenderedPageBreak/>
        <w:t>12.1本合同一方给另一方的通知均应采用书面形式，传真或快递送到本合同中规定的对方的地址和办理签收手续。</w:t>
      </w:r>
    </w:p>
    <w:p w:rsidR="00E824DD" w:rsidRPr="00F653AF" w:rsidRDefault="00E824DD" w:rsidP="00E824DD">
      <w:pPr>
        <w:tabs>
          <w:tab w:val="left" w:pos="1248"/>
        </w:tabs>
        <w:adjustRightInd w:val="0"/>
        <w:snapToGrid w:val="0"/>
        <w:spacing w:line="360" w:lineRule="auto"/>
        <w:ind w:firstLineChars="200" w:firstLine="420"/>
        <w:rPr>
          <w:rFonts w:ascii="宋体" w:hAnsi="宋体" w:cs="仿宋_GB2312"/>
          <w:szCs w:val="21"/>
        </w:rPr>
      </w:pPr>
      <w:r w:rsidRPr="00F653AF">
        <w:rPr>
          <w:rFonts w:ascii="宋体" w:hAnsi="宋体" w:cs="仿宋_GB2312" w:hint="eastAsia"/>
          <w:szCs w:val="21"/>
        </w:rPr>
        <w:t>12.2通知以送到之日或通知书中规定的生效之日起生效，两者中以较迟之日为准。</w:t>
      </w:r>
    </w:p>
    <w:p w:rsidR="00E824DD" w:rsidRPr="00F653AF" w:rsidRDefault="00E824DD" w:rsidP="00E824DD">
      <w:pPr>
        <w:numPr>
          <w:ilvl w:val="0"/>
          <w:numId w:val="7"/>
        </w:numPr>
        <w:tabs>
          <w:tab w:val="left" w:pos="540"/>
          <w:tab w:val="left" w:pos="720"/>
        </w:tabs>
        <w:adjustRightInd w:val="0"/>
        <w:snapToGrid w:val="0"/>
        <w:spacing w:line="360" w:lineRule="auto"/>
        <w:ind w:firstLineChars="200" w:firstLine="422"/>
        <w:jc w:val="left"/>
        <w:outlineLvl w:val="1"/>
        <w:rPr>
          <w:rFonts w:ascii="宋体" w:hAnsi="宋体" w:cs="仿宋_GB2312"/>
          <w:kern w:val="0"/>
          <w:szCs w:val="21"/>
          <w:u w:val="single"/>
        </w:rPr>
      </w:pPr>
      <w:r w:rsidRPr="00F653AF">
        <w:rPr>
          <w:rFonts w:ascii="宋体" w:hAnsi="宋体" w:cs="仿宋_GB2312" w:hint="eastAsia"/>
          <w:b/>
          <w:kern w:val="0"/>
          <w:szCs w:val="21"/>
        </w:rPr>
        <w:t>双方约定的其他事项</w:t>
      </w:r>
      <w:r w:rsidRPr="00F653AF">
        <w:rPr>
          <w:rFonts w:ascii="宋体" w:hAnsi="宋体" w:cs="仿宋_GB2312" w:hint="eastAsia"/>
          <w:szCs w:val="21"/>
        </w:rPr>
        <w:t>（</w:t>
      </w:r>
      <w:r w:rsidRPr="00F653AF">
        <w:rPr>
          <w:rFonts w:ascii="宋体" w:hAnsi="宋体" w:cs="仿宋_GB2312" w:hint="eastAsia"/>
          <w:bCs/>
          <w:szCs w:val="21"/>
        </w:rPr>
        <w:t>本条约定与合同条款中其他约定不一致时，以本条为准</w:t>
      </w:r>
      <w:r w:rsidRPr="00F653AF">
        <w:rPr>
          <w:rFonts w:ascii="宋体" w:hAnsi="宋体" w:cs="仿宋_GB2312" w:hint="eastAsia"/>
          <w:szCs w:val="21"/>
        </w:rPr>
        <w:t>）：</w:t>
      </w:r>
      <w:r w:rsidRPr="00F653AF">
        <w:rPr>
          <w:rFonts w:ascii="宋体" w:hAnsi="宋体" w:cs="仿宋_GB2312" w:hint="eastAsia"/>
          <w:kern w:val="0"/>
          <w:szCs w:val="21"/>
          <w:u w:val="single"/>
        </w:rPr>
        <w:t xml:space="preserve"> 根据甲方需要，本合同执行过程中，甲方均使用合同章向乙方出具通知、函件等文件，甲方对使用合同章向乙方所发通知、函件等文件均予以认可。 </w:t>
      </w:r>
      <w:bookmarkEnd w:id="84"/>
      <w:bookmarkEnd w:id="113"/>
    </w:p>
    <w:p w:rsidR="00E824DD" w:rsidRPr="00F653AF" w:rsidRDefault="00E824DD" w:rsidP="00E824DD">
      <w:pPr>
        <w:pageBreakBefore/>
        <w:tabs>
          <w:tab w:val="left" w:pos="2580"/>
          <w:tab w:val="center" w:pos="5121"/>
        </w:tabs>
        <w:snapToGrid w:val="0"/>
        <w:spacing w:line="360" w:lineRule="auto"/>
        <w:jc w:val="center"/>
        <w:outlineLvl w:val="0"/>
        <w:rPr>
          <w:rFonts w:ascii="宋体" w:hAnsi="宋体" w:cs="仿宋_GB2312"/>
          <w:b/>
          <w:bCs/>
          <w:kern w:val="0"/>
          <w:szCs w:val="21"/>
        </w:rPr>
      </w:pPr>
      <w:bookmarkStart w:id="126" w:name="_Toc501718834"/>
      <w:r w:rsidRPr="00F653AF">
        <w:rPr>
          <w:rFonts w:ascii="宋体" w:hAnsi="宋体" w:cs="仿宋_GB2312" w:hint="eastAsia"/>
          <w:b/>
          <w:bCs/>
          <w:kern w:val="0"/>
          <w:szCs w:val="21"/>
        </w:rPr>
        <w:lastRenderedPageBreak/>
        <w:t>第三部分 合同附件</w:t>
      </w:r>
      <w:bookmarkEnd w:id="126"/>
    </w:p>
    <w:p w:rsidR="00E824DD" w:rsidRPr="00F653AF" w:rsidRDefault="00E824DD" w:rsidP="00E824DD">
      <w:pPr>
        <w:adjustRightInd w:val="0"/>
        <w:snapToGrid w:val="0"/>
        <w:rPr>
          <w:rFonts w:ascii="宋体" w:hAnsi="宋体" w:cs="仿宋_GB2312"/>
          <w:b/>
          <w:szCs w:val="21"/>
        </w:rPr>
      </w:pPr>
      <w:bookmarkStart w:id="127" w:name="_Toc501718838"/>
      <w:bookmarkStart w:id="128" w:name="_Toc501718835"/>
      <w:r w:rsidRPr="00F653AF">
        <w:rPr>
          <w:rFonts w:ascii="宋体" w:hAnsi="宋体" w:cs="仿宋_GB2312" w:hint="eastAsia"/>
          <w:b/>
          <w:szCs w:val="21"/>
        </w:rPr>
        <w:t>附件1 廉政协议</w:t>
      </w:r>
    </w:p>
    <w:p w:rsidR="00E824DD" w:rsidRPr="00F653AF" w:rsidRDefault="00E824DD" w:rsidP="00E824DD">
      <w:pPr>
        <w:adjustRightInd w:val="0"/>
        <w:snapToGrid w:val="0"/>
        <w:jc w:val="center"/>
        <w:rPr>
          <w:rFonts w:ascii="宋体" w:hAnsi="宋体" w:cs="仿宋_GB2312"/>
          <w:b/>
          <w:szCs w:val="21"/>
        </w:rPr>
      </w:pPr>
      <w:r w:rsidRPr="00F653AF">
        <w:rPr>
          <w:rFonts w:ascii="宋体" w:hAnsi="宋体" w:cs="仿宋_GB2312" w:hint="eastAsia"/>
          <w:b/>
          <w:szCs w:val="21"/>
        </w:rPr>
        <w:t>廉政协议</w:t>
      </w:r>
    </w:p>
    <w:p w:rsidR="00E824DD" w:rsidRPr="00F653AF" w:rsidRDefault="00E824DD" w:rsidP="00E824DD">
      <w:pPr>
        <w:widowControl/>
        <w:snapToGrid w:val="0"/>
        <w:spacing w:line="360" w:lineRule="auto"/>
        <w:jc w:val="left"/>
        <w:rPr>
          <w:rFonts w:ascii="宋体" w:hAnsi="宋体" w:cs="仿宋_GB2312"/>
          <w:kern w:val="0"/>
          <w:szCs w:val="21"/>
          <w:lang w:bidi="en-US"/>
        </w:rPr>
      </w:pPr>
    </w:p>
    <w:p w:rsidR="00E824DD" w:rsidRPr="00F653AF" w:rsidRDefault="00E824DD" w:rsidP="00E824DD">
      <w:pPr>
        <w:widowControl/>
        <w:snapToGrid w:val="0"/>
        <w:spacing w:line="440" w:lineRule="exact"/>
        <w:jc w:val="left"/>
        <w:rPr>
          <w:rFonts w:ascii="宋体" w:hAnsi="宋体" w:cs="仿宋_GB2312"/>
          <w:kern w:val="0"/>
          <w:szCs w:val="21"/>
          <w:u w:val="single"/>
        </w:rPr>
      </w:pPr>
      <w:r w:rsidRPr="00F653AF">
        <w:rPr>
          <w:rFonts w:ascii="宋体" w:hAnsi="宋体" w:cs="仿宋_GB2312" w:hint="eastAsia"/>
          <w:kern w:val="0"/>
          <w:szCs w:val="21"/>
        </w:rPr>
        <w:t>甲方：</w:t>
      </w:r>
      <w:r w:rsidRPr="00F653AF">
        <w:rPr>
          <w:rFonts w:ascii="宋体" w:hAnsi="宋体" w:cs="仿宋_GB2312" w:hint="eastAsia"/>
          <w:kern w:val="0"/>
          <w:szCs w:val="21"/>
          <w:u w:val="single"/>
        </w:rPr>
        <w:t xml:space="preserve">                                  </w:t>
      </w:r>
    </w:p>
    <w:p w:rsidR="00E824DD" w:rsidRPr="00F653AF" w:rsidRDefault="00E824DD" w:rsidP="00E824DD">
      <w:pPr>
        <w:widowControl/>
        <w:snapToGrid w:val="0"/>
        <w:spacing w:line="440" w:lineRule="exact"/>
        <w:jc w:val="left"/>
        <w:rPr>
          <w:rFonts w:ascii="宋体" w:hAnsi="宋体" w:cs="仿宋_GB2312"/>
          <w:kern w:val="0"/>
          <w:szCs w:val="21"/>
        </w:rPr>
      </w:pPr>
      <w:r w:rsidRPr="00F653AF">
        <w:rPr>
          <w:rFonts w:ascii="宋体" w:hAnsi="宋体" w:cs="仿宋_GB2312" w:hint="eastAsia"/>
          <w:kern w:val="0"/>
          <w:szCs w:val="21"/>
        </w:rPr>
        <w:t>乙方：</w:t>
      </w:r>
      <w:r w:rsidRPr="00F653AF">
        <w:rPr>
          <w:rFonts w:ascii="宋体" w:hAnsi="宋体" w:cs="仿宋_GB2312" w:hint="eastAsia"/>
          <w:kern w:val="0"/>
          <w:szCs w:val="21"/>
          <w:u w:val="single"/>
        </w:rPr>
        <w:t xml:space="preserve">                                  </w:t>
      </w:r>
    </w:p>
    <w:p w:rsidR="00E824DD" w:rsidRPr="00F653AF" w:rsidRDefault="00E824DD" w:rsidP="00E824DD">
      <w:pPr>
        <w:adjustRightInd w:val="0"/>
        <w:snapToGrid w:val="0"/>
        <w:spacing w:line="440" w:lineRule="exact"/>
        <w:ind w:firstLine="480"/>
        <w:jc w:val="left"/>
        <w:rPr>
          <w:rFonts w:ascii="宋体" w:hAnsi="宋体" w:cs="仿宋_GB2312"/>
          <w:szCs w:val="21"/>
        </w:rPr>
      </w:pPr>
      <w:r w:rsidRPr="00F653AF">
        <w:rPr>
          <w:rFonts w:ascii="宋体" w:hAnsi="宋体" w:cs="仿宋_GB2312" w:hint="eastAsia"/>
          <w:szCs w:val="21"/>
        </w:rPr>
        <w:t>根据国家法律、法规以及有关廉政建设的规定，为做好合同执行过程中党风廉政建设，保证建设及运营资金的安全和有效使用以及投资效益，甲、乙双方特订立如下廉政协议：</w:t>
      </w:r>
    </w:p>
    <w:p w:rsidR="00E824DD" w:rsidRPr="00F653AF" w:rsidRDefault="00E824DD" w:rsidP="00E824DD">
      <w:pPr>
        <w:adjustRightInd w:val="0"/>
        <w:snapToGrid w:val="0"/>
        <w:spacing w:line="440" w:lineRule="exact"/>
        <w:ind w:firstLine="480"/>
        <w:rPr>
          <w:rFonts w:ascii="宋体" w:hAnsi="宋体" w:cs="仿宋_GB2312"/>
          <w:b/>
          <w:szCs w:val="21"/>
        </w:rPr>
      </w:pPr>
      <w:bookmarkStart w:id="129" w:name="_Toc59900969"/>
      <w:bookmarkStart w:id="130" w:name="_Toc59896701"/>
      <w:r w:rsidRPr="00F653AF">
        <w:rPr>
          <w:rFonts w:ascii="宋体" w:hAnsi="宋体" w:cs="仿宋_GB2312" w:hint="eastAsia"/>
          <w:b/>
          <w:szCs w:val="21"/>
        </w:rPr>
        <w:t xml:space="preserve">第一条 </w:t>
      </w:r>
      <w:bookmarkEnd w:id="129"/>
      <w:bookmarkEnd w:id="130"/>
      <w:r w:rsidRPr="00F653AF">
        <w:rPr>
          <w:rFonts w:ascii="宋体" w:hAnsi="宋体" w:cs="仿宋_GB2312" w:hint="eastAsia"/>
          <w:b/>
          <w:szCs w:val="21"/>
        </w:rPr>
        <w:t>共同责任</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（一）严格遵守党和国家有关法律法规及湖南省、长沙市的相关规定。</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（二）严格执行</w:t>
      </w:r>
      <w:r w:rsidRPr="00F653AF">
        <w:rPr>
          <w:rFonts w:ascii="宋体" w:hAnsi="宋体" w:cs="仿宋_GB2312" w:hint="eastAsia"/>
          <w:szCs w:val="21"/>
          <w:u w:val="single"/>
        </w:rPr>
        <w:t xml:space="preserve">                   </w:t>
      </w:r>
      <w:r w:rsidRPr="00F653AF">
        <w:rPr>
          <w:rFonts w:ascii="宋体" w:hAnsi="宋体" w:cs="仿宋_GB2312" w:hint="eastAsia"/>
          <w:szCs w:val="21"/>
        </w:rPr>
        <w:t>（以下称主合同）的合同文件，自觉按合同办事。</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（三）双方的业务活动坚持公开、公正、诚信、透明的原则（除法律认定的商业秘密和合同文件另有规定之外），不得损害国家和集体利益，违反工程建设规章制度。</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（四）建立健全廉政制度，开展廉政教育，设立廉政告示牌，公布举报电话，监督并认真查处违纪违法行为。</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（五）发现对方在业务活动中有违反廉政规定的行为，有及时提醒对方纠正的权利和义务。</w:t>
      </w:r>
    </w:p>
    <w:p w:rsidR="00E824DD" w:rsidRPr="00F653AF" w:rsidRDefault="00E824DD" w:rsidP="00E824DD">
      <w:pPr>
        <w:adjustRightInd w:val="0"/>
        <w:snapToGrid w:val="0"/>
        <w:spacing w:line="440" w:lineRule="exact"/>
        <w:ind w:firstLine="480"/>
        <w:rPr>
          <w:rFonts w:ascii="宋体" w:hAnsi="宋体" w:cs="仿宋_GB2312"/>
          <w:b/>
          <w:szCs w:val="21"/>
        </w:rPr>
      </w:pPr>
      <w:r w:rsidRPr="00F653AF">
        <w:rPr>
          <w:rFonts w:ascii="宋体" w:hAnsi="宋体" w:cs="仿宋_GB2312" w:hint="eastAsia"/>
          <w:b/>
          <w:szCs w:val="21"/>
        </w:rPr>
        <w:t>第二条 共同权利</w:t>
      </w:r>
    </w:p>
    <w:p w:rsidR="00E824DD" w:rsidRPr="00F653AF" w:rsidRDefault="00E824DD" w:rsidP="00E824DD">
      <w:pPr>
        <w:adjustRightInd w:val="0"/>
        <w:snapToGrid w:val="0"/>
        <w:spacing w:line="440" w:lineRule="exact"/>
        <w:rPr>
          <w:rFonts w:ascii="宋体" w:hAnsi="宋体" w:cs="仿宋_GB2312"/>
          <w:szCs w:val="21"/>
        </w:rPr>
      </w:pPr>
      <w:r w:rsidRPr="00F653AF">
        <w:rPr>
          <w:rFonts w:ascii="宋体" w:hAnsi="宋体" w:cs="仿宋_GB2312" w:hint="eastAsia"/>
          <w:szCs w:val="21"/>
        </w:rPr>
        <w:t xml:space="preserve">    发现对方严重违反本协议义务条款的行为，有向其上级有关部门举报、建议给予处理并要求告知处理结果的权利。</w:t>
      </w:r>
    </w:p>
    <w:p w:rsidR="00E824DD" w:rsidRPr="00F653AF" w:rsidRDefault="00E824DD" w:rsidP="00E824DD">
      <w:pPr>
        <w:adjustRightInd w:val="0"/>
        <w:snapToGrid w:val="0"/>
        <w:spacing w:line="440" w:lineRule="exact"/>
        <w:ind w:firstLine="480"/>
        <w:rPr>
          <w:rFonts w:ascii="宋体" w:hAnsi="宋体" w:cs="仿宋_GB2312"/>
          <w:b/>
          <w:szCs w:val="21"/>
        </w:rPr>
      </w:pPr>
      <w:bookmarkStart w:id="131" w:name="_Toc59896702"/>
      <w:bookmarkStart w:id="132" w:name="_Toc59900970"/>
      <w:r w:rsidRPr="00F653AF">
        <w:rPr>
          <w:rFonts w:ascii="宋体" w:hAnsi="宋体" w:cs="仿宋_GB2312" w:hint="eastAsia"/>
          <w:b/>
          <w:szCs w:val="21"/>
        </w:rPr>
        <w:t>第三条 甲方的义务</w:t>
      </w:r>
      <w:bookmarkEnd w:id="131"/>
      <w:bookmarkEnd w:id="132"/>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（一）甲方及其工作人员不得索要或接受乙方的礼金、有价证券和贵重物品。</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（二）甲方及其工作人员不得在乙方报销任何应由甲方或个人支付的费用等。</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（三）甲方及其工作人员不得参加乙方安排的超标准宴请和娱乐活动。</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（四）甲方及其工作人员不得接受乙方提供的通讯工具、交通工具和高档办公用品等。</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（五）甲方及其工作人员不得要求或者接受乙方为其住房装修、婚丧嫁娶活动、配偶子女的工作安排以及出国出境、旅游等提供方便等。</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（六）甲方及其工作人员不得有违反法律、法规、廉洁从业规定的其他行为。</w:t>
      </w:r>
    </w:p>
    <w:p w:rsidR="00E824DD" w:rsidRPr="00F653AF" w:rsidRDefault="00E824DD" w:rsidP="00E824DD">
      <w:pPr>
        <w:adjustRightInd w:val="0"/>
        <w:snapToGrid w:val="0"/>
        <w:spacing w:line="440" w:lineRule="exact"/>
        <w:ind w:firstLine="480"/>
        <w:rPr>
          <w:rFonts w:ascii="宋体" w:hAnsi="宋体" w:cs="仿宋_GB2312"/>
          <w:b/>
          <w:szCs w:val="21"/>
        </w:rPr>
      </w:pPr>
      <w:bookmarkStart w:id="133" w:name="_Toc59896703"/>
      <w:bookmarkStart w:id="134" w:name="_Toc59900971"/>
      <w:r w:rsidRPr="00F653AF">
        <w:rPr>
          <w:rFonts w:ascii="宋体" w:hAnsi="宋体" w:cs="仿宋_GB2312" w:hint="eastAsia"/>
          <w:b/>
          <w:szCs w:val="21"/>
        </w:rPr>
        <w:t>第四条 乙方义务</w:t>
      </w:r>
      <w:bookmarkEnd w:id="133"/>
      <w:bookmarkEnd w:id="134"/>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（一）乙方不得以任何理由向甲方及其工作人员行贿或馈赠礼金、有价证券、贵重物</w:t>
      </w:r>
      <w:r w:rsidRPr="00F653AF">
        <w:rPr>
          <w:rFonts w:ascii="宋体" w:hAnsi="宋体" w:cs="仿宋_GB2312" w:hint="eastAsia"/>
          <w:szCs w:val="21"/>
        </w:rPr>
        <w:lastRenderedPageBreak/>
        <w:t>品。</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（二）乙方不得以任何名义为甲方及其工作人员报销应由甲方单位或个人支付的任何费用。</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（三）乙方不得以任何理由安排甲方工作人员参加超标准宴请、健身及娱乐活动。</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（四）乙方不得为甲方及其工作人员购置或提供通讯工具、交通工具和高档办公用品等。</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（五）乙方不得为甲方及其工作人员住房装修、婚丧嫁娶活动、配偶子女的工作安排以及出国出境、旅游等提供方便等。</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（六）乙方不得有违反法律、法规、廉洁从业规定的其他行为。</w:t>
      </w:r>
    </w:p>
    <w:p w:rsidR="00E824DD" w:rsidRPr="00F653AF" w:rsidRDefault="00E824DD" w:rsidP="00E824DD">
      <w:pPr>
        <w:adjustRightInd w:val="0"/>
        <w:snapToGrid w:val="0"/>
        <w:spacing w:line="440" w:lineRule="exact"/>
        <w:ind w:firstLine="480"/>
        <w:rPr>
          <w:rFonts w:ascii="宋体" w:hAnsi="宋体" w:cs="仿宋_GB2312"/>
          <w:b/>
          <w:szCs w:val="21"/>
        </w:rPr>
      </w:pPr>
      <w:r w:rsidRPr="00F653AF">
        <w:rPr>
          <w:rFonts w:ascii="宋体" w:hAnsi="宋体" w:cs="仿宋_GB2312" w:hint="eastAsia"/>
          <w:b/>
          <w:szCs w:val="21"/>
        </w:rPr>
        <w:t>第五条 违约责任</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（一）甲方及其工作人员违反本协议，视情节轻重按管理权限，依据有关规定给予党纪、政纪或组织处理，调离其工作岗位；涉嫌犯罪的，移交司法机关追究刑事责任；给乙方造成经济损失的，应予以赔偿。</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第七条 本协议有效期为甲乙双方签署之日起至主合同完全履行完毕之日止。</w:t>
      </w:r>
    </w:p>
    <w:p w:rsidR="00E824DD" w:rsidRPr="00F653AF" w:rsidRDefault="00E824DD" w:rsidP="00E824DD">
      <w:pPr>
        <w:adjustRightInd w:val="0"/>
        <w:snapToGrid w:val="0"/>
        <w:spacing w:line="440" w:lineRule="exact"/>
        <w:ind w:firstLine="480"/>
        <w:rPr>
          <w:rFonts w:ascii="宋体" w:hAnsi="宋体" w:cs="仿宋_GB2312"/>
          <w:szCs w:val="21"/>
        </w:rPr>
      </w:pPr>
      <w:r w:rsidRPr="00F653AF">
        <w:rPr>
          <w:rFonts w:ascii="宋体" w:hAnsi="宋体" w:cs="仿宋_GB2312" w:hint="eastAsia"/>
          <w:szCs w:val="21"/>
        </w:rPr>
        <w:t>第八条 本协议作为主合同的附件，与主合同具有同等的法律效力，经合同双方签署立即生效。</w:t>
      </w:r>
    </w:p>
    <w:p w:rsidR="00E824DD" w:rsidRPr="00F653AF" w:rsidRDefault="00E824DD" w:rsidP="00E824DD">
      <w:pPr>
        <w:snapToGrid w:val="0"/>
        <w:spacing w:line="440" w:lineRule="exact"/>
        <w:rPr>
          <w:rFonts w:ascii="宋体" w:hAnsi="宋体" w:cs="仿宋_GB2312"/>
          <w:szCs w:val="21"/>
        </w:rPr>
        <w:sectPr w:rsidR="00E824DD" w:rsidRPr="00F653AF" w:rsidSect="00F653AF">
          <w:footerReference w:type="default" r:id="rId17"/>
          <w:pgSz w:w="11906" w:h="16838"/>
          <w:pgMar w:top="1440" w:right="1800" w:bottom="1440" w:left="1800" w:header="851" w:footer="992" w:gutter="0"/>
          <w:cols w:space="720"/>
          <w:docGrid w:type="lines" w:linePitch="312"/>
        </w:sectPr>
      </w:pPr>
    </w:p>
    <w:p w:rsidR="00E824DD" w:rsidRPr="00F653AF" w:rsidRDefault="00E824DD" w:rsidP="00E824DD">
      <w:pPr>
        <w:rPr>
          <w:rFonts w:ascii="宋体" w:hAnsi="宋体" w:cs="仿宋_GB2312"/>
          <w:szCs w:val="21"/>
        </w:rPr>
      </w:pPr>
      <w:r w:rsidRPr="00F653AF">
        <w:rPr>
          <w:rFonts w:ascii="宋体" w:hAnsi="宋体" w:cs="仿宋_GB2312" w:hint="eastAsia"/>
          <w:szCs w:val="21"/>
        </w:rPr>
        <w:lastRenderedPageBreak/>
        <w:t>（本页无正文）</w:t>
      </w:r>
    </w:p>
    <w:p w:rsidR="00E824DD" w:rsidRPr="00F653AF" w:rsidRDefault="00E824DD" w:rsidP="00E824DD">
      <w:pPr>
        <w:ind w:leftChars="200" w:left="420"/>
        <w:rPr>
          <w:rFonts w:ascii="宋体" w:hAnsi="宋体" w:cs="仿宋_GB2312"/>
          <w:szCs w:val="21"/>
        </w:rPr>
      </w:pPr>
    </w:p>
    <w:p w:rsidR="00E824DD" w:rsidRPr="00F653AF" w:rsidRDefault="00E824DD" w:rsidP="00E824DD">
      <w:pPr>
        <w:rPr>
          <w:rFonts w:ascii="宋体" w:hAnsi="宋体" w:cs="仿宋_GB2312"/>
          <w:szCs w:val="21"/>
        </w:rPr>
      </w:pPr>
    </w:p>
    <w:p w:rsidR="00E824DD" w:rsidRPr="00F653AF" w:rsidRDefault="00E824DD" w:rsidP="00E824DD">
      <w:pPr>
        <w:ind w:leftChars="200" w:left="420"/>
        <w:rPr>
          <w:rFonts w:ascii="宋体" w:hAnsi="宋体" w:cs="仿宋_GB2312"/>
          <w:szCs w:val="21"/>
        </w:rPr>
      </w:pPr>
    </w:p>
    <w:p w:rsidR="00E824DD" w:rsidRPr="00F653AF" w:rsidRDefault="00E824DD" w:rsidP="00E824DD">
      <w:pPr>
        <w:rPr>
          <w:rFonts w:ascii="宋体" w:hAnsi="宋体" w:cs="仿宋_GB2312"/>
          <w:szCs w:val="21"/>
        </w:rPr>
      </w:pPr>
    </w:p>
    <w:p w:rsidR="00E824DD" w:rsidRPr="00F653AF" w:rsidRDefault="00E824DD" w:rsidP="00E824DD">
      <w:pPr>
        <w:rPr>
          <w:rFonts w:ascii="宋体" w:hAnsi="宋体" w:cs="仿宋_GB2312"/>
          <w:szCs w:val="21"/>
        </w:rPr>
      </w:pPr>
    </w:p>
    <w:p w:rsidR="00E824DD" w:rsidRPr="00F653AF" w:rsidRDefault="00E824DD" w:rsidP="00E824DD">
      <w:pPr>
        <w:rPr>
          <w:rFonts w:ascii="宋体" w:hAnsi="宋体" w:cs="仿宋_GB2312"/>
          <w:szCs w:val="21"/>
        </w:rPr>
      </w:pPr>
    </w:p>
    <w:p w:rsidR="00E824DD" w:rsidRPr="00F653AF" w:rsidRDefault="00E824DD" w:rsidP="00E824DD">
      <w:pPr>
        <w:snapToGrid w:val="0"/>
        <w:spacing w:line="360" w:lineRule="auto"/>
        <w:rPr>
          <w:rFonts w:ascii="宋体" w:hAnsi="宋体" w:cs="仿宋_GB2312"/>
          <w:szCs w:val="21"/>
          <w:u w:val="single"/>
        </w:rPr>
      </w:pPr>
      <w:r w:rsidRPr="00F653AF">
        <w:rPr>
          <w:rFonts w:ascii="宋体" w:hAnsi="宋体" w:cs="仿宋_GB2312" w:hint="eastAsia"/>
          <w:szCs w:val="21"/>
        </w:rPr>
        <w:t>甲方：</w:t>
      </w:r>
      <w:r w:rsidRPr="00F653AF">
        <w:rPr>
          <w:rFonts w:ascii="宋体" w:hAnsi="宋体" w:cs="仿宋_GB2312" w:hint="eastAsia"/>
          <w:szCs w:val="21"/>
          <w:u w:val="single"/>
        </w:rPr>
        <w:t xml:space="preserve"> （盖章）            </w:t>
      </w:r>
      <w:r w:rsidRPr="00F653AF">
        <w:rPr>
          <w:rFonts w:ascii="宋体" w:hAnsi="宋体" w:cs="仿宋_GB2312" w:hint="eastAsia"/>
          <w:szCs w:val="21"/>
        </w:rPr>
        <w:t xml:space="preserve">             乙方：</w:t>
      </w:r>
      <w:r w:rsidRPr="00F653AF">
        <w:rPr>
          <w:rFonts w:ascii="宋体" w:hAnsi="宋体" w:cs="仿宋_GB2312" w:hint="eastAsia"/>
          <w:szCs w:val="21"/>
          <w:u w:val="single"/>
        </w:rPr>
        <w:t xml:space="preserve"> （盖章）                 </w:t>
      </w:r>
    </w:p>
    <w:p w:rsidR="00E824DD" w:rsidRPr="00F653AF" w:rsidRDefault="00E824DD" w:rsidP="00E824DD">
      <w:pPr>
        <w:snapToGrid w:val="0"/>
        <w:spacing w:line="360" w:lineRule="auto"/>
        <w:rPr>
          <w:rFonts w:ascii="宋体" w:hAnsi="宋体" w:cs="仿宋_GB2312"/>
          <w:szCs w:val="21"/>
          <w:u w:val="single"/>
        </w:rPr>
      </w:pPr>
      <w:r w:rsidRPr="00F653AF">
        <w:rPr>
          <w:rFonts w:ascii="宋体" w:hAnsi="宋体" w:cs="仿宋_GB2312" w:hint="eastAsia"/>
          <w:szCs w:val="21"/>
        </w:rPr>
        <w:t>法定代表人：</w:t>
      </w:r>
      <w:r w:rsidRPr="00F653AF">
        <w:rPr>
          <w:rFonts w:ascii="宋体" w:hAnsi="宋体" w:cs="仿宋_GB2312" w:hint="eastAsia"/>
          <w:szCs w:val="21"/>
          <w:u w:val="single"/>
        </w:rPr>
        <w:t xml:space="preserve">（签字）        </w:t>
      </w:r>
      <w:r w:rsidRPr="00F653AF">
        <w:rPr>
          <w:rFonts w:ascii="宋体" w:hAnsi="宋体" w:cs="仿宋_GB2312" w:hint="eastAsia"/>
          <w:szCs w:val="21"/>
        </w:rPr>
        <w:t xml:space="preserve">             法定代表人：</w:t>
      </w:r>
      <w:r w:rsidRPr="00F653AF">
        <w:rPr>
          <w:rFonts w:ascii="宋体" w:hAnsi="宋体" w:cs="仿宋_GB2312" w:hint="eastAsia"/>
          <w:szCs w:val="21"/>
          <w:u w:val="single"/>
        </w:rPr>
        <w:t xml:space="preserve"> （签字）           </w:t>
      </w:r>
    </w:p>
    <w:p w:rsidR="00E824DD" w:rsidRPr="00F653AF" w:rsidRDefault="00E824DD" w:rsidP="00E824DD">
      <w:pPr>
        <w:snapToGrid w:val="0"/>
        <w:spacing w:line="360" w:lineRule="auto"/>
        <w:rPr>
          <w:rFonts w:ascii="宋体" w:hAnsi="宋体" w:cs="仿宋_GB2312"/>
          <w:szCs w:val="21"/>
        </w:rPr>
      </w:pPr>
      <w:r w:rsidRPr="00F653AF">
        <w:rPr>
          <w:rFonts w:ascii="宋体" w:hAnsi="宋体" w:cs="仿宋_GB2312" w:hint="eastAsia"/>
          <w:szCs w:val="21"/>
        </w:rPr>
        <w:t>或授权代理人：</w:t>
      </w:r>
      <w:r w:rsidRPr="00F653AF">
        <w:rPr>
          <w:rFonts w:ascii="宋体" w:hAnsi="宋体" w:cs="仿宋_GB2312" w:hint="eastAsia"/>
          <w:szCs w:val="21"/>
          <w:u w:val="single"/>
        </w:rPr>
        <w:t xml:space="preserve">（签字）      </w:t>
      </w:r>
      <w:r w:rsidRPr="00F653AF">
        <w:rPr>
          <w:rFonts w:ascii="宋体" w:hAnsi="宋体" w:cs="仿宋_GB2312" w:hint="eastAsia"/>
          <w:szCs w:val="21"/>
        </w:rPr>
        <w:t xml:space="preserve">             或授权代理人：</w:t>
      </w:r>
      <w:r w:rsidRPr="00F653AF">
        <w:rPr>
          <w:rFonts w:ascii="宋体" w:hAnsi="宋体" w:cs="仿宋_GB2312" w:hint="eastAsia"/>
          <w:szCs w:val="21"/>
          <w:u w:val="single"/>
        </w:rPr>
        <w:t xml:space="preserve">（签字）           </w:t>
      </w:r>
    </w:p>
    <w:p w:rsidR="00E824DD" w:rsidRPr="00F653AF" w:rsidRDefault="00E824DD" w:rsidP="00E824DD">
      <w:pPr>
        <w:snapToGrid w:val="0"/>
        <w:spacing w:line="360" w:lineRule="auto"/>
        <w:rPr>
          <w:rFonts w:ascii="宋体" w:hAnsi="宋体" w:cs="仿宋_GB2312"/>
          <w:szCs w:val="21"/>
          <w:u w:val="single"/>
        </w:rPr>
      </w:pPr>
      <w:r w:rsidRPr="00F653AF">
        <w:rPr>
          <w:rFonts w:ascii="宋体" w:hAnsi="宋体" w:cs="仿宋_GB2312" w:hint="eastAsia"/>
          <w:szCs w:val="21"/>
        </w:rPr>
        <w:t>电话：</w:t>
      </w:r>
      <w:r w:rsidRPr="00F653AF">
        <w:rPr>
          <w:rFonts w:ascii="宋体" w:hAnsi="宋体" w:cs="仿宋_GB2312" w:hint="eastAsia"/>
          <w:szCs w:val="21"/>
          <w:u w:val="single"/>
        </w:rPr>
        <w:t xml:space="preserve">                     </w:t>
      </w:r>
      <w:r w:rsidRPr="00F653AF">
        <w:rPr>
          <w:rFonts w:ascii="宋体" w:hAnsi="宋体" w:cs="仿宋_GB2312" w:hint="eastAsia"/>
          <w:szCs w:val="21"/>
        </w:rPr>
        <w:t xml:space="preserve">             电话：</w:t>
      </w:r>
      <w:r w:rsidRPr="00F653AF">
        <w:rPr>
          <w:rFonts w:ascii="宋体" w:hAnsi="宋体" w:cs="仿宋_GB2312" w:hint="eastAsia"/>
          <w:szCs w:val="21"/>
          <w:u w:val="single"/>
        </w:rPr>
        <w:t xml:space="preserve">                          </w:t>
      </w:r>
    </w:p>
    <w:p w:rsidR="00E824DD" w:rsidRPr="00F653AF" w:rsidRDefault="00E824DD" w:rsidP="00E824DD">
      <w:pPr>
        <w:snapToGrid w:val="0"/>
        <w:spacing w:line="360" w:lineRule="auto"/>
        <w:rPr>
          <w:rFonts w:ascii="宋体" w:hAnsi="宋体" w:cs="仿宋_GB2312"/>
          <w:szCs w:val="21"/>
        </w:rPr>
      </w:pPr>
      <w:r w:rsidRPr="00F653AF">
        <w:rPr>
          <w:rFonts w:ascii="宋体" w:hAnsi="宋体" w:cs="仿宋_GB2312" w:hint="eastAsia"/>
          <w:szCs w:val="21"/>
          <w:u w:val="single"/>
        </w:rPr>
        <w:t xml:space="preserve">       </w:t>
      </w:r>
      <w:r w:rsidRPr="00F653AF">
        <w:rPr>
          <w:rFonts w:ascii="宋体" w:hAnsi="宋体" w:cs="仿宋_GB2312" w:hint="eastAsia"/>
          <w:szCs w:val="21"/>
        </w:rPr>
        <w:t>年</w:t>
      </w:r>
      <w:r w:rsidRPr="00F653AF">
        <w:rPr>
          <w:rFonts w:ascii="宋体" w:hAnsi="宋体" w:cs="仿宋_GB2312" w:hint="eastAsia"/>
          <w:szCs w:val="21"/>
          <w:u w:val="single"/>
        </w:rPr>
        <w:t xml:space="preserve">       </w:t>
      </w:r>
      <w:r w:rsidRPr="00F653AF">
        <w:rPr>
          <w:rFonts w:ascii="宋体" w:hAnsi="宋体" w:cs="仿宋_GB2312" w:hint="eastAsia"/>
          <w:szCs w:val="21"/>
        </w:rPr>
        <w:t>月</w:t>
      </w:r>
      <w:r w:rsidRPr="00F653AF">
        <w:rPr>
          <w:rFonts w:ascii="宋体" w:hAnsi="宋体" w:cs="仿宋_GB2312" w:hint="eastAsia"/>
          <w:szCs w:val="21"/>
          <w:u w:val="single"/>
        </w:rPr>
        <w:t xml:space="preserve">       </w:t>
      </w:r>
      <w:r w:rsidRPr="00F653AF">
        <w:rPr>
          <w:rFonts w:ascii="宋体" w:hAnsi="宋体" w:cs="仿宋_GB2312" w:hint="eastAsia"/>
          <w:szCs w:val="21"/>
        </w:rPr>
        <w:t xml:space="preserve">日             </w:t>
      </w:r>
      <w:r w:rsidRPr="00F653AF">
        <w:rPr>
          <w:rFonts w:ascii="宋体" w:hAnsi="宋体" w:cs="仿宋_GB2312" w:hint="eastAsia"/>
          <w:szCs w:val="21"/>
          <w:u w:val="single"/>
        </w:rPr>
        <w:t xml:space="preserve">        </w:t>
      </w:r>
      <w:r w:rsidRPr="00F653AF">
        <w:rPr>
          <w:rFonts w:ascii="宋体" w:hAnsi="宋体" w:cs="仿宋_GB2312" w:hint="eastAsia"/>
          <w:szCs w:val="21"/>
        </w:rPr>
        <w:t>年</w:t>
      </w:r>
      <w:r w:rsidRPr="00F653AF">
        <w:rPr>
          <w:rFonts w:ascii="宋体" w:hAnsi="宋体" w:cs="仿宋_GB2312" w:hint="eastAsia"/>
          <w:szCs w:val="21"/>
          <w:u w:val="single"/>
        </w:rPr>
        <w:t xml:space="preserve">       </w:t>
      </w:r>
      <w:r w:rsidRPr="00F653AF">
        <w:rPr>
          <w:rFonts w:ascii="宋体" w:hAnsi="宋体" w:cs="仿宋_GB2312" w:hint="eastAsia"/>
          <w:szCs w:val="21"/>
        </w:rPr>
        <w:t>月</w:t>
      </w:r>
      <w:r w:rsidRPr="00F653AF">
        <w:rPr>
          <w:rFonts w:ascii="宋体" w:hAnsi="宋体" w:cs="仿宋_GB2312" w:hint="eastAsia"/>
          <w:szCs w:val="21"/>
          <w:u w:val="single"/>
        </w:rPr>
        <w:t xml:space="preserve">      </w:t>
      </w:r>
      <w:r w:rsidRPr="00F653AF">
        <w:rPr>
          <w:rFonts w:ascii="宋体" w:hAnsi="宋体" w:cs="仿宋_GB2312" w:hint="eastAsia"/>
          <w:szCs w:val="21"/>
        </w:rPr>
        <w:t>日</w:t>
      </w:r>
    </w:p>
    <w:bookmarkEnd w:id="127"/>
    <w:p w:rsidR="00E824DD" w:rsidRPr="00F653AF" w:rsidRDefault="00E824DD" w:rsidP="00E824DD">
      <w:pPr>
        <w:widowControl/>
        <w:jc w:val="left"/>
        <w:rPr>
          <w:rFonts w:ascii="宋体" w:hAnsi="宋体" w:cs="仿宋_GB2312"/>
          <w:kern w:val="0"/>
          <w:szCs w:val="21"/>
          <w:u w:val="single"/>
        </w:rPr>
      </w:pPr>
    </w:p>
    <w:p w:rsidR="00E824DD" w:rsidRPr="00F653AF" w:rsidRDefault="00E824DD" w:rsidP="00E824DD">
      <w:pPr>
        <w:widowControl/>
        <w:jc w:val="left"/>
        <w:rPr>
          <w:rFonts w:ascii="宋体" w:hAnsi="宋体" w:cs="仿宋_GB2312"/>
          <w:b/>
          <w:szCs w:val="21"/>
        </w:rPr>
      </w:pPr>
      <w:r w:rsidRPr="00F653AF">
        <w:rPr>
          <w:rFonts w:ascii="宋体" w:hAnsi="宋体" w:cs="仿宋_GB2312" w:hint="eastAsia"/>
          <w:b/>
          <w:szCs w:val="21"/>
        </w:rPr>
        <w:br w:type="page"/>
      </w:r>
    </w:p>
    <w:p w:rsidR="00E824DD" w:rsidRPr="00F653AF" w:rsidRDefault="00E824DD" w:rsidP="00E824DD">
      <w:pPr>
        <w:pStyle w:val="af0"/>
        <w:snapToGrid w:val="0"/>
        <w:spacing w:line="360" w:lineRule="auto"/>
        <w:ind w:firstLine="0"/>
        <w:outlineLvl w:val="1"/>
        <w:rPr>
          <w:rFonts w:ascii="宋体" w:hAnsi="宋体" w:cs="仿宋_GB2312"/>
          <w:b/>
          <w:sz w:val="21"/>
          <w:szCs w:val="21"/>
        </w:rPr>
      </w:pPr>
      <w:r w:rsidRPr="00F653AF">
        <w:rPr>
          <w:rFonts w:ascii="宋体" w:hAnsi="宋体" w:cs="仿宋_GB2312" w:hint="eastAsia"/>
          <w:b/>
          <w:sz w:val="21"/>
          <w:szCs w:val="21"/>
        </w:rPr>
        <w:lastRenderedPageBreak/>
        <w:t>附件2 保密协议</w:t>
      </w:r>
    </w:p>
    <w:p w:rsidR="00E824DD" w:rsidRPr="00F653AF" w:rsidRDefault="00E824DD" w:rsidP="00E824DD">
      <w:pPr>
        <w:widowControl/>
        <w:snapToGrid w:val="0"/>
        <w:spacing w:line="360" w:lineRule="auto"/>
        <w:jc w:val="center"/>
        <w:rPr>
          <w:rFonts w:ascii="宋体" w:hAnsi="宋体" w:cs="仿宋_GB2312"/>
          <w:kern w:val="0"/>
          <w:szCs w:val="21"/>
          <w:lang w:bidi="en-US"/>
        </w:rPr>
      </w:pPr>
      <w:r w:rsidRPr="00F653AF">
        <w:rPr>
          <w:rFonts w:ascii="宋体" w:hAnsi="宋体" w:cs="仿宋_GB2312" w:hint="eastAsia"/>
          <w:b/>
          <w:bCs/>
          <w:smallCaps/>
          <w:kern w:val="0"/>
          <w:szCs w:val="21"/>
          <w:lang w:bidi="en-US"/>
        </w:rPr>
        <w:t>保密协议</w:t>
      </w:r>
    </w:p>
    <w:p w:rsidR="00E824DD" w:rsidRPr="00F653AF" w:rsidRDefault="00E824DD" w:rsidP="00E824DD">
      <w:pPr>
        <w:widowControl/>
        <w:snapToGrid w:val="0"/>
        <w:spacing w:line="360" w:lineRule="auto"/>
        <w:jc w:val="left"/>
        <w:rPr>
          <w:rFonts w:ascii="宋体" w:hAnsi="宋体" w:cs="仿宋_GB2312"/>
          <w:kern w:val="0"/>
          <w:szCs w:val="21"/>
          <w:lang w:bidi="en-US"/>
        </w:rPr>
      </w:pPr>
    </w:p>
    <w:p w:rsidR="00E824DD" w:rsidRPr="00F653AF" w:rsidRDefault="00E824DD" w:rsidP="00E824DD">
      <w:pPr>
        <w:widowControl/>
        <w:snapToGrid w:val="0"/>
        <w:spacing w:line="360" w:lineRule="auto"/>
        <w:jc w:val="left"/>
        <w:rPr>
          <w:rFonts w:ascii="宋体" w:hAnsi="宋体" w:cs="仿宋_GB2312"/>
          <w:kern w:val="0"/>
          <w:szCs w:val="21"/>
          <w:u w:val="single"/>
          <w:lang w:bidi="en-US"/>
        </w:rPr>
      </w:pPr>
      <w:r w:rsidRPr="00F653AF">
        <w:rPr>
          <w:rFonts w:ascii="宋体" w:hAnsi="宋体" w:cs="仿宋_GB2312" w:hint="eastAsia"/>
          <w:kern w:val="0"/>
          <w:szCs w:val="21"/>
          <w:lang w:bidi="en-US"/>
        </w:rPr>
        <w:t>甲方（全称）：</w:t>
      </w:r>
      <w:r w:rsidRPr="00F653AF">
        <w:rPr>
          <w:rFonts w:ascii="宋体" w:hAnsi="宋体" w:cs="仿宋_GB2312" w:hint="eastAsia"/>
          <w:b/>
          <w:kern w:val="0"/>
          <w:szCs w:val="21"/>
          <w:u w:val="single"/>
        </w:rPr>
        <w:t xml:space="preserve">                                  </w:t>
      </w:r>
    </w:p>
    <w:p w:rsidR="00E824DD" w:rsidRPr="00F653AF" w:rsidRDefault="00E824DD" w:rsidP="00E824DD">
      <w:pPr>
        <w:widowControl/>
        <w:snapToGrid w:val="0"/>
        <w:spacing w:line="360" w:lineRule="auto"/>
        <w:jc w:val="left"/>
        <w:rPr>
          <w:rFonts w:ascii="宋体" w:hAnsi="宋体" w:cs="仿宋_GB2312"/>
          <w:kern w:val="0"/>
          <w:szCs w:val="21"/>
          <w:lang w:bidi="en-US"/>
        </w:rPr>
      </w:pPr>
      <w:r w:rsidRPr="00F653AF">
        <w:rPr>
          <w:rFonts w:ascii="宋体" w:hAnsi="宋体" w:cs="仿宋_GB2312" w:hint="eastAsia"/>
          <w:kern w:val="0"/>
          <w:szCs w:val="21"/>
          <w:lang w:bidi="en-US"/>
        </w:rPr>
        <w:t>乙方（全称）：</w:t>
      </w:r>
      <w:r w:rsidRPr="00F653AF">
        <w:rPr>
          <w:rFonts w:ascii="宋体" w:hAnsi="宋体" w:cs="仿宋_GB2312" w:hint="eastAsia"/>
          <w:b/>
          <w:kern w:val="0"/>
          <w:szCs w:val="21"/>
          <w:u w:val="single"/>
        </w:rPr>
        <w:t xml:space="preserve">                                  </w:t>
      </w:r>
    </w:p>
    <w:p w:rsidR="00E824DD" w:rsidRPr="00F653AF" w:rsidRDefault="00E824DD" w:rsidP="00E824DD">
      <w:pPr>
        <w:widowControl/>
        <w:snapToGrid w:val="0"/>
        <w:spacing w:line="360" w:lineRule="auto"/>
        <w:ind w:firstLineChars="200" w:firstLine="420"/>
        <w:rPr>
          <w:rFonts w:ascii="宋体" w:hAnsi="宋体" w:cs="仿宋_GB2312"/>
          <w:kern w:val="0"/>
          <w:szCs w:val="21"/>
          <w:lang w:bidi="en-US"/>
        </w:rPr>
      </w:pPr>
      <w:r w:rsidRPr="00F653AF">
        <w:rPr>
          <w:rFonts w:ascii="宋体" w:hAnsi="宋体" w:cs="仿宋_GB2312" w:hint="eastAsia"/>
          <w:kern w:val="0"/>
          <w:szCs w:val="21"/>
          <w:lang w:bidi="en-US"/>
        </w:rPr>
        <w:t>鉴于甲方和乙方签订的</w:t>
      </w:r>
      <w:r w:rsidRPr="00F653AF">
        <w:rPr>
          <w:rFonts w:ascii="宋体" w:hAnsi="宋体" w:cs="仿宋_GB2312" w:hint="eastAsia"/>
          <w:b/>
          <w:kern w:val="0"/>
          <w:szCs w:val="21"/>
          <w:u w:val="single"/>
        </w:rPr>
        <w:t xml:space="preserve">                    </w:t>
      </w:r>
      <w:r w:rsidRPr="00F653AF">
        <w:rPr>
          <w:rFonts w:ascii="宋体" w:hAnsi="宋体" w:cs="仿宋_GB2312" w:hint="eastAsia"/>
          <w:kern w:val="0"/>
          <w:szCs w:val="21"/>
          <w:lang w:bidi="en-US"/>
        </w:rPr>
        <w:t>合同（以下简称主合同）在执行过程中，甲方需要向乙方提供相关资料、披露有关信息。为进一步明确乙方的保密义务，甲、乙双方特签订以下本协议。</w:t>
      </w:r>
    </w:p>
    <w:p w:rsidR="00E824DD" w:rsidRPr="00F653AF" w:rsidRDefault="00E824DD" w:rsidP="00E824DD">
      <w:pPr>
        <w:widowControl/>
        <w:snapToGrid w:val="0"/>
        <w:spacing w:line="360" w:lineRule="auto"/>
        <w:ind w:firstLineChars="200" w:firstLine="422"/>
        <w:jc w:val="left"/>
        <w:rPr>
          <w:rFonts w:ascii="宋体" w:hAnsi="宋体" w:cs="仿宋_GB2312"/>
          <w:b/>
          <w:kern w:val="0"/>
          <w:szCs w:val="21"/>
          <w:lang w:bidi="en-US"/>
        </w:rPr>
      </w:pPr>
      <w:r w:rsidRPr="00F653AF">
        <w:rPr>
          <w:rFonts w:ascii="宋体" w:hAnsi="宋体" w:cs="仿宋_GB2312" w:hint="eastAsia"/>
          <w:b/>
          <w:kern w:val="0"/>
          <w:szCs w:val="21"/>
          <w:lang w:bidi="en-US"/>
        </w:rPr>
        <w:t>第一条 保密内容</w:t>
      </w:r>
    </w:p>
    <w:p w:rsidR="00E824DD" w:rsidRPr="00F653AF" w:rsidRDefault="00E824DD" w:rsidP="00E824DD">
      <w:pPr>
        <w:widowControl/>
        <w:snapToGrid w:val="0"/>
        <w:spacing w:line="360" w:lineRule="auto"/>
        <w:ind w:firstLineChars="200" w:firstLine="422"/>
        <w:jc w:val="left"/>
        <w:rPr>
          <w:rFonts w:ascii="宋体" w:hAnsi="宋体" w:cs="仿宋_GB2312"/>
          <w:b/>
          <w:kern w:val="0"/>
          <w:szCs w:val="21"/>
          <w:lang w:bidi="en-US"/>
        </w:rPr>
      </w:pPr>
      <w:r w:rsidRPr="00F653AF">
        <w:rPr>
          <w:rFonts w:ascii="宋体" w:hAnsi="宋体" w:cs="仿宋_GB2312" w:hint="eastAsia"/>
          <w:b/>
          <w:kern w:val="0"/>
          <w:szCs w:val="21"/>
          <w:lang w:bidi="en-US"/>
        </w:rPr>
        <w:t>甲、乙双方确认，乙方应承担保密义务的内容为：</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1、技术信息：包括技术方案、设计要求、工作内容、实现方法、运作流程、技术指标、软件系统、数据库、运行环境、作业平台、测试结果、图纸、样本、模型、技术文档、涉及技术秘密的业务函电等； </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2、经营信息：包括客户名称、客户地址及联系方式、需求信息、营销计划、定价政策、招投标中的标底及标书内容、项目组人员构成、费用预算、利润情况及不公开的财务资料等；</w:t>
      </w:r>
    </w:p>
    <w:p w:rsidR="00E824DD" w:rsidRPr="00F653AF" w:rsidRDefault="00E824DD" w:rsidP="00E824DD">
      <w:pPr>
        <w:widowControl/>
        <w:snapToGrid w:val="0"/>
        <w:spacing w:line="360" w:lineRule="auto"/>
        <w:ind w:firstLineChars="200" w:firstLine="420"/>
        <w:rPr>
          <w:rFonts w:ascii="宋体" w:hAnsi="宋体" w:cs="仿宋_GB2312"/>
          <w:kern w:val="0"/>
          <w:szCs w:val="21"/>
          <w:lang w:bidi="en-US"/>
        </w:rPr>
      </w:pPr>
      <w:r w:rsidRPr="00F653AF">
        <w:rPr>
          <w:rFonts w:ascii="宋体" w:hAnsi="宋体" w:cs="仿宋_GB2312" w:hint="eastAsia"/>
          <w:kern w:val="0"/>
          <w:szCs w:val="21"/>
          <w:lang w:bidi="en-US"/>
        </w:rPr>
        <w:t>3、其他事项：甲方依照法律规定和有关协议（包括与项目对方当事人以及其他项目当事人订立协议、合同）的约定要求乙方承担保密义务的其他事项。</w:t>
      </w:r>
    </w:p>
    <w:p w:rsidR="00E824DD" w:rsidRPr="00F653AF" w:rsidRDefault="00E824DD" w:rsidP="00E824DD">
      <w:pPr>
        <w:widowControl/>
        <w:snapToGrid w:val="0"/>
        <w:spacing w:line="360" w:lineRule="auto"/>
        <w:ind w:firstLineChars="200" w:firstLine="422"/>
        <w:jc w:val="left"/>
        <w:rPr>
          <w:rFonts w:ascii="宋体" w:hAnsi="宋体" w:cs="仿宋_GB2312"/>
          <w:b/>
          <w:kern w:val="0"/>
          <w:szCs w:val="21"/>
          <w:lang w:bidi="en-US"/>
        </w:rPr>
      </w:pPr>
      <w:r w:rsidRPr="00F653AF">
        <w:rPr>
          <w:rFonts w:ascii="宋体" w:hAnsi="宋体" w:cs="仿宋_GB2312" w:hint="eastAsia"/>
          <w:b/>
          <w:kern w:val="0"/>
          <w:szCs w:val="21"/>
          <w:lang w:bidi="en-US"/>
        </w:rPr>
        <w:t>第二条 乙方的保密义务</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1、乙方应主动采取加密措施对上述第一条所列内容进行保密，防止不承担同等保密义务的任何第三者知悉及使用。</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2、乙方不得刺探或者以其他不正当手段（包括利用计算机进行检索、浏览、复制等）获取主合同及主合同执行过程中的甲方秘密。</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3、乙方不得向不承担同等保密义务的任何第三人披露上述第一条所列内容。</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4、乙方不得允许（包括出借、赠与、出租、转让等行为）或协助不承担同等保密义务的任何第三人使用上述第一条所列内容。</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5、不论因何种原因主合同终止后，乙方都不得利用上述第一条所列内容为其他与甲方有竞争关系的第三人提供服务或进行合作。</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6、上述第一条所列内容的所有权始终全部归属甲方，乙方不得利用自身对项目不同程度的了解申请对于该项目的商业秘密所有权，在本协议签订前乙方已依法具有某些所有权者除外；</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7、乙方如发现上述第一条所列内容被泄露或者自己过失泄露秘密，应当采取有效措施防止泄密进一步扩大，并及时向甲方报告。</w:t>
      </w:r>
    </w:p>
    <w:p w:rsidR="00E824DD" w:rsidRPr="00F653AF" w:rsidRDefault="00E824DD" w:rsidP="00E824DD">
      <w:pPr>
        <w:widowControl/>
        <w:snapToGrid w:val="0"/>
        <w:spacing w:line="360" w:lineRule="auto"/>
        <w:ind w:firstLineChars="200" w:firstLine="422"/>
        <w:jc w:val="left"/>
        <w:rPr>
          <w:rFonts w:ascii="宋体" w:hAnsi="宋体" w:cs="仿宋_GB2312"/>
          <w:b/>
          <w:kern w:val="0"/>
          <w:szCs w:val="21"/>
          <w:lang w:bidi="en-US"/>
        </w:rPr>
      </w:pPr>
      <w:r w:rsidRPr="00F653AF">
        <w:rPr>
          <w:rFonts w:ascii="宋体" w:hAnsi="宋体" w:cs="仿宋_GB2312" w:hint="eastAsia"/>
          <w:b/>
          <w:kern w:val="0"/>
          <w:szCs w:val="21"/>
          <w:lang w:bidi="en-US"/>
        </w:rPr>
        <w:t>第三条 保密期限</w:t>
      </w:r>
    </w:p>
    <w:p w:rsidR="00E824DD" w:rsidRPr="00F653AF" w:rsidRDefault="00E824DD" w:rsidP="00E824DD">
      <w:pPr>
        <w:widowControl/>
        <w:snapToGrid w:val="0"/>
        <w:spacing w:line="360" w:lineRule="auto"/>
        <w:ind w:firstLineChars="200" w:firstLine="420"/>
        <w:jc w:val="left"/>
        <w:rPr>
          <w:rFonts w:ascii="宋体" w:hAnsi="宋体" w:cs="仿宋_GB2312"/>
          <w:b/>
          <w:kern w:val="0"/>
          <w:szCs w:val="21"/>
          <w:lang w:bidi="en-US"/>
        </w:rPr>
      </w:pPr>
      <w:r w:rsidRPr="00F653AF">
        <w:rPr>
          <w:rFonts w:ascii="宋体" w:hAnsi="宋体" w:cs="仿宋_GB2312" w:hint="eastAsia"/>
          <w:kern w:val="0"/>
          <w:szCs w:val="21"/>
          <w:lang w:bidi="en-US"/>
        </w:rPr>
        <w:lastRenderedPageBreak/>
        <w:t>甲、乙双方确认，乙方的保密义务自本协议签订时开始，到甲方将上述第一条所列内容公开时止。乙方是否继续履行主合同，均不影响保密义务的承担。</w:t>
      </w:r>
    </w:p>
    <w:p w:rsidR="00E824DD" w:rsidRPr="00F653AF" w:rsidRDefault="00E824DD" w:rsidP="00E824DD">
      <w:pPr>
        <w:widowControl/>
        <w:snapToGrid w:val="0"/>
        <w:spacing w:line="360" w:lineRule="auto"/>
        <w:ind w:firstLineChars="200" w:firstLine="422"/>
        <w:jc w:val="left"/>
        <w:rPr>
          <w:rFonts w:ascii="宋体" w:hAnsi="宋体" w:cs="仿宋_GB2312"/>
          <w:b/>
          <w:kern w:val="0"/>
          <w:szCs w:val="21"/>
          <w:lang w:bidi="en-US"/>
        </w:rPr>
      </w:pPr>
      <w:r w:rsidRPr="00F653AF">
        <w:rPr>
          <w:rFonts w:ascii="宋体" w:hAnsi="宋体" w:cs="仿宋_GB2312" w:hint="eastAsia"/>
          <w:b/>
          <w:kern w:val="0"/>
          <w:szCs w:val="21"/>
          <w:lang w:bidi="en-US"/>
        </w:rPr>
        <w:t>第四条 违约责任</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1、因乙方未履行本协议第二条规定的保密义务，但尚未给甲方造成损失或严重后果的，每发生一次，甲方有权要求乙方支付</w:t>
      </w:r>
      <w:r w:rsidRPr="00F653AF">
        <w:rPr>
          <w:rFonts w:ascii="宋体" w:hAnsi="宋体" w:cs="仿宋_GB2312" w:hint="eastAsia"/>
          <w:b/>
          <w:kern w:val="0"/>
          <w:szCs w:val="21"/>
          <w:lang w:bidi="en-US"/>
        </w:rPr>
        <w:t>人民币</w:t>
      </w:r>
      <w:r w:rsidRPr="00F653AF">
        <w:rPr>
          <w:rFonts w:ascii="宋体" w:hAnsi="宋体" w:cs="仿宋_GB2312" w:hint="eastAsia"/>
          <w:b/>
          <w:kern w:val="0"/>
          <w:szCs w:val="21"/>
          <w:u w:val="single"/>
          <w:lang w:bidi="en-US"/>
        </w:rPr>
        <w:t>1000</w:t>
      </w:r>
      <w:r w:rsidRPr="00F653AF">
        <w:rPr>
          <w:rFonts w:ascii="宋体" w:hAnsi="宋体" w:cs="仿宋_GB2312" w:hint="eastAsia"/>
          <w:b/>
          <w:kern w:val="0"/>
          <w:szCs w:val="21"/>
          <w:lang w:bidi="en-US"/>
        </w:rPr>
        <w:t>元</w:t>
      </w:r>
      <w:r w:rsidRPr="00F653AF">
        <w:rPr>
          <w:rFonts w:ascii="宋体" w:hAnsi="宋体" w:cs="仿宋_GB2312" w:hint="eastAsia"/>
          <w:kern w:val="0"/>
          <w:szCs w:val="21"/>
          <w:lang w:bidi="en-US"/>
        </w:rPr>
        <w:t>的违约金。</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2、因乙方未履行本协议第二条规定的保密义务，给甲方造成损失或严重后果的，每发生一次，乙方应承担以下赔偿责任：</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（1）甲方调查乙方的违反协议行为而发生的所有费用；</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（2）因乙方的违反协议行为给甲方造成的经济损失，损失赔偿金额为</w:t>
      </w:r>
      <w:r w:rsidRPr="00F653AF">
        <w:rPr>
          <w:rFonts w:ascii="宋体" w:hAnsi="宋体" w:cs="仿宋_GB2312" w:hint="eastAsia"/>
          <w:b/>
          <w:kern w:val="0"/>
          <w:szCs w:val="21"/>
          <w:lang w:bidi="en-US"/>
        </w:rPr>
        <w:t>主合同签约合同价的</w:t>
      </w:r>
      <w:r w:rsidRPr="00F653AF">
        <w:rPr>
          <w:rFonts w:ascii="宋体" w:hAnsi="宋体" w:cs="仿宋_GB2312" w:hint="eastAsia"/>
          <w:b/>
          <w:kern w:val="0"/>
          <w:szCs w:val="21"/>
          <w:u w:val="single"/>
          <w:lang w:bidi="en-US"/>
        </w:rPr>
        <w:t>1</w:t>
      </w:r>
      <w:r w:rsidRPr="00F653AF">
        <w:rPr>
          <w:rFonts w:ascii="宋体" w:hAnsi="宋体" w:cs="仿宋_GB2312" w:hint="eastAsia"/>
          <w:b/>
          <w:kern w:val="0"/>
          <w:szCs w:val="21"/>
          <w:lang w:bidi="en-US"/>
        </w:rPr>
        <w:t>％</w:t>
      </w:r>
      <w:r w:rsidRPr="00F653AF">
        <w:rPr>
          <w:rFonts w:ascii="宋体" w:hAnsi="宋体" w:cs="仿宋_GB2312" w:hint="eastAsia"/>
          <w:kern w:val="0"/>
          <w:szCs w:val="21"/>
          <w:lang w:bidi="en-US"/>
        </w:rPr>
        <w:t>（有证据证明甲方实际损失超过这一金额的，以甲方实际损失为准）。</w:t>
      </w:r>
    </w:p>
    <w:p w:rsidR="00E824DD" w:rsidRPr="00F653AF" w:rsidRDefault="00E824DD" w:rsidP="00E824DD">
      <w:pPr>
        <w:widowControl/>
        <w:snapToGrid w:val="0"/>
        <w:spacing w:line="360" w:lineRule="auto"/>
        <w:ind w:firstLineChars="200" w:firstLine="422"/>
        <w:jc w:val="left"/>
        <w:rPr>
          <w:rFonts w:ascii="宋体" w:hAnsi="宋体" w:cs="仿宋_GB2312"/>
          <w:b/>
          <w:kern w:val="0"/>
          <w:szCs w:val="21"/>
          <w:lang w:bidi="en-US"/>
        </w:rPr>
      </w:pPr>
      <w:r w:rsidRPr="00F653AF">
        <w:rPr>
          <w:rFonts w:ascii="宋体" w:hAnsi="宋体" w:cs="仿宋_GB2312" w:hint="eastAsia"/>
          <w:b/>
          <w:kern w:val="0"/>
          <w:szCs w:val="21"/>
          <w:lang w:bidi="en-US"/>
        </w:rPr>
        <w:t>第五条 争议的解决</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因执行本协议而发生的纠纷，可由双方协商解决；协商不成的，任何一方有权向</w:t>
      </w:r>
      <w:r w:rsidRPr="00F653AF">
        <w:rPr>
          <w:rFonts w:ascii="宋体" w:hAnsi="宋体" w:cs="仿宋_GB2312" w:hint="eastAsia"/>
          <w:kern w:val="0"/>
          <w:szCs w:val="21"/>
          <w:u w:val="single"/>
          <w:lang w:bidi="en-US"/>
        </w:rPr>
        <w:t>甲方所在地人民法院</w:t>
      </w:r>
      <w:r w:rsidRPr="00F653AF">
        <w:rPr>
          <w:rFonts w:ascii="宋体" w:hAnsi="宋体" w:cs="仿宋_GB2312" w:hint="eastAsia"/>
          <w:kern w:val="0"/>
          <w:szCs w:val="21"/>
          <w:lang w:bidi="en-US"/>
        </w:rPr>
        <w:t>提起诉讼。</w:t>
      </w:r>
    </w:p>
    <w:p w:rsidR="00E824DD" w:rsidRPr="00F653AF" w:rsidRDefault="00E824DD" w:rsidP="00E824DD">
      <w:pPr>
        <w:widowControl/>
        <w:snapToGrid w:val="0"/>
        <w:spacing w:line="360" w:lineRule="auto"/>
        <w:ind w:firstLineChars="200" w:firstLine="422"/>
        <w:jc w:val="left"/>
        <w:rPr>
          <w:rFonts w:ascii="宋体" w:hAnsi="宋体" w:cs="仿宋_GB2312"/>
          <w:b/>
          <w:kern w:val="0"/>
          <w:szCs w:val="21"/>
          <w:lang w:bidi="en-US"/>
        </w:rPr>
      </w:pPr>
      <w:r w:rsidRPr="00F653AF">
        <w:rPr>
          <w:rFonts w:ascii="宋体" w:hAnsi="宋体" w:cs="仿宋_GB2312" w:hint="eastAsia"/>
          <w:b/>
          <w:kern w:val="0"/>
          <w:szCs w:val="21"/>
          <w:lang w:bidi="en-US"/>
        </w:rPr>
        <w:t>第六条 协议的效力和变更</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1、本协议自双方法定代表人或其授权代表签字并加盖公章后生效。</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r w:rsidRPr="00F653AF">
        <w:rPr>
          <w:rFonts w:ascii="宋体" w:hAnsi="宋体" w:cs="仿宋_GB2312" w:hint="eastAsia"/>
          <w:kern w:val="0"/>
          <w:szCs w:val="21"/>
          <w:lang w:bidi="en-US"/>
        </w:rPr>
        <w:t>2、任何对本协议所作的任何增补和修改，除非由双方合法指派的代表书面做出，否则视为无效或对双方均无约束力。</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p>
    <w:p w:rsidR="00E824DD" w:rsidRPr="00F653AF" w:rsidRDefault="00E824DD" w:rsidP="00E824DD">
      <w:pPr>
        <w:widowControl/>
        <w:snapToGrid w:val="0"/>
        <w:spacing w:line="360" w:lineRule="auto"/>
        <w:jc w:val="left"/>
        <w:rPr>
          <w:rFonts w:ascii="宋体" w:hAnsi="宋体" w:cs="仿宋_GB2312"/>
          <w:kern w:val="0"/>
          <w:szCs w:val="21"/>
          <w:lang w:bidi="en-US"/>
        </w:rPr>
      </w:pPr>
      <w:r w:rsidRPr="00F653AF">
        <w:rPr>
          <w:rFonts w:ascii="宋体" w:hAnsi="宋体" w:cs="仿宋_GB2312" w:hint="eastAsia"/>
          <w:kern w:val="0"/>
          <w:szCs w:val="21"/>
          <w:lang w:bidi="en-US"/>
        </w:rPr>
        <w:br w:type="page"/>
      </w:r>
      <w:r w:rsidRPr="00F653AF">
        <w:rPr>
          <w:rFonts w:ascii="宋体" w:hAnsi="宋体" w:cs="仿宋_GB2312" w:hint="eastAsia"/>
          <w:kern w:val="0"/>
          <w:szCs w:val="21"/>
          <w:lang w:bidi="en-US"/>
        </w:rPr>
        <w:lastRenderedPageBreak/>
        <w:t>（本页无正文）</w:t>
      </w: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p>
    <w:p w:rsidR="00E824DD" w:rsidRPr="00F653AF" w:rsidRDefault="00E824DD" w:rsidP="00E824DD">
      <w:pPr>
        <w:widowControl/>
        <w:snapToGrid w:val="0"/>
        <w:spacing w:line="360" w:lineRule="auto"/>
        <w:ind w:firstLineChars="200" w:firstLine="420"/>
        <w:jc w:val="left"/>
        <w:rPr>
          <w:rFonts w:ascii="宋体" w:hAnsi="宋体" w:cs="仿宋_GB2312"/>
          <w:kern w:val="0"/>
          <w:szCs w:val="21"/>
          <w:lang w:bidi="en-US"/>
        </w:rPr>
      </w:pPr>
    </w:p>
    <w:tbl>
      <w:tblPr>
        <w:tblW w:w="8719" w:type="dxa"/>
        <w:jc w:val="center"/>
        <w:tblLayout w:type="fixed"/>
        <w:tblLook w:val="04A0" w:firstRow="1" w:lastRow="0" w:firstColumn="1" w:lastColumn="0" w:noHBand="0" w:noVBand="1"/>
      </w:tblPr>
      <w:tblGrid>
        <w:gridCol w:w="4467"/>
        <w:gridCol w:w="4252"/>
      </w:tblGrid>
      <w:tr w:rsidR="00E824DD" w:rsidRPr="00F653AF" w:rsidTr="00910B78">
        <w:trPr>
          <w:trHeight w:val="803"/>
          <w:jc w:val="center"/>
        </w:trPr>
        <w:tc>
          <w:tcPr>
            <w:tcW w:w="4467" w:type="dxa"/>
          </w:tcPr>
          <w:p w:rsidR="00E824DD" w:rsidRPr="00F653AF" w:rsidRDefault="00E824DD" w:rsidP="00910B78">
            <w:pPr>
              <w:adjustRightInd w:val="0"/>
              <w:snapToGrid w:val="0"/>
              <w:spacing w:line="360" w:lineRule="auto"/>
              <w:textAlignment w:val="baseline"/>
              <w:rPr>
                <w:rFonts w:ascii="宋体" w:hAnsi="宋体" w:cs="仿宋_GB2312"/>
                <w:kern w:val="0"/>
                <w:szCs w:val="21"/>
              </w:rPr>
            </w:pPr>
            <w:bookmarkStart w:id="135" w:name="3"/>
            <w:bookmarkEnd w:id="135"/>
            <w:r w:rsidRPr="00F653AF">
              <w:rPr>
                <w:rFonts w:ascii="宋体" w:hAnsi="宋体" w:cs="仿宋_GB2312" w:hint="eastAsia"/>
                <w:kern w:val="0"/>
                <w:szCs w:val="21"/>
              </w:rPr>
              <w:t>甲方：(盖章)</w:t>
            </w:r>
          </w:p>
        </w:tc>
        <w:tc>
          <w:tcPr>
            <w:tcW w:w="4252" w:type="dxa"/>
          </w:tcPr>
          <w:p w:rsidR="00E824DD" w:rsidRPr="00F653AF" w:rsidRDefault="00E824DD" w:rsidP="00910B78">
            <w:pPr>
              <w:adjustRightInd w:val="0"/>
              <w:snapToGrid w:val="0"/>
              <w:spacing w:line="360" w:lineRule="auto"/>
              <w:textAlignment w:val="baseline"/>
              <w:rPr>
                <w:rFonts w:ascii="宋体" w:hAnsi="宋体" w:cs="仿宋_GB2312"/>
                <w:kern w:val="0"/>
                <w:szCs w:val="21"/>
              </w:rPr>
            </w:pPr>
            <w:r w:rsidRPr="00F653AF">
              <w:rPr>
                <w:rFonts w:ascii="宋体" w:hAnsi="宋体" w:cs="仿宋_GB2312" w:hint="eastAsia"/>
                <w:kern w:val="0"/>
                <w:szCs w:val="21"/>
              </w:rPr>
              <w:t>乙方：（盖章）</w:t>
            </w:r>
          </w:p>
        </w:tc>
      </w:tr>
      <w:tr w:rsidR="00E824DD" w:rsidRPr="00F653AF" w:rsidTr="00910B78">
        <w:trPr>
          <w:trHeight w:val="777"/>
          <w:jc w:val="center"/>
        </w:trPr>
        <w:tc>
          <w:tcPr>
            <w:tcW w:w="4467" w:type="dxa"/>
          </w:tcPr>
          <w:p w:rsidR="00E824DD" w:rsidRPr="00F653AF" w:rsidRDefault="00E824DD" w:rsidP="00910B78">
            <w:pPr>
              <w:adjustRightInd w:val="0"/>
              <w:snapToGrid w:val="0"/>
              <w:spacing w:line="360" w:lineRule="auto"/>
              <w:ind w:leftChars="9" w:left="19"/>
              <w:textAlignment w:val="baseline"/>
              <w:rPr>
                <w:rFonts w:ascii="宋体" w:hAnsi="宋体" w:cs="仿宋_GB2312"/>
                <w:kern w:val="0"/>
                <w:szCs w:val="21"/>
              </w:rPr>
            </w:pPr>
            <w:r w:rsidRPr="00F653AF">
              <w:rPr>
                <w:rFonts w:ascii="宋体" w:hAnsi="宋体" w:cs="仿宋_GB2312" w:hint="eastAsia"/>
                <w:kern w:val="0"/>
                <w:szCs w:val="21"/>
              </w:rPr>
              <w:t>法定代表人或其授权代表：（签字）</w:t>
            </w:r>
          </w:p>
          <w:p w:rsidR="00E824DD" w:rsidRPr="00F653AF" w:rsidRDefault="00E824DD" w:rsidP="00910B78">
            <w:pPr>
              <w:adjustRightInd w:val="0"/>
              <w:snapToGrid w:val="0"/>
              <w:spacing w:line="360" w:lineRule="auto"/>
              <w:ind w:leftChars="9" w:left="19"/>
              <w:textAlignment w:val="baseline"/>
              <w:rPr>
                <w:rFonts w:ascii="宋体" w:hAnsi="宋体" w:cs="仿宋_GB2312"/>
                <w:kern w:val="0"/>
                <w:szCs w:val="21"/>
              </w:rPr>
            </w:pPr>
          </w:p>
        </w:tc>
        <w:tc>
          <w:tcPr>
            <w:tcW w:w="4252" w:type="dxa"/>
          </w:tcPr>
          <w:p w:rsidR="00E824DD" w:rsidRPr="00F653AF" w:rsidRDefault="00E824DD" w:rsidP="00910B78">
            <w:pPr>
              <w:adjustRightInd w:val="0"/>
              <w:snapToGrid w:val="0"/>
              <w:spacing w:line="360" w:lineRule="auto"/>
              <w:ind w:leftChars="16" w:left="34"/>
              <w:textAlignment w:val="baseline"/>
              <w:rPr>
                <w:rFonts w:ascii="宋体" w:hAnsi="宋体" w:cs="仿宋_GB2312"/>
                <w:kern w:val="0"/>
                <w:szCs w:val="21"/>
              </w:rPr>
            </w:pPr>
            <w:r w:rsidRPr="00F653AF">
              <w:rPr>
                <w:rFonts w:ascii="宋体" w:hAnsi="宋体" w:cs="仿宋_GB2312" w:hint="eastAsia"/>
                <w:kern w:val="0"/>
                <w:szCs w:val="21"/>
              </w:rPr>
              <w:t>法定代表人或其授权代表：（签字）</w:t>
            </w:r>
          </w:p>
        </w:tc>
      </w:tr>
      <w:tr w:rsidR="00E824DD" w:rsidRPr="00F653AF" w:rsidTr="00910B78">
        <w:trPr>
          <w:trHeight w:val="777"/>
          <w:jc w:val="center"/>
        </w:trPr>
        <w:tc>
          <w:tcPr>
            <w:tcW w:w="4467" w:type="dxa"/>
          </w:tcPr>
          <w:p w:rsidR="00E824DD" w:rsidRPr="00F653AF" w:rsidRDefault="00E824DD" w:rsidP="00910B78">
            <w:pPr>
              <w:adjustRightInd w:val="0"/>
              <w:snapToGrid w:val="0"/>
              <w:spacing w:line="360" w:lineRule="auto"/>
              <w:ind w:leftChars="9" w:left="19"/>
              <w:textAlignment w:val="baseline"/>
              <w:rPr>
                <w:rFonts w:ascii="宋体" w:hAnsi="宋体" w:cs="仿宋_GB2312"/>
                <w:kern w:val="0"/>
                <w:szCs w:val="21"/>
              </w:rPr>
            </w:pPr>
            <w:r w:rsidRPr="00F653AF">
              <w:rPr>
                <w:rFonts w:ascii="宋体" w:hAnsi="宋体" w:cs="仿宋_GB2312" w:hint="eastAsia"/>
                <w:kern w:val="0"/>
                <w:szCs w:val="21"/>
              </w:rPr>
              <w:t>时间：</w:t>
            </w:r>
          </w:p>
        </w:tc>
        <w:tc>
          <w:tcPr>
            <w:tcW w:w="4252" w:type="dxa"/>
          </w:tcPr>
          <w:p w:rsidR="00E824DD" w:rsidRPr="00F653AF" w:rsidRDefault="00E824DD" w:rsidP="00910B78">
            <w:pPr>
              <w:adjustRightInd w:val="0"/>
              <w:snapToGrid w:val="0"/>
              <w:spacing w:line="360" w:lineRule="auto"/>
              <w:ind w:leftChars="16" w:left="34"/>
              <w:textAlignment w:val="baseline"/>
              <w:rPr>
                <w:rFonts w:ascii="宋体" w:hAnsi="宋体" w:cs="仿宋_GB2312"/>
                <w:kern w:val="0"/>
                <w:szCs w:val="21"/>
              </w:rPr>
            </w:pPr>
            <w:r w:rsidRPr="00F653AF">
              <w:rPr>
                <w:rFonts w:ascii="宋体" w:hAnsi="宋体" w:cs="仿宋_GB2312" w:hint="eastAsia"/>
                <w:kern w:val="0"/>
                <w:szCs w:val="21"/>
              </w:rPr>
              <w:t>时间：</w:t>
            </w:r>
          </w:p>
        </w:tc>
      </w:tr>
    </w:tbl>
    <w:p w:rsidR="00E824DD" w:rsidRPr="00F653AF" w:rsidRDefault="00E824DD" w:rsidP="00E824DD">
      <w:pPr>
        <w:widowControl/>
        <w:snapToGrid w:val="0"/>
        <w:spacing w:line="360" w:lineRule="auto"/>
        <w:jc w:val="left"/>
        <w:rPr>
          <w:rFonts w:ascii="宋体" w:hAnsi="宋体" w:cs="仿宋_GB2312"/>
          <w:kern w:val="0"/>
          <w:szCs w:val="21"/>
          <w:lang w:bidi="en-US"/>
        </w:rPr>
      </w:pPr>
    </w:p>
    <w:p w:rsidR="00E824DD" w:rsidRPr="00F653AF" w:rsidRDefault="00E824DD" w:rsidP="00E824DD">
      <w:pPr>
        <w:snapToGrid w:val="0"/>
        <w:spacing w:line="360" w:lineRule="auto"/>
        <w:ind w:firstLineChars="200" w:firstLine="420"/>
        <w:jc w:val="left"/>
        <w:rPr>
          <w:rFonts w:ascii="宋体" w:hAnsi="宋体" w:cs="仿宋_GB2312"/>
          <w:szCs w:val="21"/>
        </w:rPr>
      </w:pPr>
    </w:p>
    <w:p w:rsidR="00E824DD" w:rsidRPr="00F653AF" w:rsidRDefault="00E824DD" w:rsidP="00E824DD">
      <w:pPr>
        <w:widowControl/>
        <w:jc w:val="left"/>
        <w:rPr>
          <w:rFonts w:ascii="宋体" w:hAnsi="宋体" w:cs="仿宋_GB2312"/>
          <w:szCs w:val="21"/>
        </w:rPr>
      </w:pPr>
      <w:r w:rsidRPr="00F653AF">
        <w:rPr>
          <w:rFonts w:ascii="宋体" w:hAnsi="宋体" w:cs="仿宋_GB2312" w:hint="eastAsia"/>
          <w:szCs w:val="21"/>
        </w:rPr>
        <w:br w:type="page"/>
      </w:r>
    </w:p>
    <w:p w:rsidR="00E824DD" w:rsidRPr="00F653AF" w:rsidRDefault="00E824DD" w:rsidP="00E824DD">
      <w:pPr>
        <w:pStyle w:val="af0"/>
        <w:snapToGrid w:val="0"/>
        <w:spacing w:line="360" w:lineRule="auto"/>
        <w:ind w:firstLine="0"/>
        <w:outlineLvl w:val="1"/>
        <w:rPr>
          <w:rFonts w:ascii="宋体" w:hAnsi="宋体" w:cs="仿宋_GB2312"/>
          <w:b/>
          <w:sz w:val="21"/>
          <w:szCs w:val="21"/>
        </w:rPr>
      </w:pPr>
      <w:r w:rsidRPr="00F653AF">
        <w:rPr>
          <w:rFonts w:ascii="宋体" w:hAnsi="宋体" w:cs="仿宋_GB2312" w:hint="eastAsia"/>
          <w:b/>
          <w:sz w:val="21"/>
          <w:szCs w:val="21"/>
        </w:rPr>
        <w:lastRenderedPageBreak/>
        <w:t>附件3 中选通知书</w:t>
      </w:r>
    </w:p>
    <w:p w:rsidR="00E824DD" w:rsidRPr="00F653AF" w:rsidRDefault="00E824DD" w:rsidP="00E824DD">
      <w:pPr>
        <w:pStyle w:val="af0"/>
        <w:snapToGrid w:val="0"/>
        <w:spacing w:line="360" w:lineRule="auto"/>
        <w:ind w:firstLine="0"/>
        <w:outlineLvl w:val="1"/>
        <w:rPr>
          <w:rFonts w:ascii="宋体" w:hAnsi="宋体" w:cs="仿宋_GB2312"/>
          <w:b/>
          <w:sz w:val="21"/>
          <w:szCs w:val="21"/>
        </w:rPr>
      </w:pPr>
      <w:r w:rsidRPr="00F653AF">
        <w:rPr>
          <w:rFonts w:ascii="宋体" w:hAnsi="宋体" w:cs="仿宋_GB2312" w:hint="eastAsia"/>
          <w:b/>
          <w:sz w:val="21"/>
          <w:szCs w:val="21"/>
        </w:rPr>
        <w:t>附件4 签约合同价清单</w:t>
      </w:r>
    </w:p>
    <w:p w:rsidR="00E824DD" w:rsidRPr="00F653AF" w:rsidRDefault="00E824DD" w:rsidP="00E824DD">
      <w:pPr>
        <w:pStyle w:val="af0"/>
        <w:snapToGrid w:val="0"/>
        <w:spacing w:line="360" w:lineRule="auto"/>
        <w:ind w:firstLine="0"/>
        <w:outlineLvl w:val="1"/>
        <w:rPr>
          <w:rFonts w:ascii="宋体" w:hAnsi="宋体" w:cs="仿宋_GB2312"/>
          <w:b/>
          <w:sz w:val="21"/>
          <w:szCs w:val="21"/>
        </w:rPr>
      </w:pPr>
      <w:bookmarkStart w:id="136" w:name="_Toc501718836"/>
      <w:bookmarkEnd w:id="128"/>
      <w:r w:rsidRPr="00F653AF">
        <w:rPr>
          <w:rFonts w:ascii="宋体" w:hAnsi="宋体" w:cs="仿宋_GB2312" w:hint="eastAsia"/>
          <w:b/>
          <w:sz w:val="21"/>
          <w:szCs w:val="21"/>
        </w:rPr>
        <w:t>附件5 项目关键岗位人员表</w:t>
      </w:r>
      <w:bookmarkEnd w:id="136"/>
    </w:p>
    <w:p w:rsidR="00E824DD" w:rsidRPr="00F653AF" w:rsidRDefault="00E824DD" w:rsidP="00E824DD">
      <w:pPr>
        <w:pStyle w:val="af0"/>
        <w:snapToGrid w:val="0"/>
        <w:spacing w:line="360" w:lineRule="auto"/>
        <w:ind w:firstLine="0"/>
        <w:outlineLvl w:val="1"/>
        <w:rPr>
          <w:rFonts w:ascii="宋体" w:hAnsi="宋体" w:cs="仿宋_GB2312"/>
          <w:b/>
          <w:sz w:val="21"/>
          <w:szCs w:val="21"/>
        </w:rPr>
      </w:pPr>
      <w:r w:rsidRPr="00F653AF">
        <w:rPr>
          <w:rFonts w:ascii="宋体" w:hAnsi="宋体" w:cs="仿宋_GB2312" w:hint="eastAsia"/>
          <w:b/>
          <w:sz w:val="21"/>
          <w:szCs w:val="21"/>
        </w:rPr>
        <w:t>附件6 澄清与答疑文件</w:t>
      </w:r>
      <w:bookmarkStart w:id="137" w:name="_Toc501718837"/>
    </w:p>
    <w:p w:rsidR="00E824DD" w:rsidRPr="00F653AF" w:rsidRDefault="00E824DD" w:rsidP="00E824DD">
      <w:pPr>
        <w:pStyle w:val="af0"/>
        <w:snapToGrid w:val="0"/>
        <w:spacing w:line="360" w:lineRule="auto"/>
        <w:ind w:firstLine="0"/>
        <w:outlineLvl w:val="1"/>
        <w:rPr>
          <w:rFonts w:ascii="宋体" w:hAnsi="宋体" w:cs="仿宋_GB2312"/>
          <w:b/>
          <w:sz w:val="21"/>
          <w:szCs w:val="21"/>
        </w:rPr>
      </w:pPr>
      <w:r w:rsidRPr="00F653AF">
        <w:rPr>
          <w:rFonts w:ascii="宋体" w:hAnsi="宋体" w:cs="仿宋_GB2312" w:hint="eastAsia"/>
          <w:b/>
          <w:sz w:val="21"/>
          <w:szCs w:val="21"/>
        </w:rPr>
        <w:t>附件</w:t>
      </w:r>
      <w:bookmarkEnd w:id="137"/>
      <w:r w:rsidRPr="00F653AF">
        <w:rPr>
          <w:rFonts w:ascii="宋体" w:hAnsi="宋体" w:cs="仿宋_GB2312" w:hint="eastAsia"/>
          <w:b/>
          <w:sz w:val="21"/>
          <w:szCs w:val="21"/>
        </w:rPr>
        <w:t>7技术规格书</w:t>
      </w:r>
    </w:p>
    <w:p w:rsidR="00E824DD" w:rsidRPr="00F653AF" w:rsidRDefault="00E824DD" w:rsidP="00E824DD">
      <w:pPr>
        <w:pStyle w:val="af0"/>
        <w:snapToGrid w:val="0"/>
        <w:spacing w:line="360" w:lineRule="auto"/>
        <w:ind w:firstLine="0"/>
        <w:outlineLvl w:val="1"/>
        <w:rPr>
          <w:rFonts w:ascii="宋体" w:hAnsi="宋体" w:cs="仿宋_GB2312"/>
          <w:b/>
          <w:sz w:val="21"/>
          <w:szCs w:val="21"/>
        </w:rPr>
      </w:pPr>
    </w:p>
    <w:p w:rsidR="00E824DD" w:rsidRPr="00F653AF" w:rsidRDefault="00E824DD" w:rsidP="00E824DD">
      <w:pPr>
        <w:widowControl/>
        <w:tabs>
          <w:tab w:val="left" w:pos="4200"/>
        </w:tabs>
        <w:jc w:val="left"/>
        <w:rPr>
          <w:rFonts w:ascii="宋体" w:hAnsi="宋体" w:cs="仿宋_GB2312"/>
          <w:b/>
          <w:szCs w:val="21"/>
        </w:rPr>
      </w:pPr>
      <w:r w:rsidRPr="00F653AF">
        <w:rPr>
          <w:rFonts w:ascii="宋体" w:hAnsi="宋体" w:cs="仿宋_GB2312" w:hint="eastAsia"/>
          <w:b/>
          <w:szCs w:val="21"/>
        </w:rPr>
        <w:br w:type="page"/>
      </w:r>
    </w:p>
    <w:p w:rsidR="00E824DD" w:rsidRPr="00F653AF" w:rsidRDefault="00E824DD" w:rsidP="00E824DD">
      <w:pPr>
        <w:tabs>
          <w:tab w:val="left" w:pos="2580"/>
          <w:tab w:val="center" w:pos="5121"/>
        </w:tabs>
        <w:snapToGrid w:val="0"/>
        <w:spacing w:line="360" w:lineRule="auto"/>
        <w:jc w:val="center"/>
        <w:outlineLvl w:val="0"/>
        <w:rPr>
          <w:rFonts w:ascii="宋体" w:hAnsi="宋体" w:cs="仿宋_GB2312"/>
          <w:b/>
          <w:bCs/>
          <w:szCs w:val="21"/>
        </w:rPr>
      </w:pPr>
      <w:bookmarkStart w:id="138" w:name="_Toc499044865"/>
      <w:bookmarkStart w:id="139" w:name="_Toc492458579"/>
      <w:bookmarkStart w:id="140" w:name="_Toc494117897"/>
      <w:r w:rsidRPr="00F653AF">
        <w:rPr>
          <w:rFonts w:ascii="宋体" w:hAnsi="宋体" w:cs="仿宋_GB2312" w:hint="eastAsia"/>
          <w:b/>
          <w:bCs/>
          <w:kern w:val="0"/>
          <w:szCs w:val="21"/>
        </w:rPr>
        <w:lastRenderedPageBreak/>
        <w:t xml:space="preserve">第四部分 </w:t>
      </w:r>
      <w:r w:rsidRPr="00F653AF">
        <w:rPr>
          <w:rFonts w:ascii="宋体" w:hAnsi="宋体" w:cs="仿宋_GB2312" w:hint="eastAsia"/>
          <w:b/>
          <w:bCs/>
          <w:szCs w:val="21"/>
        </w:rPr>
        <w:t>合同附录</w:t>
      </w:r>
      <w:bookmarkEnd w:id="138"/>
      <w:bookmarkEnd w:id="139"/>
      <w:bookmarkEnd w:id="140"/>
    </w:p>
    <w:p w:rsidR="00E824DD" w:rsidRPr="00F653AF" w:rsidRDefault="00E824DD" w:rsidP="00E824DD">
      <w:pPr>
        <w:snapToGrid w:val="0"/>
        <w:spacing w:line="360" w:lineRule="auto"/>
        <w:rPr>
          <w:rFonts w:ascii="宋体" w:hAnsi="宋体" w:cs="仿宋_GB2312"/>
          <w:b/>
          <w:szCs w:val="21"/>
        </w:rPr>
      </w:pPr>
      <w:bookmarkStart w:id="141" w:name="_Toc494117898"/>
      <w:bookmarkStart w:id="142" w:name="_Toc492458580"/>
      <w:bookmarkStart w:id="143" w:name="_Toc499044866"/>
      <w:r w:rsidRPr="00F653AF">
        <w:rPr>
          <w:rFonts w:ascii="宋体" w:hAnsi="宋体" w:cs="仿宋_GB2312" w:hint="eastAsia"/>
          <w:b/>
          <w:szCs w:val="21"/>
        </w:rPr>
        <w:t xml:space="preserve">附录1 </w:t>
      </w:r>
      <w:bookmarkStart w:id="144" w:name="_Toc492458581"/>
      <w:bookmarkStart w:id="145" w:name="_Toc499044867"/>
      <w:bookmarkStart w:id="146" w:name="_Toc494117899"/>
      <w:bookmarkEnd w:id="141"/>
      <w:bookmarkEnd w:id="142"/>
      <w:bookmarkEnd w:id="143"/>
      <w:r w:rsidRPr="00F653AF">
        <w:rPr>
          <w:rFonts w:ascii="宋体" w:hAnsi="宋体" w:cs="仿宋_GB2312" w:hint="eastAsia"/>
          <w:b/>
          <w:szCs w:val="21"/>
        </w:rPr>
        <w:t xml:space="preserve"> 履约保函（格式）</w:t>
      </w:r>
      <w:bookmarkEnd w:id="144"/>
      <w:bookmarkEnd w:id="145"/>
      <w:bookmarkEnd w:id="146"/>
    </w:p>
    <w:p w:rsidR="00E824DD" w:rsidRPr="00F653AF" w:rsidRDefault="00E824DD" w:rsidP="00E824DD">
      <w:pPr>
        <w:snapToGrid w:val="0"/>
        <w:spacing w:line="360" w:lineRule="auto"/>
        <w:jc w:val="center"/>
        <w:rPr>
          <w:rFonts w:ascii="宋体" w:hAnsi="宋体" w:cs="仿宋_GB2312"/>
          <w:b/>
          <w:szCs w:val="21"/>
        </w:rPr>
      </w:pPr>
    </w:p>
    <w:p w:rsidR="00E824DD" w:rsidRPr="00F653AF" w:rsidRDefault="00E824DD" w:rsidP="00E824DD">
      <w:pPr>
        <w:jc w:val="center"/>
        <w:rPr>
          <w:rFonts w:ascii="宋体" w:hAnsi="宋体" w:cs="仿宋_GB2312"/>
          <w:b/>
          <w:bCs/>
          <w:szCs w:val="21"/>
        </w:rPr>
      </w:pPr>
      <w:r w:rsidRPr="00F653AF">
        <w:rPr>
          <w:rFonts w:ascii="宋体" w:hAnsi="宋体" w:cs="仿宋_GB2312" w:hint="eastAsia"/>
          <w:b/>
          <w:bCs/>
          <w:szCs w:val="21"/>
        </w:rPr>
        <w:t xml:space="preserve">                          保函编号：</w:t>
      </w:r>
    </w:p>
    <w:p w:rsidR="00E824DD" w:rsidRPr="00F653AF" w:rsidRDefault="00E824DD" w:rsidP="00E824DD">
      <w:pPr>
        <w:jc w:val="center"/>
        <w:rPr>
          <w:rFonts w:ascii="宋体" w:hAnsi="宋体" w:cs="仿宋_GB2312"/>
          <w:b/>
          <w:szCs w:val="21"/>
        </w:rPr>
      </w:pPr>
    </w:p>
    <w:p w:rsidR="00E824DD" w:rsidRPr="00F653AF" w:rsidRDefault="00E824DD" w:rsidP="00E824DD">
      <w:pPr>
        <w:jc w:val="center"/>
        <w:rPr>
          <w:rFonts w:ascii="宋体" w:hAnsi="宋体" w:cs="仿宋_GB2312"/>
          <w:b/>
          <w:szCs w:val="21"/>
        </w:rPr>
      </w:pPr>
      <w:r w:rsidRPr="00F653AF">
        <w:rPr>
          <w:rFonts w:ascii="宋体" w:hAnsi="宋体" w:cs="仿宋_GB2312" w:hint="eastAsia"/>
          <w:b/>
          <w:szCs w:val="21"/>
        </w:rPr>
        <w:t>银行履约保函</w:t>
      </w:r>
    </w:p>
    <w:p w:rsidR="00E824DD" w:rsidRPr="00F653AF" w:rsidRDefault="00E824DD" w:rsidP="00E824DD">
      <w:pPr>
        <w:jc w:val="center"/>
        <w:rPr>
          <w:rFonts w:ascii="宋体" w:hAnsi="宋体" w:cs="仿宋_GB2312"/>
          <w:b/>
          <w:szCs w:val="21"/>
        </w:rPr>
      </w:pPr>
    </w:p>
    <w:p w:rsidR="00E824DD" w:rsidRPr="00F653AF" w:rsidRDefault="00E824DD" w:rsidP="00E824DD">
      <w:pPr>
        <w:adjustRightInd w:val="0"/>
        <w:snapToGrid w:val="0"/>
        <w:spacing w:line="360" w:lineRule="auto"/>
        <w:rPr>
          <w:rFonts w:ascii="宋体" w:hAnsi="宋体" w:cs="仿宋_GB2312"/>
          <w:szCs w:val="21"/>
          <w:u w:val="single"/>
        </w:rPr>
      </w:pPr>
      <w:r w:rsidRPr="00F653AF">
        <w:rPr>
          <w:rFonts w:ascii="宋体" w:hAnsi="宋体" w:cs="仿宋_GB2312" w:hint="eastAsia"/>
          <w:szCs w:val="21"/>
        </w:rPr>
        <w:t>甲方（全称）：</w:t>
      </w:r>
      <w:r w:rsidRPr="00F653AF">
        <w:rPr>
          <w:rFonts w:ascii="宋体" w:hAnsi="宋体" w:cs="仿宋_GB2312" w:hint="eastAsia"/>
          <w:szCs w:val="21"/>
          <w:u w:val="single"/>
        </w:rPr>
        <w:t xml:space="preserve">                  </w:t>
      </w:r>
    </w:p>
    <w:p w:rsidR="00E824DD" w:rsidRPr="00F653AF" w:rsidRDefault="00E824DD" w:rsidP="00E824DD">
      <w:pPr>
        <w:adjustRightInd w:val="0"/>
        <w:snapToGrid w:val="0"/>
        <w:spacing w:line="360" w:lineRule="auto"/>
        <w:ind w:leftChars="7" w:left="15" w:firstLine="480"/>
        <w:rPr>
          <w:rFonts w:ascii="宋体" w:hAnsi="宋体" w:cs="仿宋_GB2312"/>
          <w:szCs w:val="21"/>
        </w:rPr>
      </w:pPr>
      <w:r w:rsidRPr="00F653AF">
        <w:rPr>
          <w:rFonts w:ascii="宋体" w:hAnsi="宋体" w:cs="仿宋_GB2312" w:hint="eastAsia"/>
          <w:szCs w:val="21"/>
        </w:rPr>
        <w:t>鉴于甲方</w:t>
      </w:r>
      <w:r w:rsidRPr="00F653AF">
        <w:rPr>
          <w:rFonts w:ascii="宋体" w:hAnsi="宋体" w:cs="仿宋_GB2312" w:hint="eastAsia"/>
          <w:szCs w:val="21"/>
          <w:u w:val="single"/>
        </w:rPr>
        <w:t xml:space="preserve">          </w:t>
      </w:r>
      <w:r w:rsidRPr="00F653AF">
        <w:rPr>
          <w:rFonts w:ascii="宋体" w:hAnsi="宋体" w:cs="仿宋_GB2312" w:hint="eastAsia"/>
          <w:szCs w:val="21"/>
        </w:rPr>
        <w:t>（以下简称“你方”）与</w:t>
      </w:r>
      <w:r w:rsidRPr="00F653AF">
        <w:rPr>
          <w:rFonts w:ascii="宋体" w:hAnsi="宋体" w:cs="仿宋_GB2312" w:hint="eastAsia"/>
          <w:szCs w:val="21"/>
          <w:u w:val="single"/>
        </w:rPr>
        <w:t xml:space="preserve">           </w:t>
      </w:r>
      <w:r w:rsidRPr="00F653AF">
        <w:rPr>
          <w:rFonts w:ascii="宋体" w:hAnsi="宋体" w:cs="仿宋_GB2312" w:hint="eastAsia"/>
          <w:szCs w:val="21"/>
        </w:rPr>
        <w:t>（乙方全称，以下简称“乙方”）于</w:t>
      </w:r>
      <w:r w:rsidRPr="00F653AF">
        <w:rPr>
          <w:rFonts w:ascii="宋体" w:hAnsi="宋体" w:cs="仿宋_GB2312" w:hint="eastAsia"/>
          <w:szCs w:val="21"/>
          <w:u w:val="single"/>
        </w:rPr>
        <w:t xml:space="preserve">    </w:t>
      </w:r>
      <w:r w:rsidRPr="00F653AF">
        <w:rPr>
          <w:rFonts w:ascii="宋体" w:hAnsi="宋体" w:cs="仿宋_GB2312" w:hint="eastAsia"/>
          <w:szCs w:val="21"/>
        </w:rPr>
        <w:t>年</w:t>
      </w:r>
      <w:r w:rsidRPr="00F653AF">
        <w:rPr>
          <w:rFonts w:ascii="宋体" w:hAnsi="宋体" w:cs="仿宋_GB2312" w:hint="eastAsia"/>
          <w:szCs w:val="21"/>
          <w:u w:val="single"/>
        </w:rPr>
        <w:t xml:space="preserve">  </w:t>
      </w:r>
      <w:r w:rsidRPr="00F653AF">
        <w:rPr>
          <w:rFonts w:ascii="宋体" w:hAnsi="宋体" w:cs="仿宋_GB2312" w:hint="eastAsia"/>
          <w:szCs w:val="21"/>
        </w:rPr>
        <w:t>月</w:t>
      </w:r>
      <w:r w:rsidRPr="00F653AF">
        <w:rPr>
          <w:rFonts w:ascii="宋体" w:hAnsi="宋体" w:cs="仿宋_GB2312" w:hint="eastAsia"/>
          <w:szCs w:val="21"/>
          <w:u w:val="single"/>
        </w:rPr>
        <w:t xml:space="preserve">  </w:t>
      </w:r>
      <w:r w:rsidRPr="00F653AF">
        <w:rPr>
          <w:rFonts w:ascii="宋体" w:hAnsi="宋体" w:cs="仿宋_GB2312" w:hint="eastAsia"/>
          <w:szCs w:val="21"/>
        </w:rPr>
        <w:t>日协商一致共同签订合同编号为</w:t>
      </w:r>
      <w:r w:rsidRPr="00F653AF">
        <w:rPr>
          <w:rFonts w:ascii="宋体" w:hAnsi="宋体" w:cs="仿宋_GB2312" w:hint="eastAsia"/>
          <w:szCs w:val="21"/>
          <w:u w:val="single"/>
        </w:rPr>
        <w:t xml:space="preserve">          </w:t>
      </w:r>
      <w:r w:rsidRPr="00F653AF">
        <w:rPr>
          <w:rFonts w:ascii="宋体" w:hAnsi="宋体" w:cs="仿宋_GB2312" w:hint="eastAsia"/>
          <w:szCs w:val="21"/>
        </w:rPr>
        <w:t>的《</w:t>
      </w:r>
      <w:r w:rsidRPr="00F653AF">
        <w:rPr>
          <w:rFonts w:ascii="宋体" w:hAnsi="宋体" w:cs="仿宋_GB2312" w:hint="eastAsia"/>
          <w:szCs w:val="21"/>
          <w:u w:val="single"/>
        </w:rPr>
        <w:t xml:space="preserve">            </w:t>
      </w:r>
      <w:r w:rsidRPr="00F653AF">
        <w:rPr>
          <w:rFonts w:ascii="宋体" w:hAnsi="宋体" w:cs="仿宋_GB2312" w:hint="eastAsia"/>
          <w:szCs w:val="21"/>
        </w:rPr>
        <w:t>合同》（以下简称“合同”）。 我方愿意无条件地、不可撤销地就乙方履行与你方签订的合同，向你方提供以下见索即付担保：</w:t>
      </w:r>
    </w:p>
    <w:p w:rsidR="00E824DD" w:rsidRPr="00F653AF" w:rsidRDefault="00E824DD" w:rsidP="00E824DD">
      <w:pPr>
        <w:adjustRightInd w:val="0"/>
        <w:snapToGrid w:val="0"/>
        <w:spacing w:line="360" w:lineRule="auto"/>
        <w:ind w:leftChars="7" w:left="15" w:firstLine="480"/>
        <w:rPr>
          <w:rFonts w:ascii="宋体" w:hAnsi="宋体" w:cs="仿宋_GB2312"/>
          <w:szCs w:val="21"/>
        </w:rPr>
      </w:pPr>
      <w:r w:rsidRPr="00F653AF">
        <w:rPr>
          <w:rFonts w:ascii="宋体" w:hAnsi="宋体" w:cs="仿宋_GB2312" w:hint="eastAsia"/>
          <w:szCs w:val="21"/>
        </w:rPr>
        <w:t>1、担保金额为人民币（大写）</w:t>
      </w:r>
      <w:r w:rsidRPr="00F653AF">
        <w:rPr>
          <w:rFonts w:ascii="宋体" w:hAnsi="宋体" w:cs="仿宋_GB2312" w:hint="eastAsia"/>
          <w:szCs w:val="21"/>
          <w:u w:val="single"/>
        </w:rPr>
        <w:t xml:space="preserve">        </w:t>
      </w:r>
      <w:r w:rsidRPr="00F653AF">
        <w:rPr>
          <w:rFonts w:ascii="宋体" w:hAnsi="宋体" w:cs="仿宋_GB2312" w:hint="eastAsia"/>
          <w:szCs w:val="21"/>
        </w:rPr>
        <w:t>元（小写：¥</w:t>
      </w:r>
      <w:r w:rsidRPr="00F653AF">
        <w:rPr>
          <w:rFonts w:ascii="宋体" w:hAnsi="宋体" w:cs="仿宋_GB2312" w:hint="eastAsia"/>
          <w:szCs w:val="21"/>
          <w:u w:val="single"/>
        </w:rPr>
        <w:t xml:space="preserve">       </w:t>
      </w:r>
      <w:r w:rsidRPr="00F653AF">
        <w:rPr>
          <w:rFonts w:ascii="宋体" w:hAnsi="宋体" w:cs="仿宋_GB2312" w:hint="eastAsia"/>
          <w:szCs w:val="21"/>
        </w:rPr>
        <w:t>）。</w:t>
      </w:r>
    </w:p>
    <w:p w:rsidR="00E824DD" w:rsidRPr="00F653AF" w:rsidRDefault="00E824DD" w:rsidP="00E824DD">
      <w:pPr>
        <w:adjustRightInd w:val="0"/>
        <w:snapToGrid w:val="0"/>
        <w:spacing w:line="360" w:lineRule="auto"/>
        <w:ind w:leftChars="7" w:left="15" w:firstLine="480"/>
        <w:rPr>
          <w:rFonts w:ascii="宋体" w:hAnsi="宋体" w:cs="仿宋_GB2312"/>
          <w:szCs w:val="21"/>
        </w:rPr>
      </w:pPr>
      <w:r w:rsidRPr="00F653AF">
        <w:rPr>
          <w:rFonts w:ascii="宋体" w:hAnsi="宋体" w:cs="仿宋_GB2312" w:hint="eastAsia"/>
          <w:szCs w:val="21"/>
        </w:rPr>
        <w:t>2、担保期限为自本保函生效之日起至</w:t>
      </w:r>
      <w:r w:rsidRPr="00F653AF">
        <w:rPr>
          <w:rFonts w:ascii="宋体" w:hAnsi="宋体" w:cs="仿宋_GB2312" w:hint="eastAsia"/>
          <w:szCs w:val="21"/>
          <w:u w:val="single"/>
        </w:rPr>
        <w:t xml:space="preserve">           </w:t>
      </w:r>
      <w:r w:rsidRPr="00F653AF">
        <w:rPr>
          <w:rFonts w:ascii="宋体" w:hAnsi="宋体" w:cs="仿宋_GB2312" w:hint="eastAsia"/>
          <w:szCs w:val="21"/>
        </w:rPr>
        <w:t>之日止。</w:t>
      </w:r>
    </w:p>
    <w:p w:rsidR="00E824DD" w:rsidRPr="00F653AF" w:rsidRDefault="00E824DD" w:rsidP="00E824DD">
      <w:pPr>
        <w:adjustRightInd w:val="0"/>
        <w:snapToGrid w:val="0"/>
        <w:spacing w:line="360" w:lineRule="auto"/>
        <w:ind w:leftChars="7" w:left="15" w:firstLine="480"/>
        <w:rPr>
          <w:rFonts w:ascii="宋体" w:hAnsi="宋体" w:cs="仿宋_GB2312"/>
          <w:szCs w:val="21"/>
        </w:rPr>
      </w:pPr>
      <w:r w:rsidRPr="00F653AF">
        <w:rPr>
          <w:rFonts w:ascii="宋体" w:hAnsi="宋体" w:cs="仿宋_GB2312" w:hint="eastAsia"/>
          <w:szCs w:val="21"/>
        </w:rPr>
        <w:t>3、在本担保有效期内，因乙方违反合同约定的义务给你方造成经济损失时，我方在收到你方以书面形式提出的在担保金额内的赔偿要求后，在 7 个工作日内无条件支付。</w:t>
      </w:r>
    </w:p>
    <w:p w:rsidR="00E824DD" w:rsidRPr="00F653AF" w:rsidRDefault="00E824DD" w:rsidP="00E824DD">
      <w:pPr>
        <w:adjustRightInd w:val="0"/>
        <w:snapToGrid w:val="0"/>
        <w:spacing w:line="360" w:lineRule="auto"/>
        <w:ind w:leftChars="7" w:left="15" w:firstLine="480"/>
        <w:rPr>
          <w:rFonts w:ascii="宋体" w:hAnsi="宋体" w:cs="仿宋_GB2312"/>
          <w:szCs w:val="21"/>
        </w:rPr>
      </w:pPr>
      <w:r w:rsidRPr="00F653AF">
        <w:rPr>
          <w:rFonts w:ascii="宋体" w:hAnsi="宋体" w:cs="仿宋_GB2312" w:hint="eastAsia"/>
          <w:szCs w:val="21"/>
        </w:rPr>
        <w:t>4、你方和乙方按合同约定变更合同时，我方承担本担保规定的义务不变。</w:t>
      </w:r>
    </w:p>
    <w:p w:rsidR="00E824DD" w:rsidRPr="00F653AF" w:rsidRDefault="00E824DD" w:rsidP="00E824DD">
      <w:pPr>
        <w:adjustRightInd w:val="0"/>
        <w:snapToGrid w:val="0"/>
        <w:spacing w:line="360" w:lineRule="auto"/>
        <w:ind w:leftChars="7" w:left="15" w:firstLine="480"/>
        <w:rPr>
          <w:rFonts w:ascii="宋体" w:hAnsi="宋体" w:cs="仿宋_GB2312"/>
          <w:szCs w:val="21"/>
        </w:rPr>
      </w:pPr>
      <w:r w:rsidRPr="00F653AF">
        <w:rPr>
          <w:rFonts w:ascii="宋体" w:hAnsi="宋体" w:cs="仿宋_GB2312" w:hint="eastAsia"/>
          <w:szCs w:val="21"/>
        </w:rPr>
        <w:t>5、因本保函发生的纠纷，可由双方协商解决，协商不成的，任何一方均可提请在你方所在地人民法院起诉。</w:t>
      </w:r>
    </w:p>
    <w:p w:rsidR="00E824DD" w:rsidRPr="00F653AF" w:rsidRDefault="00E824DD" w:rsidP="00E824DD">
      <w:pPr>
        <w:adjustRightInd w:val="0"/>
        <w:snapToGrid w:val="0"/>
        <w:spacing w:line="360" w:lineRule="auto"/>
        <w:ind w:leftChars="7" w:left="15" w:firstLine="480"/>
        <w:rPr>
          <w:rFonts w:ascii="宋体" w:hAnsi="宋体" w:cs="仿宋_GB2312"/>
          <w:szCs w:val="21"/>
        </w:rPr>
      </w:pPr>
      <w:r w:rsidRPr="00F653AF">
        <w:rPr>
          <w:rFonts w:ascii="宋体" w:hAnsi="宋体" w:cs="仿宋_GB2312" w:hint="eastAsia"/>
          <w:szCs w:val="21"/>
        </w:rPr>
        <w:t>本保函自我方加盖公章之日起生效。</w:t>
      </w:r>
    </w:p>
    <w:p w:rsidR="00E824DD" w:rsidRPr="00F653AF" w:rsidRDefault="00E824DD" w:rsidP="00E824DD">
      <w:pPr>
        <w:adjustRightInd w:val="0"/>
        <w:snapToGrid w:val="0"/>
        <w:spacing w:line="360" w:lineRule="auto"/>
        <w:ind w:leftChars="7" w:left="15" w:firstLineChars="168" w:firstLine="353"/>
        <w:rPr>
          <w:rFonts w:ascii="宋体" w:hAnsi="宋体" w:cs="仿宋_GB2312"/>
          <w:szCs w:val="21"/>
        </w:rPr>
      </w:pPr>
    </w:p>
    <w:p w:rsidR="00E824DD" w:rsidRPr="00F653AF" w:rsidRDefault="00E824DD" w:rsidP="00E824DD">
      <w:pPr>
        <w:adjustRightInd w:val="0"/>
        <w:snapToGrid w:val="0"/>
        <w:spacing w:line="360" w:lineRule="auto"/>
        <w:ind w:leftChars="7" w:left="15" w:firstLineChars="168" w:firstLine="353"/>
        <w:rPr>
          <w:rFonts w:ascii="宋体" w:hAnsi="宋体" w:cs="仿宋_GB2312"/>
          <w:szCs w:val="21"/>
        </w:rPr>
      </w:pPr>
      <w:r w:rsidRPr="00F653AF">
        <w:rPr>
          <w:rFonts w:ascii="宋体" w:hAnsi="宋体" w:cs="仿宋_GB2312" w:hint="eastAsia"/>
          <w:szCs w:val="21"/>
        </w:rPr>
        <w:t>担保人（盖公章）：</w:t>
      </w:r>
    </w:p>
    <w:p w:rsidR="00E824DD" w:rsidRPr="00F653AF" w:rsidRDefault="00E824DD" w:rsidP="00E824DD">
      <w:pPr>
        <w:adjustRightInd w:val="0"/>
        <w:snapToGrid w:val="0"/>
        <w:spacing w:line="360" w:lineRule="auto"/>
        <w:ind w:firstLineChars="200" w:firstLine="420"/>
        <w:rPr>
          <w:rFonts w:ascii="宋体" w:hAnsi="宋体" w:cs="仿宋_GB2312"/>
          <w:szCs w:val="21"/>
        </w:rPr>
      </w:pPr>
      <w:r w:rsidRPr="00F653AF">
        <w:rPr>
          <w:rFonts w:ascii="宋体" w:hAnsi="宋体" w:cs="仿宋_GB2312" w:hint="eastAsia"/>
          <w:szCs w:val="21"/>
        </w:rPr>
        <w:t>签字：</w:t>
      </w:r>
    </w:p>
    <w:p w:rsidR="00E824DD" w:rsidRPr="00F653AF" w:rsidRDefault="00E824DD" w:rsidP="00E824DD">
      <w:pPr>
        <w:adjustRightInd w:val="0"/>
        <w:snapToGrid w:val="0"/>
        <w:spacing w:line="360" w:lineRule="auto"/>
        <w:ind w:leftChars="7" w:left="15" w:firstLineChars="168" w:firstLine="353"/>
        <w:rPr>
          <w:rFonts w:ascii="宋体" w:hAnsi="宋体" w:cs="仿宋_GB2312"/>
          <w:szCs w:val="21"/>
          <w:u w:val="single"/>
        </w:rPr>
      </w:pPr>
      <w:r w:rsidRPr="00F653AF">
        <w:rPr>
          <w:rFonts w:ascii="宋体" w:hAnsi="宋体" w:cs="仿宋_GB2312" w:hint="eastAsia"/>
          <w:szCs w:val="21"/>
        </w:rPr>
        <w:t>地址：</w:t>
      </w:r>
    </w:p>
    <w:p w:rsidR="00E824DD" w:rsidRPr="00F653AF" w:rsidRDefault="00E824DD" w:rsidP="00E824DD">
      <w:pPr>
        <w:adjustRightInd w:val="0"/>
        <w:snapToGrid w:val="0"/>
        <w:spacing w:line="360" w:lineRule="auto"/>
        <w:ind w:leftChars="7" w:left="15" w:firstLineChars="168" w:firstLine="353"/>
        <w:rPr>
          <w:rFonts w:ascii="宋体" w:hAnsi="宋体" w:cs="仿宋_GB2312"/>
          <w:szCs w:val="21"/>
          <w:u w:val="single"/>
        </w:rPr>
      </w:pPr>
      <w:r w:rsidRPr="00F653AF">
        <w:rPr>
          <w:rFonts w:ascii="宋体" w:hAnsi="宋体" w:cs="仿宋_GB2312" w:hint="eastAsia"/>
          <w:szCs w:val="21"/>
        </w:rPr>
        <w:t>邮政编码：</w:t>
      </w:r>
    </w:p>
    <w:p w:rsidR="00E824DD" w:rsidRPr="00F653AF" w:rsidRDefault="00E824DD" w:rsidP="00E824DD">
      <w:pPr>
        <w:adjustRightInd w:val="0"/>
        <w:snapToGrid w:val="0"/>
        <w:spacing w:line="360" w:lineRule="auto"/>
        <w:ind w:leftChars="7" w:left="15" w:firstLineChars="168" w:firstLine="353"/>
        <w:rPr>
          <w:rFonts w:ascii="宋体" w:hAnsi="宋体" w:cs="仿宋_GB2312"/>
          <w:szCs w:val="21"/>
          <w:u w:val="single"/>
        </w:rPr>
      </w:pPr>
      <w:r w:rsidRPr="00F653AF">
        <w:rPr>
          <w:rFonts w:ascii="宋体" w:hAnsi="宋体" w:cs="仿宋_GB2312" w:hint="eastAsia"/>
          <w:szCs w:val="21"/>
        </w:rPr>
        <w:t>电话：</w:t>
      </w:r>
    </w:p>
    <w:p w:rsidR="00E824DD" w:rsidRPr="00F653AF" w:rsidRDefault="00E824DD" w:rsidP="00E824DD">
      <w:pPr>
        <w:adjustRightInd w:val="0"/>
        <w:snapToGrid w:val="0"/>
        <w:spacing w:line="360" w:lineRule="auto"/>
        <w:ind w:leftChars="7" w:left="15" w:firstLineChars="168" w:firstLine="353"/>
        <w:rPr>
          <w:rFonts w:ascii="宋体" w:hAnsi="宋体" w:cs="仿宋_GB2312"/>
          <w:szCs w:val="21"/>
        </w:rPr>
      </w:pPr>
      <w:r w:rsidRPr="00F653AF">
        <w:rPr>
          <w:rFonts w:ascii="宋体" w:hAnsi="宋体" w:cs="仿宋_GB2312" w:hint="eastAsia"/>
          <w:szCs w:val="21"/>
        </w:rPr>
        <w:t>传真：</w:t>
      </w:r>
    </w:p>
    <w:p w:rsidR="00E824DD" w:rsidRPr="00F653AF" w:rsidRDefault="00E824DD" w:rsidP="00E824DD">
      <w:pPr>
        <w:adjustRightInd w:val="0"/>
        <w:snapToGrid w:val="0"/>
        <w:spacing w:line="360" w:lineRule="auto"/>
        <w:ind w:leftChars="7" w:left="15" w:firstLineChars="168" w:firstLine="353"/>
        <w:rPr>
          <w:rFonts w:ascii="宋体" w:hAnsi="宋体" w:cs="仿宋_GB2312"/>
          <w:szCs w:val="21"/>
        </w:rPr>
      </w:pPr>
      <w:r w:rsidRPr="00F653AF">
        <w:rPr>
          <w:rFonts w:ascii="宋体" w:hAnsi="宋体" w:cs="仿宋_GB2312" w:hint="eastAsia"/>
          <w:szCs w:val="21"/>
        </w:rPr>
        <w:t>时间：</w:t>
      </w:r>
    </w:p>
    <w:p w:rsidR="00EE3F9E" w:rsidRPr="00E824DD" w:rsidRDefault="00EE3F9E">
      <w:pPr>
        <w:rPr>
          <w:rFonts w:ascii="宋体" w:hAnsi="宋体" w:cs="宋体"/>
          <w:color w:val="000000" w:themeColor="text1"/>
        </w:rPr>
      </w:pPr>
    </w:p>
    <w:p w:rsidR="00EE3F9E" w:rsidRDefault="00EE3F9E">
      <w:pPr>
        <w:pStyle w:val="26"/>
        <w:rPr>
          <w:rFonts w:ascii="宋体" w:hAnsi="宋体" w:cs="宋体"/>
        </w:rPr>
        <w:sectPr w:rsidR="00EE3F9E">
          <w:footerReference w:type="default" r:id="rId18"/>
          <w:pgSz w:w="11906" w:h="16838"/>
          <w:pgMar w:top="1440" w:right="1797" w:bottom="1440" w:left="1797" w:header="851" w:footer="851" w:gutter="0"/>
          <w:cols w:space="720"/>
          <w:docGrid w:linePitch="312"/>
        </w:sectPr>
      </w:pPr>
    </w:p>
    <w:p w:rsidR="00EE3F9E" w:rsidRDefault="008D55FC">
      <w:pPr>
        <w:snapToGrid w:val="0"/>
        <w:spacing w:line="360" w:lineRule="auto"/>
        <w:jc w:val="center"/>
        <w:outlineLvl w:val="0"/>
        <w:rPr>
          <w:rFonts w:ascii="宋体" w:hAnsi="宋体" w:cs="宋体"/>
          <w:bCs/>
          <w:sz w:val="32"/>
          <w:szCs w:val="32"/>
        </w:rPr>
      </w:pPr>
      <w:bookmarkStart w:id="147" w:name="_Toc30485"/>
      <w:r>
        <w:rPr>
          <w:rFonts w:ascii="宋体" w:hAnsi="宋体" w:cs="宋体" w:hint="eastAsia"/>
          <w:noProof/>
        </w:rPr>
        <w:lastRenderedPageBreak/>
        <mc:AlternateContent>
          <mc:Choice Requires="wps">
            <w:drawing>
              <wp:anchor distT="0" distB="0" distL="114300" distR="114300" simplePos="0" relativeHeight="251656704"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rsidR="002429E5" w:rsidRDefault="002429E5">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6.75pt;margin-top:30.3pt;width:87.75pt;height:33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" strokeweight="1.25pt">
                <v:textbox>
                  <w:txbxContent>
                    <w:p w:rsidR="002429E5" w:rsidRDefault="002429E5">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v:textbox>
              </v:shape>
            </w:pict>
          </mc:Fallback>
        </mc:AlternateContent>
      </w:r>
      <w:r>
        <w:rPr>
          <w:rFonts w:ascii="宋体" w:hAnsi="宋体" w:cs="宋体" w:hint="eastAsia"/>
          <w:b/>
          <w:sz w:val="32"/>
          <w:szCs w:val="32"/>
        </w:rPr>
        <w:t>第六章</w:t>
      </w:r>
      <w:bookmarkStart w:id="148" w:name="_Toc14891079"/>
      <w:r>
        <w:rPr>
          <w:rFonts w:ascii="宋体" w:hAnsi="宋体" w:cs="宋体" w:hint="eastAsia"/>
          <w:b/>
          <w:sz w:val="32"/>
          <w:szCs w:val="32"/>
        </w:rPr>
        <w:t xml:space="preserve">  </w:t>
      </w:r>
      <w:r>
        <w:rPr>
          <w:rFonts w:ascii="宋体" w:hAnsi="宋体" w:cs="宋体" w:hint="eastAsia"/>
          <w:b/>
          <w:bCs/>
          <w:sz w:val="32"/>
          <w:szCs w:val="32"/>
        </w:rPr>
        <w:t>响应文件组成</w:t>
      </w:r>
      <w:bookmarkEnd w:id="56"/>
      <w:bookmarkEnd w:id="57"/>
      <w:bookmarkEnd w:id="58"/>
      <w:bookmarkEnd w:id="147"/>
      <w:bookmarkEnd w:id="148"/>
    </w:p>
    <w:p w:rsidR="00EE3F9E" w:rsidRDefault="00EE3F9E">
      <w:pPr>
        <w:spacing w:line="360" w:lineRule="auto"/>
        <w:rPr>
          <w:rFonts w:ascii="宋体" w:hAnsi="宋体"/>
          <w:b/>
          <w:bCs/>
          <w:sz w:val="52"/>
          <w:szCs w:val="52"/>
        </w:rPr>
      </w:pPr>
    </w:p>
    <w:p w:rsidR="00EE3F9E" w:rsidRDefault="008D55FC">
      <w:pPr>
        <w:spacing w:line="360" w:lineRule="auto"/>
        <w:jc w:val="center"/>
        <w:rPr>
          <w:rFonts w:ascii="宋体" w:hAnsi="宋体"/>
          <w:b/>
          <w:bCs/>
          <w:sz w:val="52"/>
          <w:szCs w:val="52"/>
        </w:rPr>
      </w:pPr>
      <w:r>
        <w:rPr>
          <w:rFonts w:ascii="宋体" w:hAnsi="宋体" w:hint="eastAsia"/>
          <w:b/>
          <w:bCs/>
          <w:sz w:val="52"/>
          <w:szCs w:val="52"/>
        </w:rPr>
        <w:t>自主竞争性谈判</w:t>
      </w:r>
    </w:p>
    <w:p w:rsidR="00EE3F9E" w:rsidRDefault="008D55FC">
      <w:pPr>
        <w:adjustRightInd w:val="0"/>
        <w:snapToGrid w:val="0"/>
        <w:spacing w:line="360" w:lineRule="auto"/>
        <w:jc w:val="center"/>
        <w:rPr>
          <w:rFonts w:ascii="宋体" w:hAnsi="宋体"/>
          <w:b/>
          <w:bCs/>
          <w:sz w:val="52"/>
          <w:szCs w:val="52"/>
        </w:rPr>
      </w:pPr>
      <w:r>
        <w:rPr>
          <w:rFonts w:ascii="宋体" w:hAnsi="宋体" w:hint="eastAsia"/>
          <w:b/>
          <w:bCs/>
          <w:sz w:val="52"/>
          <w:szCs w:val="52"/>
        </w:rPr>
        <w:t>响应文件</w:t>
      </w:r>
    </w:p>
    <w:p w:rsidR="00EE3F9E" w:rsidRDefault="00EE3F9E">
      <w:pPr>
        <w:spacing w:line="360" w:lineRule="auto"/>
        <w:rPr>
          <w:rFonts w:ascii="宋体" w:hAnsi="宋体"/>
          <w:b/>
          <w:bCs/>
          <w:sz w:val="28"/>
          <w:szCs w:val="28"/>
        </w:rPr>
      </w:pPr>
    </w:p>
    <w:p w:rsidR="00EE3F9E" w:rsidRDefault="00EE3F9E">
      <w:pPr>
        <w:pStyle w:val="afc"/>
        <w:spacing w:line="360" w:lineRule="auto"/>
        <w:rPr>
          <w:rFonts w:hAnsi="宋体"/>
          <w:b/>
          <w:bCs/>
          <w:sz w:val="32"/>
          <w:szCs w:val="32"/>
        </w:rPr>
      </w:pPr>
    </w:p>
    <w:p w:rsidR="00EE3F9E" w:rsidRDefault="008D55FC">
      <w:pPr>
        <w:pStyle w:val="afc"/>
        <w:adjustRightInd w:val="0"/>
        <w:snapToGrid w:val="0"/>
        <w:spacing w:line="360" w:lineRule="auto"/>
        <w:rPr>
          <w:rFonts w:hAnsi="宋体"/>
          <w:b/>
          <w:bCs/>
          <w:sz w:val="32"/>
          <w:szCs w:val="32"/>
          <w:u w:val="single"/>
        </w:rPr>
      </w:pPr>
      <w:r>
        <w:rPr>
          <w:rFonts w:hAnsi="宋体" w:hint="eastAsia"/>
          <w:b/>
          <w:bCs/>
          <w:sz w:val="32"/>
          <w:szCs w:val="32"/>
        </w:rPr>
        <w:t>谈判项目名称：</w:t>
      </w:r>
      <w:r>
        <w:rPr>
          <w:rFonts w:hAnsi="宋体" w:hint="eastAsia"/>
          <w:b/>
          <w:bCs/>
          <w:sz w:val="32"/>
          <w:szCs w:val="32"/>
          <w:u w:val="single"/>
        </w:rPr>
        <w:t xml:space="preserve">                      </w:t>
      </w:r>
    </w:p>
    <w:p w:rsidR="00EE3F9E" w:rsidRDefault="00EE3F9E">
      <w:pPr>
        <w:pStyle w:val="afc"/>
        <w:adjustRightInd w:val="0"/>
        <w:snapToGrid w:val="0"/>
        <w:spacing w:line="360" w:lineRule="auto"/>
        <w:rPr>
          <w:rFonts w:hAnsi="宋体"/>
          <w:b/>
          <w:bCs/>
          <w:sz w:val="32"/>
          <w:szCs w:val="32"/>
          <w:u w:val="single"/>
        </w:rPr>
      </w:pPr>
    </w:p>
    <w:p w:rsidR="00EE3F9E" w:rsidRDefault="008D55FC">
      <w:pPr>
        <w:pStyle w:val="afc"/>
        <w:adjustRightInd w:val="0"/>
        <w:snapToGrid w:val="0"/>
        <w:spacing w:line="360" w:lineRule="auto"/>
        <w:rPr>
          <w:rFonts w:hAnsi="宋体"/>
          <w:b/>
          <w:bCs/>
          <w:sz w:val="32"/>
          <w:szCs w:val="32"/>
          <w:u w:val="single"/>
        </w:rPr>
      </w:pPr>
      <w:r>
        <w:rPr>
          <w:rFonts w:hAnsi="宋体" w:hint="eastAsia"/>
          <w:b/>
          <w:bCs/>
          <w:sz w:val="32"/>
          <w:szCs w:val="32"/>
        </w:rPr>
        <w:t>谈判单位名称：</w:t>
      </w:r>
      <w:r>
        <w:rPr>
          <w:rFonts w:hAnsi="宋体" w:hint="eastAsia"/>
          <w:b/>
          <w:bCs/>
          <w:sz w:val="32"/>
          <w:szCs w:val="32"/>
          <w:u w:val="single"/>
        </w:rPr>
        <w:t xml:space="preserve">      （加盖单位公章）</w:t>
      </w:r>
    </w:p>
    <w:p w:rsidR="00EE3F9E" w:rsidRDefault="00EE3F9E">
      <w:pPr>
        <w:pStyle w:val="afc"/>
        <w:adjustRightInd w:val="0"/>
        <w:snapToGrid w:val="0"/>
        <w:spacing w:line="360" w:lineRule="auto"/>
        <w:rPr>
          <w:rFonts w:hAnsi="宋体"/>
          <w:b/>
          <w:bCs/>
          <w:sz w:val="32"/>
          <w:szCs w:val="32"/>
          <w:u w:val="single"/>
        </w:rPr>
      </w:pPr>
    </w:p>
    <w:p w:rsidR="00EE3F9E" w:rsidRDefault="008D55FC">
      <w:pPr>
        <w:pStyle w:val="afc"/>
        <w:adjustRightInd w:val="0"/>
        <w:snapToGrid w:val="0"/>
        <w:spacing w:line="360" w:lineRule="auto"/>
        <w:rPr>
          <w:rFonts w:hAnsi="宋体"/>
          <w:b/>
          <w:bCs/>
          <w:sz w:val="32"/>
          <w:szCs w:val="32"/>
          <w:u w:val="single"/>
        </w:rPr>
      </w:pPr>
      <w:r>
        <w:rPr>
          <w:rFonts w:hAnsi="宋体" w:hint="eastAsia"/>
          <w:b/>
          <w:bCs/>
          <w:sz w:val="32"/>
          <w:szCs w:val="32"/>
        </w:rPr>
        <w:t>谈判项目编号：</w:t>
      </w:r>
      <w:r>
        <w:rPr>
          <w:rFonts w:hAnsi="宋体" w:hint="eastAsia"/>
          <w:b/>
          <w:bCs/>
          <w:sz w:val="32"/>
          <w:szCs w:val="32"/>
          <w:u w:val="single"/>
        </w:rPr>
        <w:t xml:space="preserve">                      </w:t>
      </w:r>
    </w:p>
    <w:p w:rsidR="00EE3F9E" w:rsidRDefault="00EE3F9E">
      <w:pPr>
        <w:pStyle w:val="afc"/>
        <w:adjustRightInd w:val="0"/>
        <w:snapToGrid w:val="0"/>
        <w:spacing w:line="360" w:lineRule="auto"/>
        <w:rPr>
          <w:rFonts w:hAnsi="宋体"/>
          <w:b/>
          <w:bCs/>
          <w:sz w:val="32"/>
          <w:szCs w:val="32"/>
          <w:u w:val="single"/>
        </w:rPr>
      </w:pPr>
    </w:p>
    <w:p w:rsidR="00EE3F9E" w:rsidRDefault="00EE3F9E">
      <w:pPr>
        <w:pStyle w:val="afc"/>
        <w:adjustRightInd w:val="0"/>
        <w:snapToGrid w:val="0"/>
        <w:spacing w:line="360" w:lineRule="auto"/>
        <w:rPr>
          <w:rFonts w:hAnsi="宋体"/>
          <w:b/>
          <w:bCs/>
          <w:sz w:val="32"/>
          <w:szCs w:val="32"/>
          <w:u w:val="single"/>
        </w:rPr>
      </w:pPr>
    </w:p>
    <w:p w:rsidR="00EE3F9E" w:rsidRDefault="00EE3F9E">
      <w:pPr>
        <w:pStyle w:val="afc"/>
        <w:adjustRightInd w:val="0"/>
        <w:snapToGrid w:val="0"/>
        <w:spacing w:line="360" w:lineRule="auto"/>
        <w:rPr>
          <w:rFonts w:hAnsi="宋体"/>
          <w:b/>
          <w:bCs/>
          <w:sz w:val="32"/>
          <w:szCs w:val="32"/>
          <w:u w:val="single"/>
        </w:rPr>
      </w:pPr>
    </w:p>
    <w:p w:rsidR="00EE3F9E" w:rsidRDefault="00EE3F9E">
      <w:pPr>
        <w:pStyle w:val="afc"/>
        <w:adjustRightInd w:val="0"/>
        <w:snapToGrid w:val="0"/>
        <w:spacing w:line="360" w:lineRule="auto"/>
        <w:rPr>
          <w:rFonts w:hAnsi="宋体"/>
          <w:b/>
          <w:bCs/>
          <w:sz w:val="32"/>
          <w:szCs w:val="32"/>
          <w:u w:val="single"/>
        </w:rPr>
      </w:pPr>
    </w:p>
    <w:p w:rsidR="00EE3F9E" w:rsidRDefault="00EE3F9E">
      <w:pPr>
        <w:pStyle w:val="afc"/>
        <w:adjustRightInd w:val="0"/>
        <w:snapToGrid w:val="0"/>
        <w:spacing w:line="360" w:lineRule="auto"/>
        <w:rPr>
          <w:rFonts w:hAnsi="宋体"/>
          <w:b/>
          <w:bCs/>
          <w:sz w:val="32"/>
          <w:szCs w:val="32"/>
          <w:u w:val="single"/>
        </w:rPr>
      </w:pPr>
    </w:p>
    <w:p w:rsidR="00EE3F9E" w:rsidRDefault="00EE3F9E">
      <w:pPr>
        <w:pStyle w:val="afc"/>
        <w:adjustRightInd w:val="0"/>
        <w:snapToGrid w:val="0"/>
        <w:spacing w:line="360" w:lineRule="auto"/>
        <w:rPr>
          <w:rFonts w:hAnsi="宋体"/>
          <w:b/>
          <w:bCs/>
          <w:sz w:val="32"/>
          <w:szCs w:val="32"/>
          <w:u w:val="single"/>
        </w:rPr>
      </w:pPr>
    </w:p>
    <w:p w:rsidR="00EE3F9E" w:rsidRDefault="00EE3F9E">
      <w:pPr>
        <w:pStyle w:val="afc"/>
        <w:adjustRightInd w:val="0"/>
        <w:snapToGrid w:val="0"/>
        <w:spacing w:line="360" w:lineRule="auto"/>
        <w:rPr>
          <w:rFonts w:hAnsi="宋体"/>
          <w:b/>
          <w:bCs/>
          <w:sz w:val="32"/>
          <w:szCs w:val="32"/>
          <w:u w:val="single"/>
        </w:rPr>
      </w:pPr>
    </w:p>
    <w:p w:rsidR="00EE3F9E" w:rsidRDefault="008D55FC">
      <w:pPr>
        <w:pStyle w:val="afc"/>
        <w:adjustRightInd w:val="0"/>
        <w:snapToGrid w:val="0"/>
        <w:spacing w:line="360" w:lineRule="auto"/>
        <w:jc w:val="center"/>
        <w:rPr>
          <w:rFonts w:hAnsi="宋体"/>
          <w:b/>
          <w:bCs/>
          <w:sz w:val="32"/>
          <w:szCs w:val="32"/>
        </w:rPr>
      </w:pPr>
      <w:r>
        <w:rPr>
          <w:rFonts w:hAnsi="宋体" w:hint="eastAsia"/>
          <w:b/>
          <w:bCs/>
          <w:sz w:val="32"/>
          <w:szCs w:val="32"/>
        </w:rPr>
        <w:t>日  期：</w:t>
      </w:r>
      <w:r>
        <w:rPr>
          <w:rFonts w:hAnsi="宋体" w:hint="eastAsia"/>
          <w:b/>
          <w:bCs/>
          <w:sz w:val="32"/>
          <w:szCs w:val="32"/>
          <w:u w:val="single"/>
        </w:rPr>
        <w:t xml:space="preserve">    </w:t>
      </w:r>
      <w:r>
        <w:rPr>
          <w:rFonts w:hAnsi="宋体" w:hint="eastAsia"/>
          <w:b/>
          <w:bCs/>
          <w:sz w:val="32"/>
          <w:szCs w:val="32"/>
        </w:rPr>
        <w:t>年</w:t>
      </w:r>
      <w:r>
        <w:rPr>
          <w:rFonts w:hAnsi="宋体" w:hint="eastAsia"/>
          <w:b/>
          <w:bCs/>
          <w:sz w:val="32"/>
          <w:szCs w:val="32"/>
          <w:u w:val="single"/>
        </w:rPr>
        <w:t xml:space="preserve">  </w:t>
      </w:r>
      <w:r>
        <w:rPr>
          <w:rFonts w:hAnsi="宋体" w:hint="eastAsia"/>
          <w:b/>
          <w:bCs/>
          <w:sz w:val="32"/>
          <w:szCs w:val="32"/>
        </w:rPr>
        <w:t>月</w:t>
      </w:r>
      <w:r>
        <w:rPr>
          <w:rFonts w:hAnsi="宋体" w:hint="eastAsia"/>
          <w:b/>
          <w:bCs/>
          <w:sz w:val="32"/>
          <w:szCs w:val="32"/>
          <w:u w:val="single"/>
        </w:rPr>
        <w:t xml:space="preserve">  </w:t>
      </w:r>
      <w:r>
        <w:rPr>
          <w:rFonts w:hAnsi="宋体" w:hint="eastAsia"/>
          <w:b/>
          <w:bCs/>
          <w:sz w:val="32"/>
          <w:szCs w:val="32"/>
        </w:rPr>
        <w:t>日</w:t>
      </w:r>
    </w:p>
    <w:p w:rsidR="00EE3F9E" w:rsidRDefault="00EE3F9E"/>
    <w:p w:rsidR="00EE3F9E" w:rsidRDefault="00EE3F9E">
      <w:pPr>
        <w:spacing w:line="360" w:lineRule="exact"/>
        <w:rPr>
          <w:rFonts w:ascii="宋体" w:hAnsi="宋体"/>
          <w:b/>
        </w:rPr>
      </w:pPr>
    </w:p>
    <w:p w:rsidR="00EE3F9E" w:rsidRDefault="00EE3F9E">
      <w:pPr>
        <w:adjustRightInd w:val="0"/>
        <w:snapToGrid w:val="0"/>
        <w:spacing w:line="360" w:lineRule="auto"/>
        <w:jc w:val="center"/>
        <w:outlineLvl w:val="0"/>
        <w:rPr>
          <w:rFonts w:ascii="黑体" w:eastAsia="黑体"/>
          <w:b/>
          <w:sz w:val="32"/>
          <w:szCs w:val="32"/>
        </w:rPr>
        <w:sectPr w:rsidR="00EE3F9E">
          <w:pgSz w:w="11906" w:h="16838"/>
          <w:pgMar w:top="1440" w:right="1797" w:bottom="1440" w:left="1797" w:header="851" w:footer="851" w:gutter="0"/>
          <w:cols w:space="720"/>
          <w:docGrid w:linePitch="312"/>
        </w:sectPr>
      </w:pPr>
    </w:p>
    <w:p w:rsidR="00EE3F9E" w:rsidRDefault="008D55FC">
      <w:pPr>
        <w:widowControl/>
        <w:spacing w:line="360" w:lineRule="auto"/>
        <w:jc w:val="center"/>
        <w:rPr>
          <w:rFonts w:hAnsi="宋体" w:cs="宋体"/>
          <w:b/>
          <w:bCs/>
          <w:sz w:val="32"/>
          <w:szCs w:val="32"/>
        </w:rPr>
      </w:pPr>
      <w:r>
        <w:rPr>
          <w:rFonts w:ascii="宋体" w:hAnsi="宋体" w:hint="eastAsia"/>
          <w:b/>
          <w:sz w:val="32"/>
          <w:szCs w:val="32"/>
        </w:rPr>
        <w:lastRenderedPageBreak/>
        <w:t>目   录</w:t>
      </w:r>
    </w:p>
    <w:p w:rsidR="00EE3F9E" w:rsidRDefault="00EE3F9E">
      <w:pPr>
        <w:adjustRightInd w:val="0"/>
        <w:snapToGrid w:val="0"/>
        <w:spacing w:line="360" w:lineRule="auto"/>
        <w:ind w:firstLineChars="200" w:firstLine="480"/>
        <w:outlineLvl w:val="0"/>
        <w:rPr>
          <w:rFonts w:ascii="宋体" w:hAnsi="宋体"/>
          <w:sz w:val="24"/>
        </w:rPr>
      </w:pPr>
    </w:p>
    <w:p w:rsidR="00EE3F9E" w:rsidRDefault="008D55FC">
      <w:pPr>
        <w:adjustRightInd w:val="0"/>
        <w:snapToGrid w:val="0"/>
        <w:spacing w:line="360" w:lineRule="auto"/>
        <w:rPr>
          <w:rFonts w:ascii="宋体" w:hAnsi="宋体"/>
          <w:szCs w:val="21"/>
        </w:rPr>
      </w:pPr>
      <w:r>
        <w:rPr>
          <w:rFonts w:ascii="宋体" w:hAnsi="宋体" w:hint="eastAsia"/>
          <w:szCs w:val="21"/>
        </w:rPr>
        <w:t>一、谈判承诺书</w:t>
      </w:r>
    </w:p>
    <w:p w:rsidR="00EE3F9E" w:rsidRDefault="008D55FC">
      <w:pPr>
        <w:adjustRightInd w:val="0"/>
        <w:snapToGrid w:val="0"/>
        <w:spacing w:line="360" w:lineRule="auto"/>
        <w:jc w:val="left"/>
        <w:rPr>
          <w:rFonts w:ascii="宋体" w:hAnsi="宋体"/>
          <w:szCs w:val="21"/>
        </w:rPr>
      </w:pPr>
      <w:r>
        <w:rPr>
          <w:rFonts w:ascii="宋体" w:hAnsi="宋体" w:hint="eastAsia"/>
          <w:szCs w:val="21"/>
        </w:rPr>
        <w:t>二、法定代表人身份证明书</w:t>
      </w:r>
    </w:p>
    <w:p w:rsidR="00EE3F9E" w:rsidRDefault="008D55FC">
      <w:pPr>
        <w:adjustRightInd w:val="0"/>
        <w:snapToGrid w:val="0"/>
        <w:spacing w:line="360" w:lineRule="auto"/>
        <w:jc w:val="left"/>
        <w:rPr>
          <w:rFonts w:ascii="宋体" w:hAnsi="宋体"/>
          <w:szCs w:val="21"/>
        </w:rPr>
      </w:pPr>
      <w:r>
        <w:rPr>
          <w:rFonts w:ascii="宋体" w:hAnsi="宋体" w:hint="eastAsia"/>
          <w:szCs w:val="21"/>
        </w:rPr>
        <w:t>三、授权委托书</w:t>
      </w:r>
    </w:p>
    <w:p w:rsidR="00EE3F9E" w:rsidRDefault="008D55FC">
      <w:pPr>
        <w:adjustRightInd w:val="0"/>
        <w:snapToGrid w:val="0"/>
        <w:spacing w:line="360" w:lineRule="auto"/>
        <w:jc w:val="left"/>
        <w:rPr>
          <w:rFonts w:hAnsi="宋体"/>
          <w:szCs w:val="21"/>
        </w:rPr>
      </w:pPr>
      <w:r>
        <w:rPr>
          <w:rFonts w:ascii="宋体" w:hAnsi="宋体" w:hint="eastAsia"/>
          <w:szCs w:val="21"/>
        </w:rPr>
        <w:t>四、</w:t>
      </w:r>
      <w:r>
        <w:rPr>
          <w:rFonts w:hAnsi="宋体" w:hint="eastAsia"/>
          <w:szCs w:val="21"/>
        </w:rPr>
        <w:t>谈判单位资格条件证明文件</w:t>
      </w:r>
    </w:p>
    <w:p w:rsidR="00EE3F9E" w:rsidRDefault="008D55FC">
      <w:pPr>
        <w:adjustRightInd w:val="0"/>
        <w:snapToGrid w:val="0"/>
        <w:spacing w:line="360" w:lineRule="auto"/>
        <w:rPr>
          <w:rFonts w:ascii="宋体" w:hAnsi="宋体"/>
          <w:szCs w:val="21"/>
        </w:rPr>
      </w:pPr>
      <w:r>
        <w:rPr>
          <w:rFonts w:ascii="宋体" w:hAnsi="宋体" w:hint="eastAsia"/>
          <w:szCs w:val="21"/>
        </w:rPr>
        <w:t>五、报价一览表</w:t>
      </w:r>
    </w:p>
    <w:p w:rsidR="00EE3F9E" w:rsidRDefault="008D55FC">
      <w:pPr>
        <w:adjustRightInd w:val="0"/>
        <w:snapToGrid w:val="0"/>
        <w:spacing w:line="360" w:lineRule="auto"/>
        <w:jc w:val="left"/>
        <w:rPr>
          <w:rFonts w:ascii="宋体" w:hAnsi="宋体"/>
          <w:szCs w:val="21"/>
        </w:rPr>
      </w:pPr>
      <w:r>
        <w:rPr>
          <w:rFonts w:ascii="宋体" w:hAnsi="宋体" w:hint="eastAsia"/>
          <w:szCs w:val="21"/>
        </w:rPr>
        <w:t>六、分项价格表</w:t>
      </w:r>
    </w:p>
    <w:p w:rsidR="00EE3F9E" w:rsidRDefault="008D55FC">
      <w:pPr>
        <w:adjustRightInd w:val="0"/>
        <w:snapToGrid w:val="0"/>
        <w:spacing w:line="360" w:lineRule="auto"/>
        <w:rPr>
          <w:rFonts w:ascii="宋体" w:hAnsi="宋体"/>
          <w:szCs w:val="21"/>
        </w:rPr>
      </w:pPr>
      <w:r>
        <w:rPr>
          <w:rFonts w:ascii="宋体" w:hAnsi="宋体" w:hint="eastAsia"/>
          <w:szCs w:val="21"/>
        </w:rPr>
        <w:t>七、其他资料（如有）</w:t>
      </w:r>
    </w:p>
    <w:p w:rsidR="00EE3F9E" w:rsidRDefault="008D55FC">
      <w:pPr>
        <w:ind w:firstLineChars="200" w:firstLine="480"/>
        <w:jc w:val="center"/>
        <w:outlineLvl w:val="1"/>
        <w:rPr>
          <w:rFonts w:ascii="黑体" w:eastAsia="黑体" w:hAnsi="黑体"/>
          <w:b/>
          <w:sz w:val="32"/>
          <w:szCs w:val="32"/>
        </w:rPr>
      </w:pPr>
      <w:r>
        <w:rPr>
          <w:rFonts w:ascii="宋体" w:hAnsi="宋体" w:hint="eastAsia"/>
          <w:sz w:val="24"/>
        </w:rPr>
        <w:br w:type="page"/>
      </w:r>
      <w:bookmarkStart w:id="149" w:name="_Toc32600"/>
      <w:bookmarkStart w:id="150" w:name="_Toc30902"/>
      <w:bookmarkStart w:id="151" w:name="_Toc14530"/>
      <w:bookmarkStart w:id="152" w:name="_Toc32569"/>
      <w:r>
        <w:rPr>
          <w:rFonts w:ascii="宋体" w:hAnsi="宋体" w:cs="宋体" w:hint="eastAsia"/>
          <w:b/>
          <w:sz w:val="32"/>
          <w:szCs w:val="32"/>
        </w:rPr>
        <w:lastRenderedPageBreak/>
        <w:t>一、谈判承诺书</w:t>
      </w:r>
      <w:bookmarkEnd w:id="149"/>
      <w:bookmarkEnd w:id="150"/>
      <w:bookmarkEnd w:id="151"/>
      <w:bookmarkEnd w:id="152"/>
    </w:p>
    <w:p w:rsidR="00EE3F9E" w:rsidRDefault="00EE3F9E">
      <w:pPr>
        <w:adjustRightInd w:val="0"/>
        <w:snapToGrid w:val="0"/>
        <w:spacing w:line="360" w:lineRule="auto"/>
        <w:rPr>
          <w:rFonts w:ascii="仿宋_GB2312" w:eastAsia="仿宋_GB2312" w:hAnsi="宋体"/>
          <w:szCs w:val="21"/>
        </w:rPr>
      </w:pPr>
    </w:p>
    <w:p w:rsidR="00EE3F9E" w:rsidRDefault="008D55FC">
      <w:pPr>
        <w:adjustRightInd w:val="0"/>
        <w:snapToGrid w:val="0"/>
        <w:spacing w:line="360" w:lineRule="auto"/>
        <w:rPr>
          <w:rFonts w:ascii="宋体" w:hAnsi="宋体"/>
          <w:szCs w:val="21"/>
        </w:rPr>
      </w:pPr>
      <w:r>
        <w:rPr>
          <w:rFonts w:ascii="宋体" w:hAnsi="宋体" w:hint="eastAsia"/>
          <w:szCs w:val="21"/>
        </w:rPr>
        <w:t>致(采购单位)：</w:t>
      </w:r>
    </w:p>
    <w:p w:rsidR="00EE3F9E" w:rsidRDefault="008D55FC">
      <w:pPr>
        <w:adjustRightInd w:val="0"/>
        <w:snapToGrid w:val="0"/>
        <w:spacing w:line="360" w:lineRule="auto"/>
        <w:ind w:firstLineChars="200" w:firstLine="420"/>
        <w:rPr>
          <w:rFonts w:ascii="宋体" w:hAnsi="宋体"/>
          <w:szCs w:val="21"/>
        </w:rPr>
      </w:pPr>
      <w:r>
        <w:rPr>
          <w:rFonts w:ascii="宋体" w:hAnsi="宋体" w:hint="eastAsia"/>
          <w:szCs w:val="21"/>
        </w:rPr>
        <w:t>我方已仔细研究了</w:t>
      </w:r>
      <w:r>
        <w:rPr>
          <w:rFonts w:ascii="宋体" w:hAnsi="宋体" w:hint="eastAsia"/>
          <w:szCs w:val="21"/>
          <w:u w:val="single"/>
        </w:rPr>
        <w:t xml:space="preserve">     (项目名称)        </w:t>
      </w:r>
      <w:r>
        <w:rPr>
          <w:rFonts w:ascii="宋体" w:hAnsi="宋体" w:hint="eastAsia"/>
          <w:szCs w:val="21"/>
        </w:rPr>
        <w:t>的竞争性谈判文件（谈判项目编号：</w:t>
      </w:r>
      <w:r>
        <w:rPr>
          <w:rFonts w:ascii="宋体" w:hAnsi="宋体" w:hint="eastAsia"/>
          <w:szCs w:val="21"/>
          <w:u w:val="single"/>
        </w:rPr>
        <w:t xml:space="preserve">         </w:t>
      </w:r>
      <w:r>
        <w:rPr>
          <w:rFonts w:ascii="宋体" w:hAnsi="宋体" w:hint="eastAsia"/>
          <w:szCs w:val="21"/>
        </w:rPr>
        <w:t>）的全部内容，</w:t>
      </w:r>
      <w:r>
        <w:rPr>
          <w:rFonts w:hAnsi="宋体" w:hint="eastAsia"/>
          <w:szCs w:val="21"/>
        </w:rPr>
        <w:t>知悉参加竞争性谈判的风险，我方承诺接受谈判文件的全部条款且无任何异议。</w:t>
      </w:r>
    </w:p>
    <w:p w:rsidR="00EE3F9E" w:rsidRDefault="008D55FC">
      <w:pPr>
        <w:pStyle w:val="afc"/>
        <w:adjustRightInd w:val="0"/>
        <w:snapToGrid w:val="0"/>
        <w:spacing w:line="360" w:lineRule="auto"/>
        <w:ind w:firstLineChars="200" w:firstLine="420"/>
        <w:rPr>
          <w:rFonts w:hAnsi="宋体"/>
        </w:rPr>
      </w:pPr>
      <w:r>
        <w:rPr>
          <w:rFonts w:hAnsi="宋体" w:hint="eastAsia"/>
        </w:rPr>
        <w:t>一、</w:t>
      </w:r>
      <w:r>
        <w:rPr>
          <w:rFonts w:hint="eastAsia"/>
        </w:rPr>
        <w:t>参与本项目竞争性谈判活动系本公司自愿行为。</w:t>
      </w:r>
    </w:p>
    <w:p w:rsidR="00EE3F9E" w:rsidRDefault="008D55FC">
      <w:pPr>
        <w:pStyle w:val="afc"/>
        <w:adjustRightInd w:val="0"/>
        <w:snapToGrid w:val="0"/>
        <w:spacing w:line="360" w:lineRule="auto"/>
        <w:ind w:firstLineChars="200" w:firstLine="420"/>
        <w:rPr>
          <w:rFonts w:hAnsi="宋体"/>
        </w:rPr>
      </w:pPr>
      <w:r>
        <w:rPr>
          <w:rFonts w:hAnsi="宋体" w:hint="eastAsia"/>
        </w:rPr>
        <w:t>二、我方同意在谈判文件中规定的提交响应文件截止时间起</w:t>
      </w:r>
      <w:r>
        <w:rPr>
          <w:rFonts w:hAnsi="宋体" w:hint="eastAsia"/>
          <w:u w:val="single"/>
        </w:rPr>
        <w:t>180</w:t>
      </w:r>
      <w:r>
        <w:rPr>
          <w:rFonts w:hAnsi="宋体" w:hint="eastAsia"/>
        </w:rPr>
        <w:t>日历天内(响应文件有效期)遵守本响应文件中的承诺且在此期限期满之前均具有法律约束力。</w:t>
      </w:r>
    </w:p>
    <w:p w:rsidR="00EE3F9E" w:rsidRDefault="008D55FC">
      <w:pPr>
        <w:pStyle w:val="afc"/>
        <w:adjustRightInd w:val="0"/>
        <w:snapToGrid w:val="0"/>
        <w:spacing w:line="360" w:lineRule="auto"/>
        <w:ind w:firstLineChars="200" w:firstLine="420"/>
        <w:rPr>
          <w:rFonts w:hAnsi="宋体"/>
        </w:rPr>
      </w:pPr>
      <w:r>
        <w:rPr>
          <w:rFonts w:hAnsi="宋体" w:hint="eastAsia"/>
        </w:rPr>
        <w:t>三、我方提交的响应文件均为正本</w:t>
      </w:r>
      <w:r>
        <w:rPr>
          <w:rFonts w:hAnsi="宋体" w:hint="eastAsia"/>
          <w:u w:val="single"/>
        </w:rPr>
        <w:t xml:space="preserve">  </w:t>
      </w:r>
      <w:r>
        <w:rPr>
          <w:rFonts w:hAnsi="宋体" w:hint="eastAsia"/>
        </w:rPr>
        <w:t>份和副本</w:t>
      </w:r>
      <w:r>
        <w:rPr>
          <w:rFonts w:hAnsi="宋体" w:hint="eastAsia"/>
          <w:u w:val="single"/>
        </w:rPr>
        <w:t xml:space="preserve">  </w:t>
      </w:r>
      <w:r>
        <w:rPr>
          <w:rFonts w:hAnsi="宋体" w:hint="eastAsia"/>
        </w:rPr>
        <w:t>份，电子文件（包括响应文件全部内容）</w:t>
      </w:r>
    </w:p>
    <w:p w:rsidR="00EE3F9E" w:rsidRDefault="008D55FC">
      <w:pPr>
        <w:pStyle w:val="afc"/>
        <w:adjustRightInd w:val="0"/>
        <w:snapToGrid w:val="0"/>
        <w:spacing w:line="360" w:lineRule="auto"/>
        <w:rPr>
          <w:rFonts w:hAnsi="宋体"/>
          <w:bCs/>
        </w:rPr>
      </w:pPr>
      <w:r>
        <w:rPr>
          <w:rFonts w:hAnsi="宋体" w:hint="eastAsia"/>
          <w:u w:val="single"/>
        </w:rPr>
        <w:t xml:space="preserve">   </w:t>
      </w:r>
      <w:r>
        <w:rPr>
          <w:rFonts w:hAnsi="宋体" w:hint="eastAsia"/>
        </w:rPr>
        <w:t>份，并保证响应文件提供的数据和材料是真实、准确的，</w:t>
      </w:r>
      <w:r>
        <w:rPr>
          <w:rFonts w:hAnsi="宋体" w:hint="eastAsia"/>
          <w:b/>
          <w:bCs/>
        </w:rPr>
        <w:t>均无复制、粘贴之情形</w:t>
      </w:r>
      <w:r>
        <w:rPr>
          <w:rFonts w:hAnsi="宋体" w:hint="eastAsia"/>
          <w:b/>
          <w:bCs/>
          <w:color w:val="7030A0"/>
        </w:rPr>
        <w:t>，</w:t>
      </w:r>
      <w:r>
        <w:rPr>
          <w:rFonts w:hAnsi="宋体" w:hint="eastAsia"/>
        </w:rPr>
        <w:t>且无低于成本的恶意报价行为。否则，愿承担由此引起的一切</w:t>
      </w:r>
      <w:r>
        <w:rPr>
          <w:rFonts w:hAnsi="宋体" w:hint="eastAsia"/>
          <w:bCs/>
        </w:rPr>
        <w:t>法律责任。</w:t>
      </w:r>
    </w:p>
    <w:p w:rsidR="00EE3F9E" w:rsidRDefault="008D55FC">
      <w:pPr>
        <w:pStyle w:val="afc"/>
        <w:adjustRightInd w:val="0"/>
        <w:snapToGrid w:val="0"/>
        <w:spacing w:line="360" w:lineRule="auto"/>
        <w:ind w:firstLineChars="200" w:firstLine="420"/>
        <w:rPr>
          <w:rFonts w:hAnsi="宋体"/>
        </w:rPr>
      </w:pPr>
      <w:r>
        <w:rPr>
          <w:rFonts w:hAnsi="宋体" w:hint="eastAsia"/>
        </w:rPr>
        <w:t>四、</w:t>
      </w:r>
      <w:r>
        <w:rPr>
          <w:rFonts w:hint="eastAsia"/>
        </w:rPr>
        <w:t>遵守贵司各项管理制度和谈判现场纪律，服从现场工作人员管理，自觉维护贵司谈判活动秩序。</w:t>
      </w:r>
    </w:p>
    <w:p w:rsidR="00EE3F9E" w:rsidRDefault="008D55FC">
      <w:pPr>
        <w:pStyle w:val="afc"/>
        <w:adjustRightInd w:val="0"/>
        <w:snapToGrid w:val="0"/>
        <w:spacing w:line="360" w:lineRule="auto"/>
        <w:ind w:firstLineChars="200" w:firstLine="420"/>
      </w:pPr>
      <w:r>
        <w:rPr>
          <w:rFonts w:hAnsi="宋体" w:hint="eastAsia"/>
        </w:rPr>
        <w:t>五、</w:t>
      </w:r>
      <w:r>
        <w:rPr>
          <w:rFonts w:hint="eastAsia"/>
        </w:rPr>
        <w:t>保证没有组织、参与围标、串标行为。</w:t>
      </w:r>
    </w:p>
    <w:p w:rsidR="00EE3F9E" w:rsidRDefault="008D55FC">
      <w:pPr>
        <w:pStyle w:val="afc"/>
        <w:adjustRightInd w:val="0"/>
        <w:snapToGrid w:val="0"/>
        <w:spacing w:line="360" w:lineRule="auto"/>
        <w:ind w:firstLineChars="200" w:firstLine="420"/>
      </w:pPr>
      <w:r>
        <w:rPr>
          <w:rFonts w:hint="eastAsia"/>
        </w:rPr>
        <w:t>六、不与采购单位或采购代理机构或谈判评审小组成员私下联络和串通以牟取中选；不以他人名义参与谈判或者以其他方式弄虚作假骗取中选；不在谈判结束后进行虚假、恶意质疑和投诉。</w:t>
      </w:r>
    </w:p>
    <w:p w:rsidR="00EE3F9E" w:rsidRDefault="008D55FC">
      <w:pPr>
        <w:pStyle w:val="afc"/>
        <w:adjustRightInd w:val="0"/>
        <w:snapToGrid w:val="0"/>
        <w:spacing w:line="360" w:lineRule="auto"/>
        <w:ind w:firstLineChars="200" w:firstLine="420"/>
        <w:rPr>
          <w:rFonts w:hAnsi="宋体"/>
        </w:rPr>
      </w:pPr>
      <w:r>
        <w:rPr>
          <w:rFonts w:hint="eastAsia"/>
        </w:rPr>
        <w:t>七、</w:t>
      </w:r>
      <w:r>
        <w:rPr>
          <w:rFonts w:hAnsi="宋体" w:hint="eastAsia"/>
        </w:rPr>
        <w:t>我方承诺，若贵方需要，我方愿意提供任何与本次谈判有关的数据、情况和技术资料。</w:t>
      </w:r>
    </w:p>
    <w:p w:rsidR="00EE3F9E" w:rsidRDefault="008D55FC">
      <w:pPr>
        <w:pStyle w:val="afc"/>
        <w:adjustRightInd w:val="0"/>
        <w:snapToGrid w:val="0"/>
        <w:spacing w:line="360" w:lineRule="auto"/>
        <w:ind w:firstLineChars="200" w:firstLine="420"/>
        <w:rPr>
          <w:rFonts w:hAnsi="宋体"/>
        </w:rPr>
      </w:pPr>
      <w:r>
        <w:rPr>
          <w:rFonts w:hAnsi="宋体" w:hint="eastAsia"/>
        </w:rPr>
        <w:t>八、我方承诺遵守相关法律法规及贵司的有关规定，保证在获得成交资格后，按照谈判文件确定的事项签订合同，履行双方所签订的合同，并承担合同规定的责任和义务。</w:t>
      </w:r>
    </w:p>
    <w:p w:rsidR="00EE3F9E" w:rsidRDefault="008D55FC">
      <w:pPr>
        <w:pStyle w:val="afc"/>
        <w:adjustRightInd w:val="0"/>
        <w:snapToGrid w:val="0"/>
        <w:spacing w:line="360" w:lineRule="auto"/>
        <w:ind w:firstLineChars="200" w:firstLine="420"/>
        <w:rPr>
          <w:rFonts w:hAnsi="宋体"/>
        </w:rPr>
      </w:pPr>
      <w:r>
        <w:rPr>
          <w:rFonts w:hAnsi="宋体" w:hint="eastAsia"/>
        </w:rPr>
        <w:t>九、我方承诺在参与本次竞争性谈判过程中，若出现本文件第一章</w:t>
      </w:r>
      <w:r>
        <w:rPr>
          <w:rFonts w:hAnsi="宋体" w:hint="eastAsia"/>
          <w:b/>
        </w:rPr>
        <w:t>谈判须知正文</w:t>
      </w:r>
      <w:r>
        <w:rPr>
          <w:rFonts w:hAnsi="宋体" w:hint="eastAsia"/>
        </w:rPr>
        <w:t>第26条规定之情形，我方无条件接受条款规定作出的处罚。</w:t>
      </w:r>
    </w:p>
    <w:p w:rsidR="00EE3F9E" w:rsidRDefault="008D55FC">
      <w:pPr>
        <w:pStyle w:val="afc"/>
        <w:adjustRightInd w:val="0"/>
        <w:snapToGrid w:val="0"/>
        <w:spacing w:line="360" w:lineRule="auto"/>
        <w:ind w:firstLineChars="200" w:firstLine="420"/>
      </w:pPr>
      <w:r>
        <w:rPr>
          <w:rFonts w:hAnsi="宋体" w:hint="eastAsia"/>
        </w:rPr>
        <w:t>十、我方承诺完全响应本文件第四章“用户需求书”及第五章“合同格式条款”内的全部内容。</w:t>
      </w:r>
    </w:p>
    <w:p w:rsidR="00EE3F9E" w:rsidRDefault="008D55FC">
      <w:pPr>
        <w:ind w:firstLineChars="200" w:firstLine="420"/>
        <w:rPr>
          <w:rFonts w:hAnsi="宋体"/>
          <w:szCs w:val="21"/>
        </w:rPr>
      </w:pPr>
      <w:r>
        <w:rPr>
          <w:rFonts w:hint="eastAsia"/>
          <w:szCs w:val="21"/>
        </w:rPr>
        <w:t>十一、如有违反本承诺书内容的行为，愿意承担由此产生的法律责任及后果。</w:t>
      </w:r>
    </w:p>
    <w:p w:rsidR="00EE3F9E" w:rsidRDefault="00EE3F9E">
      <w:pPr>
        <w:adjustRightInd w:val="0"/>
        <w:snapToGrid w:val="0"/>
        <w:spacing w:line="360" w:lineRule="auto"/>
        <w:ind w:right="24"/>
        <w:rPr>
          <w:rFonts w:ascii="宋体" w:hAnsi="宋体"/>
          <w:bCs/>
          <w:szCs w:val="21"/>
        </w:rPr>
      </w:pPr>
    </w:p>
    <w:p w:rsidR="00EE3F9E" w:rsidRDefault="00EE3F9E">
      <w:pPr>
        <w:pStyle w:val="afc"/>
        <w:adjustRightInd w:val="0"/>
        <w:snapToGrid w:val="0"/>
        <w:spacing w:line="360" w:lineRule="auto"/>
        <w:rPr>
          <w:rFonts w:hAnsi="宋体"/>
        </w:rPr>
      </w:pPr>
    </w:p>
    <w:p w:rsidR="00EE3F9E" w:rsidRDefault="00EE3F9E">
      <w:pPr>
        <w:pStyle w:val="afc"/>
        <w:adjustRightInd w:val="0"/>
        <w:snapToGrid w:val="0"/>
        <w:spacing w:line="360" w:lineRule="auto"/>
        <w:rPr>
          <w:rFonts w:hAnsi="宋体"/>
        </w:rPr>
      </w:pPr>
    </w:p>
    <w:p w:rsidR="00EE3F9E" w:rsidRDefault="008D55FC">
      <w:pPr>
        <w:spacing w:line="360" w:lineRule="auto"/>
        <w:rPr>
          <w:szCs w:val="21"/>
          <w:u w:val="single"/>
        </w:rPr>
      </w:pPr>
      <w:r>
        <w:rPr>
          <w:rFonts w:hint="eastAsia"/>
          <w:szCs w:val="21"/>
        </w:rPr>
        <w:t>谈判单位名称：</w:t>
      </w:r>
      <w:r>
        <w:rPr>
          <w:rFonts w:hint="eastAsia"/>
          <w:szCs w:val="21"/>
          <w:u w:val="single"/>
        </w:rPr>
        <w:t xml:space="preserve">    </w:t>
      </w:r>
      <w:r>
        <w:rPr>
          <w:rFonts w:hint="eastAsia"/>
          <w:szCs w:val="21"/>
          <w:u w:val="single"/>
        </w:rPr>
        <w:t>（盖单位章）</w:t>
      </w:r>
      <w:r>
        <w:rPr>
          <w:rFonts w:hint="eastAsia"/>
          <w:szCs w:val="21"/>
          <w:u w:val="single"/>
        </w:rPr>
        <w:t xml:space="preserve">    </w:t>
      </w:r>
    </w:p>
    <w:p w:rsidR="00EE3F9E" w:rsidRDefault="008D55FC">
      <w:pPr>
        <w:spacing w:line="360" w:lineRule="auto"/>
        <w:rPr>
          <w:rFonts w:ascii="宋体" w:hAnsi="宋体"/>
          <w:szCs w:val="21"/>
        </w:rPr>
      </w:pPr>
      <w:r>
        <w:rPr>
          <w:rFonts w:ascii="宋体" w:hAnsi="宋体" w:hint="eastAsia"/>
          <w:szCs w:val="21"/>
        </w:rPr>
        <w:t>法定</w:t>
      </w:r>
      <w:r>
        <w:rPr>
          <w:rFonts w:hint="eastAsia"/>
          <w:szCs w:val="21"/>
        </w:rPr>
        <w:t>代表</w:t>
      </w:r>
      <w:r>
        <w:rPr>
          <w:rFonts w:ascii="宋体" w:hAnsi="宋体" w:hint="eastAsia"/>
          <w:szCs w:val="21"/>
        </w:rPr>
        <w:t>人(签字或盖章)：</w:t>
      </w:r>
      <w:r>
        <w:rPr>
          <w:rFonts w:ascii="宋体" w:hAnsi="宋体" w:hint="eastAsia"/>
          <w:szCs w:val="21"/>
          <w:u w:val="single"/>
        </w:rPr>
        <w:t xml:space="preserve">               </w:t>
      </w:r>
    </w:p>
    <w:p w:rsidR="00EE3F9E" w:rsidRDefault="008D55FC">
      <w:pPr>
        <w:spacing w:line="360" w:lineRule="auto"/>
        <w:rPr>
          <w:rFonts w:ascii="宋体"/>
          <w:szCs w:val="21"/>
        </w:rPr>
      </w:pPr>
      <w:r>
        <w:rPr>
          <w:rFonts w:hint="eastAsia"/>
          <w:szCs w:val="21"/>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E3F9E" w:rsidRDefault="00EE3F9E">
      <w:pPr>
        <w:adjustRightInd w:val="0"/>
        <w:snapToGrid w:val="0"/>
        <w:spacing w:line="360" w:lineRule="auto"/>
        <w:ind w:right="24"/>
        <w:rPr>
          <w:rFonts w:ascii="黑体" w:eastAsia="黑体" w:hAnsi="华文中宋"/>
          <w:bCs/>
          <w:szCs w:val="21"/>
        </w:rPr>
      </w:pPr>
    </w:p>
    <w:p w:rsidR="00EE3F9E" w:rsidRDefault="00EE3F9E">
      <w:pPr>
        <w:adjustRightInd w:val="0"/>
        <w:snapToGrid w:val="0"/>
        <w:spacing w:line="360" w:lineRule="auto"/>
        <w:ind w:right="24"/>
        <w:rPr>
          <w:rFonts w:ascii="黑体" w:eastAsia="黑体" w:hAnsi="华文中宋"/>
          <w:bCs/>
          <w:sz w:val="28"/>
          <w:szCs w:val="28"/>
        </w:rPr>
      </w:pPr>
    </w:p>
    <w:p w:rsidR="00EE3F9E" w:rsidRDefault="008D55FC">
      <w:pPr>
        <w:adjustRightInd w:val="0"/>
        <w:snapToGrid w:val="0"/>
        <w:spacing w:line="360" w:lineRule="auto"/>
        <w:ind w:right="24"/>
        <w:jc w:val="center"/>
        <w:outlineLvl w:val="1"/>
        <w:rPr>
          <w:rFonts w:ascii="宋体" w:hAnsi="宋体" w:cs="宋体"/>
          <w:b/>
          <w:sz w:val="32"/>
          <w:szCs w:val="32"/>
        </w:rPr>
      </w:pPr>
      <w:bookmarkStart w:id="153" w:name="_Toc24673"/>
      <w:bookmarkStart w:id="154" w:name="_Toc1313"/>
      <w:bookmarkStart w:id="155" w:name="_Toc3026"/>
      <w:bookmarkStart w:id="156" w:name="_Toc31277"/>
      <w:r>
        <w:rPr>
          <w:rFonts w:ascii="宋体" w:hAnsi="宋体" w:cs="宋体" w:hint="eastAsia"/>
          <w:b/>
          <w:sz w:val="32"/>
          <w:szCs w:val="32"/>
        </w:rPr>
        <w:t>二、法定代表人身份证明书</w:t>
      </w:r>
      <w:bookmarkEnd w:id="153"/>
      <w:bookmarkEnd w:id="154"/>
      <w:bookmarkEnd w:id="155"/>
      <w:bookmarkEnd w:id="156"/>
    </w:p>
    <w:p w:rsidR="00EE3F9E" w:rsidRDefault="00EE3F9E">
      <w:pPr>
        <w:snapToGrid w:val="0"/>
        <w:spacing w:line="480" w:lineRule="auto"/>
        <w:rPr>
          <w:rFonts w:ascii="宋体" w:hAnsi="宋体"/>
          <w:szCs w:val="21"/>
        </w:rPr>
      </w:pPr>
    </w:p>
    <w:p w:rsidR="00EE3F9E" w:rsidRDefault="008D55FC">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hint="eastAsia"/>
          <w:szCs w:val="21"/>
        </w:rPr>
        <w:t>谈判单位</w:t>
      </w:r>
      <w:r>
        <w:rPr>
          <w:rFonts w:ascii="宋体" w:hAnsi="宋体" w:cs="宋体" w:hint="eastAsia"/>
          <w:kern w:val="0"/>
          <w:szCs w:val="21"/>
        </w:rPr>
        <w:t>名称：</w:t>
      </w:r>
      <w:r>
        <w:rPr>
          <w:rFonts w:ascii="宋体" w:hAnsi="宋体" w:cs="宋体" w:hint="eastAsia"/>
          <w:kern w:val="0"/>
          <w:szCs w:val="21"/>
          <w:u w:val="single"/>
        </w:rPr>
        <w:t xml:space="preserve">                      </w:t>
      </w:r>
    </w:p>
    <w:p w:rsidR="00EE3F9E" w:rsidRDefault="008D55FC">
      <w:pPr>
        <w:autoSpaceDE w:val="0"/>
        <w:autoSpaceDN w:val="0"/>
        <w:adjustRightInd w:val="0"/>
        <w:snapToGrid w:val="0"/>
        <w:spacing w:beforeLines="50" w:before="120" w:line="360" w:lineRule="auto"/>
        <w:jc w:val="left"/>
        <w:rPr>
          <w:rFonts w:ascii="宋体" w:hAnsi="宋体" w:cs="宋体"/>
          <w:b/>
          <w:bCs/>
          <w:kern w:val="0"/>
          <w:szCs w:val="21"/>
          <w:u w:val="single"/>
        </w:rPr>
      </w:pPr>
      <w:r>
        <w:rPr>
          <w:rFonts w:ascii="宋体" w:hAnsi="宋体" w:cs="宋体" w:hint="eastAsia"/>
          <w:kern w:val="0"/>
          <w:szCs w:val="21"/>
        </w:rPr>
        <w:t>注册号：</w:t>
      </w:r>
      <w:r>
        <w:rPr>
          <w:rFonts w:ascii="宋体" w:hAnsi="宋体" w:cs="宋体" w:hint="eastAsia"/>
          <w:kern w:val="0"/>
          <w:szCs w:val="21"/>
          <w:u w:val="single"/>
        </w:rPr>
        <w:t xml:space="preserve">                      </w:t>
      </w:r>
    </w:p>
    <w:p w:rsidR="00EE3F9E" w:rsidRDefault="008D55FC">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rsidR="00EE3F9E" w:rsidRDefault="008D55FC">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E3F9E" w:rsidRDefault="008D55FC">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EE3F9E" w:rsidRDefault="008D55FC">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EE3F9E" w:rsidRDefault="008D55FC">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w:t>
      </w:r>
    </w:p>
    <w:p w:rsidR="00EE3F9E" w:rsidRDefault="008D55FC">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特此证明。</w:t>
      </w:r>
    </w:p>
    <w:p w:rsidR="00EE3F9E" w:rsidRDefault="008D55FC">
      <w:pPr>
        <w:autoSpaceDE w:val="0"/>
        <w:autoSpaceDN w:val="0"/>
        <w:adjustRightInd w:val="0"/>
        <w:snapToGrid w:val="0"/>
        <w:spacing w:line="360" w:lineRule="auto"/>
        <w:jc w:val="left"/>
        <w:rPr>
          <w:rFonts w:ascii="宋体" w:hAnsi="宋体"/>
          <w:szCs w:val="21"/>
        </w:rPr>
      </w:pPr>
      <w:r>
        <w:rPr>
          <w:rFonts w:ascii="宋体" w:hAnsi="宋体"/>
          <w:noProof/>
          <w:szCs w:val="21"/>
        </w:rPr>
        <mc:AlternateContent>
          <mc:Choice Requires="wps">
            <w:drawing>
              <wp:anchor distT="0" distB="0" distL="114300" distR="114300" simplePos="0" relativeHeight="251660800"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2429E5" w:rsidRDefault="002429E5"/>
                          <w:p w:rsidR="002429E5" w:rsidRDefault="002429E5">
                            <w:pPr>
                              <w:ind w:firstLineChars="100" w:firstLine="211"/>
                              <w:rPr>
                                <w:b/>
                              </w:rPr>
                            </w:pPr>
                            <w:r>
                              <w:rPr>
                                <w:rFonts w:hint="eastAsia"/>
                                <w:b/>
                              </w:rPr>
                              <w:t>附：</w:t>
                            </w:r>
                          </w:p>
                          <w:p w:rsidR="002429E5" w:rsidRDefault="002429E5">
                            <w:pPr>
                              <w:ind w:firstLineChars="100" w:firstLine="211"/>
                              <w:rPr>
                                <w:b/>
                              </w:rPr>
                            </w:pPr>
                            <w:r>
                              <w:rPr>
                                <w:rFonts w:hint="eastAsia"/>
                                <w:b/>
                              </w:rPr>
                              <w:t>法定代表人身份证（反面）复印件</w:t>
                            </w:r>
                          </w:p>
                          <w:p w:rsidR="002429E5" w:rsidRDefault="002429E5"/>
                        </w:txbxContent>
                      </wps:txbx>
                      <wps:bodyPr rot="0" vert="horz" wrap="square" lIns="91440" tIns="45720" rIns="91440" bIns="45720" anchor="t" anchorCtr="0" upright="1">
                        <a:noAutofit/>
                      </wps:bodyPr>
                    </wps:wsp>
                  </a:graphicData>
                </a:graphic>
              </wp:anchor>
            </w:drawing>
          </mc:Choice>
          <mc:Fallback>
            <w:pict>
              <v:rect id="矩形 4" o:spid="_x0000_s1027" style="position:absolute;margin-left:234pt;margin-top:10.65pt;width:185.5pt;height:96.1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">
                <v:textbox>
                  <w:txbxContent>
                    <w:p w:rsidR="002429E5" w:rsidRDefault="002429E5"/>
                    <w:p w:rsidR="002429E5" w:rsidRDefault="002429E5">
                      <w:pPr>
                        <w:ind w:firstLineChars="100" w:firstLine="211"/>
                        <w:rPr>
                          <w:b/>
                        </w:rPr>
                      </w:pPr>
                      <w:r>
                        <w:rPr>
                          <w:rFonts w:hint="eastAsia"/>
                          <w:b/>
                        </w:rPr>
                        <w:t>附：</w:t>
                      </w:r>
                    </w:p>
                    <w:p w:rsidR="002429E5" w:rsidRDefault="002429E5">
                      <w:pPr>
                        <w:ind w:firstLineChars="100" w:firstLine="211"/>
                        <w:rPr>
                          <w:b/>
                        </w:rPr>
                      </w:pPr>
                      <w:r>
                        <w:rPr>
                          <w:rFonts w:hint="eastAsia"/>
                          <w:b/>
                        </w:rPr>
                        <w:t>法定代表人身份证（反面）复印件</w:t>
                      </w:r>
                    </w:p>
                    <w:p w:rsidR="002429E5" w:rsidRDefault="002429E5"/>
                  </w:txbxContent>
                </v:textbox>
              </v:rect>
            </w:pict>
          </mc:Fallback>
        </mc:AlternateContent>
      </w:r>
      <w:r>
        <w:rPr>
          <w:rFonts w:ascii="宋体" w:hAnsi="宋体"/>
          <w:noProof/>
          <w:szCs w:val="21"/>
        </w:rPr>
        <mc:AlternateContent>
          <mc:Choice Requires="wps">
            <w:drawing>
              <wp:anchor distT="0" distB="0" distL="114300" distR="114300" simplePos="0" relativeHeight="251657728"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2429E5" w:rsidRDefault="002429E5"/>
                          <w:p w:rsidR="002429E5" w:rsidRDefault="002429E5">
                            <w:pPr>
                              <w:ind w:firstLineChars="100" w:firstLine="211"/>
                              <w:rPr>
                                <w:b/>
                              </w:rPr>
                            </w:pPr>
                            <w:r>
                              <w:rPr>
                                <w:rFonts w:hint="eastAsia"/>
                                <w:b/>
                              </w:rPr>
                              <w:t>附：</w:t>
                            </w:r>
                          </w:p>
                          <w:p w:rsidR="002429E5" w:rsidRDefault="002429E5">
                            <w:pPr>
                              <w:ind w:firstLineChars="100" w:firstLine="211"/>
                              <w:rPr>
                                <w:b/>
                              </w:rPr>
                            </w:pPr>
                            <w:r>
                              <w:rPr>
                                <w:rFonts w:hint="eastAsia"/>
                                <w:b/>
                              </w:rPr>
                              <w:t>法定代表人身份证（正面）复印件</w:t>
                            </w:r>
                          </w:p>
                          <w:p w:rsidR="002429E5" w:rsidRDefault="002429E5"/>
                        </w:txbxContent>
                      </wps:txbx>
                      <wps:bodyPr rot="0" vert="horz" wrap="square" lIns="91440" tIns="45720" rIns="91440" bIns="45720" anchor="t" anchorCtr="0" upright="1">
                        <a:noAutofit/>
                      </wps:bodyPr>
                    </wps:wsp>
                  </a:graphicData>
                </a:graphic>
              </wp:anchor>
            </w:drawing>
          </mc:Choice>
          <mc:Fallback>
            <w:pict>
              <v:rect id="矩形 3" o:spid="_x0000_s1028" style="position:absolute;margin-left:-8.8pt;margin-top:11.5pt;width:185.5pt;height:96.1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">
                <v:textbox>
                  <w:txbxContent>
                    <w:p w:rsidR="002429E5" w:rsidRDefault="002429E5"/>
                    <w:p w:rsidR="002429E5" w:rsidRDefault="002429E5">
                      <w:pPr>
                        <w:ind w:firstLineChars="100" w:firstLine="211"/>
                        <w:rPr>
                          <w:b/>
                        </w:rPr>
                      </w:pPr>
                      <w:r>
                        <w:rPr>
                          <w:rFonts w:hint="eastAsia"/>
                          <w:b/>
                        </w:rPr>
                        <w:t>附：</w:t>
                      </w:r>
                    </w:p>
                    <w:p w:rsidR="002429E5" w:rsidRDefault="002429E5">
                      <w:pPr>
                        <w:ind w:firstLineChars="100" w:firstLine="211"/>
                        <w:rPr>
                          <w:b/>
                        </w:rPr>
                      </w:pPr>
                      <w:r>
                        <w:rPr>
                          <w:rFonts w:hint="eastAsia"/>
                          <w:b/>
                        </w:rPr>
                        <w:t>法定代表人身份证（正面）复印件</w:t>
                      </w:r>
                    </w:p>
                    <w:p w:rsidR="002429E5" w:rsidRDefault="002429E5"/>
                  </w:txbxContent>
                </v:textbox>
              </v:rect>
            </w:pict>
          </mc:Fallback>
        </mc:AlternateContent>
      </w:r>
    </w:p>
    <w:p w:rsidR="00EE3F9E" w:rsidRDefault="00EE3F9E">
      <w:pPr>
        <w:snapToGrid w:val="0"/>
        <w:rPr>
          <w:rFonts w:ascii="宋体" w:hAnsi="宋体"/>
          <w:szCs w:val="21"/>
        </w:rPr>
      </w:pPr>
    </w:p>
    <w:p w:rsidR="00EE3F9E" w:rsidRDefault="00EE3F9E">
      <w:pPr>
        <w:autoSpaceDE w:val="0"/>
        <w:autoSpaceDN w:val="0"/>
        <w:adjustRightInd w:val="0"/>
        <w:snapToGrid w:val="0"/>
        <w:spacing w:line="360" w:lineRule="auto"/>
        <w:jc w:val="left"/>
        <w:rPr>
          <w:rFonts w:ascii="宋体" w:hAnsi="宋体"/>
          <w:szCs w:val="21"/>
        </w:rPr>
      </w:pPr>
    </w:p>
    <w:p w:rsidR="00EE3F9E" w:rsidRDefault="00EE3F9E">
      <w:pPr>
        <w:autoSpaceDE w:val="0"/>
        <w:autoSpaceDN w:val="0"/>
        <w:adjustRightInd w:val="0"/>
        <w:snapToGrid w:val="0"/>
        <w:spacing w:line="360" w:lineRule="auto"/>
        <w:jc w:val="left"/>
        <w:rPr>
          <w:rFonts w:ascii="宋体" w:hAnsi="宋体"/>
          <w:szCs w:val="21"/>
        </w:rPr>
      </w:pPr>
    </w:p>
    <w:p w:rsidR="00EE3F9E" w:rsidRDefault="00EE3F9E">
      <w:pPr>
        <w:autoSpaceDE w:val="0"/>
        <w:autoSpaceDN w:val="0"/>
        <w:adjustRightInd w:val="0"/>
        <w:snapToGrid w:val="0"/>
        <w:spacing w:line="360" w:lineRule="auto"/>
        <w:jc w:val="left"/>
        <w:rPr>
          <w:rFonts w:ascii="宋体" w:hAnsi="宋体"/>
          <w:szCs w:val="21"/>
        </w:rPr>
      </w:pPr>
    </w:p>
    <w:p w:rsidR="00EE3F9E" w:rsidRDefault="00EE3F9E">
      <w:pPr>
        <w:autoSpaceDE w:val="0"/>
        <w:autoSpaceDN w:val="0"/>
        <w:adjustRightInd w:val="0"/>
        <w:snapToGrid w:val="0"/>
        <w:spacing w:line="360" w:lineRule="auto"/>
        <w:jc w:val="left"/>
        <w:rPr>
          <w:rFonts w:ascii="宋体" w:hAnsi="宋体"/>
          <w:szCs w:val="21"/>
        </w:rPr>
      </w:pPr>
    </w:p>
    <w:p w:rsidR="00EE3F9E" w:rsidRDefault="008D55FC">
      <w:pPr>
        <w:autoSpaceDE w:val="0"/>
        <w:autoSpaceDN w:val="0"/>
        <w:adjustRightInd w:val="0"/>
        <w:snapToGrid w:val="0"/>
        <w:spacing w:line="360" w:lineRule="auto"/>
        <w:jc w:val="left"/>
        <w:rPr>
          <w:rFonts w:ascii="宋体" w:hAnsi="宋体"/>
          <w:b/>
          <w:szCs w:val="21"/>
        </w:rPr>
      </w:pPr>
      <w:r>
        <w:rPr>
          <w:rFonts w:ascii="宋体" w:hAnsi="宋体"/>
          <w:noProof/>
          <w:szCs w:val="21"/>
        </w:rPr>
        <mc:AlternateContent>
          <mc:Choice Requires="wps">
            <w:drawing>
              <wp:anchor distT="0" distB="0" distL="114300" distR="114300" simplePos="0" relativeHeight="251659776"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2429E5" w:rsidRDefault="002429E5"/>
                          <w:p w:rsidR="002429E5" w:rsidRDefault="002429E5">
                            <w:pPr>
                              <w:ind w:firstLineChars="100" w:firstLine="211"/>
                              <w:rPr>
                                <w:b/>
                              </w:rPr>
                            </w:pPr>
                            <w:r>
                              <w:rPr>
                                <w:rFonts w:hint="eastAsia"/>
                                <w:b/>
                              </w:rPr>
                              <w:t>附：</w:t>
                            </w:r>
                          </w:p>
                          <w:p w:rsidR="002429E5" w:rsidRDefault="002429E5">
                            <w:pPr>
                              <w:ind w:firstLineChars="100" w:firstLine="211"/>
                              <w:rPr>
                                <w:b/>
                              </w:rPr>
                            </w:pPr>
                            <w:r>
                              <w:rPr>
                                <w:rFonts w:hint="eastAsia"/>
                                <w:b/>
                              </w:rPr>
                              <w:t>营业执照</w:t>
                            </w:r>
                            <w:r>
                              <w:rPr>
                                <w:rFonts w:hint="eastAsia"/>
                                <w:b/>
                              </w:rPr>
                              <w:t>/</w:t>
                            </w:r>
                            <w:r>
                              <w:rPr>
                                <w:rFonts w:hint="eastAsia"/>
                                <w:b/>
                              </w:rPr>
                              <w:t>事业单位法人证书复印件</w:t>
                            </w:r>
                          </w:p>
                          <w:p w:rsidR="002429E5" w:rsidRDefault="002429E5"/>
                        </w:txbxContent>
                      </wps:txbx>
                      <wps:bodyPr rot="0" vert="horz" wrap="square" lIns="91440" tIns="45720" rIns="91440" bIns="45720" anchor="t" anchorCtr="0" upright="1">
                        <a:noAutofit/>
                      </wps:bodyPr>
                    </wps:wsp>
                  </a:graphicData>
                </a:graphic>
              </wp:anchor>
            </w:drawing>
          </mc:Choice>
          <mc:Fallback>
            <w:pict>
              <v:rect id="_x0000_s1029" style="position:absolute;margin-left:-9pt;margin-top:6.7pt;width:185.5pt;height:96.1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">
                <v:textbox>
                  <w:txbxContent>
                    <w:p w:rsidR="002429E5" w:rsidRDefault="002429E5"/>
                    <w:p w:rsidR="002429E5" w:rsidRDefault="002429E5">
                      <w:pPr>
                        <w:ind w:firstLineChars="100" w:firstLine="211"/>
                        <w:rPr>
                          <w:b/>
                        </w:rPr>
                      </w:pPr>
                      <w:r>
                        <w:rPr>
                          <w:rFonts w:hint="eastAsia"/>
                          <w:b/>
                        </w:rPr>
                        <w:t>附：</w:t>
                      </w:r>
                    </w:p>
                    <w:p w:rsidR="002429E5" w:rsidRDefault="002429E5">
                      <w:pPr>
                        <w:ind w:firstLineChars="100" w:firstLine="211"/>
                        <w:rPr>
                          <w:b/>
                        </w:rPr>
                      </w:pPr>
                      <w:r>
                        <w:rPr>
                          <w:rFonts w:hint="eastAsia"/>
                          <w:b/>
                        </w:rPr>
                        <w:t>营业执照</w:t>
                      </w:r>
                      <w:r>
                        <w:rPr>
                          <w:rFonts w:hint="eastAsia"/>
                          <w:b/>
                        </w:rPr>
                        <w:t>/</w:t>
                      </w:r>
                      <w:r>
                        <w:rPr>
                          <w:rFonts w:hint="eastAsia"/>
                          <w:b/>
                        </w:rPr>
                        <w:t>事业单位法人证书复印件</w:t>
                      </w:r>
                    </w:p>
                    <w:p w:rsidR="002429E5" w:rsidRDefault="002429E5"/>
                  </w:txbxContent>
                </v:textbox>
              </v:rect>
            </w:pict>
          </mc:Fallback>
        </mc:AlternateContent>
      </w:r>
    </w:p>
    <w:p w:rsidR="00EE3F9E" w:rsidRDefault="00EE3F9E">
      <w:pPr>
        <w:autoSpaceDE w:val="0"/>
        <w:autoSpaceDN w:val="0"/>
        <w:adjustRightInd w:val="0"/>
        <w:snapToGrid w:val="0"/>
        <w:spacing w:line="360" w:lineRule="auto"/>
        <w:jc w:val="left"/>
        <w:rPr>
          <w:rFonts w:ascii="宋体" w:hAnsi="宋体"/>
          <w:b/>
          <w:szCs w:val="21"/>
        </w:rPr>
      </w:pPr>
    </w:p>
    <w:p w:rsidR="00EE3F9E" w:rsidRDefault="00EE3F9E">
      <w:pPr>
        <w:autoSpaceDE w:val="0"/>
        <w:autoSpaceDN w:val="0"/>
        <w:adjustRightInd w:val="0"/>
        <w:snapToGrid w:val="0"/>
        <w:spacing w:line="360" w:lineRule="auto"/>
        <w:jc w:val="left"/>
        <w:rPr>
          <w:rFonts w:ascii="宋体" w:hAnsi="宋体"/>
          <w:b/>
          <w:szCs w:val="21"/>
        </w:rPr>
      </w:pPr>
    </w:p>
    <w:p w:rsidR="00EE3F9E" w:rsidRDefault="00EE3F9E">
      <w:pPr>
        <w:autoSpaceDE w:val="0"/>
        <w:autoSpaceDN w:val="0"/>
        <w:adjustRightInd w:val="0"/>
        <w:snapToGrid w:val="0"/>
        <w:spacing w:line="360" w:lineRule="auto"/>
        <w:jc w:val="left"/>
        <w:rPr>
          <w:rFonts w:ascii="宋体" w:hAnsi="宋体"/>
          <w:b/>
          <w:szCs w:val="21"/>
        </w:rPr>
      </w:pPr>
    </w:p>
    <w:p w:rsidR="00EE3F9E" w:rsidRDefault="00EE3F9E">
      <w:pPr>
        <w:autoSpaceDE w:val="0"/>
        <w:autoSpaceDN w:val="0"/>
        <w:adjustRightInd w:val="0"/>
        <w:snapToGrid w:val="0"/>
        <w:spacing w:line="360" w:lineRule="auto"/>
        <w:jc w:val="left"/>
        <w:rPr>
          <w:rFonts w:ascii="宋体" w:hAnsi="宋体"/>
          <w:b/>
          <w:szCs w:val="21"/>
        </w:rPr>
      </w:pPr>
    </w:p>
    <w:p w:rsidR="00EE3F9E" w:rsidRDefault="00EE3F9E">
      <w:pPr>
        <w:autoSpaceDE w:val="0"/>
        <w:autoSpaceDN w:val="0"/>
        <w:adjustRightInd w:val="0"/>
        <w:snapToGrid w:val="0"/>
        <w:spacing w:line="360" w:lineRule="auto"/>
        <w:jc w:val="left"/>
        <w:rPr>
          <w:rFonts w:ascii="宋体" w:hAnsi="宋体"/>
          <w:b/>
          <w:szCs w:val="21"/>
        </w:rPr>
      </w:pPr>
    </w:p>
    <w:p w:rsidR="00EE3F9E" w:rsidRDefault="008D55FC">
      <w:pPr>
        <w:autoSpaceDE w:val="0"/>
        <w:autoSpaceDN w:val="0"/>
        <w:adjustRightInd w:val="0"/>
        <w:snapToGrid w:val="0"/>
        <w:spacing w:line="360" w:lineRule="auto"/>
        <w:jc w:val="left"/>
        <w:rPr>
          <w:rFonts w:ascii="宋体" w:hAnsi="宋体"/>
          <w:szCs w:val="21"/>
        </w:rPr>
      </w:pPr>
      <w:r>
        <w:rPr>
          <w:rFonts w:ascii="宋体" w:hAnsi="宋体" w:hint="eastAsia"/>
          <w:b/>
          <w:szCs w:val="21"/>
        </w:rPr>
        <w:t>备注：上述证件复印件可另附页，另附页时，证件复印件均须加盖单位公章。</w:t>
      </w:r>
    </w:p>
    <w:p w:rsidR="00EE3F9E" w:rsidRDefault="00EE3F9E">
      <w:pPr>
        <w:snapToGrid w:val="0"/>
        <w:rPr>
          <w:rFonts w:ascii="宋体" w:hAnsi="宋体"/>
          <w:szCs w:val="21"/>
        </w:rPr>
      </w:pPr>
    </w:p>
    <w:p w:rsidR="00EE3F9E" w:rsidRDefault="00EE3F9E">
      <w:pPr>
        <w:snapToGrid w:val="0"/>
        <w:rPr>
          <w:rFonts w:ascii="宋体" w:hAnsi="宋体"/>
          <w:szCs w:val="21"/>
        </w:rPr>
      </w:pPr>
    </w:p>
    <w:p w:rsidR="00EE3F9E" w:rsidRDefault="00EE3F9E">
      <w:pPr>
        <w:snapToGrid w:val="0"/>
        <w:rPr>
          <w:rFonts w:ascii="宋体" w:hAnsi="宋体"/>
          <w:szCs w:val="21"/>
        </w:rPr>
      </w:pPr>
    </w:p>
    <w:p w:rsidR="00EE3F9E" w:rsidRDefault="008D55FC">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rsidR="00EE3F9E" w:rsidRDefault="008D55FC">
      <w:pPr>
        <w:spacing w:line="360" w:lineRule="auto"/>
        <w:rPr>
          <w:rFonts w:ascii="宋体"/>
          <w:szCs w:val="21"/>
        </w:rPr>
      </w:pPr>
      <w:r>
        <w:rPr>
          <w:rFonts w:hint="eastAsia"/>
          <w:szCs w:val="21"/>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E3F9E" w:rsidRDefault="008D55FC">
      <w:pPr>
        <w:adjustRightInd w:val="0"/>
        <w:snapToGrid w:val="0"/>
        <w:spacing w:line="360" w:lineRule="auto"/>
        <w:ind w:right="24"/>
        <w:jc w:val="center"/>
        <w:outlineLvl w:val="1"/>
        <w:rPr>
          <w:rFonts w:ascii="黑体" w:eastAsia="黑体" w:hAnsi="宋体"/>
          <w:b/>
          <w:sz w:val="32"/>
          <w:szCs w:val="32"/>
        </w:rPr>
      </w:pPr>
      <w:r>
        <w:rPr>
          <w:rFonts w:ascii="黑体" w:eastAsia="黑体" w:hAnsi="华文中宋"/>
          <w:bCs/>
          <w:sz w:val="24"/>
        </w:rPr>
        <w:br w:type="page"/>
      </w:r>
      <w:bookmarkStart w:id="157" w:name="_Toc14442"/>
      <w:bookmarkStart w:id="158" w:name="_Toc21066"/>
      <w:bookmarkStart w:id="159" w:name="_Toc14170"/>
      <w:bookmarkStart w:id="160" w:name="_Toc761"/>
      <w:r>
        <w:rPr>
          <w:rFonts w:ascii="宋体" w:hAnsi="宋体" w:cs="宋体" w:hint="eastAsia"/>
          <w:b/>
          <w:sz w:val="32"/>
          <w:szCs w:val="32"/>
        </w:rPr>
        <w:lastRenderedPageBreak/>
        <w:t>三、授权委托书</w:t>
      </w:r>
      <w:bookmarkEnd w:id="157"/>
      <w:bookmarkEnd w:id="158"/>
      <w:bookmarkEnd w:id="159"/>
      <w:bookmarkEnd w:id="160"/>
    </w:p>
    <w:p w:rsidR="00EE3F9E" w:rsidRDefault="00EE3F9E">
      <w:pPr>
        <w:adjustRightInd w:val="0"/>
        <w:snapToGrid w:val="0"/>
        <w:spacing w:line="360" w:lineRule="auto"/>
        <w:jc w:val="center"/>
        <w:rPr>
          <w:rFonts w:ascii="黑体" w:eastAsia="黑体" w:hAnsi="华文中宋"/>
          <w:b/>
          <w:sz w:val="28"/>
          <w:szCs w:val="28"/>
        </w:rPr>
      </w:pPr>
    </w:p>
    <w:p w:rsidR="00EE3F9E" w:rsidRDefault="008D55FC">
      <w:pPr>
        <w:autoSpaceDE w:val="0"/>
        <w:autoSpaceDN w:val="0"/>
        <w:adjustRightInd w:val="0"/>
        <w:snapToGrid w:val="0"/>
        <w:spacing w:beforeLines="50" w:before="120" w:line="360" w:lineRule="auto"/>
        <w:ind w:firstLineChars="200" w:firstLine="420"/>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响应文件及与本谈判项目的有关事宜，其法律后果由我方承担。</w:t>
      </w:r>
    </w:p>
    <w:p w:rsidR="00EE3F9E" w:rsidRDefault="00EE3F9E">
      <w:pPr>
        <w:spacing w:line="360" w:lineRule="auto"/>
        <w:ind w:firstLine="435"/>
        <w:rPr>
          <w:rFonts w:ascii="宋体" w:hAnsi="宋体" w:cs="宋体"/>
          <w:kern w:val="0"/>
          <w:szCs w:val="21"/>
        </w:rPr>
      </w:pPr>
    </w:p>
    <w:p w:rsidR="00EE3F9E" w:rsidRDefault="00EE3F9E">
      <w:pPr>
        <w:spacing w:line="360" w:lineRule="auto"/>
        <w:ind w:firstLine="435"/>
        <w:rPr>
          <w:rFonts w:ascii="宋体" w:hAnsi="宋体" w:cs="宋体"/>
          <w:kern w:val="0"/>
          <w:szCs w:val="21"/>
        </w:rPr>
      </w:pPr>
    </w:p>
    <w:p w:rsidR="00EE3F9E" w:rsidRDefault="00EE3F9E">
      <w:pPr>
        <w:pStyle w:val="af"/>
      </w:pPr>
    </w:p>
    <w:p w:rsidR="00EE3F9E" w:rsidRDefault="008D55FC">
      <w:pPr>
        <w:spacing w:line="360" w:lineRule="auto"/>
        <w:ind w:firstLine="435"/>
        <w:rPr>
          <w:rFonts w:ascii="宋体" w:hAnsi="宋体" w:cs="宋体"/>
          <w:kern w:val="0"/>
          <w:szCs w:val="21"/>
        </w:rPr>
      </w:pPr>
      <w:r>
        <w:rPr>
          <w:rFonts w:ascii="宋体" w:hAnsi="宋体" w:cs="宋体" w:hint="eastAsia"/>
          <w:kern w:val="0"/>
          <w:szCs w:val="21"/>
        </w:rPr>
        <w:t>代理人无转委托权。</w:t>
      </w:r>
    </w:p>
    <w:p w:rsidR="00EE3F9E" w:rsidRDefault="008D55FC">
      <w:pPr>
        <w:spacing w:line="360" w:lineRule="auto"/>
        <w:ind w:firstLine="435"/>
        <w:rPr>
          <w:rFonts w:ascii="宋体" w:hAnsi="宋体"/>
          <w:szCs w:val="21"/>
        </w:rPr>
      </w:pPr>
      <w:r>
        <w:rPr>
          <w:rFonts w:ascii="宋体" w:hAnsi="宋体"/>
          <w:noProof/>
          <w:szCs w:val="21"/>
        </w:rPr>
        <mc:AlternateContent>
          <mc:Choice Requires="wps">
            <w:drawing>
              <wp:anchor distT="0" distB="0" distL="114300" distR="114300" simplePos="0" relativeHeight="251654656" behindDoc="1" locked="0" layoutInCell="1" allowOverlap="1">
                <wp:simplePos x="0" y="0"/>
                <wp:positionH relativeFrom="column">
                  <wp:posOffset>-121920</wp:posOffset>
                </wp:positionH>
                <wp:positionV relativeFrom="paragraph">
                  <wp:posOffset>293370</wp:posOffset>
                </wp:positionV>
                <wp:extent cx="1343025" cy="1221105"/>
                <wp:effectExtent l="0" t="0" r="28575" b="17145"/>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rsidR="002429E5" w:rsidRDefault="002429E5"/>
                          <w:p w:rsidR="002429E5" w:rsidRDefault="002429E5">
                            <w:pPr>
                              <w:ind w:firstLineChars="100" w:firstLine="211"/>
                              <w:rPr>
                                <w:b/>
                              </w:rPr>
                            </w:pPr>
                            <w:r>
                              <w:rPr>
                                <w:rFonts w:hint="eastAsia"/>
                                <w:b/>
                              </w:rPr>
                              <w:t>附：</w:t>
                            </w:r>
                          </w:p>
                          <w:p w:rsidR="002429E5" w:rsidRDefault="002429E5">
                            <w:pPr>
                              <w:rPr>
                                <w:b/>
                              </w:rPr>
                            </w:pPr>
                            <w:r>
                              <w:rPr>
                                <w:rFonts w:hint="eastAsia"/>
                                <w:b/>
                              </w:rPr>
                              <w:t>委托代理人身份证（双面）复印件</w:t>
                            </w:r>
                          </w:p>
                          <w:p w:rsidR="002429E5" w:rsidRDefault="002429E5"/>
                        </w:txbxContent>
                      </wps:txbx>
                      <wps:bodyPr rot="0" vert="horz" wrap="square" lIns="91440" tIns="45720" rIns="91440" bIns="45720" anchor="t" anchorCtr="0" upright="1">
                        <a:noAutofit/>
                      </wps:bodyPr>
                    </wps:wsp>
                  </a:graphicData>
                </a:graphic>
              </wp:anchor>
            </w:drawing>
          </mc:Choice>
          <mc:Fallback>
            <w:pict>
              <v:rect id="_x0000_s1030" style="position:absolute;left:0;text-align:left;margin-left:-9.6pt;margin-top:23.1pt;width:105.75pt;height:96.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">
                <v:textbox>
                  <w:txbxContent>
                    <w:p w:rsidR="002429E5" w:rsidRDefault="002429E5"/>
                    <w:p w:rsidR="002429E5" w:rsidRDefault="002429E5">
                      <w:pPr>
                        <w:ind w:firstLineChars="100" w:firstLine="211"/>
                        <w:rPr>
                          <w:b/>
                        </w:rPr>
                      </w:pPr>
                      <w:r>
                        <w:rPr>
                          <w:rFonts w:hint="eastAsia"/>
                          <w:b/>
                        </w:rPr>
                        <w:t>附：</w:t>
                      </w:r>
                    </w:p>
                    <w:p w:rsidR="002429E5" w:rsidRDefault="002429E5">
                      <w:pPr>
                        <w:rPr>
                          <w:b/>
                        </w:rPr>
                      </w:pPr>
                      <w:r>
                        <w:rPr>
                          <w:rFonts w:hint="eastAsia"/>
                          <w:b/>
                        </w:rPr>
                        <w:t>委托代理人身份证（双面）复印件</w:t>
                      </w:r>
                    </w:p>
                    <w:p w:rsidR="002429E5" w:rsidRDefault="002429E5"/>
                  </w:txbxContent>
                </v:textbox>
              </v:rect>
            </w:pict>
          </mc:Fallback>
        </mc:AlternateContent>
      </w: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EE3F9E" w:rsidRDefault="008D55FC">
      <w:pPr>
        <w:spacing w:line="360" w:lineRule="auto"/>
        <w:ind w:firstLine="435"/>
        <w:rPr>
          <w:rFonts w:ascii="宋体" w:hAnsi="宋体"/>
          <w:szCs w:val="21"/>
        </w:rPr>
      </w:pPr>
      <w:r>
        <w:rPr>
          <w:rFonts w:ascii="宋体" w:hAnsi="宋体"/>
          <w:noProof/>
          <w:szCs w:val="21"/>
        </w:rPr>
        <mc:AlternateContent>
          <mc:Choice Requires="wps">
            <w:drawing>
              <wp:anchor distT="0" distB="0" distL="114300" distR="114300" simplePos="0" relativeHeight="251658752" behindDoc="0" locked="0" layoutInCell="1" allowOverlap="1">
                <wp:simplePos x="0" y="0"/>
                <wp:positionH relativeFrom="column">
                  <wp:posOffset>3573780</wp:posOffset>
                </wp:positionH>
                <wp:positionV relativeFrom="paragraph">
                  <wp:posOffset>43180</wp:posOffset>
                </wp:positionV>
                <wp:extent cx="1343025" cy="1221105"/>
                <wp:effectExtent l="0" t="0" r="28575" b="17145"/>
                <wp:wrapNone/>
                <wp:docPr id="9"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rsidR="002429E5" w:rsidRDefault="002429E5"/>
                          <w:p w:rsidR="002429E5" w:rsidRDefault="002429E5">
                            <w:pPr>
                              <w:ind w:firstLineChars="100" w:firstLine="211"/>
                              <w:rPr>
                                <w:b/>
                              </w:rPr>
                            </w:pPr>
                            <w:r>
                              <w:rPr>
                                <w:rFonts w:hint="eastAsia"/>
                                <w:b/>
                              </w:rPr>
                              <w:t>附：</w:t>
                            </w:r>
                          </w:p>
                          <w:p w:rsidR="002429E5" w:rsidRDefault="002429E5">
                            <w:pPr>
                              <w:ind w:firstLineChars="100" w:firstLine="211"/>
                              <w:rPr>
                                <w:b/>
                              </w:rPr>
                            </w:pPr>
                            <w:r>
                              <w:rPr>
                                <w:rFonts w:hint="eastAsia"/>
                                <w:b/>
                              </w:rPr>
                              <w:t>营业执照</w:t>
                            </w:r>
                            <w:r>
                              <w:rPr>
                                <w:rFonts w:hint="eastAsia"/>
                                <w:b/>
                              </w:rPr>
                              <w:t>/</w:t>
                            </w:r>
                            <w:r>
                              <w:rPr>
                                <w:rFonts w:hint="eastAsia"/>
                                <w:b/>
                              </w:rPr>
                              <w:t>事业单位法人证书复印件</w:t>
                            </w:r>
                          </w:p>
                          <w:p w:rsidR="002429E5" w:rsidRDefault="002429E5"/>
                        </w:txbxContent>
                      </wps:txbx>
                      <wps:bodyPr rot="0" vert="horz" wrap="square" lIns="91440" tIns="45720" rIns="91440" bIns="45720" anchor="t" anchorCtr="0" upright="1">
                        <a:noAutofit/>
                      </wps:bodyPr>
                    </wps:wsp>
                  </a:graphicData>
                </a:graphic>
              </wp:anchor>
            </w:drawing>
          </mc:Choice>
          <mc:Fallback>
            <w:pict>
              <v:rect id="_x0000_s1031" style="position:absolute;left:0;text-align:left;margin-left:281.4pt;margin-top:3.4pt;width:105.75pt;height:96.1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">
                <v:textbox>
                  <w:txbxContent>
                    <w:p w:rsidR="002429E5" w:rsidRDefault="002429E5"/>
                    <w:p w:rsidR="002429E5" w:rsidRDefault="002429E5">
                      <w:pPr>
                        <w:ind w:firstLineChars="100" w:firstLine="211"/>
                        <w:rPr>
                          <w:b/>
                        </w:rPr>
                      </w:pPr>
                      <w:r>
                        <w:rPr>
                          <w:rFonts w:hint="eastAsia"/>
                          <w:b/>
                        </w:rPr>
                        <w:t>附：</w:t>
                      </w:r>
                    </w:p>
                    <w:p w:rsidR="002429E5" w:rsidRDefault="002429E5">
                      <w:pPr>
                        <w:ind w:firstLineChars="100" w:firstLine="211"/>
                        <w:rPr>
                          <w:b/>
                        </w:rPr>
                      </w:pPr>
                      <w:r>
                        <w:rPr>
                          <w:rFonts w:hint="eastAsia"/>
                          <w:b/>
                        </w:rPr>
                        <w:t>营业执照</w:t>
                      </w:r>
                      <w:r>
                        <w:rPr>
                          <w:rFonts w:hint="eastAsia"/>
                          <w:b/>
                        </w:rPr>
                        <w:t>/</w:t>
                      </w:r>
                      <w:r>
                        <w:rPr>
                          <w:rFonts w:hint="eastAsia"/>
                          <w:b/>
                        </w:rPr>
                        <w:t>事业单位法人证书复印件</w:t>
                      </w:r>
                    </w:p>
                    <w:p w:rsidR="002429E5" w:rsidRDefault="002429E5"/>
                  </w:txbxContent>
                </v:textbox>
              </v:rect>
            </w:pict>
          </mc:Fallback>
        </mc:AlternateContent>
      </w:r>
      <w:r>
        <w:rPr>
          <w:rFonts w:ascii="宋体" w:hAnsi="宋体"/>
          <w:noProof/>
          <w:szCs w:val="21"/>
        </w:rPr>
        <mc:AlternateContent>
          <mc:Choice Requires="wps">
            <w:drawing>
              <wp:anchor distT="0" distB="0" distL="114300" distR="114300" simplePos="0" relativeHeight="251655680" behindDoc="1" locked="0" layoutInCell="1" allowOverlap="1">
                <wp:simplePos x="0" y="0"/>
                <wp:positionH relativeFrom="column">
                  <wp:posOffset>1697355</wp:posOffset>
                </wp:positionH>
                <wp:positionV relativeFrom="paragraph">
                  <wp:posOffset>33655</wp:posOffset>
                </wp:positionV>
                <wp:extent cx="1266825" cy="1221105"/>
                <wp:effectExtent l="0" t="0" r="28575" b="17145"/>
                <wp:wrapNone/>
                <wp:docPr id="7"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1221105"/>
                        </a:xfrm>
                        <a:prstGeom prst="rect">
                          <a:avLst/>
                        </a:prstGeom>
                        <a:solidFill>
                          <a:srgbClr val="FFFFFF"/>
                        </a:solidFill>
                        <a:ln w="9525" cmpd="sng">
                          <a:solidFill>
                            <a:srgbClr val="000000"/>
                          </a:solidFill>
                          <a:miter lim="800000"/>
                        </a:ln>
                        <a:effectLst/>
                      </wps:spPr>
                      <wps:txbx>
                        <w:txbxContent>
                          <w:p w:rsidR="002429E5" w:rsidRDefault="002429E5"/>
                          <w:p w:rsidR="002429E5" w:rsidRDefault="002429E5">
                            <w:pPr>
                              <w:ind w:firstLineChars="100" w:firstLine="211"/>
                              <w:rPr>
                                <w:b/>
                              </w:rPr>
                            </w:pPr>
                            <w:r>
                              <w:rPr>
                                <w:rFonts w:hint="eastAsia"/>
                                <w:b/>
                              </w:rPr>
                              <w:t>附：</w:t>
                            </w:r>
                          </w:p>
                          <w:p w:rsidR="002429E5" w:rsidRDefault="002429E5">
                            <w:pPr>
                              <w:ind w:firstLineChars="100" w:firstLine="211"/>
                              <w:rPr>
                                <w:b/>
                              </w:rPr>
                            </w:pPr>
                            <w:r>
                              <w:rPr>
                                <w:rFonts w:hint="eastAsia"/>
                                <w:b/>
                              </w:rPr>
                              <w:t>法定代表人身份证（双面）复印件</w:t>
                            </w:r>
                          </w:p>
                          <w:p w:rsidR="002429E5" w:rsidRDefault="002429E5"/>
                        </w:txbxContent>
                      </wps:txbx>
                      <wps:bodyPr rot="0" vert="horz" wrap="square" lIns="91440" tIns="45720" rIns="91440" bIns="45720" anchor="t" anchorCtr="0" upright="1">
                        <a:noAutofit/>
                      </wps:bodyPr>
                    </wps:wsp>
                  </a:graphicData>
                </a:graphic>
              </wp:anchor>
            </w:drawing>
          </mc:Choice>
          <mc:Fallback>
            <w:pict>
              <v:rect id="_x0000_s1032" style="position:absolute;left:0;text-align:left;margin-left:133.65pt;margin-top:2.65pt;width:99.75pt;height:96.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">
                <v:textbox>
                  <w:txbxContent>
                    <w:p w:rsidR="002429E5" w:rsidRDefault="002429E5"/>
                    <w:p w:rsidR="002429E5" w:rsidRDefault="002429E5">
                      <w:pPr>
                        <w:ind w:firstLineChars="100" w:firstLine="211"/>
                        <w:rPr>
                          <w:b/>
                        </w:rPr>
                      </w:pPr>
                      <w:r>
                        <w:rPr>
                          <w:rFonts w:hint="eastAsia"/>
                          <w:b/>
                        </w:rPr>
                        <w:t>附：</w:t>
                      </w:r>
                    </w:p>
                    <w:p w:rsidR="002429E5" w:rsidRDefault="002429E5">
                      <w:pPr>
                        <w:ind w:firstLineChars="100" w:firstLine="211"/>
                        <w:rPr>
                          <w:b/>
                        </w:rPr>
                      </w:pPr>
                      <w:r>
                        <w:rPr>
                          <w:rFonts w:hint="eastAsia"/>
                          <w:b/>
                        </w:rPr>
                        <w:t>法定代表人身份证（双面）复印件</w:t>
                      </w:r>
                    </w:p>
                    <w:p w:rsidR="002429E5" w:rsidRDefault="002429E5"/>
                  </w:txbxContent>
                </v:textbox>
              </v:rect>
            </w:pict>
          </mc:Fallback>
        </mc:AlternateContent>
      </w:r>
    </w:p>
    <w:p w:rsidR="00EE3F9E" w:rsidRDefault="00EE3F9E">
      <w:pPr>
        <w:spacing w:line="360" w:lineRule="auto"/>
        <w:ind w:firstLine="435"/>
        <w:rPr>
          <w:rFonts w:ascii="宋体" w:hAnsi="宋体"/>
          <w:szCs w:val="21"/>
        </w:rPr>
      </w:pPr>
    </w:p>
    <w:p w:rsidR="00EE3F9E" w:rsidRDefault="00EE3F9E">
      <w:pPr>
        <w:spacing w:line="360" w:lineRule="auto"/>
        <w:ind w:firstLine="435"/>
        <w:rPr>
          <w:rFonts w:ascii="宋体" w:hAnsi="宋体"/>
          <w:szCs w:val="21"/>
        </w:rPr>
      </w:pPr>
    </w:p>
    <w:p w:rsidR="00EE3F9E" w:rsidRDefault="00EE3F9E">
      <w:pPr>
        <w:spacing w:line="360" w:lineRule="auto"/>
        <w:ind w:firstLine="435"/>
        <w:rPr>
          <w:rFonts w:ascii="宋体" w:hAnsi="宋体"/>
          <w:szCs w:val="21"/>
        </w:rPr>
      </w:pPr>
    </w:p>
    <w:p w:rsidR="00EE3F9E" w:rsidRDefault="00EE3F9E">
      <w:pPr>
        <w:spacing w:line="360" w:lineRule="auto"/>
        <w:ind w:firstLine="435"/>
        <w:rPr>
          <w:rFonts w:ascii="宋体" w:hAnsi="宋体"/>
          <w:szCs w:val="21"/>
        </w:rPr>
      </w:pPr>
    </w:p>
    <w:p w:rsidR="00EE3F9E" w:rsidRDefault="008D55FC">
      <w:pPr>
        <w:autoSpaceDE w:val="0"/>
        <w:autoSpaceDN w:val="0"/>
        <w:adjustRightInd w:val="0"/>
        <w:snapToGrid w:val="0"/>
        <w:spacing w:line="360" w:lineRule="auto"/>
        <w:jc w:val="left"/>
        <w:rPr>
          <w:rFonts w:ascii="宋体" w:hAnsi="宋体"/>
          <w:szCs w:val="21"/>
        </w:rPr>
      </w:pPr>
      <w:r>
        <w:rPr>
          <w:rFonts w:ascii="宋体" w:hAnsi="宋体" w:hint="eastAsia"/>
          <w:b/>
          <w:szCs w:val="21"/>
        </w:rPr>
        <w:t xml:space="preserve">备注：上述证件复印件可另附页，另附页时，证件复印件均须加盖单位公章。 </w:t>
      </w:r>
    </w:p>
    <w:p w:rsidR="00EE3F9E" w:rsidRDefault="00EE3F9E">
      <w:pPr>
        <w:adjustRightInd w:val="0"/>
        <w:snapToGrid w:val="0"/>
        <w:spacing w:line="360" w:lineRule="auto"/>
        <w:ind w:right="420"/>
        <w:rPr>
          <w:rFonts w:ascii="宋体" w:hAnsi="宋体"/>
          <w:szCs w:val="21"/>
        </w:rPr>
      </w:pPr>
    </w:p>
    <w:p w:rsidR="00EE3F9E" w:rsidRDefault="00EE3F9E">
      <w:pPr>
        <w:adjustRightInd w:val="0"/>
        <w:snapToGrid w:val="0"/>
        <w:spacing w:line="360" w:lineRule="auto"/>
        <w:ind w:right="420"/>
        <w:rPr>
          <w:rFonts w:ascii="宋体" w:hAnsi="宋体"/>
          <w:szCs w:val="21"/>
        </w:rPr>
      </w:pPr>
    </w:p>
    <w:p w:rsidR="00EE3F9E" w:rsidRDefault="008D55FC">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rsidR="00EE3F9E" w:rsidRDefault="008D55FC">
      <w:pPr>
        <w:adjustRightInd w:val="0"/>
        <w:snapToGrid w:val="0"/>
        <w:spacing w:line="360" w:lineRule="auto"/>
        <w:ind w:right="420"/>
        <w:rPr>
          <w:rFonts w:ascii="宋体" w:hAnsi="宋体"/>
          <w:szCs w:val="21"/>
        </w:rPr>
      </w:pPr>
      <w:r>
        <w:rPr>
          <w:rFonts w:ascii="宋体" w:hAnsi="宋体" w:hint="eastAsia"/>
          <w:szCs w:val="21"/>
        </w:rPr>
        <w:t>法定代表人（亲笔签字）：</w:t>
      </w:r>
      <w:r>
        <w:rPr>
          <w:rFonts w:ascii="宋体" w:hAnsi="宋体" w:hint="eastAsia"/>
          <w:szCs w:val="21"/>
          <w:u w:val="single"/>
        </w:rPr>
        <w:t xml:space="preserve">               </w:t>
      </w:r>
    </w:p>
    <w:p w:rsidR="00EE3F9E" w:rsidRDefault="008D55FC">
      <w:pPr>
        <w:adjustRightInd w:val="0"/>
        <w:snapToGrid w:val="0"/>
        <w:spacing w:line="360" w:lineRule="auto"/>
        <w:ind w:right="420"/>
        <w:rPr>
          <w:rFonts w:ascii="宋体" w:hAnsi="宋体"/>
          <w:szCs w:val="21"/>
        </w:rPr>
      </w:pPr>
      <w:r>
        <w:rPr>
          <w:rFonts w:ascii="宋体" w:hAnsi="宋体" w:hint="eastAsia"/>
          <w:szCs w:val="21"/>
        </w:rPr>
        <w:t>委托代理人（亲笔签字）：</w:t>
      </w:r>
      <w:r>
        <w:rPr>
          <w:rFonts w:ascii="宋体" w:hAnsi="宋体" w:hint="eastAsia"/>
          <w:szCs w:val="21"/>
          <w:u w:val="single"/>
        </w:rPr>
        <w:t xml:space="preserve">               </w:t>
      </w:r>
    </w:p>
    <w:p w:rsidR="00EE3F9E" w:rsidRDefault="008D55FC">
      <w:pPr>
        <w:spacing w:line="360" w:lineRule="auto"/>
        <w:rPr>
          <w:rFonts w:ascii="宋体" w:hAnsi="宋体"/>
          <w:szCs w:val="21"/>
        </w:rPr>
        <w:sectPr w:rsidR="00EE3F9E">
          <w:pgSz w:w="11906" w:h="16838"/>
          <w:pgMar w:top="1440" w:right="1797" w:bottom="1440" w:left="1797" w:header="851" w:footer="851" w:gutter="0"/>
          <w:cols w:space="720"/>
          <w:docGrid w:linePitch="312"/>
        </w:sect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E3F9E" w:rsidRDefault="008D55FC">
      <w:pPr>
        <w:adjustRightInd w:val="0"/>
        <w:snapToGrid w:val="0"/>
        <w:spacing w:line="360" w:lineRule="auto"/>
        <w:ind w:right="24"/>
        <w:jc w:val="center"/>
        <w:outlineLvl w:val="1"/>
        <w:rPr>
          <w:rFonts w:ascii="宋体" w:hAnsi="宋体" w:cs="宋体"/>
          <w:b/>
          <w:sz w:val="32"/>
          <w:szCs w:val="32"/>
        </w:rPr>
      </w:pPr>
      <w:bookmarkStart w:id="161" w:name="_Toc18944"/>
      <w:bookmarkStart w:id="162" w:name="_Toc11357"/>
      <w:bookmarkStart w:id="163" w:name="_Toc17704"/>
      <w:bookmarkStart w:id="164" w:name="_Toc2295"/>
      <w:r>
        <w:rPr>
          <w:rFonts w:ascii="宋体" w:hAnsi="宋体" w:cs="宋体" w:hint="eastAsia"/>
          <w:b/>
          <w:sz w:val="32"/>
          <w:szCs w:val="32"/>
        </w:rPr>
        <w:lastRenderedPageBreak/>
        <w:t>四、谈判单位资格证明文件</w:t>
      </w:r>
      <w:bookmarkEnd w:id="161"/>
      <w:bookmarkEnd w:id="162"/>
      <w:bookmarkEnd w:id="163"/>
      <w:bookmarkEnd w:id="164"/>
    </w:p>
    <w:p w:rsidR="00EE3F9E" w:rsidRDefault="00EE3F9E">
      <w:pPr>
        <w:adjustRightInd w:val="0"/>
        <w:snapToGrid w:val="0"/>
        <w:spacing w:line="360" w:lineRule="auto"/>
        <w:rPr>
          <w:rFonts w:ascii="仿宋" w:eastAsia="仿宋" w:hAnsi="仿宋"/>
          <w:bCs/>
          <w:szCs w:val="21"/>
        </w:rPr>
      </w:pPr>
    </w:p>
    <w:p w:rsidR="00EE3F9E" w:rsidRDefault="008D55FC">
      <w:pPr>
        <w:adjustRightInd w:val="0"/>
        <w:snapToGrid w:val="0"/>
        <w:spacing w:line="360" w:lineRule="auto"/>
        <w:ind w:firstLineChars="200" w:firstLine="420"/>
      </w:pPr>
      <w:r>
        <w:rPr>
          <w:rFonts w:ascii="宋体" w:hAnsi="宋体" w:hint="eastAsia"/>
          <w:bCs/>
          <w:szCs w:val="21"/>
        </w:rPr>
        <w:t>根据本谈判文件</w:t>
      </w:r>
      <w:r>
        <w:rPr>
          <w:rFonts w:ascii="宋体" w:hAnsi="宋体" w:hint="eastAsia"/>
          <w:b/>
          <w:bCs/>
          <w:szCs w:val="21"/>
        </w:rPr>
        <w:t>前附表</w:t>
      </w:r>
      <w:r>
        <w:rPr>
          <w:rFonts w:ascii="宋体" w:hAnsi="宋体" w:hint="eastAsia"/>
          <w:bCs/>
          <w:szCs w:val="21"/>
        </w:rPr>
        <w:t>内的资格要求，本章节须附下列证明文件：</w:t>
      </w:r>
    </w:p>
    <w:p w:rsidR="00EE3F9E" w:rsidRPr="008D55FC" w:rsidRDefault="008D55FC">
      <w:pPr>
        <w:spacing w:line="360" w:lineRule="auto"/>
        <w:ind w:firstLineChars="200" w:firstLine="420"/>
        <w:jc w:val="left"/>
        <w:rPr>
          <w:rFonts w:ascii="宋体" w:hAnsi="宋体" w:cs="宋体"/>
        </w:rPr>
      </w:pPr>
      <w:r w:rsidRPr="008D55FC">
        <w:rPr>
          <w:rFonts w:ascii="宋体" w:hAnsi="宋体" w:cs="宋体" w:hint="eastAsia"/>
        </w:rPr>
        <w:t>1.提供营业执照（事业单位法人证书）复印件；</w:t>
      </w:r>
    </w:p>
    <w:p w:rsidR="00EE3F9E" w:rsidRPr="008D55FC" w:rsidRDefault="008D55FC">
      <w:pPr>
        <w:spacing w:line="360" w:lineRule="auto"/>
        <w:ind w:firstLineChars="200" w:firstLine="420"/>
        <w:jc w:val="left"/>
        <w:rPr>
          <w:rFonts w:ascii="宋体" w:hAnsi="宋体" w:cs="宋体"/>
        </w:rPr>
      </w:pPr>
      <w:r w:rsidRPr="008D55FC">
        <w:rPr>
          <w:rFonts w:ascii="宋体" w:hAnsi="宋体" w:cs="宋体" w:hint="eastAsia"/>
        </w:rPr>
        <w:t>2.提供有效的建设行政主管部门颁发的工程勘察综合类甲级资质或工程勘察专业类（岩土、工程测量）甲级资质或国家测绘地理信息局颁发的甲级测绘资质证书复印件；</w:t>
      </w:r>
    </w:p>
    <w:p w:rsidR="00EE3F9E" w:rsidRPr="008D55FC" w:rsidRDefault="008D55FC">
      <w:pPr>
        <w:spacing w:line="360" w:lineRule="auto"/>
        <w:ind w:firstLineChars="200" w:firstLine="420"/>
        <w:jc w:val="left"/>
        <w:rPr>
          <w:rFonts w:ascii="宋体" w:hAnsi="宋体" w:cs="宋体"/>
        </w:rPr>
      </w:pPr>
      <w:r w:rsidRPr="008D55FC">
        <w:rPr>
          <w:rFonts w:ascii="宋体" w:hAnsi="宋体" w:cs="宋体" w:hint="eastAsia"/>
        </w:rPr>
        <w:t>3.</w:t>
      </w:r>
      <w:r w:rsidRPr="008D55FC">
        <w:rPr>
          <w:rFonts w:ascii="宋体" w:hAnsi="宋体" w:hint="eastAsia"/>
        </w:rPr>
        <w:t>谈判单位自身具有CMA认证的</w:t>
      </w:r>
      <w:r w:rsidRPr="008D55FC">
        <w:rPr>
          <w:rFonts w:ascii="宋体" w:hAnsi="宋体" w:cs="宋体" w:hint="eastAsia"/>
        </w:rPr>
        <w:t>提供有效的CMA认证证书复印件（若为谈判单位出资设立的检测机构具有CMA认证的，则须提供检测机构有效的CMA认证证书及工商行政管理部门出具的出资证明复印件）；</w:t>
      </w:r>
    </w:p>
    <w:p w:rsidR="00EE3F9E" w:rsidRPr="008D55FC" w:rsidRDefault="008D55FC" w:rsidP="00652D7E">
      <w:pPr>
        <w:spacing w:line="360" w:lineRule="auto"/>
        <w:ind w:firstLineChars="200" w:firstLine="420"/>
        <w:jc w:val="left"/>
        <w:rPr>
          <w:rFonts w:ascii="宋体" w:hAnsi="宋体" w:cs="宋体"/>
        </w:rPr>
      </w:pPr>
      <w:r w:rsidRPr="008D55FC">
        <w:rPr>
          <w:rFonts w:ascii="宋体" w:hAnsi="宋体" w:cs="宋体" w:hint="eastAsia"/>
        </w:rPr>
        <w:t>4.谈判单位在本项目谈判截止之日前36个月内须具有轨道交通（高铁或铁路或城际铁路或地铁或轻轨或磁浮等）监测或隧道监测业绩。不接受联合体业绩、港澳台或境外业绩。须同时提</w:t>
      </w:r>
      <w:r w:rsidRPr="0024021A">
        <w:rPr>
          <w:rFonts w:ascii="宋体" w:hAnsi="宋体" w:cs="宋体" w:hint="eastAsia"/>
        </w:rPr>
        <w:t>供合同原件扫描件和</w:t>
      </w:r>
      <w:r w:rsidR="0056421B" w:rsidRPr="0024021A">
        <w:rPr>
          <w:rFonts w:ascii="宋体" w:hAnsi="宋体" w:cs="宋体" w:hint="eastAsia"/>
        </w:rPr>
        <w:t>发票</w:t>
      </w:r>
      <w:r w:rsidRPr="0024021A">
        <w:rPr>
          <w:rFonts w:ascii="宋体" w:hAnsi="宋体" w:cs="宋体" w:hint="eastAsia"/>
        </w:rPr>
        <w:t>（开票金额不少于合同金额的10%）原件扫描件；</w:t>
      </w:r>
    </w:p>
    <w:p w:rsidR="00EE3F9E" w:rsidRPr="008D55FC" w:rsidRDefault="008D55FC">
      <w:pPr>
        <w:spacing w:line="360" w:lineRule="auto"/>
        <w:ind w:firstLineChars="200" w:firstLine="420"/>
        <w:jc w:val="left"/>
        <w:rPr>
          <w:rFonts w:ascii="宋体" w:hAnsi="宋体" w:cs="宋体"/>
        </w:rPr>
      </w:pPr>
      <w:r w:rsidRPr="008D55FC">
        <w:rPr>
          <w:rFonts w:ascii="宋体" w:hAnsi="宋体" w:cs="宋体" w:hint="eastAsia"/>
        </w:rPr>
        <w:t>5.供应商认为与本项目资格条件有关的其它证明文件（如有，格式自拟）。</w:t>
      </w:r>
    </w:p>
    <w:p w:rsidR="00EE3F9E" w:rsidRDefault="008D55FC">
      <w:pPr>
        <w:spacing w:line="360" w:lineRule="auto"/>
        <w:ind w:firstLineChars="200" w:firstLine="422"/>
        <w:jc w:val="left"/>
        <w:rPr>
          <w:rFonts w:ascii="宋体" w:hAnsi="宋体" w:cs="宋体"/>
          <w:b/>
          <w:bCs/>
          <w:szCs w:val="21"/>
        </w:rPr>
      </w:pPr>
      <w:r>
        <w:rPr>
          <w:rFonts w:ascii="宋体" w:hAnsi="宋体" w:hint="eastAsia"/>
          <w:b/>
          <w:bCs/>
          <w:szCs w:val="21"/>
        </w:rPr>
        <w:t>备注：</w:t>
      </w:r>
      <w:r>
        <w:rPr>
          <w:rFonts w:ascii="宋体" w:hAnsi="宋体" w:cs="宋体" w:hint="eastAsia"/>
          <w:b/>
          <w:bCs/>
          <w:szCs w:val="21"/>
        </w:rPr>
        <w:t>上述证明文件复印件或扫描件均须加盖谈判单位公章（鲜章）。</w:t>
      </w:r>
    </w:p>
    <w:p w:rsidR="00EE3F9E" w:rsidRDefault="00EE3F9E">
      <w:pPr>
        <w:pStyle w:val="af"/>
      </w:pPr>
    </w:p>
    <w:p w:rsidR="00EE3F9E" w:rsidRDefault="008D55FC">
      <w:pPr>
        <w:rPr>
          <w:rFonts w:ascii="宋体" w:hAnsi="宋体" w:cs="宋体"/>
          <w:b/>
          <w:sz w:val="32"/>
          <w:szCs w:val="32"/>
        </w:rPr>
      </w:pPr>
      <w:bookmarkStart w:id="165" w:name="_Toc15835"/>
      <w:bookmarkStart w:id="166" w:name="_Toc5387"/>
      <w:bookmarkStart w:id="167" w:name="_Toc23187"/>
      <w:bookmarkStart w:id="168" w:name="_Toc25553"/>
      <w:r>
        <w:rPr>
          <w:rFonts w:ascii="宋体" w:hAnsi="宋体" w:cs="宋体" w:hint="eastAsia"/>
          <w:b/>
          <w:sz w:val="32"/>
          <w:szCs w:val="32"/>
        </w:rPr>
        <w:br w:type="page"/>
      </w:r>
    </w:p>
    <w:p w:rsidR="00EE3F9E" w:rsidRDefault="008D55FC">
      <w:pPr>
        <w:adjustRightInd w:val="0"/>
        <w:snapToGrid w:val="0"/>
        <w:spacing w:line="360" w:lineRule="auto"/>
        <w:ind w:right="24"/>
        <w:jc w:val="center"/>
        <w:outlineLvl w:val="1"/>
        <w:rPr>
          <w:rFonts w:ascii="宋体" w:hAnsi="宋体" w:cs="宋体"/>
          <w:b/>
          <w:sz w:val="32"/>
          <w:szCs w:val="32"/>
        </w:rPr>
      </w:pPr>
      <w:r>
        <w:rPr>
          <w:rFonts w:ascii="宋体" w:hAnsi="宋体" w:cs="宋体" w:hint="eastAsia"/>
          <w:b/>
          <w:sz w:val="32"/>
          <w:szCs w:val="32"/>
        </w:rPr>
        <w:lastRenderedPageBreak/>
        <w:t>五、报价一览表</w:t>
      </w:r>
      <w:bookmarkEnd w:id="165"/>
      <w:bookmarkEnd w:id="166"/>
      <w:bookmarkEnd w:id="167"/>
      <w:bookmarkEnd w:id="168"/>
    </w:p>
    <w:p w:rsidR="00EE3F9E" w:rsidRDefault="00EE3F9E">
      <w:pPr>
        <w:adjustRightInd w:val="0"/>
        <w:snapToGrid w:val="0"/>
        <w:jc w:val="right"/>
        <w:rPr>
          <w:rFonts w:ascii="黑体" w:eastAsia="黑体" w:hAnsi="宋体"/>
          <w:sz w:val="24"/>
        </w:rPr>
      </w:pPr>
    </w:p>
    <w:tbl>
      <w:tblPr>
        <w:tblW w:w="882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20"/>
        <w:gridCol w:w="3600"/>
        <w:gridCol w:w="3600"/>
      </w:tblGrid>
      <w:tr w:rsidR="00EE3F9E">
        <w:trPr>
          <w:trHeight w:val="641"/>
        </w:trPr>
        <w:tc>
          <w:tcPr>
            <w:tcW w:w="1620" w:type="dxa"/>
            <w:vAlign w:val="center"/>
          </w:tcPr>
          <w:p w:rsidR="00EE3F9E" w:rsidRDefault="008D55FC">
            <w:pPr>
              <w:tabs>
                <w:tab w:val="left" w:pos="403"/>
                <w:tab w:val="center" w:pos="3781"/>
              </w:tabs>
              <w:spacing w:line="420" w:lineRule="exact"/>
              <w:ind w:rightChars="-2479" w:right="-5206" w:firstLineChars="150" w:firstLine="315"/>
              <w:rPr>
                <w:rFonts w:ascii="宋体" w:hAnsi="宋体"/>
                <w:szCs w:val="21"/>
              </w:rPr>
            </w:pPr>
            <w:r>
              <w:rPr>
                <w:rFonts w:ascii="宋体" w:hAnsi="宋体"/>
                <w:szCs w:val="21"/>
              </w:rPr>
              <w:t>项目名称</w:t>
            </w:r>
            <w:r>
              <w:rPr>
                <w:rFonts w:ascii="宋体" w:hAnsi="宋体"/>
                <w:szCs w:val="21"/>
              </w:rPr>
              <w:tab/>
              <w:t>项目名称</w:t>
            </w:r>
          </w:p>
        </w:tc>
        <w:tc>
          <w:tcPr>
            <w:tcW w:w="7200" w:type="dxa"/>
            <w:gridSpan w:val="2"/>
            <w:vAlign w:val="center"/>
          </w:tcPr>
          <w:p w:rsidR="00EE3F9E" w:rsidRDefault="00EE3F9E">
            <w:pPr>
              <w:spacing w:line="420" w:lineRule="exact"/>
              <w:jc w:val="center"/>
              <w:rPr>
                <w:rFonts w:ascii="宋体" w:hAnsi="宋体"/>
                <w:szCs w:val="21"/>
              </w:rPr>
            </w:pPr>
          </w:p>
        </w:tc>
      </w:tr>
      <w:tr w:rsidR="00EE3F9E">
        <w:trPr>
          <w:trHeight w:val="641"/>
        </w:trPr>
        <w:tc>
          <w:tcPr>
            <w:tcW w:w="1620" w:type="dxa"/>
            <w:vAlign w:val="center"/>
          </w:tcPr>
          <w:p w:rsidR="00EE3F9E" w:rsidRDefault="008D55FC">
            <w:pPr>
              <w:tabs>
                <w:tab w:val="left" w:pos="403"/>
                <w:tab w:val="center" w:pos="3781"/>
              </w:tabs>
              <w:spacing w:line="420" w:lineRule="exact"/>
              <w:ind w:rightChars="-2479" w:right="-5206" w:firstLineChars="150" w:firstLine="315"/>
              <w:rPr>
                <w:rFonts w:ascii="宋体" w:hAnsi="宋体"/>
                <w:szCs w:val="21"/>
              </w:rPr>
            </w:pPr>
            <w:r>
              <w:rPr>
                <w:rFonts w:ascii="宋体" w:hAnsi="宋体" w:hint="eastAsia"/>
                <w:szCs w:val="21"/>
              </w:rPr>
              <w:t>项目</w:t>
            </w:r>
            <w:r>
              <w:rPr>
                <w:rFonts w:ascii="宋体" w:hAnsi="宋体"/>
                <w:szCs w:val="21"/>
              </w:rPr>
              <w:t>编号</w:t>
            </w:r>
          </w:p>
        </w:tc>
        <w:tc>
          <w:tcPr>
            <w:tcW w:w="7200" w:type="dxa"/>
            <w:gridSpan w:val="2"/>
            <w:vAlign w:val="center"/>
          </w:tcPr>
          <w:p w:rsidR="00EE3F9E" w:rsidRDefault="00EE3F9E">
            <w:pPr>
              <w:spacing w:line="420" w:lineRule="exact"/>
              <w:jc w:val="center"/>
              <w:rPr>
                <w:rFonts w:ascii="宋体" w:hAnsi="宋体"/>
                <w:szCs w:val="21"/>
              </w:rPr>
            </w:pPr>
          </w:p>
        </w:tc>
      </w:tr>
      <w:tr w:rsidR="00EE3F9E">
        <w:trPr>
          <w:trHeight w:val="641"/>
        </w:trPr>
        <w:tc>
          <w:tcPr>
            <w:tcW w:w="1620" w:type="dxa"/>
            <w:vAlign w:val="center"/>
          </w:tcPr>
          <w:p w:rsidR="00EE3F9E" w:rsidRDefault="008D55FC">
            <w:pPr>
              <w:spacing w:line="420" w:lineRule="exact"/>
              <w:jc w:val="center"/>
              <w:rPr>
                <w:rFonts w:ascii="宋体" w:hAnsi="宋体"/>
                <w:szCs w:val="21"/>
              </w:rPr>
            </w:pPr>
            <w:r>
              <w:rPr>
                <w:rFonts w:ascii="宋体" w:hAnsi="宋体" w:hint="eastAsia"/>
                <w:szCs w:val="21"/>
              </w:rPr>
              <w:t>服务期限</w:t>
            </w:r>
          </w:p>
        </w:tc>
        <w:tc>
          <w:tcPr>
            <w:tcW w:w="7200" w:type="dxa"/>
            <w:gridSpan w:val="2"/>
            <w:vAlign w:val="center"/>
          </w:tcPr>
          <w:p w:rsidR="00EE3F9E" w:rsidRDefault="00EE3F9E">
            <w:pPr>
              <w:rPr>
                <w:rFonts w:ascii="宋体" w:hAnsi="宋体"/>
                <w:szCs w:val="21"/>
              </w:rPr>
            </w:pPr>
          </w:p>
        </w:tc>
      </w:tr>
      <w:tr w:rsidR="00EE3F9E">
        <w:trPr>
          <w:trHeight w:val="641"/>
        </w:trPr>
        <w:tc>
          <w:tcPr>
            <w:tcW w:w="1620" w:type="dxa"/>
            <w:vAlign w:val="center"/>
          </w:tcPr>
          <w:p w:rsidR="00EE3F9E" w:rsidRDefault="008D55FC">
            <w:pPr>
              <w:spacing w:line="420" w:lineRule="exact"/>
              <w:jc w:val="center"/>
              <w:rPr>
                <w:rFonts w:ascii="宋体" w:hAnsi="宋体"/>
                <w:szCs w:val="21"/>
              </w:rPr>
            </w:pPr>
            <w:r>
              <w:rPr>
                <w:rFonts w:ascii="宋体" w:hAnsi="宋体" w:hint="eastAsia"/>
                <w:szCs w:val="21"/>
              </w:rPr>
              <w:t>谈判</w:t>
            </w:r>
            <w:r>
              <w:rPr>
                <w:rFonts w:ascii="宋体" w:hAnsi="宋体"/>
                <w:szCs w:val="21"/>
              </w:rPr>
              <w:t>总报价</w:t>
            </w:r>
          </w:p>
        </w:tc>
        <w:tc>
          <w:tcPr>
            <w:tcW w:w="3600" w:type="dxa"/>
            <w:vAlign w:val="center"/>
          </w:tcPr>
          <w:p w:rsidR="00EE3F9E" w:rsidRDefault="008D55FC">
            <w:pPr>
              <w:jc w:val="center"/>
              <w:rPr>
                <w:rFonts w:ascii="宋体" w:hAnsi="宋体"/>
                <w:szCs w:val="21"/>
              </w:rPr>
            </w:pP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元</w:t>
            </w:r>
          </w:p>
        </w:tc>
        <w:tc>
          <w:tcPr>
            <w:tcW w:w="3600" w:type="dxa"/>
            <w:vAlign w:val="center"/>
          </w:tcPr>
          <w:p w:rsidR="00EE3F9E" w:rsidRDefault="008D55FC">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EE3F9E">
        <w:trPr>
          <w:trHeight w:val="641"/>
        </w:trPr>
        <w:tc>
          <w:tcPr>
            <w:tcW w:w="1620" w:type="dxa"/>
            <w:vAlign w:val="center"/>
          </w:tcPr>
          <w:p w:rsidR="00EE3F9E" w:rsidRDefault="008D55FC">
            <w:pPr>
              <w:spacing w:line="420" w:lineRule="exact"/>
              <w:jc w:val="center"/>
              <w:rPr>
                <w:rFonts w:ascii="宋体" w:hAnsi="宋体"/>
                <w:szCs w:val="21"/>
              </w:rPr>
            </w:pPr>
            <w:r>
              <w:rPr>
                <w:rFonts w:ascii="宋体" w:hAnsi="宋体"/>
                <w:szCs w:val="21"/>
              </w:rPr>
              <w:t>备  注</w:t>
            </w:r>
          </w:p>
        </w:tc>
        <w:tc>
          <w:tcPr>
            <w:tcW w:w="7200" w:type="dxa"/>
            <w:gridSpan w:val="2"/>
            <w:vAlign w:val="center"/>
          </w:tcPr>
          <w:p w:rsidR="00EE3F9E" w:rsidRDefault="00EE3F9E">
            <w:pPr>
              <w:spacing w:line="420" w:lineRule="exact"/>
              <w:rPr>
                <w:rFonts w:ascii="宋体" w:hAnsi="宋体"/>
                <w:szCs w:val="21"/>
              </w:rPr>
            </w:pPr>
          </w:p>
        </w:tc>
      </w:tr>
    </w:tbl>
    <w:p w:rsidR="00EE3F9E" w:rsidRDefault="008D55FC">
      <w:pPr>
        <w:adjustRightInd w:val="0"/>
        <w:snapToGrid w:val="0"/>
        <w:spacing w:line="360" w:lineRule="auto"/>
        <w:rPr>
          <w:rFonts w:ascii="宋体" w:hAnsi="宋体"/>
          <w:b/>
          <w:szCs w:val="21"/>
        </w:rPr>
      </w:pPr>
      <w:r>
        <w:rPr>
          <w:rFonts w:ascii="宋体" w:hAnsi="宋体" w:hint="eastAsia"/>
          <w:b/>
          <w:szCs w:val="21"/>
        </w:rPr>
        <w:t>注：</w:t>
      </w:r>
    </w:p>
    <w:p w:rsidR="00EE3F9E" w:rsidRDefault="008D55FC">
      <w:pPr>
        <w:adjustRightInd w:val="0"/>
        <w:snapToGrid w:val="0"/>
        <w:spacing w:line="360" w:lineRule="auto"/>
        <w:ind w:firstLineChars="200" w:firstLine="422"/>
        <w:rPr>
          <w:rFonts w:ascii="宋体" w:hAnsi="宋体"/>
          <w:b/>
          <w:szCs w:val="21"/>
        </w:rPr>
      </w:pPr>
      <w:r>
        <w:rPr>
          <w:rFonts w:ascii="宋体" w:hAnsi="宋体" w:hint="eastAsia"/>
          <w:b/>
          <w:szCs w:val="21"/>
        </w:rPr>
        <w:t>1.所有报价保留小数点后两位，小数点后第三位“四舍五入”。</w:t>
      </w:r>
    </w:p>
    <w:p w:rsidR="00EE3F9E" w:rsidRDefault="008D55FC">
      <w:pPr>
        <w:adjustRightInd w:val="0"/>
        <w:snapToGrid w:val="0"/>
        <w:spacing w:line="360" w:lineRule="auto"/>
        <w:ind w:firstLineChars="200" w:firstLine="422"/>
        <w:rPr>
          <w:rFonts w:ascii="宋体" w:hAnsi="宋体"/>
          <w:b/>
          <w:szCs w:val="21"/>
        </w:rPr>
      </w:pPr>
      <w:r>
        <w:rPr>
          <w:rFonts w:ascii="宋体" w:hAnsi="宋体" w:hint="eastAsia"/>
          <w:b/>
          <w:szCs w:val="21"/>
        </w:rPr>
        <w:t>2.本表内“谈判总报价”是包含了所有隐含的管理费、税金和利润等其他费用的报价。</w:t>
      </w:r>
    </w:p>
    <w:p w:rsidR="0024021A" w:rsidRDefault="0024021A">
      <w:pPr>
        <w:pStyle w:val="afe"/>
        <w:adjustRightInd w:val="0"/>
        <w:snapToGrid w:val="0"/>
        <w:spacing w:line="360" w:lineRule="auto"/>
        <w:rPr>
          <w:rFonts w:ascii="宋体" w:hAnsi="宋体"/>
          <w:sz w:val="21"/>
          <w:szCs w:val="21"/>
        </w:rPr>
      </w:pPr>
      <w:bookmarkStart w:id="169" w:name="_Toc5231"/>
    </w:p>
    <w:p w:rsidR="00EE3F9E" w:rsidRDefault="008D55FC">
      <w:pPr>
        <w:pStyle w:val="afe"/>
        <w:adjustRightInd w:val="0"/>
        <w:snapToGrid w:val="0"/>
        <w:spacing w:line="360" w:lineRule="auto"/>
        <w:rPr>
          <w:rFonts w:ascii="宋体" w:hAnsi="宋体"/>
          <w:bCs/>
          <w:sz w:val="21"/>
          <w:szCs w:val="21"/>
        </w:rPr>
      </w:pPr>
      <w:r>
        <w:rPr>
          <w:rFonts w:ascii="宋体" w:hAnsi="宋体" w:hint="eastAsia"/>
          <w:sz w:val="21"/>
          <w:szCs w:val="21"/>
        </w:rPr>
        <w:t>谈判单位名称：</w:t>
      </w:r>
      <w:r>
        <w:rPr>
          <w:rFonts w:ascii="宋体" w:hAnsi="宋体" w:hint="eastAsia"/>
          <w:sz w:val="21"/>
          <w:szCs w:val="21"/>
          <w:u w:val="single"/>
        </w:rPr>
        <w:t xml:space="preserve">    （盖单位章）</w:t>
      </w:r>
      <w:bookmarkEnd w:id="169"/>
      <w:r>
        <w:rPr>
          <w:rFonts w:ascii="宋体" w:hAnsi="宋体" w:hint="eastAsia"/>
          <w:sz w:val="21"/>
          <w:szCs w:val="21"/>
          <w:u w:val="single"/>
        </w:rPr>
        <w:t xml:space="preserve">    </w:t>
      </w:r>
    </w:p>
    <w:p w:rsidR="00EE3F9E" w:rsidRDefault="008D55FC">
      <w:pPr>
        <w:adjustRightInd w:val="0"/>
        <w:snapToGrid w:val="0"/>
        <w:spacing w:line="360" w:lineRule="auto"/>
        <w:rPr>
          <w:rFonts w:ascii="宋体" w:hAnsi="宋体"/>
          <w:szCs w:val="21"/>
        </w:rPr>
      </w:pPr>
      <w:bookmarkStart w:id="170" w:name="_Toc28605"/>
      <w:r>
        <w:rPr>
          <w:rFonts w:ascii="宋体" w:hAnsi="宋体" w:hint="eastAsia"/>
          <w:szCs w:val="21"/>
        </w:rPr>
        <w:t>法定代表人或其委托代理人(签字或盖章)：</w:t>
      </w:r>
      <w:bookmarkEnd w:id="170"/>
      <w:r>
        <w:rPr>
          <w:rFonts w:ascii="宋体" w:hAnsi="宋体" w:hint="eastAsia"/>
          <w:szCs w:val="21"/>
          <w:u w:val="single"/>
        </w:rPr>
        <w:t xml:space="preserve">               </w:t>
      </w:r>
    </w:p>
    <w:p w:rsidR="00EE3F9E" w:rsidRDefault="008D55FC">
      <w:pPr>
        <w:spacing w:line="360" w:lineRule="auto"/>
        <w:rPr>
          <w:rFonts w:ascii="宋体"/>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E3F9E" w:rsidRDefault="00EE3F9E">
      <w:pPr>
        <w:adjustRightInd w:val="0"/>
        <w:snapToGrid w:val="0"/>
        <w:jc w:val="center"/>
        <w:rPr>
          <w:rFonts w:ascii="黑体" w:eastAsia="黑体"/>
          <w:b/>
          <w:bCs/>
          <w:sz w:val="32"/>
          <w:szCs w:val="32"/>
        </w:rPr>
      </w:pPr>
    </w:p>
    <w:p w:rsidR="00EE3F9E" w:rsidRDefault="00EE3F9E">
      <w:pPr>
        <w:adjustRightInd w:val="0"/>
        <w:snapToGrid w:val="0"/>
        <w:jc w:val="center"/>
        <w:rPr>
          <w:rFonts w:ascii="黑体" w:eastAsia="黑体"/>
          <w:b/>
          <w:bCs/>
          <w:sz w:val="32"/>
          <w:szCs w:val="32"/>
        </w:rPr>
      </w:pPr>
    </w:p>
    <w:p w:rsidR="00EE3F9E" w:rsidRDefault="00EE3F9E">
      <w:pPr>
        <w:adjustRightInd w:val="0"/>
        <w:snapToGrid w:val="0"/>
        <w:jc w:val="center"/>
        <w:rPr>
          <w:rFonts w:ascii="黑体" w:eastAsia="黑体"/>
          <w:b/>
          <w:bCs/>
          <w:color w:val="FF0000"/>
          <w:sz w:val="32"/>
          <w:szCs w:val="32"/>
        </w:rPr>
        <w:sectPr w:rsidR="00EE3F9E">
          <w:pgSz w:w="11906" w:h="16838"/>
          <w:pgMar w:top="1440" w:right="1800" w:bottom="1440" w:left="1800" w:header="851" w:footer="992" w:gutter="0"/>
          <w:cols w:space="720"/>
          <w:docGrid w:type="lines" w:linePitch="312"/>
        </w:sectPr>
      </w:pPr>
    </w:p>
    <w:p w:rsidR="002429E5" w:rsidRDefault="002429E5" w:rsidP="002429E5">
      <w:pPr>
        <w:adjustRightInd w:val="0"/>
        <w:snapToGrid w:val="0"/>
        <w:spacing w:line="360" w:lineRule="auto"/>
        <w:ind w:right="24"/>
        <w:jc w:val="center"/>
        <w:outlineLvl w:val="1"/>
        <w:rPr>
          <w:rFonts w:ascii="宋体" w:hAnsi="宋体" w:cs="宋体"/>
          <w:b/>
          <w:sz w:val="32"/>
          <w:szCs w:val="32"/>
        </w:rPr>
      </w:pPr>
      <w:bookmarkStart w:id="171" w:name="_Toc27599"/>
      <w:bookmarkStart w:id="172" w:name="_Toc26804"/>
      <w:bookmarkStart w:id="173" w:name="_Toc28059"/>
      <w:bookmarkStart w:id="174" w:name="_Toc13580"/>
      <w:r>
        <w:rPr>
          <w:rFonts w:ascii="宋体" w:hAnsi="宋体" w:cs="宋体" w:hint="eastAsia"/>
          <w:b/>
          <w:sz w:val="32"/>
          <w:szCs w:val="32"/>
        </w:rPr>
        <w:lastRenderedPageBreak/>
        <w:t>六、</w:t>
      </w:r>
      <w:bookmarkEnd w:id="171"/>
      <w:bookmarkEnd w:id="172"/>
      <w:bookmarkEnd w:id="173"/>
      <w:r>
        <w:rPr>
          <w:rFonts w:ascii="宋体" w:hAnsi="宋体" w:cs="宋体" w:hint="eastAsia"/>
          <w:b/>
          <w:sz w:val="32"/>
          <w:szCs w:val="32"/>
        </w:rPr>
        <w:t>分项价格表</w:t>
      </w:r>
      <w:bookmarkEnd w:id="174"/>
    </w:p>
    <w:p w:rsidR="002429E5" w:rsidRDefault="002429E5" w:rsidP="002429E5">
      <w:pPr>
        <w:pStyle w:val="afc"/>
        <w:spacing w:line="360" w:lineRule="auto"/>
        <w:ind w:right="105" w:firstLineChars="100" w:firstLine="210"/>
        <w:outlineLvl w:val="1"/>
        <w:rPr>
          <w:rFonts w:hAnsi="宋体" w:cs="宋体"/>
          <w:bCs/>
        </w:rPr>
      </w:pPr>
      <w:r>
        <w:rPr>
          <w:rFonts w:hAnsi="宋体" w:cs="宋体" w:hint="eastAsia"/>
          <w:bCs/>
        </w:rPr>
        <w:t>本项目分项价格表详见</w:t>
      </w:r>
      <w:r>
        <w:rPr>
          <w:rFonts w:hint="eastAsia"/>
          <w:szCs w:val="22"/>
        </w:rPr>
        <w:t>本项目谈判文件附件</w:t>
      </w:r>
      <w:r>
        <w:rPr>
          <w:rFonts w:hAnsi="宋体" w:cs="宋体" w:hint="eastAsia"/>
          <w:bCs/>
        </w:rPr>
        <w:t>《</w:t>
      </w:r>
      <w:r>
        <w:rPr>
          <w:rFonts w:hAnsi="宋体" w:cs="宋体" w:hint="eastAsia"/>
        </w:rPr>
        <w:t>长沙市轨道交通</w:t>
      </w:r>
      <w:r>
        <w:rPr>
          <w:rFonts w:hAnsi="宋体" w:cs="宋体"/>
        </w:rPr>
        <w:t>4</w:t>
      </w:r>
      <w:r>
        <w:rPr>
          <w:rFonts w:hAnsi="宋体" w:cs="宋体" w:hint="eastAsia"/>
        </w:rPr>
        <w:t>号线运营期202</w:t>
      </w:r>
      <w:r>
        <w:rPr>
          <w:rFonts w:hAnsi="宋体" w:cs="宋体"/>
        </w:rPr>
        <w:t>2</w:t>
      </w:r>
      <w:r>
        <w:rPr>
          <w:rFonts w:hAnsi="宋体" w:cs="宋体" w:hint="eastAsia"/>
        </w:rPr>
        <w:t>年-2024年监测服务项目</w:t>
      </w:r>
      <w:r w:rsidR="007E6E8E" w:rsidRPr="007E6E8E">
        <w:rPr>
          <w:rFonts w:hAnsi="宋体" w:cs="宋体" w:hint="eastAsia"/>
        </w:rPr>
        <w:t>（第二次）</w:t>
      </w:r>
      <w:bookmarkStart w:id="175" w:name="_GoBack"/>
      <w:bookmarkEnd w:id="175"/>
      <w:r>
        <w:rPr>
          <w:rFonts w:hAnsi="宋体" w:cs="宋体" w:hint="eastAsia"/>
        </w:rPr>
        <w:t>谈判</w:t>
      </w:r>
      <w:r>
        <w:rPr>
          <w:rFonts w:hAnsi="宋体" w:cs="宋体" w:hint="eastAsia"/>
          <w:bCs/>
        </w:rPr>
        <w:t>报价表》。</w:t>
      </w:r>
    </w:p>
    <w:p w:rsidR="002429E5" w:rsidRDefault="002429E5" w:rsidP="002429E5">
      <w:pPr>
        <w:pStyle w:val="afc"/>
        <w:spacing w:line="360" w:lineRule="auto"/>
        <w:ind w:right="105" w:firstLineChars="200" w:firstLine="420"/>
        <w:outlineLvl w:val="1"/>
        <w:rPr>
          <w:rFonts w:hAnsi="宋体" w:cs="宋体"/>
          <w:bCs/>
        </w:rPr>
      </w:pPr>
    </w:p>
    <w:p w:rsidR="002429E5" w:rsidRDefault="002429E5" w:rsidP="002429E5">
      <w:pPr>
        <w:pStyle w:val="afc"/>
        <w:spacing w:line="360" w:lineRule="auto"/>
        <w:ind w:firstLineChars="200" w:firstLine="420"/>
        <w:rPr>
          <w:rFonts w:hAnsi="宋体" w:cs="宋体"/>
        </w:rPr>
      </w:pPr>
      <w:r>
        <w:rPr>
          <w:rFonts w:hAnsi="宋体" w:cs="宋体" w:hint="eastAsia"/>
          <w:bCs/>
        </w:rPr>
        <w:t>注：</w:t>
      </w:r>
      <w:r>
        <w:rPr>
          <w:rFonts w:hAnsi="宋体" w:cs="宋体" w:hint="eastAsia"/>
        </w:rPr>
        <w:t>谈判报价综合单价、总价不能高于采购单位公布的最高限价，不超过最高限价的谈判报价综合单价、总价方为有效报价。</w:t>
      </w:r>
    </w:p>
    <w:p w:rsidR="002429E5" w:rsidRDefault="002429E5" w:rsidP="002429E5">
      <w:pPr>
        <w:pStyle w:val="afc"/>
        <w:spacing w:line="360" w:lineRule="auto"/>
        <w:ind w:firstLineChars="200" w:firstLine="420"/>
        <w:outlineLvl w:val="1"/>
        <w:rPr>
          <w:rFonts w:hAnsi="宋体" w:cs="宋体"/>
          <w:bCs/>
          <w:u w:val="single"/>
        </w:rPr>
      </w:pPr>
    </w:p>
    <w:p w:rsidR="002429E5" w:rsidRDefault="002429E5" w:rsidP="002429E5">
      <w:pPr>
        <w:spacing w:beforeLines="50" w:before="156"/>
        <w:rPr>
          <w:rFonts w:hAnsi="宋体" w:cs="宋体"/>
          <w:szCs w:val="21"/>
        </w:rPr>
      </w:pPr>
    </w:p>
    <w:p w:rsidR="002429E5" w:rsidRDefault="002429E5" w:rsidP="002429E5">
      <w:pPr>
        <w:spacing w:line="360" w:lineRule="auto"/>
        <w:rPr>
          <w:rFonts w:hAnsi="宋体" w:cs="宋体"/>
          <w:szCs w:val="21"/>
        </w:rPr>
      </w:pPr>
    </w:p>
    <w:p w:rsidR="002429E5" w:rsidRDefault="002429E5" w:rsidP="002429E5">
      <w:pPr>
        <w:pStyle w:val="afe"/>
        <w:adjustRightInd w:val="0"/>
        <w:snapToGrid w:val="0"/>
        <w:spacing w:line="360" w:lineRule="auto"/>
        <w:rPr>
          <w:rFonts w:ascii="宋体" w:hAnsi="宋体"/>
          <w:bCs/>
          <w:sz w:val="21"/>
          <w:szCs w:val="21"/>
        </w:rPr>
      </w:pPr>
      <w:r>
        <w:rPr>
          <w:rFonts w:ascii="宋体" w:hAnsi="宋体" w:hint="eastAsia"/>
          <w:sz w:val="21"/>
          <w:szCs w:val="21"/>
        </w:rPr>
        <w:t>谈判单位名称：</w:t>
      </w:r>
      <w:r>
        <w:rPr>
          <w:rFonts w:ascii="宋体" w:hAnsi="宋体" w:hint="eastAsia"/>
          <w:sz w:val="21"/>
          <w:szCs w:val="21"/>
          <w:u w:val="single"/>
        </w:rPr>
        <w:t xml:space="preserve">    （盖单位章）    </w:t>
      </w:r>
    </w:p>
    <w:p w:rsidR="002429E5" w:rsidRDefault="002429E5" w:rsidP="002429E5">
      <w:pPr>
        <w:adjustRightInd w:val="0"/>
        <w:snapToGrid w:val="0"/>
        <w:spacing w:line="360" w:lineRule="auto"/>
        <w:rPr>
          <w:rFonts w:ascii="宋体" w:hAnsi="宋体"/>
          <w:szCs w:val="21"/>
        </w:rPr>
      </w:pPr>
      <w:r>
        <w:rPr>
          <w:rFonts w:ascii="宋体" w:hAnsi="宋体" w:hint="eastAsia"/>
          <w:szCs w:val="21"/>
        </w:rPr>
        <w:t>法定代表人或其委托代理人(签字或盖章)：</w:t>
      </w:r>
      <w:r>
        <w:rPr>
          <w:rFonts w:ascii="宋体" w:hAnsi="宋体" w:hint="eastAsia"/>
          <w:szCs w:val="21"/>
          <w:u w:val="single"/>
        </w:rPr>
        <w:t xml:space="preserve">               </w:t>
      </w:r>
    </w:p>
    <w:p w:rsidR="002429E5" w:rsidRDefault="002429E5" w:rsidP="002429E5">
      <w:pPr>
        <w:pStyle w:val="afc"/>
        <w:outlineLvl w:val="1"/>
        <w:rPr>
          <w:rFonts w:hAnsi="宋体" w:cs="宋体"/>
          <w:b/>
          <w:bCs/>
          <w:sz w:val="28"/>
          <w:szCs w:val="28"/>
        </w:rPr>
      </w:pPr>
      <w:r>
        <w:rPr>
          <w:rFonts w:hAnsi="宋体" w:hint="eastAsia"/>
        </w:rPr>
        <w:t>日期：</w:t>
      </w:r>
      <w:r>
        <w:rPr>
          <w:rFonts w:hAnsi="宋体" w:hint="eastAsia"/>
          <w:u w:val="single"/>
        </w:rPr>
        <w:t xml:space="preserve">   </w:t>
      </w:r>
      <w:r>
        <w:rPr>
          <w:rFonts w:hAnsi="宋体" w:hint="eastAsia"/>
        </w:rPr>
        <w:t>年</w:t>
      </w:r>
      <w:r>
        <w:rPr>
          <w:rFonts w:hAnsi="宋体" w:hint="eastAsia"/>
          <w:u w:val="single"/>
        </w:rPr>
        <w:t xml:space="preserve">   </w:t>
      </w:r>
      <w:r>
        <w:rPr>
          <w:rFonts w:hAnsi="宋体" w:hint="eastAsia"/>
        </w:rPr>
        <w:t>月</w:t>
      </w:r>
      <w:r>
        <w:rPr>
          <w:rFonts w:hAnsi="宋体" w:hint="eastAsia"/>
          <w:u w:val="single"/>
        </w:rPr>
        <w:t xml:space="preserve">   </w:t>
      </w:r>
      <w:r>
        <w:rPr>
          <w:rFonts w:hAnsi="宋体" w:hint="eastAsia"/>
        </w:rPr>
        <w:t>日</w:t>
      </w:r>
    </w:p>
    <w:p w:rsidR="00EE3F9E" w:rsidRPr="002429E5" w:rsidRDefault="00EE3F9E">
      <w:pPr>
        <w:spacing w:line="360" w:lineRule="auto"/>
        <w:ind w:firstLineChars="200" w:firstLine="420"/>
        <w:rPr>
          <w:rFonts w:ascii="宋体"/>
        </w:rPr>
      </w:pPr>
    </w:p>
    <w:p w:rsidR="00EE3F9E" w:rsidRDefault="00EE3F9E">
      <w:pPr>
        <w:adjustRightInd w:val="0"/>
        <w:snapToGrid w:val="0"/>
        <w:spacing w:line="360" w:lineRule="auto"/>
        <w:ind w:right="24"/>
        <w:jc w:val="center"/>
        <w:outlineLvl w:val="1"/>
        <w:rPr>
          <w:rFonts w:ascii="宋体" w:hAnsi="宋体"/>
          <w:b/>
          <w:szCs w:val="21"/>
        </w:rPr>
      </w:pPr>
    </w:p>
    <w:p w:rsidR="00EE3F9E" w:rsidRDefault="00EE3F9E">
      <w:pPr>
        <w:adjustRightInd w:val="0"/>
        <w:snapToGrid w:val="0"/>
        <w:jc w:val="center"/>
        <w:rPr>
          <w:rFonts w:ascii="黑体" w:eastAsia="黑体" w:hAnsi="宋体"/>
          <w:b/>
          <w:sz w:val="32"/>
          <w:szCs w:val="32"/>
        </w:rPr>
        <w:sectPr w:rsidR="00EE3F9E">
          <w:pgSz w:w="11906" w:h="16838"/>
          <w:pgMar w:top="1440" w:right="1797" w:bottom="1440" w:left="1797" w:header="851" w:footer="992" w:gutter="0"/>
          <w:cols w:space="720"/>
          <w:docGrid w:type="lines" w:linePitch="312"/>
        </w:sectPr>
      </w:pPr>
    </w:p>
    <w:p w:rsidR="00EE3F9E" w:rsidRDefault="008D55FC">
      <w:pPr>
        <w:adjustRightInd w:val="0"/>
        <w:snapToGrid w:val="0"/>
        <w:spacing w:line="360" w:lineRule="auto"/>
        <w:ind w:right="24"/>
        <w:jc w:val="center"/>
        <w:outlineLvl w:val="1"/>
        <w:rPr>
          <w:rFonts w:ascii="宋体" w:hAnsi="宋体" w:cs="宋体"/>
          <w:b/>
          <w:sz w:val="32"/>
          <w:szCs w:val="32"/>
        </w:rPr>
      </w:pPr>
      <w:bookmarkStart w:id="176" w:name="_Toc9077"/>
      <w:bookmarkStart w:id="177" w:name="_Toc22739"/>
      <w:bookmarkStart w:id="178" w:name="_Toc27585"/>
      <w:bookmarkStart w:id="179" w:name="_Toc6706"/>
      <w:r>
        <w:rPr>
          <w:rFonts w:ascii="宋体" w:hAnsi="宋体" w:cs="宋体" w:hint="eastAsia"/>
          <w:b/>
          <w:sz w:val="32"/>
          <w:szCs w:val="32"/>
        </w:rPr>
        <w:lastRenderedPageBreak/>
        <w:t>七、其他资料</w:t>
      </w:r>
      <w:bookmarkEnd w:id="176"/>
      <w:bookmarkEnd w:id="177"/>
      <w:bookmarkEnd w:id="178"/>
      <w:r>
        <w:rPr>
          <w:rFonts w:ascii="宋体" w:hAnsi="宋体" w:cs="宋体" w:hint="eastAsia"/>
          <w:b/>
          <w:sz w:val="32"/>
          <w:szCs w:val="32"/>
        </w:rPr>
        <w:t>（如有）</w:t>
      </w:r>
      <w:bookmarkEnd w:id="179"/>
    </w:p>
    <w:p w:rsidR="00EE3F9E" w:rsidRDefault="008D55FC">
      <w:pPr>
        <w:adjustRightInd w:val="0"/>
        <w:snapToGrid w:val="0"/>
        <w:spacing w:beforeLines="50" w:before="156" w:line="360" w:lineRule="auto"/>
        <w:ind w:firstLineChars="200" w:firstLine="420"/>
        <w:jc w:val="left"/>
        <w:rPr>
          <w:rFonts w:ascii="宋体" w:hAnsi="宋体"/>
          <w:szCs w:val="21"/>
        </w:rPr>
      </w:pPr>
      <w:bookmarkStart w:id="180" w:name="_Toc18188"/>
      <w:bookmarkStart w:id="181" w:name="_Toc5412"/>
      <w:bookmarkStart w:id="182" w:name="_Toc10648"/>
      <w:bookmarkStart w:id="183" w:name="_Toc22084"/>
      <w:r>
        <w:rPr>
          <w:rFonts w:ascii="宋体" w:hAnsi="宋体" w:hint="eastAsia"/>
          <w:szCs w:val="21"/>
        </w:rPr>
        <w:t>谈判单位认为需要提供的</w:t>
      </w:r>
      <w:r w:rsidRPr="0024021A">
        <w:rPr>
          <w:rFonts w:ascii="宋体" w:hAnsi="宋体" w:hint="eastAsia"/>
          <w:szCs w:val="21"/>
        </w:rPr>
        <w:t>其他资料</w:t>
      </w:r>
      <w:r>
        <w:rPr>
          <w:rFonts w:ascii="宋体" w:hAnsi="宋体" w:hint="eastAsia"/>
          <w:szCs w:val="21"/>
        </w:rPr>
        <w:t>，格式自拟。</w:t>
      </w:r>
      <w:bookmarkEnd w:id="180"/>
      <w:bookmarkEnd w:id="181"/>
      <w:bookmarkEnd w:id="182"/>
      <w:bookmarkEnd w:id="183"/>
    </w:p>
    <w:sectPr w:rsidR="00EE3F9E">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8BA" w:rsidRDefault="006918BA">
      <w:r>
        <w:separator/>
      </w:r>
    </w:p>
  </w:endnote>
  <w:endnote w:type="continuationSeparator" w:id="0">
    <w:p w:rsidR="006918BA" w:rsidRDefault="0069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ail">
    <w:altName w:val="Times New Roman"/>
    <w:charset w:val="00"/>
    <w:family w:val="roman"/>
    <w:pitch w:val="default"/>
    <w:sig w:usb0="00000000" w:usb1="00000000" w:usb2="00000000" w:usb3="00000000" w:csb0="00040001" w:csb1="00000000"/>
  </w:font>
  <w:font w:name="Microsoft YaHei UI">
    <w:altName w:val="宋体"/>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长城仿宋">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sto MT">
    <w:altName w:val="Segoe Print"/>
    <w:panose1 w:val="02040603050505030304"/>
    <w:charset w:val="00"/>
    <w:family w:val="roman"/>
    <w:pitch w:val="variable"/>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Wingdings 2">
    <w:altName w:val="Wingdings"/>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9E5" w:rsidRDefault="002429E5">
    <w:pPr>
      <w:pStyle w:val="aff2"/>
      <w:tabs>
        <w:tab w:val="clear" w:pos="4153"/>
        <w:tab w:val="center" w:pos="4156"/>
      </w:tabs>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5737685"/>
      <w:docPartObj>
        <w:docPartGallery w:val="Page Numbers (Bottom of Page)"/>
        <w:docPartUnique/>
      </w:docPartObj>
    </w:sdtPr>
    <w:sdtEndPr/>
    <w:sdtContent>
      <w:p w:rsidR="002429E5" w:rsidRDefault="002429E5">
        <w:pPr>
          <w:pStyle w:val="aff2"/>
          <w:jc w:val="center"/>
        </w:pPr>
        <w:r>
          <w:fldChar w:fldCharType="begin"/>
        </w:r>
        <w:r>
          <w:instrText>PAGE   \* MERGEFORMAT</w:instrText>
        </w:r>
        <w:r>
          <w:fldChar w:fldCharType="separate"/>
        </w:r>
        <w:r>
          <w:rPr>
            <w:lang w:val="zh-CN"/>
          </w:rPr>
          <w:t>2</w:t>
        </w:r>
        <w:r>
          <w:fldChar w:fldCharType="end"/>
        </w:r>
      </w:p>
    </w:sdtContent>
  </w:sdt>
  <w:p w:rsidR="002429E5" w:rsidRDefault="002429E5">
    <w:pPr>
      <w:pStyle w:val="a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5186208"/>
      <w:docPartObj>
        <w:docPartGallery w:val="Page Numbers (Bottom of Page)"/>
        <w:docPartUnique/>
      </w:docPartObj>
    </w:sdtPr>
    <w:sdtEndPr/>
    <w:sdtContent>
      <w:p w:rsidR="002429E5" w:rsidRDefault="002429E5">
        <w:pPr>
          <w:pStyle w:val="aff2"/>
          <w:jc w:val="center"/>
        </w:pPr>
        <w:r>
          <w:fldChar w:fldCharType="begin"/>
        </w:r>
        <w:r>
          <w:instrText>PAGE   \* MERGEFORMAT</w:instrText>
        </w:r>
        <w:r>
          <w:fldChar w:fldCharType="separate"/>
        </w:r>
        <w:r>
          <w:rPr>
            <w:lang w:val="zh-CN"/>
          </w:rPr>
          <w:t>2</w:t>
        </w:r>
        <w:r>
          <w:fldChar w:fldCharType="end"/>
        </w:r>
      </w:p>
    </w:sdtContent>
  </w:sdt>
  <w:p w:rsidR="002429E5" w:rsidRDefault="002429E5">
    <w:pPr>
      <w:pStyle w:val="af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47700"/>
      <w:docPartObj>
        <w:docPartGallery w:val="Page Numbers (Bottom of Page)"/>
        <w:docPartUnique/>
      </w:docPartObj>
    </w:sdtPr>
    <w:sdtEndPr/>
    <w:sdtContent>
      <w:p w:rsidR="002429E5" w:rsidRDefault="002429E5">
        <w:pPr>
          <w:pStyle w:val="aff2"/>
          <w:jc w:val="center"/>
        </w:pPr>
        <w:r>
          <w:fldChar w:fldCharType="begin"/>
        </w:r>
        <w:r>
          <w:instrText>PAGE   \* MERGEFORMAT</w:instrText>
        </w:r>
        <w:r>
          <w:fldChar w:fldCharType="separate"/>
        </w:r>
        <w:r>
          <w:rPr>
            <w:lang w:val="zh-CN"/>
          </w:rPr>
          <w:t>2</w:t>
        </w:r>
        <w:r>
          <w:fldChar w:fldCharType="end"/>
        </w:r>
      </w:p>
    </w:sdtContent>
  </w:sdt>
  <w:p w:rsidR="002429E5" w:rsidRDefault="002429E5">
    <w:pPr>
      <w:pStyle w:val="aff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9E5" w:rsidRDefault="002429E5">
    <w:pPr>
      <w:pStyle w:val="aff2"/>
      <w:jc w:val="center"/>
    </w:pPr>
    <w:r>
      <w:fldChar w:fldCharType="begin"/>
    </w:r>
    <w:r>
      <w:instrText xml:space="preserve"> PAGE   \* MERGEFORMAT </w:instrText>
    </w:r>
    <w:r>
      <w:fldChar w:fldCharType="separate"/>
    </w:r>
    <w:r>
      <w:rPr>
        <w:lang w:val="zh-CN"/>
      </w:rPr>
      <w:t>1</w:t>
    </w:r>
    <w:r>
      <w:rPr>
        <w:lang w:val="zh-CN"/>
      </w:rPr>
      <w:fldChar w:fldCharType="end"/>
    </w:r>
  </w:p>
  <w:p w:rsidR="002429E5" w:rsidRDefault="002429E5">
    <w:pPr>
      <w:pStyle w:val="af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838051"/>
      <w:docPartObj>
        <w:docPartGallery w:val="Page Numbers (Bottom of Page)"/>
        <w:docPartUnique/>
      </w:docPartObj>
    </w:sdtPr>
    <w:sdtEndPr/>
    <w:sdtContent>
      <w:p w:rsidR="002429E5" w:rsidRDefault="002429E5">
        <w:pPr>
          <w:pStyle w:val="aff2"/>
          <w:jc w:val="center"/>
        </w:pPr>
        <w:r>
          <w:fldChar w:fldCharType="begin"/>
        </w:r>
        <w:r>
          <w:instrText>PAGE   \* MERGEFORMAT</w:instrText>
        </w:r>
        <w:r>
          <w:fldChar w:fldCharType="separate"/>
        </w:r>
        <w:r>
          <w:rPr>
            <w:lang w:val="zh-CN"/>
          </w:rPr>
          <w:t>2</w:t>
        </w:r>
        <w:r>
          <w:fldChar w:fldCharType="end"/>
        </w:r>
      </w:p>
    </w:sdtContent>
  </w:sdt>
  <w:p w:rsidR="002429E5" w:rsidRDefault="002429E5">
    <w:pPr>
      <w:pStyle w:val="aff2"/>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813138"/>
      <w:docPartObj>
        <w:docPartGallery w:val="Page Numbers (Bottom of Page)"/>
        <w:docPartUnique/>
      </w:docPartObj>
    </w:sdtPr>
    <w:sdtEndPr/>
    <w:sdtContent>
      <w:p w:rsidR="002429E5" w:rsidRDefault="002429E5">
        <w:pPr>
          <w:pStyle w:val="aff2"/>
          <w:jc w:val="center"/>
        </w:pPr>
        <w:r>
          <w:fldChar w:fldCharType="begin"/>
        </w:r>
        <w:r>
          <w:instrText>PAGE   \* MERGEFORMAT</w:instrText>
        </w:r>
        <w:r>
          <w:fldChar w:fldCharType="separate"/>
        </w:r>
        <w:r>
          <w:rPr>
            <w:lang w:val="zh-CN"/>
          </w:rPr>
          <w:t>2</w:t>
        </w:r>
        <w:r>
          <w:fldChar w:fldCharType="end"/>
        </w:r>
      </w:p>
    </w:sdtContent>
  </w:sdt>
  <w:p w:rsidR="002429E5" w:rsidRDefault="002429E5">
    <w:pPr>
      <w:pStyle w:val="af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8BA" w:rsidRDefault="006918BA">
      <w:r>
        <w:separator/>
      </w:r>
    </w:p>
  </w:footnote>
  <w:footnote w:type="continuationSeparator" w:id="0">
    <w:p w:rsidR="006918BA" w:rsidRDefault="00691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9E5" w:rsidRDefault="002429E5">
    <w:pPr>
      <w:pStyle w:val="aff4"/>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9E5" w:rsidRDefault="002429E5">
    <w:pPr>
      <w:pStyle w:val="aff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853A79"/>
    <w:multiLevelType w:val="singleLevel"/>
    <w:tmpl w:val="F6853A79"/>
    <w:lvl w:ilvl="0">
      <w:start w:val="1"/>
      <w:numFmt w:val="chineseCounting"/>
      <w:suff w:val="space"/>
      <w:lvlText w:val="第%1章"/>
      <w:lvlJc w:val="left"/>
      <w:rPr>
        <w:rFonts w:hint="eastAsia"/>
      </w:rPr>
    </w:lvl>
  </w:abstractNum>
  <w:abstractNum w:abstractNumId="1" w15:restartNumberingAfterBreak="0">
    <w:nsid w:val="FE293A88"/>
    <w:multiLevelType w:val="singleLevel"/>
    <w:tmpl w:val="FE293A88"/>
    <w:lvl w:ilvl="0">
      <w:start w:val="3"/>
      <w:numFmt w:val="chineseCounting"/>
      <w:pStyle w:val="a"/>
      <w:suff w:val="nothing"/>
      <w:lvlText w:val="%1、"/>
      <w:lvlJc w:val="left"/>
      <w:rPr>
        <w:rFonts w:hint="eastAsia"/>
      </w:rPr>
    </w:lvl>
  </w:abstractNum>
  <w:abstractNum w:abstractNumId="2" w15:restartNumberingAfterBreak="0">
    <w:nsid w:val="00000006"/>
    <w:multiLevelType w:val="multilevel"/>
    <w:tmpl w:val="00000006"/>
    <w:lvl w:ilvl="0">
      <w:start w:val="1"/>
      <w:numFmt w:val="decimal"/>
      <w:pStyle w:val="11"/>
      <w:lvlText w:val="%1"/>
      <w:lvlJc w:val="left"/>
      <w:pPr>
        <w:tabs>
          <w:tab w:val="left" w:pos="2238"/>
        </w:tabs>
        <w:ind w:left="2238" w:hanging="432"/>
      </w:pPr>
      <w:rPr>
        <w:rFonts w:hint="default"/>
        <w:u w:val="none"/>
      </w:rPr>
    </w:lvl>
    <w:lvl w:ilvl="1">
      <w:start w:val="1"/>
      <w:numFmt w:val="decimal"/>
      <w:pStyle w:val="a0"/>
      <w:lvlText w:val="%1.%2"/>
      <w:lvlJc w:val="left"/>
      <w:pPr>
        <w:tabs>
          <w:tab w:val="left" w:pos="2277"/>
        </w:tabs>
        <w:ind w:left="2277" w:hanging="576"/>
      </w:pPr>
      <w:rPr>
        <w:rFonts w:hint="default"/>
        <w:u w:val="none"/>
      </w:rPr>
    </w:lvl>
    <w:lvl w:ilvl="2">
      <w:start w:val="1"/>
      <w:numFmt w:val="decimal"/>
      <w:lvlText w:val="%1.%2.%3"/>
      <w:lvlJc w:val="left"/>
      <w:pPr>
        <w:tabs>
          <w:tab w:val="left" w:pos="2421"/>
        </w:tabs>
        <w:ind w:left="2421" w:hanging="720"/>
      </w:pPr>
      <w:rPr>
        <w:rFonts w:ascii="Times New Roman" w:eastAsia="宋体" w:hAnsi="Times New Roman" w:hint="default"/>
        <w:sz w:val="24"/>
        <w:u w:val="none"/>
      </w:rPr>
    </w:lvl>
    <w:lvl w:ilvl="3">
      <w:start w:val="1"/>
      <w:numFmt w:val="decimal"/>
      <w:lvlText w:val="%1.%2.%3.%4"/>
      <w:lvlJc w:val="left"/>
      <w:pPr>
        <w:tabs>
          <w:tab w:val="left" w:pos="2565"/>
        </w:tabs>
        <w:ind w:left="2565" w:hanging="864"/>
      </w:pPr>
      <w:rPr>
        <w:rFonts w:ascii="Times New Roman" w:hint="default"/>
        <w:u w:val="none"/>
      </w:rPr>
    </w:lvl>
    <w:lvl w:ilvl="4">
      <w:start w:val="1"/>
      <w:numFmt w:val="decimal"/>
      <w:lvlText w:val="%1.%2.%3.%4.%5"/>
      <w:lvlJc w:val="left"/>
      <w:pPr>
        <w:tabs>
          <w:tab w:val="left" w:pos="2709"/>
        </w:tabs>
        <w:ind w:left="2709" w:hanging="1008"/>
      </w:pPr>
      <w:rPr>
        <w:rFonts w:hint="default"/>
        <w:u w:val="none"/>
      </w:rPr>
    </w:lvl>
    <w:lvl w:ilvl="5">
      <w:start w:val="1"/>
      <w:numFmt w:val="decimal"/>
      <w:lvlText w:val="%1.%2.%3.%4.%5.%6"/>
      <w:lvlJc w:val="left"/>
      <w:pPr>
        <w:tabs>
          <w:tab w:val="left" w:pos="2853"/>
        </w:tabs>
        <w:ind w:left="2853" w:hanging="1152"/>
      </w:pPr>
      <w:rPr>
        <w:rFonts w:hint="default"/>
        <w:u w:val="none"/>
      </w:rPr>
    </w:lvl>
    <w:lvl w:ilvl="6">
      <w:start w:val="1"/>
      <w:numFmt w:val="decimal"/>
      <w:lvlText w:val="%1.%2.%3.%4.%5.%6.%7"/>
      <w:lvlJc w:val="left"/>
      <w:pPr>
        <w:tabs>
          <w:tab w:val="left" w:pos="2997"/>
        </w:tabs>
        <w:ind w:left="2997" w:hanging="1296"/>
      </w:pPr>
      <w:rPr>
        <w:rFonts w:hint="default"/>
        <w:u w:val="none"/>
      </w:rPr>
    </w:lvl>
    <w:lvl w:ilvl="7">
      <w:start w:val="1"/>
      <w:numFmt w:val="decimal"/>
      <w:lvlText w:val="%1.%2.%3.%4.%5.%6.%7.%8"/>
      <w:lvlJc w:val="left"/>
      <w:pPr>
        <w:tabs>
          <w:tab w:val="left" w:pos="3141"/>
        </w:tabs>
        <w:ind w:left="3141" w:hanging="1440"/>
      </w:pPr>
      <w:rPr>
        <w:rFonts w:hint="default"/>
        <w:u w:val="none"/>
      </w:rPr>
    </w:lvl>
    <w:lvl w:ilvl="8">
      <w:start w:val="1"/>
      <w:numFmt w:val="decimal"/>
      <w:lvlText w:val="%1.%2.%3.%4.%5.%6.%7.%8.%9"/>
      <w:lvlJc w:val="left"/>
      <w:pPr>
        <w:tabs>
          <w:tab w:val="left" w:pos="3285"/>
        </w:tabs>
        <w:ind w:left="3285" w:hanging="1584"/>
      </w:pPr>
      <w:rPr>
        <w:rFonts w:hint="default"/>
        <w:u w:val="none"/>
      </w:rPr>
    </w:lvl>
  </w:abstractNum>
  <w:abstractNum w:abstractNumId="3" w15:restartNumberingAfterBreak="0">
    <w:nsid w:val="0D1516BE"/>
    <w:multiLevelType w:val="multilevel"/>
    <w:tmpl w:val="0D1516BE"/>
    <w:lvl w:ilvl="0">
      <w:start w:val="1"/>
      <w:numFmt w:val="chineseCountingThousand"/>
      <w:pStyle w:val="a1"/>
      <w:suff w:val="space"/>
      <w:lvlText w:val="(%1)"/>
      <w:lvlJc w:val="left"/>
      <w:pPr>
        <w:ind w:left="640" w:firstLine="0"/>
      </w:pPr>
      <w:rPr>
        <w:rFonts w:ascii="楷体_GB2312" w:eastAsia="楷体_GB2312" w:hint="eastAsia"/>
        <w:sz w:val="32"/>
        <w:szCs w:val="32"/>
      </w:rPr>
    </w:lvl>
    <w:lvl w:ilvl="1">
      <w:start w:val="1"/>
      <w:numFmt w:val="lowerLetter"/>
      <w:pStyle w:val="a2"/>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16516015"/>
    <w:multiLevelType w:val="multilevel"/>
    <w:tmpl w:val="16516015"/>
    <w:lvl w:ilvl="0">
      <w:start w:val="1"/>
      <w:numFmt w:val="chineseCountingThousand"/>
      <w:pStyle w:val="a3"/>
      <w:suff w:val="space"/>
      <w:lvlText w:val="(%1)"/>
      <w:lvlJc w:val="left"/>
      <w:pPr>
        <w:ind w:left="0" w:firstLine="0"/>
      </w:pPr>
      <w:rPr>
        <w:rFonts w:ascii="楷体_GB2312" w:eastAsia="楷体_GB2312" w:hint="eastAsia"/>
        <w:sz w:val="32"/>
        <w:szCs w:val="32"/>
      </w:rPr>
    </w:lvl>
    <w:lvl w:ilvl="1">
      <w:start w:val="1"/>
      <w:numFmt w:val="lowerLetter"/>
      <w:pStyle w:val="a4"/>
      <w:lvlText w:val="%2)"/>
      <w:lvlJc w:val="left"/>
      <w:pPr>
        <w:ind w:left="840" w:hanging="420"/>
      </w:pPr>
    </w:lvl>
    <w:lvl w:ilvl="2">
      <w:start w:val="1"/>
      <w:numFmt w:val="lowerRoman"/>
      <w:pStyle w:val="a5"/>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577E36"/>
    <w:multiLevelType w:val="singleLevel"/>
    <w:tmpl w:val="1F577E36"/>
    <w:lvl w:ilvl="0">
      <w:start w:val="13"/>
      <w:numFmt w:val="decimal"/>
      <w:suff w:val="nothing"/>
      <w:lvlText w:val="%1．"/>
      <w:lvlJc w:val="left"/>
    </w:lvl>
  </w:abstractNum>
  <w:abstractNum w:abstractNumId="6" w15:restartNumberingAfterBreak="0">
    <w:nsid w:val="657D3FBC"/>
    <w:multiLevelType w:val="multilevel"/>
    <w:tmpl w:val="657D3FBC"/>
    <w:lvl w:ilvl="0">
      <w:start w:val="1"/>
      <w:numFmt w:val="upperLetter"/>
      <w:suff w:val="nothing"/>
      <w:lvlText w:val="附　录　%1"/>
      <w:lvlJc w:val="left"/>
      <w:pPr>
        <w:ind w:left="4112" w:firstLine="0"/>
      </w:pPr>
      <w:rPr>
        <w:rFonts w:ascii="黑体" w:eastAsia="黑体" w:hAnsi="Times New Roman" w:hint="eastAsia"/>
        <w:b w:val="0"/>
        <w:i w:val="0"/>
        <w:spacing w:val="0"/>
        <w:w w:val="100"/>
        <w:sz w:val="21"/>
      </w:rPr>
    </w:lvl>
    <w:lvl w:ilvl="1">
      <w:start w:val="1"/>
      <w:numFmt w:val="decimal"/>
      <w:pStyle w:val="a6"/>
      <w:suff w:val="nothing"/>
      <w:lvlText w:val="%1.%2　"/>
      <w:lvlJc w:val="left"/>
      <w:pPr>
        <w:ind w:left="-141"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141" w:firstLine="0"/>
      </w:pPr>
      <w:rPr>
        <w:rFonts w:ascii="黑体" w:eastAsia="黑体" w:hAnsi="Times New Roman" w:hint="eastAsia"/>
        <w:b w:val="0"/>
        <w:i w:val="0"/>
        <w:sz w:val="21"/>
      </w:rPr>
    </w:lvl>
    <w:lvl w:ilvl="3">
      <w:start w:val="1"/>
      <w:numFmt w:val="decimal"/>
      <w:suff w:val="nothing"/>
      <w:lvlText w:val="%1.%2.%3.%4　"/>
      <w:lvlJc w:val="left"/>
      <w:pPr>
        <w:ind w:left="568" w:firstLine="0"/>
      </w:pPr>
      <w:rPr>
        <w:rFonts w:ascii="黑体" w:eastAsia="黑体" w:hAnsi="Times New Roman" w:hint="eastAsia"/>
        <w:b w:val="0"/>
        <w:i w:val="0"/>
        <w:sz w:val="21"/>
      </w:rPr>
    </w:lvl>
    <w:lvl w:ilvl="4">
      <w:start w:val="1"/>
      <w:numFmt w:val="decimal"/>
      <w:suff w:val="nothing"/>
      <w:lvlText w:val="%1.%2.%3.%4.%5　"/>
      <w:lvlJc w:val="left"/>
      <w:pPr>
        <w:ind w:left="-141" w:firstLine="0"/>
      </w:pPr>
      <w:rPr>
        <w:rFonts w:ascii="黑体" w:eastAsia="黑体" w:hAnsi="Times New Roman" w:hint="eastAsia"/>
        <w:b w:val="0"/>
        <w:i w:val="0"/>
        <w:sz w:val="21"/>
      </w:rPr>
    </w:lvl>
    <w:lvl w:ilvl="5">
      <w:start w:val="1"/>
      <w:numFmt w:val="decimal"/>
      <w:suff w:val="nothing"/>
      <w:lvlText w:val="%1.%2.%3.%4.%5.%6　"/>
      <w:lvlJc w:val="left"/>
      <w:pPr>
        <w:ind w:left="-141" w:firstLine="0"/>
      </w:pPr>
      <w:rPr>
        <w:rFonts w:ascii="黑体" w:eastAsia="黑体" w:hAnsi="Times New Roman" w:hint="eastAsia"/>
        <w:b w:val="0"/>
        <w:i w:val="0"/>
        <w:sz w:val="21"/>
      </w:rPr>
    </w:lvl>
    <w:lvl w:ilvl="6">
      <w:start w:val="1"/>
      <w:numFmt w:val="decimal"/>
      <w:suff w:val="nothing"/>
      <w:lvlText w:val="%1.%2.%3.%4.%5.%6.%7　"/>
      <w:lvlJc w:val="left"/>
      <w:pPr>
        <w:ind w:left="-141" w:firstLine="0"/>
      </w:pPr>
      <w:rPr>
        <w:rFonts w:ascii="黑体" w:eastAsia="黑体" w:hAnsi="Times New Roman" w:hint="eastAsia"/>
        <w:b w:val="0"/>
        <w:i w:val="0"/>
        <w:sz w:val="21"/>
      </w:rPr>
    </w:lvl>
    <w:lvl w:ilvl="7">
      <w:start w:val="1"/>
      <w:numFmt w:val="decimal"/>
      <w:lvlText w:val="%1.%2.%3.%4.%5.%6.%7.%8"/>
      <w:lvlJc w:val="left"/>
      <w:pPr>
        <w:tabs>
          <w:tab w:val="left" w:pos="4253"/>
        </w:tabs>
        <w:ind w:left="4253" w:hanging="1418"/>
      </w:pPr>
    </w:lvl>
    <w:lvl w:ilvl="8">
      <w:start w:val="1"/>
      <w:numFmt w:val="decimal"/>
      <w:lvlText w:val="%1.%2.%3.%4.%5.%6.%7.%8.%9"/>
      <w:lvlJc w:val="left"/>
      <w:pPr>
        <w:tabs>
          <w:tab w:val="left" w:pos="4961"/>
        </w:tabs>
        <w:ind w:left="4961" w:hanging="1700"/>
      </w:pPr>
    </w:lvl>
  </w:abstractNum>
  <w:num w:numId="1">
    <w:abstractNumId w:val="2"/>
  </w:num>
  <w:num w:numId="2">
    <w:abstractNumId w:val="3"/>
  </w:num>
  <w:num w:numId="3">
    <w:abstractNumId w:val="1"/>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84A"/>
    <w:rsid w:val="00005EC9"/>
    <w:rsid w:val="00006D21"/>
    <w:rsid w:val="00016902"/>
    <w:rsid w:val="000274C6"/>
    <w:rsid w:val="00051355"/>
    <w:rsid w:val="00052640"/>
    <w:rsid w:val="00063D15"/>
    <w:rsid w:val="00074928"/>
    <w:rsid w:val="00091C9D"/>
    <w:rsid w:val="000C106E"/>
    <w:rsid w:val="000C21C5"/>
    <w:rsid w:val="000E0193"/>
    <w:rsid w:val="000E7968"/>
    <w:rsid w:val="000F4DE1"/>
    <w:rsid w:val="00115FE6"/>
    <w:rsid w:val="00116BAE"/>
    <w:rsid w:val="00133640"/>
    <w:rsid w:val="001453A1"/>
    <w:rsid w:val="00146C47"/>
    <w:rsid w:val="00162D59"/>
    <w:rsid w:val="00186162"/>
    <w:rsid w:val="0019086A"/>
    <w:rsid w:val="001A797B"/>
    <w:rsid w:val="001C23BF"/>
    <w:rsid w:val="001D6D72"/>
    <w:rsid w:val="001E02FE"/>
    <w:rsid w:val="001E25BB"/>
    <w:rsid w:val="001F399A"/>
    <w:rsid w:val="00205965"/>
    <w:rsid w:val="002067E8"/>
    <w:rsid w:val="002069C8"/>
    <w:rsid w:val="00207D7C"/>
    <w:rsid w:val="002117C9"/>
    <w:rsid w:val="002139EB"/>
    <w:rsid w:val="00215136"/>
    <w:rsid w:val="0022188F"/>
    <w:rsid w:val="00222DFA"/>
    <w:rsid w:val="00230A1A"/>
    <w:rsid w:val="002314A3"/>
    <w:rsid w:val="002371E9"/>
    <w:rsid w:val="00237FEC"/>
    <w:rsid w:val="0024021A"/>
    <w:rsid w:val="002429E5"/>
    <w:rsid w:val="002504FF"/>
    <w:rsid w:val="002523FD"/>
    <w:rsid w:val="0025312F"/>
    <w:rsid w:val="00255546"/>
    <w:rsid w:val="0025574E"/>
    <w:rsid w:val="00286014"/>
    <w:rsid w:val="002912E4"/>
    <w:rsid w:val="002B1D56"/>
    <w:rsid w:val="002B49D3"/>
    <w:rsid w:val="002F262C"/>
    <w:rsid w:val="00306794"/>
    <w:rsid w:val="003102A2"/>
    <w:rsid w:val="003252A0"/>
    <w:rsid w:val="003268C0"/>
    <w:rsid w:val="00331810"/>
    <w:rsid w:val="003432B8"/>
    <w:rsid w:val="003469C0"/>
    <w:rsid w:val="00357CE8"/>
    <w:rsid w:val="00372ECC"/>
    <w:rsid w:val="00375CC4"/>
    <w:rsid w:val="00380064"/>
    <w:rsid w:val="00381105"/>
    <w:rsid w:val="00381BB4"/>
    <w:rsid w:val="003958B2"/>
    <w:rsid w:val="0039632C"/>
    <w:rsid w:val="003B1109"/>
    <w:rsid w:val="003D080C"/>
    <w:rsid w:val="003D6204"/>
    <w:rsid w:val="003F46A7"/>
    <w:rsid w:val="004011BA"/>
    <w:rsid w:val="004014FD"/>
    <w:rsid w:val="004129B9"/>
    <w:rsid w:val="00423B85"/>
    <w:rsid w:val="004263EB"/>
    <w:rsid w:val="00426543"/>
    <w:rsid w:val="00441CA5"/>
    <w:rsid w:val="00447D72"/>
    <w:rsid w:val="00453EE9"/>
    <w:rsid w:val="0046304B"/>
    <w:rsid w:val="00473865"/>
    <w:rsid w:val="0048093D"/>
    <w:rsid w:val="00495DBC"/>
    <w:rsid w:val="00495F57"/>
    <w:rsid w:val="004978CA"/>
    <w:rsid w:val="004A3B1E"/>
    <w:rsid w:val="004B3D80"/>
    <w:rsid w:val="004B41B1"/>
    <w:rsid w:val="00501EEF"/>
    <w:rsid w:val="00504DED"/>
    <w:rsid w:val="0051552A"/>
    <w:rsid w:val="00526589"/>
    <w:rsid w:val="00545140"/>
    <w:rsid w:val="0055214F"/>
    <w:rsid w:val="005556A5"/>
    <w:rsid w:val="0056117D"/>
    <w:rsid w:val="0056143E"/>
    <w:rsid w:val="0056421B"/>
    <w:rsid w:val="005837A3"/>
    <w:rsid w:val="0058754B"/>
    <w:rsid w:val="005901FF"/>
    <w:rsid w:val="005B35B9"/>
    <w:rsid w:val="005B487F"/>
    <w:rsid w:val="005C688B"/>
    <w:rsid w:val="005E6BBB"/>
    <w:rsid w:val="005F3CDF"/>
    <w:rsid w:val="00607C42"/>
    <w:rsid w:val="00632112"/>
    <w:rsid w:val="00641E72"/>
    <w:rsid w:val="00642B10"/>
    <w:rsid w:val="00652D7E"/>
    <w:rsid w:val="00654D1D"/>
    <w:rsid w:val="0066697A"/>
    <w:rsid w:val="00677C6C"/>
    <w:rsid w:val="0068504A"/>
    <w:rsid w:val="0068515F"/>
    <w:rsid w:val="00687C87"/>
    <w:rsid w:val="006918BA"/>
    <w:rsid w:val="006B467A"/>
    <w:rsid w:val="006B6300"/>
    <w:rsid w:val="006D0A13"/>
    <w:rsid w:val="006D1BE8"/>
    <w:rsid w:val="006E025D"/>
    <w:rsid w:val="006F5FAC"/>
    <w:rsid w:val="00707592"/>
    <w:rsid w:val="0070784A"/>
    <w:rsid w:val="00713BDC"/>
    <w:rsid w:val="00730CC6"/>
    <w:rsid w:val="00740D0D"/>
    <w:rsid w:val="007656DC"/>
    <w:rsid w:val="007821C6"/>
    <w:rsid w:val="0078370F"/>
    <w:rsid w:val="00793ABB"/>
    <w:rsid w:val="0079784E"/>
    <w:rsid w:val="007A3929"/>
    <w:rsid w:val="007D0446"/>
    <w:rsid w:val="007E6E8E"/>
    <w:rsid w:val="007F3811"/>
    <w:rsid w:val="00802770"/>
    <w:rsid w:val="0081214C"/>
    <w:rsid w:val="0081382B"/>
    <w:rsid w:val="00820369"/>
    <w:rsid w:val="0084147A"/>
    <w:rsid w:val="00842E06"/>
    <w:rsid w:val="0084367C"/>
    <w:rsid w:val="008511F3"/>
    <w:rsid w:val="00864C78"/>
    <w:rsid w:val="00867239"/>
    <w:rsid w:val="00884CC5"/>
    <w:rsid w:val="008B6242"/>
    <w:rsid w:val="008C7C9F"/>
    <w:rsid w:val="008D55FC"/>
    <w:rsid w:val="008D7CB4"/>
    <w:rsid w:val="00901FFA"/>
    <w:rsid w:val="00910B78"/>
    <w:rsid w:val="00915948"/>
    <w:rsid w:val="00923E97"/>
    <w:rsid w:val="00925049"/>
    <w:rsid w:val="009407F4"/>
    <w:rsid w:val="0098087B"/>
    <w:rsid w:val="009955C7"/>
    <w:rsid w:val="009A5642"/>
    <w:rsid w:val="009B5270"/>
    <w:rsid w:val="009C10AF"/>
    <w:rsid w:val="009D41D7"/>
    <w:rsid w:val="009D7D4A"/>
    <w:rsid w:val="009E03FD"/>
    <w:rsid w:val="009E2384"/>
    <w:rsid w:val="009F088C"/>
    <w:rsid w:val="009F5879"/>
    <w:rsid w:val="00A06DA0"/>
    <w:rsid w:val="00A34DC1"/>
    <w:rsid w:val="00A41E73"/>
    <w:rsid w:val="00A46FA2"/>
    <w:rsid w:val="00A618F2"/>
    <w:rsid w:val="00A61CCE"/>
    <w:rsid w:val="00A718F4"/>
    <w:rsid w:val="00A92B7C"/>
    <w:rsid w:val="00AA1709"/>
    <w:rsid w:val="00AA21B6"/>
    <w:rsid w:val="00AB013C"/>
    <w:rsid w:val="00AB1434"/>
    <w:rsid w:val="00AC26D2"/>
    <w:rsid w:val="00AD0A1B"/>
    <w:rsid w:val="00AD758B"/>
    <w:rsid w:val="00AF11ED"/>
    <w:rsid w:val="00B01BA0"/>
    <w:rsid w:val="00B2613B"/>
    <w:rsid w:val="00B74689"/>
    <w:rsid w:val="00B82298"/>
    <w:rsid w:val="00B832A9"/>
    <w:rsid w:val="00B92FA2"/>
    <w:rsid w:val="00BA159D"/>
    <w:rsid w:val="00BD47EB"/>
    <w:rsid w:val="00BD51DE"/>
    <w:rsid w:val="00BE15B5"/>
    <w:rsid w:val="00BF348F"/>
    <w:rsid w:val="00C0069B"/>
    <w:rsid w:val="00C1468A"/>
    <w:rsid w:val="00C20479"/>
    <w:rsid w:val="00C21D69"/>
    <w:rsid w:val="00C24579"/>
    <w:rsid w:val="00C26D33"/>
    <w:rsid w:val="00C34E11"/>
    <w:rsid w:val="00C377CD"/>
    <w:rsid w:val="00C5139E"/>
    <w:rsid w:val="00C532E5"/>
    <w:rsid w:val="00C57914"/>
    <w:rsid w:val="00C6008B"/>
    <w:rsid w:val="00C65729"/>
    <w:rsid w:val="00C758E3"/>
    <w:rsid w:val="00CB534B"/>
    <w:rsid w:val="00CE51F2"/>
    <w:rsid w:val="00CE631C"/>
    <w:rsid w:val="00CE703D"/>
    <w:rsid w:val="00CF0192"/>
    <w:rsid w:val="00CF040C"/>
    <w:rsid w:val="00D069C6"/>
    <w:rsid w:val="00D06F8A"/>
    <w:rsid w:val="00D164FE"/>
    <w:rsid w:val="00D31733"/>
    <w:rsid w:val="00D407AF"/>
    <w:rsid w:val="00D43330"/>
    <w:rsid w:val="00D45708"/>
    <w:rsid w:val="00D6362F"/>
    <w:rsid w:val="00D84A7F"/>
    <w:rsid w:val="00D95761"/>
    <w:rsid w:val="00D958E3"/>
    <w:rsid w:val="00DA51BD"/>
    <w:rsid w:val="00DE5673"/>
    <w:rsid w:val="00DF363F"/>
    <w:rsid w:val="00DF4711"/>
    <w:rsid w:val="00E04FD6"/>
    <w:rsid w:val="00E24889"/>
    <w:rsid w:val="00E32EEF"/>
    <w:rsid w:val="00E342DB"/>
    <w:rsid w:val="00E441FA"/>
    <w:rsid w:val="00E5084D"/>
    <w:rsid w:val="00E60C44"/>
    <w:rsid w:val="00E74692"/>
    <w:rsid w:val="00E761DC"/>
    <w:rsid w:val="00E77817"/>
    <w:rsid w:val="00E824DD"/>
    <w:rsid w:val="00E944EE"/>
    <w:rsid w:val="00EC7F43"/>
    <w:rsid w:val="00ED3889"/>
    <w:rsid w:val="00EE3F9E"/>
    <w:rsid w:val="00EF6911"/>
    <w:rsid w:val="00F00894"/>
    <w:rsid w:val="00F13723"/>
    <w:rsid w:val="00F175B5"/>
    <w:rsid w:val="00F338DB"/>
    <w:rsid w:val="00F37996"/>
    <w:rsid w:val="00F410E0"/>
    <w:rsid w:val="00F52B22"/>
    <w:rsid w:val="00F579E9"/>
    <w:rsid w:val="00F653AF"/>
    <w:rsid w:val="00FA17B5"/>
    <w:rsid w:val="00FA6734"/>
    <w:rsid w:val="00FD23AB"/>
    <w:rsid w:val="00FD2483"/>
    <w:rsid w:val="00FE331E"/>
    <w:rsid w:val="00FE3699"/>
    <w:rsid w:val="00FE6AFF"/>
    <w:rsid w:val="01375331"/>
    <w:rsid w:val="01403F6F"/>
    <w:rsid w:val="014D6F55"/>
    <w:rsid w:val="01932790"/>
    <w:rsid w:val="01954694"/>
    <w:rsid w:val="01EA6EEC"/>
    <w:rsid w:val="01F95304"/>
    <w:rsid w:val="021B19D1"/>
    <w:rsid w:val="02263AD9"/>
    <w:rsid w:val="024C0DC0"/>
    <w:rsid w:val="02787973"/>
    <w:rsid w:val="02787D91"/>
    <w:rsid w:val="029A1968"/>
    <w:rsid w:val="029B2A4A"/>
    <w:rsid w:val="02AB7973"/>
    <w:rsid w:val="02BF5617"/>
    <w:rsid w:val="02FB4FEB"/>
    <w:rsid w:val="03727DAF"/>
    <w:rsid w:val="03D41287"/>
    <w:rsid w:val="03F31A5E"/>
    <w:rsid w:val="03F91117"/>
    <w:rsid w:val="03FC0CEA"/>
    <w:rsid w:val="04240981"/>
    <w:rsid w:val="042B3AFB"/>
    <w:rsid w:val="042F2A5C"/>
    <w:rsid w:val="04EE0D07"/>
    <w:rsid w:val="054E6891"/>
    <w:rsid w:val="05EB6762"/>
    <w:rsid w:val="05F777CC"/>
    <w:rsid w:val="061842D1"/>
    <w:rsid w:val="067428EB"/>
    <w:rsid w:val="067B6F39"/>
    <w:rsid w:val="06D605B3"/>
    <w:rsid w:val="070C68F7"/>
    <w:rsid w:val="071C6A43"/>
    <w:rsid w:val="072B22BC"/>
    <w:rsid w:val="074C43F1"/>
    <w:rsid w:val="07650D5D"/>
    <w:rsid w:val="07A76048"/>
    <w:rsid w:val="07B16F85"/>
    <w:rsid w:val="08232382"/>
    <w:rsid w:val="082F5114"/>
    <w:rsid w:val="083D23B2"/>
    <w:rsid w:val="086136BB"/>
    <w:rsid w:val="08786792"/>
    <w:rsid w:val="08807627"/>
    <w:rsid w:val="08832554"/>
    <w:rsid w:val="088A78E0"/>
    <w:rsid w:val="089F6734"/>
    <w:rsid w:val="08D80C97"/>
    <w:rsid w:val="093252EE"/>
    <w:rsid w:val="09422E59"/>
    <w:rsid w:val="094A4EE7"/>
    <w:rsid w:val="0959407C"/>
    <w:rsid w:val="097D1C20"/>
    <w:rsid w:val="098A3350"/>
    <w:rsid w:val="09A23D38"/>
    <w:rsid w:val="09AB154E"/>
    <w:rsid w:val="0A2948BE"/>
    <w:rsid w:val="0A316A36"/>
    <w:rsid w:val="0A451CA7"/>
    <w:rsid w:val="0AE24958"/>
    <w:rsid w:val="0AF5398A"/>
    <w:rsid w:val="0AF74A1D"/>
    <w:rsid w:val="0B4432D5"/>
    <w:rsid w:val="0B590F4A"/>
    <w:rsid w:val="0B623D9F"/>
    <w:rsid w:val="0B8511E8"/>
    <w:rsid w:val="0B8B368D"/>
    <w:rsid w:val="0BAA700E"/>
    <w:rsid w:val="0BEB10E2"/>
    <w:rsid w:val="0C1A66D1"/>
    <w:rsid w:val="0C411CD0"/>
    <w:rsid w:val="0C5B1FA9"/>
    <w:rsid w:val="0C8E4136"/>
    <w:rsid w:val="0CA062F8"/>
    <w:rsid w:val="0CED2457"/>
    <w:rsid w:val="0D2C1377"/>
    <w:rsid w:val="0D407C62"/>
    <w:rsid w:val="0D5C5AB2"/>
    <w:rsid w:val="0D614F04"/>
    <w:rsid w:val="0D6A4C3D"/>
    <w:rsid w:val="0D6B79A8"/>
    <w:rsid w:val="0DBD7268"/>
    <w:rsid w:val="0DCC335E"/>
    <w:rsid w:val="0DF87606"/>
    <w:rsid w:val="0E04554D"/>
    <w:rsid w:val="0E0C0187"/>
    <w:rsid w:val="0E94477A"/>
    <w:rsid w:val="0EBC2000"/>
    <w:rsid w:val="0EEF718A"/>
    <w:rsid w:val="0F143C2E"/>
    <w:rsid w:val="0F340DCE"/>
    <w:rsid w:val="0F3918CC"/>
    <w:rsid w:val="0F397095"/>
    <w:rsid w:val="0FD663C6"/>
    <w:rsid w:val="0FEA3549"/>
    <w:rsid w:val="0FED06EC"/>
    <w:rsid w:val="0FF61817"/>
    <w:rsid w:val="1008523D"/>
    <w:rsid w:val="10190CBD"/>
    <w:rsid w:val="102D14D1"/>
    <w:rsid w:val="10A05079"/>
    <w:rsid w:val="10D355A2"/>
    <w:rsid w:val="11342822"/>
    <w:rsid w:val="1165541F"/>
    <w:rsid w:val="117935E0"/>
    <w:rsid w:val="118640B3"/>
    <w:rsid w:val="11F35B70"/>
    <w:rsid w:val="121F52D5"/>
    <w:rsid w:val="12321665"/>
    <w:rsid w:val="126C7EC0"/>
    <w:rsid w:val="1277417D"/>
    <w:rsid w:val="12BE7F96"/>
    <w:rsid w:val="12E70400"/>
    <w:rsid w:val="12F745E0"/>
    <w:rsid w:val="12F96D8F"/>
    <w:rsid w:val="1342515B"/>
    <w:rsid w:val="1356443E"/>
    <w:rsid w:val="1360694E"/>
    <w:rsid w:val="136253A7"/>
    <w:rsid w:val="136544CD"/>
    <w:rsid w:val="13A72C3B"/>
    <w:rsid w:val="13A934D3"/>
    <w:rsid w:val="13C0328F"/>
    <w:rsid w:val="13C719E1"/>
    <w:rsid w:val="13DC2553"/>
    <w:rsid w:val="14215CAB"/>
    <w:rsid w:val="149B2B25"/>
    <w:rsid w:val="157939BE"/>
    <w:rsid w:val="157F4D28"/>
    <w:rsid w:val="15B360ED"/>
    <w:rsid w:val="15F25C65"/>
    <w:rsid w:val="161C194F"/>
    <w:rsid w:val="167D6633"/>
    <w:rsid w:val="16C7330C"/>
    <w:rsid w:val="16CE41FA"/>
    <w:rsid w:val="16E77616"/>
    <w:rsid w:val="16F862E2"/>
    <w:rsid w:val="176159C8"/>
    <w:rsid w:val="17762075"/>
    <w:rsid w:val="17C50F2C"/>
    <w:rsid w:val="1871686D"/>
    <w:rsid w:val="188542AB"/>
    <w:rsid w:val="1888103C"/>
    <w:rsid w:val="18940F06"/>
    <w:rsid w:val="189E1726"/>
    <w:rsid w:val="18AE213F"/>
    <w:rsid w:val="18EF3A7F"/>
    <w:rsid w:val="19266EAE"/>
    <w:rsid w:val="193E61A9"/>
    <w:rsid w:val="19B175FE"/>
    <w:rsid w:val="19BA2DA6"/>
    <w:rsid w:val="19E17184"/>
    <w:rsid w:val="19FB2C3C"/>
    <w:rsid w:val="1A1B5EE6"/>
    <w:rsid w:val="1A351A94"/>
    <w:rsid w:val="1A3B188F"/>
    <w:rsid w:val="1A4F4961"/>
    <w:rsid w:val="1A527E86"/>
    <w:rsid w:val="1A864FC7"/>
    <w:rsid w:val="1A967D50"/>
    <w:rsid w:val="1A970FB3"/>
    <w:rsid w:val="1AAB45F6"/>
    <w:rsid w:val="1AF205C1"/>
    <w:rsid w:val="1B106349"/>
    <w:rsid w:val="1B133EBD"/>
    <w:rsid w:val="1B524AC2"/>
    <w:rsid w:val="1B791B76"/>
    <w:rsid w:val="1BBD3D34"/>
    <w:rsid w:val="1BBE13E9"/>
    <w:rsid w:val="1BC54211"/>
    <w:rsid w:val="1BCC07FF"/>
    <w:rsid w:val="1BED31A7"/>
    <w:rsid w:val="1C2D03AA"/>
    <w:rsid w:val="1CE400B3"/>
    <w:rsid w:val="1D2119DA"/>
    <w:rsid w:val="1D481945"/>
    <w:rsid w:val="1D9F6122"/>
    <w:rsid w:val="1E2B1E83"/>
    <w:rsid w:val="1E453774"/>
    <w:rsid w:val="1E5E5C12"/>
    <w:rsid w:val="1E7277E4"/>
    <w:rsid w:val="1E8D7EC4"/>
    <w:rsid w:val="1EB05FC3"/>
    <w:rsid w:val="1EB57C64"/>
    <w:rsid w:val="1EB75293"/>
    <w:rsid w:val="1EDD61C5"/>
    <w:rsid w:val="1EE456C8"/>
    <w:rsid w:val="1EFA23B0"/>
    <w:rsid w:val="1F2F00D5"/>
    <w:rsid w:val="1F375C0D"/>
    <w:rsid w:val="1F3D0CE1"/>
    <w:rsid w:val="1F541C2F"/>
    <w:rsid w:val="1FA7260B"/>
    <w:rsid w:val="1FB74AA8"/>
    <w:rsid w:val="1FEE3736"/>
    <w:rsid w:val="2034266D"/>
    <w:rsid w:val="20441BF7"/>
    <w:rsid w:val="20567811"/>
    <w:rsid w:val="207B20B8"/>
    <w:rsid w:val="20AE2C72"/>
    <w:rsid w:val="20C87EE6"/>
    <w:rsid w:val="20DF6696"/>
    <w:rsid w:val="21156537"/>
    <w:rsid w:val="218469C1"/>
    <w:rsid w:val="2187452C"/>
    <w:rsid w:val="21FB6487"/>
    <w:rsid w:val="22620C72"/>
    <w:rsid w:val="22754B37"/>
    <w:rsid w:val="22AE5F02"/>
    <w:rsid w:val="22E54FD6"/>
    <w:rsid w:val="24552B00"/>
    <w:rsid w:val="24582CE4"/>
    <w:rsid w:val="24644BDE"/>
    <w:rsid w:val="246C3202"/>
    <w:rsid w:val="24CD7C86"/>
    <w:rsid w:val="250462EA"/>
    <w:rsid w:val="252D7657"/>
    <w:rsid w:val="25355DF2"/>
    <w:rsid w:val="25390605"/>
    <w:rsid w:val="253A3746"/>
    <w:rsid w:val="25671777"/>
    <w:rsid w:val="256C29A0"/>
    <w:rsid w:val="25752417"/>
    <w:rsid w:val="25933BDB"/>
    <w:rsid w:val="25B66BA8"/>
    <w:rsid w:val="25E70ABF"/>
    <w:rsid w:val="266E4660"/>
    <w:rsid w:val="26CF4594"/>
    <w:rsid w:val="27111F36"/>
    <w:rsid w:val="271E4DAB"/>
    <w:rsid w:val="274759C4"/>
    <w:rsid w:val="274B7559"/>
    <w:rsid w:val="27944F81"/>
    <w:rsid w:val="28166B73"/>
    <w:rsid w:val="282442D9"/>
    <w:rsid w:val="284367B5"/>
    <w:rsid w:val="285718A5"/>
    <w:rsid w:val="28EB4C69"/>
    <w:rsid w:val="28F865CB"/>
    <w:rsid w:val="29053276"/>
    <w:rsid w:val="29250E1B"/>
    <w:rsid w:val="295A53EB"/>
    <w:rsid w:val="29803AA3"/>
    <w:rsid w:val="29884B07"/>
    <w:rsid w:val="298957C4"/>
    <w:rsid w:val="29DF4E52"/>
    <w:rsid w:val="2A1D6A45"/>
    <w:rsid w:val="2A582ED3"/>
    <w:rsid w:val="2A6F6EBA"/>
    <w:rsid w:val="2A830C79"/>
    <w:rsid w:val="2AD11736"/>
    <w:rsid w:val="2B1029CF"/>
    <w:rsid w:val="2B1D6E88"/>
    <w:rsid w:val="2B5F0E77"/>
    <w:rsid w:val="2B7F64C1"/>
    <w:rsid w:val="2B8A4E4C"/>
    <w:rsid w:val="2BA3212D"/>
    <w:rsid w:val="2BE7007A"/>
    <w:rsid w:val="2BFE408A"/>
    <w:rsid w:val="2C234403"/>
    <w:rsid w:val="2CDF0482"/>
    <w:rsid w:val="2D22640D"/>
    <w:rsid w:val="2D464D5F"/>
    <w:rsid w:val="2D4E5097"/>
    <w:rsid w:val="2D592D22"/>
    <w:rsid w:val="2DFB00B5"/>
    <w:rsid w:val="2E697CA3"/>
    <w:rsid w:val="2E6D4E98"/>
    <w:rsid w:val="2E7931EC"/>
    <w:rsid w:val="2E7B0389"/>
    <w:rsid w:val="2E944745"/>
    <w:rsid w:val="2E9705D3"/>
    <w:rsid w:val="2E9C3022"/>
    <w:rsid w:val="2EBE0475"/>
    <w:rsid w:val="2EC1790D"/>
    <w:rsid w:val="2EE23871"/>
    <w:rsid w:val="2EF51D47"/>
    <w:rsid w:val="2F1D1D68"/>
    <w:rsid w:val="2F2A65B2"/>
    <w:rsid w:val="2F325742"/>
    <w:rsid w:val="2F6C2DFA"/>
    <w:rsid w:val="3022617D"/>
    <w:rsid w:val="30464B56"/>
    <w:rsid w:val="30473068"/>
    <w:rsid w:val="307C2C0D"/>
    <w:rsid w:val="30967620"/>
    <w:rsid w:val="30BD1FE5"/>
    <w:rsid w:val="30F36C74"/>
    <w:rsid w:val="30F90CD1"/>
    <w:rsid w:val="30F9318B"/>
    <w:rsid w:val="31272F44"/>
    <w:rsid w:val="313411D8"/>
    <w:rsid w:val="316E6690"/>
    <w:rsid w:val="31936105"/>
    <w:rsid w:val="31AE740B"/>
    <w:rsid w:val="31B658D4"/>
    <w:rsid w:val="31DB3155"/>
    <w:rsid w:val="32316E69"/>
    <w:rsid w:val="325B404D"/>
    <w:rsid w:val="32887E5F"/>
    <w:rsid w:val="329A50AF"/>
    <w:rsid w:val="329E5AD1"/>
    <w:rsid w:val="32CC51E5"/>
    <w:rsid w:val="32E6051A"/>
    <w:rsid w:val="32F33B15"/>
    <w:rsid w:val="33A718ED"/>
    <w:rsid w:val="33AA3E3F"/>
    <w:rsid w:val="34AC6BE3"/>
    <w:rsid w:val="34EB329F"/>
    <w:rsid w:val="34FE1F7D"/>
    <w:rsid w:val="35270865"/>
    <w:rsid w:val="35C42A65"/>
    <w:rsid w:val="3609516B"/>
    <w:rsid w:val="361B7BDC"/>
    <w:rsid w:val="364221AD"/>
    <w:rsid w:val="36627D01"/>
    <w:rsid w:val="36AC6FD2"/>
    <w:rsid w:val="36AE45FE"/>
    <w:rsid w:val="36D4159F"/>
    <w:rsid w:val="36E67798"/>
    <w:rsid w:val="36FF0DB1"/>
    <w:rsid w:val="37067020"/>
    <w:rsid w:val="372649E2"/>
    <w:rsid w:val="372C59AA"/>
    <w:rsid w:val="373000B7"/>
    <w:rsid w:val="376E70A4"/>
    <w:rsid w:val="37824D2F"/>
    <w:rsid w:val="37921B32"/>
    <w:rsid w:val="37963F54"/>
    <w:rsid w:val="379A6B89"/>
    <w:rsid w:val="37BF2E3D"/>
    <w:rsid w:val="37D107AA"/>
    <w:rsid w:val="37E36359"/>
    <w:rsid w:val="37FD7E74"/>
    <w:rsid w:val="38591846"/>
    <w:rsid w:val="38926D93"/>
    <w:rsid w:val="38B04B0E"/>
    <w:rsid w:val="38FD54AF"/>
    <w:rsid w:val="390741E5"/>
    <w:rsid w:val="391F264A"/>
    <w:rsid w:val="39243472"/>
    <w:rsid w:val="392B2144"/>
    <w:rsid w:val="394205BC"/>
    <w:rsid w:val="3997588E"/>
    <w:rsid w:val="39B46D56"/>
    <w:rsid w:val="39C828E7"/>
    <w:rsid w:val="39DD557C"/>
    <w:rsid w:val="39FC4298"/>
    <w:rsid w:val="3A4536A9"/>
    <w:rsid w:val="3A552184"/>
    <w:rsid w:val="3A800711"/>
    <w:rsid w:val="3A810CA0"/>
    <w:rsid w:val="3A96496C"/>
    <w:rsid w:val="3A9F3479"/>
    <w:rsid w:val="3ABC7EEE"/>
    <w:rsid w:val="3AED2009"/>
    <w:rsid w:val="3B1939D0"/>
    <w:rsid w:val="3B581890"/>
    <w:rsid w:val="3BAB26D3"/>
    <w:rsid w:val="3BD009CC"/>
    <w:rsid w:val="3BF45BDB"/>
    <w:rsid w:val="3C2B1FE6"/>
    <w:rsid w:val="3C8779B9"/>
    <w:rsid w:val="3C8B2C2B"/>
    <w:rsid w:val="3C940215"/>
    <w:rsid w:val="3C9F058C"/>
    <w:rsid w:val="3CC97C4F"/>
    <w:rsid w:val="3CCA29EB"/>
    <w:rsid w:val="3CCC5DBF"/>
    <w:rsid w:val="3D497E6A"/>
    <w:rsid w:val="3D634958"/>
    <w:rsid w:val="3D6C6B53"/>
    <w:rsid w:val="3D8C6BB2"/>
    <w:rsid w:val="3D987150"/>
    <w:rsid w:val="3D9E333B"/>
    <w:rsid w:val="3DBC00BF"/>
    <w:rsid w:val="3DCB1A6B"/>
    <w:rsid w:val="3DED30AA"/>
    <w:rsid w:val="3E3102BB"/>
    <w:rsid w:val="3E614AA5"/>
    <w:rsid w:val="3EB02545"/>
    <w:rsid w:val="3EB21D54"/>
    <w:rsid w:val="3F18661A"/>
    <w:rsid w:val="3F7512EA"/>
    <w:rsid w:val="3F9730B9"/>
    <w:rsid w:val="3FBD58AF"/>
    <w:rsid w:val="3FC55901"/>
    <w:rsid w:val="3FC9458D"/>
    <w:rsid w:val="3FD033AD"/>
    <w:rsid w:val="401924B3"/>
    <w:rsid w:val="401F021A"/>
    <w:rsid w:val="404148A6"/>
    <w:rsid w:val="40572AB6"/>
    <w:rsid w:val="405D3459"/>
    <w:rsid w:val="4068264C"/>
    <w:rsid w:val="4070225D"/>
    <w:rsid w:val="407728FD"/>
    <w:rsid w:val="40CA0DB3"/>
    <w:rsid w:val="40DC5CDB"/>
    <w:rsid w:val="410603FC"/>
    <w:rsid w:val="410D06B8"/>
    <w:rsid w:val="41A274B6"/>
    <w:rsid w:val="41C034AF"/>
    <w:rsid w:val="41E85DF3"/>
    <w:rsid w:val="42311D52"/>
    <w:rsid w:val="424A712C"/>
    <w:rsid w:val="4263268C"/>
    <w:rsid w:val="429F7E60"/>
    <w:rsid w:val="42A66B85"/>
    <w:rsid w:val="42CB2D35"/>
    <w:rsid w:val="42D21256"/>
    <w:rsid w:val="42F759C4"/>
    <w:rsid w:val="43023463"/>
    <w:rsid w:val="434660D0"/>
    <w:rsid w:val="43554BAC"/>
    <w:rsid w:val="435D3A52"/>
    <w:rsid w:val="43A027A3"/>
    <w:rsid w:val="43AA1E91"/>
    <w:rsid w:val="43AF27CC"/>
    <w:rsid w:val="43BA343C"/>
    <w:rsid w:val="43F8127E"/>
    <w:rsid w:val="44282CEE"/>
    <w:rsid w:val="4428525F"/>
    <w:rsid w:val="444A0170"/>
    <w:rsid w:val="44667276"/>
    <w:rsid w:val="44A37922"/>
    <w:rsid w:val="44B63420"/>
    <w:rsid w:val="44B71DE6"/>
    <w:rsid w:val="44BE70AA"/>
    <w:rsid w:val="44DB6B8D"/>
    <w:rsid w:val="45F8252B"/>
    <w:rsid w:val="46153B79"/>
    <w:rsid w:val="4625595A"/>
    <w:rsid w:val="4655670F"/>
    <w:rsid w:val="46CD6A3D"/>
    <w:rsid w:val="46D23AA8"/>
    <w:rsid w:val="46D446A7"/>
    <w:rsid w:val="47165D61"/>
    <w:rsid w:val="475D1752"/>
    <w:rsid w:val="47767BD4"/>
    <w:rsid w:val="477D0471"/>
    <w:rsid w:val="47FB44E3"/>
    <w:rsid w:val="4804332F"/>
    <w:rsid w:val="488A747A"/>
    <w:rsid w:val="489640A7"/>
    <w:rsid w:val="489E300A"/>
    <w:rsid w:val="4955748F"/>
    <w:rsid w:val="49694B92"/>
    <w:rsid w:val="49737357"/>
    <w:rsid w:val="49B042DD"/>
    <w:rsid w:val="4A0366CF"/>
    <w:rsid w:val="4A256483"/>
    <w:rsid w:val="4A38641F"/>
    <w:rsid w:val="4A800E57"/>
    <w:rsid w:val="4A9F5D83"/>
    <w:rsid w:val="4AB52052"/>
    <w:rsid w:val="4AF859CC"/>
    <w:rsid w:val="4B657DEC"/>
    <w:rsid w:val="4B6F63D5"/>
    <w:rsid w:val="4B8152D3"/>
    <w:rsid w:val="4B965649"/>
    <w:rsid w:val="4BBA0F4B"/>
    <w:rsid w:val="4BC03621"/>
    <w:rsid w:val="4BC22F72"/>
    <w:rsid w:val="4BEC1DA9"/>
    <w:rsid w:val="4C454D9D"/>
    <w:rsid w:val="4C6D4FD8"/>
    <w:rsid w:val="4C956109"/>
    <w:rsid w:val="4CB12B2C"/>
    <w:rsid w:val="4CBC2827"/>
    <w:rsid w:val="4CC312B6"/>
    <w:rsid w:val="4CDD2221"/>
    <w:rsid w:val="4CEC7C13"/>
    <w:rsid w:val="4D1737DC"/>
    <w:rsid w:val="4D2E5116"/>
    <w:rsid w:val="4D4946C3"/>
    <w:rsid w:val="4D6215E1"/>
    <w:rsid w:val="4D667D39"/>
    <w:rsid w:val="4D6A6CFA"/>
    <w:rsid w:val="4D6F53B7"/>
    <w:rsid w:val="4D8C427F"/>
    <w:rsid w:val="4D9739B2"/>
    <w:rsid w:val="4DB579D1"/>
    <w:rsid w:val="4DBD70EB"/>
    <w:rsid w:val="4DE35813"/>
    <w:rsid w:val="4E0D177C"/>
    <w:rsid w:val="4E6E459C"/>
    <w:rsid w:val="4E98618A"/>
    <w:rsid w:val="4E9D352C"/>
    <w:rsid w:val="4EB95E17"/>
    <w:rsid w:val="4F6B02B8"/>
    <w:rsid w:val="4FA43165"/>
    <w:rsid w:val="4FB6214D"/>
    <w:rsid w:val="4FFA2095"/>
    <w:rsid w:val="50744E04"/>
    <w:rsid w:val="50E65CE2"/>
    <w:rsid w:val="50F8144C"/>
    <w:rsid w:val="511E0033"/>
    <w:rsid w:val="51202751"/>
    <w:rsid w:val="51366F1E"/>
    <w:rsid w:val="5143280B"/>
    <w:rsid w:val="51546F21"/>
    <w:rsid w:val="518A1586"/>
    <w:rsid w:val="51A86476"/>
    <w:rsid w:val="51DD620D"/>
    <w:rsid w:val="51F83F85"/>
    <w:rsid w:val="52051862"/>
    <w:rsid w:val="52245275"/>
    <w:rsid w:val="522A5D40"/>
    <w:rsid w:val="52535651"/>
    <w:rsid w:val="5305058D"/>
    <w:rsid w:val="53163533"/>
    <w:rsid w:val="53EC2A4F"/>
    <w:rsid w:val="5444354A"/>
    <w:rsid w:val="54696247"/>
    <w:rsid w:val="547A6B2A"/>
    <w:rsid w:val="54C51909"/>
    <w:rsid w:val="551D6AF9"/>
    <w:rsid w:val="55A60ADC"/>
    <w:rsid w:val="55B873B9"/>
    <w:rsid w:val="55D857C5"/>
    <w:rsid w:val="56253A26"/>
    <w:rsid w:val="5638334C"/>
    <w:rsid w:val="56780FF9"/>
    <w:rsid w:val="56870578"/>
    <w:rsid w:val="569241C0"/>
    <w:rsid w:val="56A33B67"/>
    <w:rsid w:val="56A40E03"/>
    <w:rsid w:val="56C45A8D"/>
    <w:rsid w:val="56E20A0E"/>
    <w:rsid w:val="5737516A"/>
    <w:rsid w:val="57431AE0"/>
    <w:rsid w:val="57730A91"/>
    <w:rsid w:val="57A27BD5"/>
    <w:rsid w:val="57C762A2"/>
    <w:rsid w:val="5812512F"/>
    <w:rsid w:val="588C140C"/>
    <w:rsid w:val="58B21650"/>
    <w:rsid w:val="58C00F3E"/>
    <w:rsid w:val="59103E6F"/>
    <w:rsid w:val="59373C72"/>
    <w:rsid w:val="5945207E"/>
    <w:rsid w:val="595B4F2E"/>
    <w:rsid w:val="596C42A4"/>
    <w:rsid w:val="596D221D"/>
    <w:rsid w:val="59A237B5"/>
    <w:rsid w:val="59A77712"/>
    <w:rsid w:val="59B02759"/>
    <w:rsid w:val="5A7122F9"/>
    <w:rsid w:val="5A72604D"/>
    <w:rsid w:val="5A7F77CE"/>
    <w:rsid w:val="5AA20C09"/>
    <w:rsid w:val="5ABC5F71"/>
    <w:rsid w:val="5AF81EC0"/>
    <w:rsid w:val="5B0E4DAE"/>
    <w:rsid w:val="5B0E6862"/>
    <w:rsid w:val="5B58464F"/>
    <w:rsid w:val="5B8509D1"/>
    <w:rsid w:val="5B90297B"/>
    <w:rsid w:val="5C11606C"/>
    <w:rsid w:val="5C4E0A2D"/>
    <w:rsid w:val="5C524815"/>
    <w:rsid w:val="5C64452B"/>
    <w:rsid w:val="5C7719CE"/>
    <w:rsid w:val="5C8E79BD"/>
    <w:rsid w:val="5D2719C9"/>
    <w:rsid w:val="5D2773E7"/>
    <w:rsid w:val="5D285026"/>
    <w:rsid w:val="5D5C0E3F"/>
    <w:rsid w:val="5D5E619D"/>
    <w:rsid w:val="5D697358"/>
    <w:rsid w:val="5D747A99"/>
    <w:rsid w:val="5D9249ED"/>
    <w:rsid w:val="5DA1646B"/>
    <w:rsid w:val="5DDC5DDB"/>
    <w:rsid w:val="5DF04FFA"/>
    <w:rsid w:val="5E063C72"/>
    <w:rsid w:val="5E19167C"/>
    <w:rsid w:val="5E3C01D4"/>
    <w:rsid w:val="5E6F443D"/>
    <w:rsid w:val="5E70354F"/>
    <w:rsid w:val="5E8C7523"/>
    <w:rsid w:val="5E94632E"/>
    <w:rsid w:val="5E9C2B92"/>
    <w:rsid w:val="5ECB7A33"/>
    <w:rsid w:val="5EE350F8"/>
    <w:rsid w:val="5EF2227C"/>
    <w:rsid w:val="5F111534"/>
    <w:rsid w:val="5FBC6FFC"/>
    <w:rsid w:val="5FD91B32"/>
    <w:rsid w:val="5FDE3D1C"/>
    <w:rsid w:val="5FEB36B0"/>
    <w:rsid w:val="600037C3"/>
    <w:rsid w:val="60070235"/>
    <w:rsid w:val="600B76B1"/>
    <w:rsid w:val="60247960"/>
    <w:rsid w:val="60337FBD"/>
    <w:rsid w:val="60557909"/>
    <w:rsid w:val="608B596D"/>
    <w:rsid w:val="608E7CA1"/>
    <w:rsid w:val="60B20DDE"/>
    <w:rsid w:val="60CF6017"/>
    <w:rsid w:val="60EC58A1"/>
    <w:rsid w:val="60F765D6"/>
    <w:rsid w:val="61273959"/>
    <w:rsid w:val="619B0A4D"/>
    <w:rsid w:val="619E6915"/>
    <w:rsid w:val="61BC5698"/>
    <w:rsid w:val="61C05E29"/>
    <w:rsid w:val="61E220CA"/>
    <w:rsid w:val="621F3A28"/>
    <w:rsid w:val="623817CD"/>
    <w:rsid w:val="623D05EF"/>
    <w:rsid w:val="625671C6"/>
    <w:rsid w:val="626D5F1F"/>
    <w:rsid w:val="628D5A05"/>
    <w:rsid w:val="629635F2"/>
    <w:rsid w:val="62DB156F"/>
    <w:rsid w:val="62E35C5C"/>
    <w:rsid w:val="6308602C"/>
    <w:rsid w:val="63655BF1"/>
    <w:rsid w:val="6381414F"/>
    <w:rsid w:val="639869FA"/>
    <w:rsid w:val="63A6496D"/>
    <w:rsid w:val="63A83FEC"/>
    <w:rsid w:val="63D92053"/>
    <w:rsid w:val="63E37B79"/>
    <w:rsid w:val="63FC1B88"/>
    <w:rsid w:val="64035403"/>
    <w:rsid w:val="642B1E03"/>
    <w:rsid w:val="64427E7D"/>
    <w:rsid w:val="644D4301"/>
    <w:rsid w:val="6477289B"/>
    <w:rsid w:val="649176C0"/>
    <w:rsid w:val="64987293"/>
    <w:rsid w:val="649E57C1"/>
    <w:rsid w:val="64A11F98"/>
    <w:rsid w:val="64D179F6"/>
    <w:rsid w:val="64D442AC"/>
    <w:rsid w:val="650401CF"/>
    <w:rsid w:val="65040F88"/>
    <w:rsid w:val="653D52DC"/>
    <w:rsid w:val="655373D5"/>
    <w:rsid w:val="65A300A1"/>
    <w:rsid w:val="65DB5C3D"/>
    <w:rsid w:val="65DC330D"/>
    <w:rsid w:val="66126967"/>
    <w:rsid w:val="66780DEE"/>
    <w:rsid w:val="667A0E18"/>
    <w:rsid w:val="668E1E21"/>
    <w:rsid w:val="66926F8C"/>
    <w:rsid w:val="66966882"/>
    <w:rsid w:val="66F1138D"/>
    <w:rsid w:val="66F269C9"/>
    <w:rsid w:val="67285BDC"/>
    <w:rsid w:val="6798017D"/>
    <w:rsid w:val="67C1521F"/>
    <w:rsid w:val="67FB2FC2"/>
    <w:rsid w:val="6838125F"/>
    <w:rsid w:val="684E7153"/>
    <w:rsid w:val="68942469"/>
    <w:rsid w:val="68996F46"/>
    <w:rsid w:val="68A270B1"/>
    <w:rsid w:val="69522C18"/>
    <w:rsid w:val="69A85914"/>
    <w:rsid w:val="69B54893"/>
    <w:rsid w:val="69D41E73"/>
    <w:rsid w:val="69F0666F"/>
    <w:rsid w:val="69FA018D"/>
    <w:rsid w:val="6A25465E"/>
    <w:rsid w:val="6A3A09AD"/>
    <w:rsid w:val="6A572716"/>
    <w:rsid w:val="6A60096E"/>
    <w:rsid w:val="6A87076D"/>
    <w:rsid w:val="6A9454E3"/>
    <w:rsid w:val="6A945F72"/>
    <w:rsid w:val="6ACF2D0F"/>
    <w:rsid w:val="6AFC23BD"/>
    <w:rsid w:val="6B287CCA"/>
    <w:rsid w:val="6B37191E"/>
    <w:rsid w:val="6BA33D44"/>
    <w:rsid w:val="6C0C7A8D"/>
    <w:rsid w:val="6C3968AE"/>
    <w:rsid w:val="6C3A4C18"/>
    <w:rsid w:val="6C4068D5"/>
    <w:rsid w:val="6C8568B5"/>
    <w:rsid w:val="6CAC51C9"/>
    <w:rsid w:val="6CB00C5D"/>
    <w:rsid w:val="6D0441AB"/>
    <w:rsid w:val="6D481945"/>
    <w:rsid w:val="6D6650F6"/>
    <w:rsid w:val="6D6D32A5"/>
    <w:rsid w:val="6D96704E"/>
    <w:rsid w:val="6E661055"/>
    <w:rsid w:val="6ECD14C3"/>
    <w:rsid w:val="6EF06A3A"/>
    <w:rsid w:val="6F231086"/>
    <w:rsid w:val="6F2C1077"/>
    <w:rsid w:val="6F4412DE"/>
    <w:rsid w:val="6FB01FF6"/>
    <w:rsid w:val="702D3037"/>
    <w:rsid w:val="70854008"/>
    <w:rsid w:val="70A00296"/>
    <w:rsid w:val="71DC3297"/>
    <w:rsid w:val="72525910"/>
    <w:rsid w:val="7272141E"/>
    <w:rsid w:val="729A51BF"/>
    <w:rsid w:val="72A76C1A"/>
    <w:rsid w:val="72C31F67"/>
    <w:rsid w:val="72CD11DC"/>
    <w:rsid w:val="730F2443"/>
    <w:rsid w:val="738A19B2"/>
    <w:rsid w:val="74460C31"/>
    <w:rsid w:val="745948C9"/>
    <w:rsid w:val="74782083"/>
    <w:rsid w:val="74F00783"/>
    <w:rsid w:val="74F21A8E"/>
    <w:rsid w:val="75092D2E"/>
    <w:rsid w:val="751F35C6"/>
    <w:rsid w:val="752673FA"/>
    <w:rsid w:val="75445278"/>
    <w:rsid w:val="756D2420"/>
    <w:rsid w:val="75D33B60"/>
    <w:rsid w:val="75EB0030"/>
    <w:rsid w:val="767A1884"/>
    <w:rsid w:val="7681376B"/>
    <w:rsid w:val="76E7048B"/>
    <w:rsid w:val="771405C6"/>
    <w:rsid w:val="77186802"/>
    <w:rsid w:val="77244002"/>
    <w:rsid w:val="7759121E"/>
    <w:rsid w:val="778C19C1"/>
    <w:rsid w:val="77DE7388"/>
    <w:rsid w:val="78123276"/>
    <w:rsid w:val="781B6350"/>
    <w:rsid w:val="78661D77"/>
    <w:rsid w:val="787542C9"/>
    <w:rsid w:val="787C4A52"/>
    <w:rsid w:val="787D1A38"/>
    <w:rsid w:val="78833D88"/>
    <w:rsid w:val="78C70562"/>
    <w:rsid w:val="792279DB"/>
    <w:rsid w:val="797C1AA1"/>
    <w:rsid w:val="7A934CC7"/>
    <w:rsid w:val="7AB93CAD"/>
    <w:rsid w:val="7ADD5745"/>
    <w:rsid w:val="7AFB7263"/>
    <w:rsid w:val="7B062FF2"/>
    <w:rsid w:val="7B4771D3"/>
    <w:rsid w:val="7B4969DA"/>
    <w:rsid w:val="7B4B57FE"/>
    <w:rsid w:val="7BB77634"/>
    <w:rsid w:val="7BBA7BC4"/>
    <w:rsid w:val="7BF444AB"/>
    <w:rsid w:val="7BFE0356"/>
    <w:rsid w:val="7C050FEE"/>
    <w:rsid w:val="7C1F696C"/>
    <w:rsid w:val="7C241FA4"/>
    <w:rsid w:val="7C2F7F24"/>
    <w:rsid w:val="7C4F6127"/>
    <w:rsid w:val="7C557027"/>
    <w:rsid w:val="7C774202"/>
    <w:rsid w:val="7CF32D47"/>
    <w:rsid w:val="7CF47DC4"/>
    <w:rsid w:val="7D2D7E4F"/>
    <w:rsid w:val="7D3D1C6F"/>
    <w:rsid w:val="7D7D2444"/>
    <w:rsid w:val="7DC17AA5"/>
    <w:rsid w:val="7E3F400C"/>
    <w:rsid w:val="7E3F5C67"/>
    <w:rsid w:val="7E485A8B"/>
    <w:rsid w:val="7E626539"/>
    <w:rsid w:val="7E710432"/>
    <w:rsid w:val="7E784FFE"/>
    <w:rsid w:val="7F0D36A8"/>
    <w:rsid w:val="7F0D6F9B"/>
    <w:rsid w:val="7F267E5E"/>
    <w:rsid w:val="7F511034"/>
    <w:rsid w:val="7FB12B06"/>
    <w:rsid w:val="7FD70D1B"/>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264084F"/>
  <w15:docId w15:val="{4AE38354-3F90-4929-AB30-8783A898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uiPriority="0" w:unhideWhenUsed="1"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0" w:qFormat="1"/>
    <w:lsdException w:name="Date" w:uiPriority="0" w:qFormat="1"/>
    <w:lsdException w:name="Body Text First Indent" w:uiPriority="0"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next w:val="a8"/>
    <w:qFormat/>
    <w:pPr>
      <w:widowControl w:val="0"/>
      <w:jc w:val="both"/>
    </w:pPr>
    <w:rPr>
      <w:kern w:val="2"/>
      <w:sz w:val="21"/>
      <w:szCs w:val="24"/>
    </w:rPr>
  </w:style>
  <w:style w:type="paragraph" w:styleId="1">
    <w:name w:val="heading 1"/>
    <w:basedOn w:val="a7"/>
    <w:next w:val="a7"/>
    <w:link w:val="10"/>
    <w:qFormat/>
    <w:pPr>
      <w:keepNext/>
      <w:jc w:val="center"/>
      <w:outlineLvl w:val="0"/>
    </w:pPr>
    <w:rPr>
      <w:b/>
      <w:bCs/>
      <w:kern w:val="0"/>
      <w:sz w:val="24"/>
      <w:szCs w:val="20"/>
    </w:rPr>
  </w:style>
  <w:style w:type="paragraph" w:styleId="2">
    <w:name w:val="heading 2"/>
    <w:basedOn w:val="a7"/>
    <w:next w:val="a7"/>
    <w:link w:val="20"/>
    <w:qFormat/>
    <w:pPr>
      <w:keepNext/>
      <w:keepLines/>
      <w:spacing w:line="360" w:lineRule="auto"/>
      <w:outlineLvl w:val="1"/>
    </w:pPr>
    <w:rPr>
      <w:rFonts w:ascii="Arial" w:hAnsi="Arial"/>
      <w:b/>
      <w:bCs/>
      <w:kern w:val="0"/>
      <w:sz w:val="24"/>
      <w:szCs w:val="32"/>
    </w:rPr>
  </w:style>
  <w:style w:type="paragraph" w:styleId="3">
    <w:name w:val="heading 3"/>
    <w:basedOn w:val="a7"/>
    <w:next w:val="a7"/>
    <w:link w:val="30"/>
    <w:qFormat/>
    <w:pPr>
      <w:keepNext/>
      <w:keepLines/>
      <w:spacing w:before="260" w:after="260" w:line="416" w:lineRule="auto"/>
      <w:outlineLvl w:val="2"/>
    </w:pPr>
    <w:rPr>
      <w:b/>
      <w:bCs/>
      <w:kern w:val="0"/>
      <w:sz w:val="32"/>
      <w:szCs w:val="32"/>
    </w:rPr>
  </w:style>
  <w:style w:type="paragraph" w:styleId="4">
    <w:name w:val="heading 4"/>
    <w:basedOn w:val="a7"/>
    <w:next w:val="a7"/>
    <w:link w:val="40"/>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7"/>
    <w:next w:val="a7"/>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7"/>
    <w:next w:val="a7"/>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7"/>
    <w:next w:val="a7"/>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7"/>
    <w:next w:val="a7"/>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7"/>
    <w:next w:val="a7"/>
    <w:link w:val="90"/>
    <w:qFormat/>
    <w:pPr>
      <w:keepNext/>
      <w:keepLines/>
      <w:adjustRightInd w:val="0"/>
      <w:spacing w:before="240" w:after="64" w:line="320" w:lineRule="atLeast"/>
      <w:jc w:val="left"/>
      <w:textAlignment w:val="baseline"/>
      <w:outlineLvl w:val="8"/>
    </w:pPr>
    <w:rPr>
      <w:rFonts w:ascii="Arial" w:eastAsia="黑体" w:hAnsi="Arial"/>
      <w:kern w:val="0"/>
      <w:sz w:val="20"/>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Body Text First Indent"/>
    <w:basedOn w:val="ac"/>
    <w:link w:val="ad"/>
    <w:unhideWhenUsed/>
    <w:qFormat/>
    <w:pPr>
      <w:spacing w:line="500" w:lineRule="exact"/>
      <w:ind w:firstLineChars="200" w:firstLine="420"/>
    </w:pPr>
  </w:style>
  <w:style w:type="paragraph" w:styleId="ac">
    <w:name w:val="Body Text"/>
    <w:basedOn w:val="a7"/>
    <w:next w:val="a7"/>
    <w:link w:val="ae"/>
    <w:uiPriority w:val="99"/>
    <w:qFormat/>
    <w:pPr>
      <w:spacing w:after="120"/>
    </w:pPr>
  </w:style>
  <w:style w:type="paragraph" w:styleId="TOC7">
    <w:name w:val="toc 7"/>
    <w:basedOn w:val="a7"/>
    <w:next w:val="a7"/>
    <w:qFormat/>
    <w:pPr>
      <w:ind w:leftChars="1200" w:left="2520"/>
    </w:pPr>
    <w:rPr>
      <w:rFonts w:ascii="Calibri" w:hAnsi="Calibri"/>
      <w:szCs w:val="22"/>
    </w:rPr>
  </w:style>
  <w:style w:type="paragraph" w:styleId="af">
    <w:name w:val="table of authorities"/>
    <w:basedOn w:val="a7"/>
    <w:next w:val="a7"/>
    <w:uiPriority w:val="99"/>
    <w:qFormat/>
    <w:pPr>
      <w:ind w:leftChars="200" w:left="420"/>
    </w:pPr>
  </w:style>
  <w:style w:type="paragraph" w:styleId="af0">
    <w:name w:val="Normal Indent"/>
    <w:basedOn w:val="a7"/>
    <w:link w:val="af1"/>
    <w:qFormat/>
    <w:pPr>
      <w:widowControl/>
      <w:ind w:firstLine="420"/>
      <w:jc w:val="left"/>
    </w:pPr>
    <w:rPr>
      <w:kern w:val="0"/>
      <w:sz w:val="20"/>
      <w:szCs w:val="20"/>
    </w:rPr>
  </w:style>
  <w:style w:type="paragraph" w:styleId="af2">
    <w:name w:val="Document Map"/>
    <w:basedOn w:val="a7"/>
    <w:link w:val="af3"/>
    <w:qFormat/>
    <w:pPr>
      <w:shd w:val="clear" w:color="auto" w:fill="000080"/>
    </w:pPr>
  </w:style>
  <w:style w:type="paragraph" w:styleId="af4">
    <w:name w:val="toa heading"/>
    <w:basedOn w:val="a7"/>
    <w:next w:val="a7"/>
    <w:unhideWhenUsed/>
    <w:qFormat/>
    <w:pPr>
      <w:spacing w:before="120"/>
    </w:pPr>
    <w:rPr>
      <w:rFonts w:ascii="Arial" w:hAnsi="Arial" w:hint="eastAsia"/>
    </w:rPr>
  </w:style>
  <w:style w:type="paragraph" w:styleId="af5">
    <w:name w:val="annotation text"/>
    <w:basedOn w:val="a7"/>
    <w:link w:val="af6"/>
    <w:uiPriority w:val="99"/>
    <w:unhideWhenUsed/>
    <w:qFormat/>
    <w:pPr>
      <w:jc w:val="left"/>
    </w:pPr>
  </w:style>
  <w:style w:type="paragraph" w:styleId="af7">
    <w:name w:val="Salutation"/>
    <w:basedOn w:val="a7"/>
    <w:next w:val="a7"/>
    <w:link w:val="af8"/>
    <w:qFormat/>
    <w:rPr>
      <w:rFonts w:ascii="仿宋_GB2312" w:eastAsia="仿宋_GB2312"/>
      <w:sz w:val="24"/>
    </w:rPr>
  </w:style>
  <w:style w:type="paragraph" w:styleId="31">
    <w:name w:val="Body Text 3"/>
    <w:basedOn w:val="a7"/>
    <w:link w:val="32"/>
    <w:qFormat/>
    <w:pPr>
      <w:autoSpaceDE w:val="0"/>
      <w:autoSpaceDN w:val="0"/>
      <w:adjustRightInd w:val="0"/>
      <w:spacing w:line="410" w:lineRule="atLeast"/>
      <w:jc w:val="left"/>
    </w:pPr>
    <w:rPr>
      <w:rFonts w:ascii="宋体"/>
      <w:color w:val="000000"/>
      <w:kern w:val="0"/>
      <w:sz w:val="24"/>
      <w:szCs w:val="20"/>
    </w:rPr>
  </w:style>
  <w:style w:type="paragraph" w:styleId="af9">
    <w:name w:val="Body Text Indent"/>
    <w:basedOn w:val="a7"/>
    <w:link w:val="afa"/>
    <w:qFormat/>
    <w:pPr>
      <w:spacing w:after="120"/>
      <w:ind w:leftChars="200" w:left="420"/>
    </w:pPr>
    <w:rPr>
      <w:rFonts w:ascii="Calibri" w:hAnsi="Calibri" w:cs="黑体"/>
    </w:rPr>
  </w:style>
  <w:style w:type="paragraph" w:styleId="21">
    <w:name w:val="List 2"/>
    <w:qFormat/>
    <w:pPr>
      <w:spacing w:line="400" w:lineRule="exact"/>
      <w:jc w:val="center"/>
    </w:pPr>
    <w:rPr>
      <w:rFonts w:ascii="Arial" w:hAnsi="Arial"/>
      <w:sz w:val="24"/>
    </w:rPr>
  </w:style>
  <w:style w:type="paragraph" w:styleId="afb">
    <w:name w:val="Block Text"/>
    <w:basedOn w:val="a7"/>
    <w:qFormat/>
    <w:pPr>
      <w:ind w:left="1171" w:right="91" w:hanging="1080"/>
    </w:pPr>
    <w:rPr>
      <w:rFonts w:eastAsia="楷体_GB2312"/>
      <w:szCs w:val="20"/>
    </w:rPr>
  </w:style>
  <w:style w:type="paragraph" w:styleId="TOC5">
    <w:name w:val="toc 5"/>
    <w:basedOn w:val="a7"/>
    <w:next w:val="a7"/>
    <w:qFormat/>
    <w:pPr>
      <w:ind w:leftChars="800" w:left="1680"/>
    </w:pPr>
    <w:rPr>
      <w:rFonts w:ascii="Calibri" w:hAnsi="Calibri"/>
      <w:szCs w:val="22"/>
    </w:rPr>
  </w:style>
  <w:style w:type="paragraph" w:styleId="TOC3">
    <w:name w:val="toc 3"/>
    <w:basedOn w:val="a7"/>
    <w:next w:val="a7"/>
    <w:uiPriority w:val="39"/>
    <w:qFormat/>
    <w:pPr>
      <w:ind w:leftChars="400" w:left="840"/>
    </w:pPr>
  </w:style>
  <w:style w:type="paragraph" w:styleId="afc">
    <w:name w:val="Plain Text"/>
    <w:basedOn w:val="a7"/>
    <w:link w:val="afd"/>
    <w:qFormat/>
    <w:rPr>
      <w:rFonts w:ascii="宋体" w:hAnsi="Courier New" w:cs="Courier New"/>
      <w:szCs w:val="21"/>
    </w:rPr>
  </w:style>
  <w:style w:type="paragraph" w:styleId="TOC8">
    <w:name w:val="toc 8"/>
    <w:basedOn w:val="a7"/>
    <w:next w:val="a7"/>
    <w:qFormat/>
    <w:pPr>
      <w:ind w:leftChars="1400" w:left="2940"/>
    </w:pPr>
    <w:rPr>
      <w:rFonts w:ascii="Calibri" w:hAnsi="Calibri"/>
      <w:szCs w:val="22"/>
    </w:rPr>
  </w:style>
  <w:style w:type="paragraph" w:styleId="afe">
    <w:name w:val="Date"/>
    <w:basedOn w:val="a7"/>
    <w:next w:val="a7"/>
    <w:link w:val="aff"/>
    <w:qFormat/>
    <w:rPr>
      <w:rFonts w:ascii="Calibri" w:hAnsi="Calibri" w:cs="黑体"/>
      <w:sz w:val="24"/>
      <w:szCs w:val="22"/>
    </w:rPr>
  </w:style>
  <w:style w:type="paragraph" w:styleId="22">
    <w:name w:val="Body Text Indent 2"/>
    <w:basedOn w:val="a7"/>
    <w:link w:val="23"/>
    <w:qFormat/>
    <w:pPr>
      <w:spacing w:after="120" w:line="480" w:lineRule="auto"/>
      <w:ind w:leftChars="200" w:left="420"/>
    </w:pPr>
  </w:style>
  <w:style w:type="paragraph" w:styleId="aff0">
    <w:name w:val="Balloon Text"/>
    <w:basedOn w:val="a7"/>
    <w:link w:val="aff1"/>
    <w:qFormat/>
    <w:rPr>
      <w:rFonts w:ascii="Calibri" w:hAnsi="Calibri" w:cs="黑体"/>
      <w:sz w:val="18"/>
      <w:szCs w:val="18"/>
    </w:rPr>
  </w:style>
  <w:style w:type="paragraph" w:styleId="aff2">
    <w:name w:val="footer"/>
    <w:basedOn w:val="a7"/>
    <w:link w:val="aff3"/>
    <w:uiPriority w:val="99"/>
    <w:unhideWhenUsed/>
    <w:qFormat/>
    <w:pPr>
      <w:tabs>
        <w:tab w:val="center" w:pos="4153"/>
        <w:tab w:val="right" w:pos="8306"/>
      </w:tabs>
      <w:snapToGrid w:val="0"/>
      <w:jc w:val="left"/>
    </w:pPr>
    <w:rPr>
      <w:sz w:val="18"/>
      <w:szCs w:val="18"/>
    </w:rPr>
  </w:style>
  <w:style w:type="paragraph" w:styleId="aff4">
    <w:name w:val="header"/>
    <w:basedOn w:val="a7"/>
    <w:link w:val="aff5"/>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7"/>
    <w:uiPriority w:val="39"/>
    <w:unhideWhenUsed/>
    <w:qFormat/>
  </w:style>
  <w:style w:type="paragraph" w:styleId="TOC4">
    <w:name w:val="toc 4"/>
    <w:basedOn w:val="a7"/>
    <w:next w:val="a7"/>
    <w:qFormat/>
    <w:pPr>
      <w:ind w:leftChars="600" w:left="1260"/>
    </w:pPr>
  </w:style>
  <w:style w:type="paragraph" w:styleId="aff6">
    <w:name w:val="Subtitle"/>
    <w:basedOn w:val="a7"/>
    <w:next w:val="a7"/>
    <w:link w:val="aff7"/>
    <w:uiPriority w:val="99"/>
    <w:qFormat/>
    <w:pPr>
      <w:spacing w:before="240" w:after="60" w:line="312" w:lineRule="auto"/>
      <w:jc w:val="center"/>
      <w:outlineLvl w:val="1"/>
    </w:pPr>
    <w:rPr>
      <w:rFonts w:asciiTheme="minorHAnsi" w:eastAsiaTheme="minorEastAsia" w:hAnsiTheme="minorHAnsi" w:cstheme="minorBidi"/>
      <w:sz w:val="18"/>
      <w:szCs w:val="18"/>
    </w:rPr>
  </w:style>
  <w:style w:type="paragraph" w:styleId="TOC6">
    <w:name w:val="toc 6"/>
    <w:basedOn w:val="a7"/>
    <w:next w:val="a7"/>
    <w:qFormat/>
    <w:pPr>
      <w:ind w:leftChars="1000" w:left="2100"/>
    </w:pPr>
    <w:rPr>
      <w:rFonts w:ascii="Calibri" w:hAnsi="Calibri"/>
      <w:szCs w:val="22"/>
    </w:rPr>
  </w:style>
  <w:style w:type="paragraph" w:styleId="33">
    <w:name w:val="Body Text Indent 3"/>
    <w:basedOn w:val="a7"/>
    <w:link w:val="34"/>
    <w:qFormat/>
    <w:pPr>
      <w:spacing w:after="120"/>
      <w:ind w:leftChars="200" w:left="420"/>
    </w:pPr>
    <w:rPr>
      <w:rFonts w:ascii="Calibri" w:hAnsi="Calibri" w:cs="黑体"/>
      <w:sz w:val="16"/>
      <w:szCs w:val="16"/>
    </w:rPr>
  </w:style>
  <w:style w:type="paragraph" w:styleId="TOC2">
    <w:name w:val="toc 2"/>
    <w:basedOn w:val="a7"/>
    <w:next w:val="a7"/>
    <w:uiPriority w:val="39"/>
    <w:qFormat/>
    <w:pPr>
      <w:ind w:leftChars="200" w:left="420"/>
    </w:pPr>
  </w:style>
  <w:style w:type="paragraph" w:styleId="TOC9">
    <w:name w:val="toc 9"/>
    <w:basedOn w:val="a7"/>
    <w:next w:val="a7"/>
    <w:qFormat/>
    <w:pPr>
      <w:ind w:leftChars="1600" w:left="3360"/>
    </w:pPr>
    <w:rPr>
      <w:rFonts w:ascii="Calibri" w:hAnsi="Calibri"/>
      <w:szCs w:val="22"/>
    </w:rPr>
  </w:style>
  <w:style w:type="paragraph" w:styleId="24">
    <w:name w:val="Body Text 2"/>
    <w:basedOn w:val="a7"/>
    <w:link w:val="25"/>
    <w:qFormat/>
    <w:pPr>
      <w:spacing w:after="120" w:line="480" w:lineRule="auto"/>
    </w:p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f8">
    <w:name w:val="Normal (Web)"/>
    <w:basedOn w:val="a7"/>
    <w:uiPriority w:val="99"/>
    <w:qFormat/>
    <w:pPr>
      <w:widowControl/>
      <w:spacing w:before="100" w:beforeAutospacing="1" w:after="100" w:afterAutospacing="1"/>
      <w:jc w:val="left"/>
    </w:pPr>
    <w:rPr>
      <w:rFonts w:ascii="宋体" w:hAnsi="宋体" w:cs="宋体"/>
      <w:kern w:val="0"/>
      <w:sz w:val="24"/>
    </w:rPr>
  </w:style>
  <w:style w:type="paragraph" w:styleId="12">
    <w:name w:val="index 1"/>
    <w:basedOn w:val="a7"/>
    <w:next w:val="a7"/>
    <w:qFormat/>
    <w:pPr>
      <w:spacing w:line="220" w:lineRule="exact"/>
      <w:jc w:val="center"/>
    </w:pPr>
    <w:rPr>
      <w:rFonts w:ascii="仿宋_GB2312" w:eastAsia="仿宋_GB2312"/>
      <w:szCs w:val="20"/>
    </w:rPr>
  </w:style>
  <w:style w:type="paragraph" w:styleId="aff9">
    <w:name w:val="Title"/>
    <w:basedOn w:val="a7"/>
    <w:next w:val="a7"/>
    <w:link w:val="affa"/>
    <w:qFormat/>
    <w:pPr>
      <w:spacing w:before="240" w:after="60"/>
      <w:jc w:val="center"/>
      <w:outlineLvl w:val="0"/>
    </w:pPr>
    <w:rPr>
      <w:rFonts w:ascii="Cambria" w:hAnsi="Cambria"/>
      <w:b/>
      <w:sz w:val="32"/>
    </w:rPr>
  </w:style>
  <w:style w:type="paragraph" w:styleId="affb">
    <w:name w:val="annotation subject"/>
    <w:basedOn w:val="af5"/>
    <w:next w:val="af5"/>
    <w:link w:val="affc"/>
    <w:qFormat/>
    <w:rPr>
      <w:rFonts w:ascii="Calibri" w:hAnsi="Calibri" w:cs="黑体"/>
      <w:b/>
      <w:bCs/>
    </w:rPr>
  </w:style>
  <w:style w:type="paragraph" w:styleId="26">
    <w:name w:val="Body Text First Indent 2"/>
    <w:basedOn w:val="af9"/>
    <w:unhideWhenUsed/>
    <w:qFormat/>
  </w:style>
  <w:style w:type="table" w:styleId="affd">
    <w:name w:val="Table Grid"/>
    <w:basedOn w:val="a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b/>
      <w:bCs/>
    </w:rPr>
  </w:style>
  <w:style w:type="character" w:styleId="afff">
    <w:name w:val="page number"/>
    <w:basedOn w:val="a9"/>
    <w:qFormat/>
  </w:style>
  <w:style w:type="character" w:styleId="afff0">
    <w:name w:val="FollowedHyperlink"/>
    <w:qFormat/>
    <w:rPr>
      <w:color w:val="800080"/>
      <w:u w:val="single"/>
    </w:rPr>
  </w:style>
  <w:style w:type="character" w:styleId="afff1">
    <w:name w:val="Emphasis"/>
    <w:qFormat/>
    <w:rPr>
      <w:rFonts w:ascii="Times New Roman" w:eastAsia="宋体" w:hAnsi="Times New Roman"/>
    </w:rPr>
  </w:style>
  <w:style w:type="character" w:styleId="HTML1">
    <w:name w:val="HTML Definition"/>
    <w:qFormat/>
    <w:rPr>
      <w:rFonts w:ascii="Times New Roman" w:eastAsia="宋体" w:hAnsi="Times New Roman"/>
    </w:rPr>
  </w:style>
  <w:style w:type="character" w:styleId="HTML2">
    <w:name w:val="HTML Variable"/>
    <w:qFormat/>
    <w:rPr>
      <w:rFonts w:ascii="Times New Roman" w:eastAsia="宋体" w:hAnsi="Times New Roman"/>
    </w:rPr>
  </w:style>
  <w:style w:type="character" w:styleId="afff2">
    <w:name w:val="Hyperlink"/>
    <w:uiPriority w:val="99"/>
    <w:qFormat/>
    <w:rPr>
      <w:color w:val="136EC2"/>
      <w:u w:val="single"/>
    </w:rPr>
  </w:style>
  <w:style w:type="character" w:styleId="HTML3">
    <w:name w:val="HTML Code"/>
    <w:qFormat/>
    <w:rPr>
      <w:rFonts w:ascii="Courier New" w:eastAsia="Courier New" w:hAnsi="Courier New" w:cs="Courier New"/>
      <w:sz w:val="20"/>
    </w:rPr>
  </w:style>
  <w:style w:type="character" w:styleId="afff3">
    <w:name w:val="annotation reference"/>
    <w:qFormat/>
    <w:rPr>
      <w:sz w:val="21"/>
      <w:szCs w:val="21"/>
    </w:rPr>
  </w:style>
  <w:style w:type="character" w:styleId="HTML4">
    <w:name w:val="HTML Cite"/>
    <w:qFormat/>
    <w:rPr>
      <w:rFonts w:ascii="Times New Roman" w:eastAsia="宋体" w:hAnsi="Times New Roman"/>
    </w:rPr>
  </w:style>
  <w:style w:type="character" w:styleId="HTML5">
    <w:name w:val="HTML Keyboard"/>
    <w:qFormat/>
    <w:rPr>
      <w:rFonts w:ascii="Courier New" w:eastAsia="Courier New" w:hAnsi="Courier New" w:cs="Courier New"/>
      <w:sz w:val="20"/>
    </w:rPr>
  </w:style>
  <w:style w:type="character" w:styleId="HTML6">
    <w:name w:val="HTML Sample"/>
    <w:qFormat/>
    <w:rPr>
      <w:rFonts w:ascii="Courier New" w:eastAsia="Courier New" w:hAnsi="Courier New" w:cs="Courier New"/>
    </w:rPr>
  </w:style>
  <w:style w:type="character" w:customStyle="1" w:styleId="aff5">
    <w:name w:val="页眉 字符"/>
    <w:basedOn w:val="a9"/>
    <w:link w:val="aff4"/>
    <w:uiPriority w:val="99"/>
    <w:qFormat/>
    <w:rPr>
      <w:sz w:val="18"/>
      <w:szCs w:val="18"/>
    </w:rPr>
  </w:style>
  <w:style w:type="character" w:customStyle="1" w:styleId="aff3">
    <w:name w:val="页脚 字符"/>
    <w:basedOn w:val="a9"/>
    <w:link w:val="aff2"/>
    <w:uiPriority w:val="99"/>
    <w:qFormat/>
    <w:rPr>
      <w:sz w:val="18"/>
      <w:szCs w:val="18"/>
    </w:rPr>
  </w:style>
  <w:style w:type="character" w:customStyle="1" w:styleId="10">
    <w:name w:val="标题 1 字符"/>
    <w:basedOn w:val="a9"/>
    <w:link w:val="1"/>
    <w:qFormat/>
    <w:rPr>
      <w:rFonts w:ascii="Times New Roman" w:eastAsia="宋体" w:hAnsi="Times New Roman" w:cs="Times New Roman"/>
      <w:b/>
      <w:bCs/>
      <w:kern w:val="0"/>
      <w:sz w:val="24"/>
      <w:szCs w:val="20"/>
    </w:rPr>
  </w:style>
  <w:style w:type="character" w:customStyle="1" w:styleId="20">
    <w:name w:val="标题 2 字符"/>
    <w:basedOn w:val="a9"/>
    <w:link w:val="2"/>
    <w:qFormat/>
    <w:rPr>
      <w:rFonts w:ascii="Arial" w:eastAsia="宋体" w:hAnsi="Arial" w:cs="Times New Roman"/>
      <w:b/>
      <w:bCs/>
      <w:kern w:val="0"/>
      <w:sz w:val="24"/>
      <w:szCs w:val="32"/>
    </w:rPr>
  </w:style>
  <w:style w:type="character" w:customStyle="1" w:styleId="30">
    <w:name w:val="标题 3 字符"/>
    <w:basedOn w:val="a9"/>
    <w:link w:val="3"/>
    <w:qFormat/>
    <w:rPr>
      <w:rFonts w:ascii="Times New Roman" w:eastAsia="宋体" w:hAnsi="Times New Roman" w:cs="Times New Roman"/>
      <w:b/>
      <w:bCs/>
      <w:kern w:val="0"/>
      <w:sz w:val="32"/>
      <w:szCs w:val="32"/>
    </w:rPr>
  </w:style>
  <w:style w:type="character" w:customStyle="1" w:styleId="40">
    <w:name w:val="标题 4 字符"/>
    <w:basedOn w:val="a9"/>
    <w:link w:val="4"/>
    <w:qFormat/>
    <w:rPr>
      <w:rFonts w:ascii="Arial" w:eastAsia="黑体" w:hAnsi="Arial" w:cs="Times New Roman"/>
      <w:b/>
      <w:bCs/>
      <w:kern w:val="0"/>
      <w:sz w:val="28"/>
      <w:szCs w:val="28"/>
    </w:rPr>
  </w:style>
  <w:style w:type="character" w:customStyle="1" w:styleId="50">
    <w:name w:val="标题 5 字符"/>
    <w:basedOn w:val="a9"/>
    <w:link w:val="5"/>
    <w:qFormat/>
    <w:rPr>
      <w:rFonts w:ascii="Times New Roman" w:eastAsia="宋体" w:hAnsi="Times New Roman" w:cs="Times New Roman"/>
      <w:b/>
      <w:bCs/>
      <w:kern w:val="0"/>
      <w:sz w:val="28"/>
      <w:szCs w:val="28"/>
    </w:rPr>
  </w:style>
  <w:style w:type="character" w:customStyle="1" w:styleId="60">
    <w:name w:val="标题 6 字符"/>
    <w:basedOn w:val="a9"/>
    <w:link w:val="6"/>
    <w:qFormat/>
    <w:rPr>
      <w:rFonts w:ascii="Arial" w:eastAsia="黑体" w:hAnsi="Arial" w:cs="Times New Roman"/>
      <w:b/>
      <w:bCs/>
      <w:kern w:val="0"/>
      <w:sz w:val="24"/>
      <w:szCs w:val="24"/>
    </w:rPr>
  </w:style>
  <w:style w:type="character" w:customStyle="1" w:styleId="70">
    <w:name w:val="标题 7 字符"/>
    <w:basedOn w:val="a9"/>
    <w:link w:val="7"/>
    <w:qFormat/>
    <w:rPr>
      <w:rFonts w:ascii="Times New Roman" w:eastAsia="宋体" w:hAnsi="Times New Roman" w:cs="Times New Roman"/>
      <w:b/>
      <w:bCs/>
      <w:kern w:val="0"/>
      <w:sz w:val="24"/>
      <w:szCs w:val="24"/>
    </w:rPr>
  </w:style>
  <w:style w:type="character" w:customStyle="1" w:styleId="80">
    <w:name w:val="标题 8 字符"/>
    <w:basedOn w:val="a9"/>
    <w:link w:val="8"/>
    <w:qFormat/>
    <w:rPr>
      <w:rFonts w:ascii="Arial" w:eastAsia="黑体" w:hAnsi="Arial" w:cs="Times New Roman"/>
      <w:kern w:val="0"/>
      <w:sz w:val="24"/>
      <w:szCs w:val="24"/>
    </w:rPr>
  </w:style>
  <w:style w:type="character" w:customStyle="1" w:styleId="90">
    <w:name w:val="标题 9 字符"/>
    <w:basedOn w:val="a9"/>
    <w:link w:val="9"/>
    <w:qFormat/>
    <w:rPr>
      <w:rFonts w:ascii="Arial" w:eastAsia="黑体" w:hAnsi="Arial" w:cs="Times New Roman"/>
      <w:kern w:val="0"/>
      <w:sz w:val="20"/>
      <w:szCs w:val="21"/>
    </w:rPr>
  </w:style>
  <w:style w:type="character" w:customStyle="1" w:styleId="25">
    <w:name w:val="正文文本 2 字符"/>
    <w:basedOn w:val="a9"/>
    <w:link w:val="24"/>
    <w:qFormat/>
    <w:rPr>
      <w:rFonts w:ascii="Times New Roman" w:eastAsia="宋体" w:hAnsi="Times New Roman" w:cs="Times New Roman"/>
      <w:szCs w:val="24"/>
    </w:rPr>
  </w:style>
  <w:style w:type="character" w:customStyle="1" w:styleId="FontStyle104">
    <w:name w:val="Font Style104"/>
    <w:unhideWhenUsed/>
    <w:qFormat/>
    <w:rPr>
      <w:rFonts w:ascii="宋体" w:eastAsia="宋体" w:hAnsi="宋体" w:hint="eastAsia"/>
      <w:spacing w:val="30"/>
      <w:sz w:val="18"/>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Char1">
    <w:name w:val="页脚 Char1"/>
    <w:qFormat/>
    <w:rPr>
      <w:rFonts w:eastAsia="宋体"/>
      <w:kern w:val="2"/>
      <w:sz w:val="18"/>
      <w:szCs w:val="18"/>
      <w:lang w:val="en-US" w:eastAsia="zh-CN" w:bidi="ar-SA"/>
    </w:rPr>
  </w:style>
  <w:style w:type="character" w:customStyle="1" w:styleId="4Char">
    <w:name w:val="标题 4 Char"/>
    <w:basedOn w:val="a9"/>
    <w:qFormat/>
    <w:rPr>
      <w:rFonts w:ascii="Cambria" w:eastAsia="宋体" w:hAnsi="Cambria" w:cs="Times New Roman"/>
      <w:b/>
      <w:bCs/>
      <w:sz w:val="28"/>
      <w:szCs w:val="28"/>
    </w:rPr>
  </w:style>
  <w:style w:type="character" w:customStyle="1" w:styleId="Char">
    <w:name w:val="日期 Char"/>
    <w:basedOn w:val="a9"/>
    <w:qFormat/>
    <w:rPr>
      <w:rFonts w:ascii="Times New Roman" w:eastAsia="宋体" w:hAnsi="Times New Roman" w:cs="Times New Roman"/>
      <w:szCs w:val="24"/>
    </w:rPr>
  </w:style>
  <w:style w:type="character" w:customStyle="1" w:styleId="FontStyle123">
    <w:name w:val="Font Style123"/>
    <w:unhideWhenUsed/>
    <w:qFormat/>
    <w:rPr>
      <w:rFonts w:ascii="宋体" w:eastAsia="宋体" w:hAnsi="宋体" w:hint="eastAsia"/>
      <w:b/>
      <w:sz w:val="32"/>
    </w:rPr>
  </w:style>
  <w:style w:type="character" w:customStyle="1" w:styleId="bdsnopic2">
    <w:name w:val="bds_nopic2"/>
    <w:qFormat/>
    <w:rPr>
      <w:rFonts w:ascii="Times New Roman" w:eastAsia="宋体" w:hAnsi="Times New Roman"/>
    </w:rPr>
  </w:style>
  <w:style w:type="character" w:customStyle="1" w:styleId="lemmatitleh12">
    <w:name w:val="lemmatitleh12"/>
    <w:qFormat/>
    <w:rPr>
      <w:rFonts w:ascii="Times New Roman" w:eastAsia="宋体" w:hAnsi="Times New Roman"/>
    </w:rPr>
  </w:style>
  <w:style w:type="character" w:customStyle="1" w:styleId="CharChar13">
    <w:name w:val="Char Char13"/>
    <w:qFormat/>
    <w:rPr>
      <w:rFonts w:eastAsia="宋体"/>
      <w:b/>
      <w:bCs/>
      <w:kern w:val="2"/>
      <w:sz w:val="24"/>
      <w:lang w:val="en-US" w:eastAsia="zh-CN" w:bidi="ar-SA"/>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FontStyle125">
    <w:name w:val="Font Style125"/>
    <w:unhideWhenUsed/>
    <w:qFormat/>
    <w:rPr>
      <w:rFonts w:ascii="宋体" w:eastAsia="宋体" w:hAnsi="宋体" w:hint="eastAsia"/>
      <w:b/>
      <w:sz w:val="26"/>
    </w:rPr>
  </w:style>
  <w:style w:type="character" w:customStyle="1" w:styleId="FontStyle133">
    <w:name w:val="Font Style133"/>
    <w:unhideWhenUsed/>
    <w:qFormat/>
    <w:rPr>
      <w:rFonts w:ascii="宋体" w:eastAsia="宋体" w:hAnsi="宋体" w:hint="eastAsia"/>
      <w:spacing w:val="30"/>
      <w:sz w:val="24"/>
    </w:rPr>
  </w:style>
  <w:style w:type="character" w:customStyle="1" w:styleId="polysemyred">
    <w:name w:val="polysemyred"/>
    <w:qFormat/>
    <w:rPr>
      <w:rFonts w:ascii="Times New Roman" w:eastAsia="宋体" w:hAnsi="Times New Roman"/>
      <w:color w:val="FF6666"/>
      <w:sz w:val="18"/>
      <w:szCs w:val="18"/>
    </w:rPr>
  </w:style>
  <w:style w:type="character" w:customStyle="1" w:styleId="affc">
    <w:name w:val="批注主题 字符"/>
    <w:link w:val="affb"/>
    <w:qFormat/>
    <w:rPr>
      <w:rFonts w:ascii="Calibri" w:eastAsia="宋体" w:hAnsi="Calibri" w:cs="黑体"/>
      <w:b/>
      <w:bCs/>
      <w:szCs w:val="24"/>
    </w:rPr>
  </w:style>
  <w:style w:type="character" w:customStyle="1" w:styleId="p0Char">
    <w:name w:val="p0 Char"/>
    <w:link w:val="p0"/>
    <w:qFormat/>
    <w:rPr>
      <w:rFonts w:ascii="Calibri" w:eastAsia="宋体" w:hAnsi="Calibri" w:cs="黑体"/>
      <w:szCs w:val="21"/>
    </w:rPr>
  </w:style>
  <w:style w:type="paragraph" w:customStyle="1" w:styleId="p0">
    <w:name w:val="p0"/>
    <w:basedOn w:val="a7"/>
    <w:link w:val="p0Char"/>
    <w:qFormat/>
    <w:pPr>
      <w:widowControl/>
    </w:pPr>
    <w:rPr>
      <w:rFonts w:ascii="Calibri" w:hAnsi="Calibri" w:cs="黑体"/>
      <w:szCs w:val="21"/>
    </w:rPr>
  </w:style>
  <w:style w:type="character" w:customStyle="1" w:styleId="CharChar12">
    <w:name w:val="Char Char12"/>
    <w:qFormat/>
    <w:rPr>
      <w:rFonts w:ascii="Arial" w:eastAsia="黑体" w:hAnsi="Arial"/>
      <w:b/>
      <w:bCs/>
      <w:kern w:val="2"/>
      <w:sz w:val="28"/>
      <w:szCs w:val="28"/>
      <w:lang w:val="en-US" w:eastAsia="zh-CN" w:bidi="ar-SA"/>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font11">
    <w:name w:val="font11"/>
    <w:basedOn w:val="a9"/>
    <w:qFormat/>
    <w:rPr>
      <w:rFonts w:ascii="宋体" w:eastAsia="宋体" w:hAnsi="宋体" w:cs="宋体" w:hint="eastAsia"/>
      <w:color w:val="000000"/>
      <w:sz w:val="18"/>
      <w:szCs w:val="18"/>
      <w:u w:val="none"/>
    </w:rPr>
  </w:style>
  <w:style w:type="character" w:customStyle="1" w:styleId="font01">
    <w:name w:val="font01"/>
    <w:basedOn w:val="a9"/>
    <w:qFormat/>
    <w:rPr>
      <w:rFonts w:ascii="宋体" w:eastAsia="宋体" w:hAnsi="宋体" w:cs="宋体" w:hint="eastAsia"/>
      <w:color w:val="000000"/>
      <w:sz w:val="22"/>
      <w:szCs w:val="22"/>
      <w:u w:val="single"/>
    </w:rPr>
  </w:style>
  <w:style w:type="character" w:customStyle="1" w:styleId="sidecatalog-dot1">
    <w:name w:val="sidecatalog-dot1"/>
    <w:qFormat/>
    <w:rPr>
      <w:rFonts w:ascii="Times New Roman" w:eastAsia="宋体" w:hAnsi="Times New Roman"/>
    </w:rPr>
  </w:style>
  <w:style w:type="character" w:customStyle="1" w:styleId="FontStyle124">
    <w:name w:val="Font Style124"/>
    <w:unhideWhenUsed/>
    <w:qFormat/>
    <w:rPr>
      <w:rFonts w:ascii="宋体" w:eastAsia="宋体" w:hAnsi="宋体" w:hint="eastAsia"/>
      <w:spacing w:val="30"/>
      <w:sz w:val="24"/>
    </w:rPr>
  </w:style>
  <w:style w:type="character" w:customStyle="1" w:styleId="Char0">
    <w:name w:val="批注框文本 Char"/>
    <w:basedOn w:val="a9"/>
    <w:qFormat/>
    <w:rPr>
      <w:rFonts w:ascii="Times New Roman" w:eastAsia="宋体" w:hAnsi="Times New Roman" w:cs="Times New Roman"/>
      <w:sz w:val="18"/>
      <w:szCs w:val="18"/>
    </w:rPr>
  </w:style>
  <w:style w:type="character" w:customStyle="1" w:styleId="aff1">
    <w:name w:val="批注框文本 字符"/>
    <w:link w:val="aff0"/>
    <w:qFormat/>
    <w:locked/>
    <w:rPr>
      <w:rFonts w:ascii="Calibri" w:eastAsia="宋体" w:hAnsi="Calibri" w:cs="黑体"/>
      <w:sz w:val="18"/>
      <w:szCs w:val="18"/>
    </w:rPr>
  </w:style>
  <w:style w:type="character" w:customStyle="1" w:styleId="afa">
    <w:name w:val="正文文本缩进 字符"/>
    <w:basedOn w:val="a9"/>
    <w:link w:val="af9"/>
    <w:qFormat/>
    <w:rPr>
      <w:rFonts w:ascii="Calibri" w:eastAsia="宋体" w:hAnsi="Calibri" w:cs="黑体"/>
      <w:szCs w:val="24"/>
    </w:rPr>
  </w:style>
  <w:style w:type="character" w:customStyle="1" w:styleId="bdsmore9">
    <w:name w:val="bds_more9"/>
    <w:qFormat/>
    <w:rPr>
      <w:rFonts w:ascii="Times New Roman" w:eastAsia="宋体" w:hAnsi="Times New Roman"/>
    </w:rPr>
  </w:style>
  <w:style w:type="character" w:customStyle="1" w:styleId="CharChar17">
    <w:name w:val="Char Char17"/>
    <w:qFormat/>
    <w:rPr>
      <w:rFonts w:ascii="宋体" w:eastAsia="宋体" w:hAnsi="Times New Roman"/>
      <w:b/>
      <w:sz w:val="28"/>
      <w:lang w:val="en-US" w:eastAsia="zh-CN" w:bidi="ar-SA"/>
    </w:rPr>
  </w:style>
  <w:style w:type="character" w:customStyle="1" w:styleId="affa">
    <w:name w:val="标题 字符"/>
    <w:basedOn w:val="a9"/>
    <w:link w:val="aff9"/>
    <w:qFormat/>
    <w:rPr>
      <w:rFonts w:ascii="Cambria" w:eastAsia="宋体" w:hAnsi="Cambria" w:cs="Times New Roman"/>
      <w:b/>
      <w:sz w:val="32"/>
      <w:szCs w:val="24"/>
    </w:rPr>
  </w:style>
  <w:style w:type="character" w:customStyle="1" w:styleId="23">
    <w:name w:val="正文文本缩进 2 字符"/>
    <w:basedOn w:val="a9"/>
    <w:link w:val="22"/>
    <w:qFormat/>
    <w:rPr>
      <w:rFonts w:ascii="Times New Roman" w:eastAsia="宋体" w:hAnsi="Times New Roman" w:cs="Times New Roman"/>
      <w:szCs w:val="24"/>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6Char">
    <w:name w:val="标题 6 Char"/>
    <w:basedOn w:val="a9"/>
    <w:qFormat/>
    <w:rPr>
      <w:rFonts w:ascii="Cambria" w:eastAsia="宋体" w:hAnsi="Cambria" w:cs="Times New Roman"/>
      <w:b/>
      <w:bCs/>
      <w:sz w:val="24"/>
      <w:szCs w:val="24"/>
    </w:rPr>
  </w:style>
  <w:style w:type="character" w:customStyle="1" w:styleId="morelink-item">
    <w:name w:val="morelink-item"/>
    <w:qFormat/>
    <w:rPr>
      <w:rFonts w:ascii="Times New Roman" w:eastAsia="宋体" w:hAnsi="Times New Roman"/>
    </w:rPr>
  </w:style>
  <w:style w:type="character" w:customStyle="1" w:styleId="bdsmore7">
    <w:name w:val="bds_more7"/>
    <w:qFormat/>
    <w:rPr>
      <w:rFonts w:ascii="Times New Roman" w:eastAsia="宋体" w:hAnsi="Times New Roman"/>
    </w:rPr>
  </w:style>
  <w:style w:type="character" w:customStyle="1" w:styleId="afd">
    <w:name w:val="纯文本 字符"/>
    <w:basedOn w:val="a9"/>
    <w:link w:val="afc"/>
    <w:qFormat/>
    <w:rPr>
      <w:rFonts w:ascii="宋体" w:eastAsia="宋体" w:hAnsi="Courier New" w:cs="Courier New"/>
      <w:szCs w:val="21"/>
    </w:rPr>
  </w:style>
  <w:style w:type="character" w:customStyle="1" w:styleId="CharChar16">
    <w:name w:val="Char Char16"/>
    <w:qFormat/>
    <w:rPr>
      <w:rFonts w:ascii="宋体" w:eastAsia="宋体" w:hAnsi="Times New Roman"/>
      <w:b/>
      <w:sz w:val="24"/>
      <w:lang w:val="en-US" w:eastAsia="zh-CN" w:bidi="ar-SA"/>
    </w:rPr>
  </w:style>
  <w:style w:type="character" w:customStyle="1" w:styleId="Char2">
    <w:name w:val="批注主题 Char"/>
    <w:basedOn w:val="af6"/>
    <w:qFormat/>
    <w:rPr>
      <w:rFonts w:ascii="Times New Roman" w:eastAsia="宋体" w:hAnsi="Times New Roman" w:cs="Times New Roman"/>
      <w:b/>
      <w:bCs/>
      <w:szCs w:val="24"/>
    </w:rPr>
  </w:style>
  <w:style w:type="character" w:customStyle="1" w:styleId="af6">
    <w:name w:val="批注文字 字符"/>
    <w:basedOn w:val="a9"/>
    <w:link w:val="af5"/>
    <w:uiPriority w:val="99"/>
    <w:qFormat/>
    <w:rPr>
      <w:rFonts w:ascii="Times New Roman" w:eastAsia="宋体" w:hAnsi="Times New Roman" w:cs="Times New Roman"/>
      <w:szCs w:val="24"/>
    </w:rPr>
  </w:style>
  <w:style w:type="character" w:customStyle="1" w:styleId="FontStyle126">
    <w:name w:val="Font Style126"/>
    <w:unhideWhenUsed/>
    <w:qFormat/>
    <w:rPr>
      <w:rFonts w:ascii="宋体" w:eastAsia="宋体" w:hAnsi="宋体" w:hint="eastAsia"/>
      <w:b/>
      <w:spacing w:val="-30"/>
      <w:sz w:val="28"/>
    </w:rPr>
  </w:style>
  <w:style w:type="character" w:customStyle="1" w:styleId="Char10">
    <w:name w:val="标题 Char1"/>
    <w:qFormat/>
    <w:rPr>
      <w:rFonts w:ascii="Cambria" w:eastAsia="宋体" w:hAnsi="Cambria" w:cs="Times New Roman"/>
      <w:b/>
      <w:bCs/>
      <w:sz w:val="32"/>
      <w:szCs w:val="32"/>
    </w:rPr>
  </w:style>
  <w:style w:type="character" w:customStyle="1" w:styleId="plus">
    <w:name w:val="plus"/>
    <w:qFormat/>
    <w:rPr>
      <w:rFonts w:ascii="Times New Roman" w:eastAsia="宋体" w:hAnsi="Times New Roman"/>
      <w:b/>
      <w:vanish/>
      <w:color w:val="1F8DEF"/>
      <w:sz w:val="24"/>
      <w:szCs w:val="24"/>
    </w:rPr>
  </w:style>
  <w:style w:type="character" w:customStyle="1" w:styleId="HTML0">
    <w:name w:val="HTML 预设格式 字符"/>
    <w:basedOn w:val="a9"/>
    <w:link w:val="HTML"/>
    <w:qFormat/>
    <w:rPr>
      <w:rFonts w:ascii="Arial" w:eastAsia="宋体" w:hAnsi="Arial" w:cs="Arial"/>
      <w:kern w:val="0"/>
      <w:sz w:val="24"/>
      <w:szCs w:val="24"/>
    </w:rPr>
  </w:style>
  <w:style w:type="character" w:customStyle="1" w:styleId="af8">
    <w:name w:val="称呼 字符"/>
    <w:basedOn w:val="a9"/>
    <w:link w:val="af7"/>
    <w:qFormat/>
    <w:rPr>
      <w:rFonts w:ascii="仿宋_GB2312" w:eastAsia="仿宋_GB2312" w:hAnsi="Times New Roman" w:cs="Times New Roman"/>
      <w:sz w:val="24"/>
      <w:szCs w:val="24"/>
    </w:rPr>
  </w:style>
  <w:style w:type="character" w:customStyle="1" w:styleId="CharChar">
    <w:name w:val="批注文字 Char Char"/>
    <w:qFormat/>
    <w:rPr>
      <w:kern w:val="2"/>
      <w:sz w:val="21"/>
      <w:szCs w:val="24"/>
      <w:lang w:bidi="ar-SA"/>
    </w:rPr>
  </w:style>
  <w:style w:type="character" w:customStyle="1" w:styleId="p0CharChar">
    <w:name w:val="p0 Char Char"/>
    <w:qFormat/>
    <w:rPr>
      <w:rFonts w:eastAsia="宋体"/>
      <w:kern w:val="2"/>
      <w:sz w:val="21"/>
      <w:szCs w:val="21"/>
      <w:lang w:val="en-US" w:eastAsia="zh-CN" w:bidi="ar-SA"/>
    </w:rPr>
  </w:style>
  <w:style w:type="character" w:customStyle="1" w:styleId="ae">
    <w:name w:val="正文文本 字符"/>
    <w:basedOn w:val="a9"/>
    <w:link w:val="ac"/>
    <w:uiPriority w:val="99"/>
    <w:qFormat/>
    <w:rPr>
      <w:rFonts w:ascii="Times New Roman" w:eastAsia="宋体" w:hAnsi="Times New Roman" w:cs="Times New Roman"/>
      <w:szCs w:val="24"/>
    </w:rPr>
  </w:style>
  <w:style w:type="character" w:customStyle="1" w:styleId="Char11">
    <w:name w:val="批注文字 Char1"/>
    <w:qFormat/>
    <w:rPr>
      <w:rFonts w:eastAsia="宋体"/>
      <w:kern w:val="2"/>
      <w:sz w:val="21"/>
      <w:szCs w:val="24"/>
      <w:lang w:val="en-US" w:eastAsia="zh-CN" w:bidi="ar-SA"/>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FontStyle122">
    <w:name w:val="Font Style122"/>
    <w:unhideWhenUsed/>
    <w:qFormat/>
    <w:rPr>
      <w:rFonts w:ascii="宋体" w:eastAsia="宋体" w:hAnsi="宋体" w:hint="eastAsia"/>
      <w:spacing w:val="20"/>
      <w:sz w:val="24"/>
    </w:rPr>
  </w:style>
  <w:style w:type="character" w:customStyle="1" w:styleId="3Char">
    <w:name w:val="标题 3 Char"/>
    <w:basedOn w:val="a9"/>
    <w:qFormat/>
    <w:rPr>
      <w:rFonts w:ascii="Times New Roman" w:eastAsia="宋体" w:hAnsi="Times New Roman" w:cs="Times New Roman"/>
      <w:b/>
      <w:bCs/>
      <w:sz w:val="32"/>
      <w:szCs w:val="32"/>
    </w:rPr>
  </w:style>
  <w:style w:type="character" w:customStyle="1" w:styleId="sidecatalog-dot">
    <w:name w:val="sidecatalog-dot"/>
    <w:qFormat/>
    <w:rPr>
      <w:rFonts w:ascii="Times New Roman" w:eastAsia="宋体" w:hAnsi="Times New Roman"/>
    </w:rPr>
  </w:style>
  <w:style w:type="character" w:customStyle="1" w:styleId="34">
    <w:name w:val="正文文本缩进 3 字符"/>
    <w:link w:val="33"/>
    <w:qFormat/>
    <w:rPr>
      <w:rFonts w:ascii="Calibri" w:eastAsia="宋体" w:hAnsi="Calibri" w:cs="黑体"/>
      <w:sz w:val="16"/>
      <w:szCs w:val="16"/>
    </w:rPr>
  </w:style>
  <w:style w:type="character" w:customStyle="1" w:styleId="aff7">
    <w:name w:val="副标题 字符"/>
    <w:basedOn w:val="a9"/>
    <w:link w:val="aff6"/>
    <w:uiPriority w:val="99"/>
    <w:qFormat/>
    <w:rPr>
      <w:sz w:val="18"/>
      <w:szCs w:val="18"/>
    </w:rPr>
  </w:style>
  <w:style w:type="character" w:customStyle="1" w:styleId="13">
    <w:name w:val="页码1"/>
    <w:qFormat/>
    <w:rPr>
      <w:lang w:val="zh-TW" w:eastAsia="zh-TW"/>
    </w:rPr>
  </w:style>
  <w:style w:type="character" w:customStyle="1" w:styleId="af3">
    <w:name w:val="文档结构图 字符"/>
    <w:basedOn w:val="a9"/>
    <w:link w:val="af2"/>
    <w:qFormat/>
    <w:rPr>
      <w:rFonts w:ascii="Times New Roman" w:eastAsia="宋体" w:hAnsi="Times New Roman" w:cs="Times New Roman"/>
      <w:szCs w:val="24"/>
      <w:shd w:val="clear" w:color="auto" w:fill="000080"/>
    </w:rPr>
  </w:style>
  <w:style w:type="character" w:customStyle="1" w:styleId="1Char">
    <w:name w:val="标题 1 Char"/>
    <w:basedOn w:val="a9"/>
    <w:qFormat/>
    <w:rPr>
      <w:rFonts w:ascii="Times New Roman" w:eastAsia="宋体" w:hAnsi="Times New Roman" w:cs="Times New Roman"/>
      <w:b/>
      <w:bCs/>
      <w:kern w:val="44"/>
      <w:sz w:val="44"/>
      <w:szCs w:val="44"/>
    </w:rPr>
  </w:style>
  <w:style w:type="character" w:customStyle="1" w:styleId="bdsnopic">
    <w:name w:val="bds_nopic"/>
    <w:qFormat/>
    <w:rPr>
      <w:rFonts w:ascii="Times New Roman" w:eastAsia="宋体" w:hAnsi="Times New Roman"/>
    </w:rPr>
  </w:style>
  <w:style w:type="character" w:customStyle="1" w:styleId="FontStyle116">
    <w:name w:val="Font Style116"/>
    <w:unhideWhenUsed/>
    <w:qFormat/>
    <w:rPr>
      <w:rFonts w:ascii="宋体" w:eastAsia="宋体" w:hAnsi="宋体" w:hint="eastAsia"/>
      <w:spacing w:val="-20"/>
      <w:sz w:val="24"/>
    </w:rPr>
  </w:style>
  <w:style w:type="character" w:customStyle="1" w:styleId="2Char">
    <w:name w:val="标题 2 Char"/>
    <w:basedOn w:val="a9"/>
    <w:qFormat/>
    <w:rPr>
      <w:rFonts w:ascii="Cambria" w:eastAsia="宋体" w:hAnsi="Cambria" w:cs="Times New Roman"/>
      <w:b/>
      <w:bCs/>
      <w:sz w:val="32"/>
      <w:szCs w:val="32"/>
    </w:rPr>
  </w:style>
  <w:style w:type="character" w:customStyle="1" w:styleId="Char12">
    <w:name w:val="纯文本 Char1"/>
    <w:basedOn w:val="a9"/>
    <w:qFormat/>
    <w:rPr>
      <w:rFonts w:ascii="宋体" w:eastAsia="宋体" w:hAnsi="Courier New" w:cs="Courier New"/>
      <w:kern w:val="2"/>
      <w:sz w:val="21"/>
      <w:szCs w:val="21"/>
    </w:rPr>
  </w:style>
  <w:style w:type="character" w:customStyle="1" w:styleId="FontStyle117">
    <w:name w:val="Font Style117"/>
    <w:unhideWhenUsed/>
    <w:qFormat/>
    <w:rPr>
      <w:rFonts w:ascii="宋体" w:eastAsia="宋体" w:hAnsi="宋体" w:hint="eastAsia"/>
      <w:spacing w:val="20"/>
      <w:sz w:val="24"/>
    </w:rPr>
  </w:style>
  <w:style w:type="character" w:customStyle="1" w:styleId="3Char0">
    <w:name w:val="正文文本缩进 3 Char"/>
    <w:basedOn w:val="a9"/>
    <w:qFormat/>
    <w:rPr>
      <w:rFonts w:ascii="Times New Roman" w:eastAsia="宋体" w:hAnsi="Times New Roman" w:cs="Times New Roman"/>
      <w:sz w:val="16"/>
      <w:szCs w:val="16"/>
    </w:rPr>
  </w:style>
  <w:style w:type="character" w:customStyle="1" w:styleId="FontStyle90">
    <w:name w:val="Font Style90"/>
    <w:unhideWhenUsed/>
    <w:qFormat/>
    <w:rPr>
      <w:rFonts w:ascii="宋体" w:eastAsia="宋体" w:hAnsi="宋体" w:hint="eastAsia"/>
      <w:b/>
      <w:spacing w:val="-20"/>
      <w:sz w:val="40"/>
    </w:rPr>
  </w:style>
  <w:style w:type="character" w:customStyle="1" w:styleId="sidecatalog-index2">
    <w:name w:val="sidecatalog-index2"/>
    <w:qFormat/>
    <w:rPr>
      <w:rFonts w:ascii="Arail" w:eastAsia="Arail" w:hAnsi="Arail" w:cs="Arail"/>
      <w:color w:val="999999"/>
      <w:sz w:val="21"/>
      <w:szCs w:val="21"/>
    </w:rPr>
  </w:style>
  <w:style w:type="character" w:customStyle="1" w:styleId="Char3">
    <w:name w:val="标题 Char"/>
    <w:basedOn w:val="a9"/>
    <w:qFormat/>
    <w:rPr>
      <w:rFonts w:ascii="Cambria" w:eastAsia="宋体" w:hAnsi="Cambria" w:cs="Times New Roman"/>
      <w:b/>
      <w:bCs/>
      <w:sz w:val="32"/>
      <w:szCs w:val="32"/>
    </w:rPr>
  </w:style>
  <w:style w:type="character" w:customStyle="1" w:styleId="font41">
    <w:name w:val="font41"/>
    <w:basedOn w:val="a9"/>
    <w:qFormat/>
    <w:rPr>
      <w:rFonts w:ascii="宋体" w:eastAsia="宋体" w:hAnsi="宋体" w:cs="宋体" w:hint="eastAsia"/>
      <w:color w:val="000000"/>
      <w:sz w:val="22"/>
      <w:szCs w:val="22"/>
      <w:u w:val="single"/>
    </w:rPr>
  </w:style>
  <w:style w:type="character" w:customStyle="1" w:styleId="aff">
    <w:name w:val="日期 字符"/>
    <w:link w:val="afe"/>
    <w:qFormat/>
    <w:rPr>
      <w:rFonts w:ascii="Calibri" w:eastAsia="宋体" w:hAnsi="Calibri" w:cs="黑体"/>
      <w:sz w:val="24"/>
    </w:rPr>
  </w:style>
  <w:style w:type="character" w:customStyle="1" w:styleId="FontStyle86">
    <w:name w:val="Font Style86"/>
    <w:unhideWhenUsed/>
    <w:qFormat/>
    <w:rPr>
      <w:rFonts w:ascii="黑体" w:eastAsia="黑体" w:hAnsi="黑体" w:hint="eastAsia"/>
      <w:spacing w:val="10"/>
      <w:sz w:val="30"/>
    </w:rPr>
  </w:style>
  <w:style w:type="character" w:customStyle="1" w:styleId="FontStyle121">
    <w:name w:val="Font Style121"/>
    <w:unhideWhenUsed/>
    <w:qFormat/>
    <w:rPr>
      <w:rFonts w:ascii="宋体" w:eastAsia="宋体" w:hAnsi="宋体" w:hint="eastAsia"/>
      <w:spacing w:val="-10"/>
      <w:sz w:val="30"/>
    </w:rPr>
  </w:style>
  <w:style w:type="character" w:customStyle="1" w:styleId="FontStyle134">
    <w:name w:val="Font Style134"/>
    <w:unhideWhenUsed/>
    <w:qFormat/>
    <w:rPr>
      <w:rFonts w:ascii="宋体" w:eastAsia="宋体" w:hAnsi="宋体" w:hint="eastAsia"/>
      <w:spacing w:val="20"/>
      <w:sz w:val="22"/>
    </w:rPr>
  </w:style>
  <w:style w:type="character" w:customStyle="1" w:styleId="Char13">
    <w:name w:val="页眉 Char1"/>
    <w:qFormat/>
    <w:rPr>
      <w:rFonts w:eastAsia="宋体"/>
      <w:kern w:val="2"/>
      <w:sz w:val="18"/>
      <w:szCs w:val="18"/>
      <w:lang w:val="en-US" w:eastAsia="zh-CN" w:bidi="ar-SA"/>
    </w:rPr>
  </w:style>
  <w:style w:type="character" w:customStyle="1" w:styleId="sort">
    <w:name w:val="sort"/>
    <w:qFormat/>
    <w:rPr>
      <w:rFonts w:ascii="Times New Roman" w:eastAsia="宋体" w:hAnsi="Times New Roman"/>
      <w:color w:val="FFFFFF"/>
      <w:bdr w:val="single" w:sz="24" w:space="0" w:color="auto"/>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bdsmore6">
    <w:name w:val="bds_more6"/>
    <w:qFormat/>
    <w:rPr>
      <w:rFonts w:ascii="宋体" w:eastAsia="宋体" w:hAnsi="宋体" w:cs="宋体" w:hint="eastAsia"/>
    </w:rPr>
  </w:style>
  <w:style w:type="character" w:customStyle="1" w:styleId="8Char">
    <w:name w:val="标题 8 Char"/>
    <w:basedOn w:val="a9"/>
    <w:qFormat/>
    <w:rPr>
      <w:rFonts w:ascii="Cambria" w:eastAsia="宋体" w:hAnsi="Cambria" w:cs="Times New Roman"/>
      <w:sz w:val="24"/>
      <w:szCs w:val="24"/>
    </w:rPr>
  </w:style>
  <w:style w:type="character" w:customStyle="1" w:styleId="32">
    <w:name w:val="正文文本 3 字符"/>
    <w:basedOn w:val="a9"/>
    <w:link w:val="31"/>
    <w:qFormat/>
    <w:rPr>
      <w:rFonts w:ascii="宋体" w:eastAsia="宋体" w:hAnsi="Times New Roman" w:cs="Times New Roman"/>
      <w:color w:val="000000"/>
      <w:kern w:val="0"/>
      <w:sz w:val="24"/>
      <w:szCs w:val="20"/>
    </w:rPr>
  </w:style>
  <w:style w:type="character" w:customStyle="1" w:styleId="font71">
    <w:name w:val="font71"/>
    <w:basedOn w:val="a9"/>
    <w:qFormat/>
    <w:rPr>
      <w:rFonts w:ascii="宋体" w:eastAsia="宋体" w:hAnsi="宋体" w:cs="宋体" w:hint="eastAsia"/>
      <w:b/>
      <w:color w:val="000000"/>
      <w:sz w:val="22"/>
      <w:szCs w:val="22"/>
      <w:u w:val="none"/>
    </w:rPr>
  </w:style>
  <w:style w:type="character" w:customStyle="1" w:styleId="font21">
    <w:name w:val="font21"/>
    <w:basedOn w:val="a9"/>
    <w:qFormat/>
    <w:rPr>
      <w:rFonts w:ascii="宋体" w:eastAsia="宋体" w:hAnsi="宋体" w:cs="宋体" w:hint="eastAsia"/>
      <w:color w:val="000000"/>
      <w:sz w:val="18"/>
      <w:szCs w:val="18"/>
      <w:u w:val="none"/>
    </w:rPr>
  </w:style>
  <w:style w:type="character" w:customStyle="1" w:styleId="9Char">
    <w:name w:val="标题 9 Char"/>
    <w:basedOn w:val="a9"/>
    <w:qFormat/>
    <w:rPr>
      <w:rFonts w:ascii="Cambria" w:eastAsia="宋体" w:hAnsi="Cambria" w:cs="Times New Roman"/>
      <w:szCs w:val="21"/>
    </w:rPr>
  </w:style>
  <w:style w:type="character" w:customStyle="1" w:styleId="CharChar14">
    <w:name w:val="Char Char14"/>
    <w:qFormat/>
    <w:rPr>
      <w:rFonts w:ascii="Arial" w:eastAsia="黑体" w:hAnsi="Arial"/>
      <w:b/>
      <w:bCs/>
      <w:sz w:val="28"/>
      <w:szCs w:val="28"/>
      <w:lang w:val="en-US" w:eastAsia="zh-CN" w:bidi="ar-SA"/>
    </w:rPr>
  </w:style>
  <w:style w:type="character" w:customStyle="1" w:styleId="FontStyle119">
    <w:name w:val="Font Style119"/>
    <w:unhideWhenUsed/>
    <w:qFormat/>
    <w:rPr>
      <w:rFonts w:ascii="宋体" w:eastAsia="宋体" w:hAnsi="宋体" w:hint="eastAsia"/>
      <w:sz w:val="24"/>
    </w:rPr>
  </w:style>
  <w:style w:type="character" w:customStyle="1" w:styleId="5Char">
    <w:name w:val="标题 5 Char"/>
    <w:basedOn w:val="a9"/>
    <w:qFormat/>
    <w:rPr>
      <w:rFonts w:ascii="Times New Roman" w:eastAsia="宋体" w:hAnsi="Times New Roman" w:cs="Times New Roman"/>
      <w:b/>
      <w:bCs/>
      <w:sz w:val="28"/>
      <w:szCs w:val="28"/>
    </w:rPr>
  </w:style>
  <w:style w:type="character" w:customStyle="1" w:styleId="CharChar15">
    <w:name w:val="Char Char15"/>
    <w:qFormat/>
    <w:rPr>
      <w:b/>
      <w:bCs/>
      <w:sz w:val="24"/>
      <w:szCs w:val="24"/>
    </w:rPr>
  </w:style>
  <w:style w:type="character" w:customStyle="1" w:styleId="polysemyexp">
    <w:name w:val="polysemyexp"/>
    <w:qFormat/>
    <w:rPr>
      <w:rFonts w:ascii="Times New Roman" w:eastAsia="宋体" w:hAnsi="Times New Roman"/>
      <w:color w:val="AAAAAA"/>
      <w:sz w:val="18"/>
      <w:szCs w:val="18"/>
    </w:rPr>
  </w:style>
  <w:style w:type="character" w:customStyle="1" w:styleId="bdsnopic1">
    <w:name w:val="bds_nopic1"/>
    <w:qFormat/>
    <w:rPr>
      <w:rFonts w:ascii="Times New Roman" w:eastAsia="宋体" w:hAnsi="Times New Roman"/>
    </w:rPr>
  </w:style>
  <w:style w:type="character" w:customStyle="1" w:styleId="bdsmore8">
    <w:name w:val="bds_more8"/>
    <w:qFormat/>
    <w:rPr>
      <w:rFonts w:ascii="Times New Roman" w:eastAsia="宋体" w:hAnsi="Times New Roman"/>
    </w:rPr>
  </w:style>
  <w:style w:type="character" w:customStyle="1" w:styleId="sort1">
    <w:name w:val="sort1"/>
    <w:qFormat/>
    <w:rPr>
      <w:rFonts w:ascii="Times New Roman" w:eastAsia="宋体" w:hAnsi="Times New Roman"/>
    </w:rPr>
  </w:style>
  <w:style w:type="character" w:customStyle="1" w:styleId="bdsmore10">
    <w:name w:val="bds_more10"/>
    <w:qFormat/>
    <w:rPr>
      <w:rFonts w:ascii="Times New Roman" w:eastAsia="宋体" w:hAnsi="Times New Roman"/>
    </w:rPr>
  </w:style>
  <w:style w:type="character" w:customStyle="1" w:styleId="sidecatalog-index1">
    <w:name w:val="sidecatalog-index1"/>
    <w:qFormat/>
    <w:rPr>
      <w:rFonts w:ascii="Arial" w:eastAsia="宋体" w:hAnsi="Arial" w:cs="Arial"/>
      <w:b/>
      <w:color w:val="999999"/>
      <w:sz w:val="21"/>
      <w:szCs w:val="21"/>
    </w:rPr>
  </w:style>
  <w:style w:type="character" w:customStyle="1" w:styleId="7Char">
    <w:name w:val="标题 7 Char"/>
    <w:basedOn w:val="a9"/>
    <w:qFormat/>
    <w:rPr>
      <w:rFonts w:ascii="Times New Roman" w:eastAsia="宋体" w:hAnsi="Times New Roman" w:cs="Times New Roman"/>
      <w:b/>
      <w:bCs/>
      <w:sz w:val="24"/>
      <w:szCs w:val="24"/>
    </w:rPr>
  </w:style>
  <w:style w:type="character" w:customStyle="1" w:styleId="desc">
    <w:name w:val="desc"/>
    <w:qFormat/>
    <w:rPr>
      <w:rFonts w:ascii="Times New Roman" w:eastAsia="宋体" w:hAnsi="Times New Roman"/>
      <w:color w:val="000000"/>
      <w:sz w:val="18"/>
      <w:szCs w:val="18"/>
    </w:rPr>
  </w:style>
  <w:style w:type="character" w:customStyle="1" w:styleId="210">
    <w:name w:val="正文文本缩进 2 字符1"/>
    <w:basedOn w:val="a9"/>
    <w:uiPriority w:val="99"/>
    <w:semiHidden/>
    <w:qFormat/>
    <w:rPr>
      <w:rFonts w:ascii="Times New Roman" w:eastAsia="宋体" w:hAnsi="Times New Roman" w:cs="Times New Roman"/>
      <w:szCs w:val="24"/>
    </w:rPr>
  </w:style>
  <w:style w:type="character" w:customStyle="1" w:styleId="14">
    <w:name w:val="正文文本缩进 字符1"/>
    <w:basedOn w:val="a9"/>
    <w:uiPriority w:val="99"/>
    <w:semiHidden/>
    <w:qFormat/>
    <w:rPr>
      <w:rFonts w:ascii="Times New Roman" w:eastAsia="宋体" w:hAnsi="Times New Roman" w:cs="Times New Roman"/>
      <w:szCs w:val="24"/>
    </w:rPr>
  </w:style>
  <w:style w:type="character" w:customStyle="1" w:styleId="310">
    <w:name w:val="正文文本 3 字符1"/>
    <w:basedOn w:val="a9"/>
    <w:uiPriority w:val="99"/>
    <w:semiHidden/>
    <w:qFormat/>
    <w:rPr>
      <w:rFonts w:ascii="Times New Roman" w:eastAsia="宋体" w:hAnsi="Times New Roman" w:cs="Times New Roman"/>
      <w:sz w:val="16"/>
      <w:szCs w:val="16"/>
    </w:rPr>
  </w:style>
  <w:style w:type="character" w:customStyle="1" w:styleId="15">
    <w:name w:val="称呼 字符1"/>
    <w:basedOn w:val="a9"/>
    <w:uiPriority w:val="99"/>
    <w:semiHidden/>
    <w:qFormat/>
    <w:rPr>
      <w:rFonts w:ascii="Times New Roman" w:eastAsia="宋体" w:hAnsi="Times New Roman" w:cs="Times New Roman"/>
      <w:szCs w:val="24"/>
    </w:rPr>
  </w:style>
  <w:style w:type="character" w:customStyle="1" w:styleId="16">
    <w:name w:val="批注框文本 字符1"/>
    <w:basedOn w:val="a9"/>
    <w:uiPriority w:val="99"/>
    <w:semiHidden/>
    <w:qFormat/>
    <w:rPr>
      <w:rFonts w:ascii="Times New Roman" w:eastAsia="宋体" w:hAnsi="Times New Roman" w:cs="Times New Roman"/>
      <w:sz w:val="18"/>
      <w:szCs w:val="18"/>
    </w:rPr>
  </w:style>
  <w:style w:type="character" w:customStyle="1" w:styleId="311">
    <w:name w:val="正文文本缩进 3 字符1"/>
    <w:basedOn w:val="a9"/>
    <w:uiPriority w:val="99"/>
    <w:semiHidden/>
    <w:qFormat/>
    <w:rPr>
      <w:rFonts w:ascii="Times New Roman" w:eastAsia="宋体" w:hAnsi="Times New Roman" w:cs="Times New Roman"/>
      <w:sz w:val="16"/>
      <w:szCs w:val="16"/>
    </w:rPr>
  </w:style>
  <w:style w:type="character" w:customStyle="1" w:styleId="17">
    <w:name w:val="文档结构图 字符1"/>
    <w:basedOn w:val="a9"/>
    <w:uiPriority w:val="99"/>
    <w:semiHidden/>
    <w:qFormat/>
    <w:rPr>
      <w:rFonts w:ascii="Microsoft YaHei UI" w:eastAsia="Microsoft YaHei UI" w:hAnsi="Times New Roman" w:cs="Times New Roman"/>
      <w:sz w:val="18"/>
      <w:szCs w:val="18"/>
    </w:rPr>
  </w:style>
  <w:style w:type="character" w:customStyle="1" w:styleId="18">
    <w:name w:val="日期 字符1"/>
    <w:basedOn w:val="a9"/>
    <w:uiPriority w:val="99"/>
    <w:semiHidden/>
    <w:qFormat/>
    <w:rPr>
      <w:rFonts w:ascii="Times New Roman" w:eastAsia="宋体" w:hAnsi="Times New Roman" w:cs="Times New Roman"/>
      <w:szCs w:val="24"/>
    </w:rPr>
  </w:style>
  <w:style w:type="character" w:customStyle="1" w:styleId="19">
    <w:name w:val="正文文本 字符1"/>
    <w:basedOn w:val="a9"/>
    <w:uiPriority w:val="99"/>
    <w:semiHidden/>
    <w:qFormat/>
    <w:rPr>
      <w:rFonts w:ascii="Times New Roman" w:eastAsia="宋体" w:hAnsi="Times New Roman" w:cs="Times New Roman"/>
      <w:szCs w:val="24"/>
    </w:rPr>
  </w:style>
  <w:style w:type="character" w:customStyle="1" w:styleId="1a">
    <w:name w:val="批注文字 字符1"/>
    <w:basedOn w:val="a9"/>
    <w:uiPriority w:val="99"/>
    <w:semiHidden/>
    <w:qFormat/>
    <w:rPr>
      <w:rFonts w:ascii="Times New Roman" w:eastAsia="宋体" w:hAnsi="Times New Roman" w:cs="Times New Roman"/>
      <w:szCs w:val="24"/>
    </w:rPr>
  </w:style>
  <w:style w:type="character" w:customStyle="1" w:styleId="HTML10">
    <w:name w:val="HTML 预设格式 字符1"/>
    <w:basedOn w:val="a9"/>
    <w:uiPriority w:val="99"/>
    <w:semiHidden/>
    <w:qFormat/>
    <w:rPr>
      <w:rFonts w:ascii="Courier New" w:eastAsia="宋体" w:hAnsi="Courier New" w:cs="Courier New"/>
      <w:sz w:val="20"/>
      <w:szCs w:val="20"/>
    </w:rPr>
  </w:style>
  <w:style w:type="character" w:customStyle="1" w:styleId="ad">
    <w:name w:val="正文文本首行缩进 字符"/>
    <w:basedOn w:val="19"/>
    <w:link w:val="a8"/>
    <w:qFormat/>
    <w:rPr>
      <w:rFonts w:ascii="Times New Roman" w:eastAsia="宋体" w:hAnsi="Times New Roman" w:cs="Times New Roman"/>
      <w:szCs w:val="24"/>
    </w:rPr>
  </w:style>
  <w:style w:type="character" w:customStyle="1" w:styleId="211">
    <w:name w:val="正文文本 2 字符1"/>
    <w:basedOn w:val="a9"/>
    <w:uiPriority w:val="99"/>
    <w:semiHidden/>
    <w:qFormat/>
    <w:rPr>
      <w:rFonts w:ascii="Times New Roman" w:eastAsia="宋体" w:hAnsi="Times New Roman" w:cs="Times New Roman"/>
      <w:szCs w:val="24"/>
    </w:rPr>
  </w:style>
  <w:style w:type="character" w:customStyle="1" w:styleId="1b">
    <w:name w:val="副标题 字符1"/>
    <w:basedOn w:val="a9"/>
    <w:uiPriority w:val="11"/>
    <w:qFormat/>
    <w:rPr>
      <w:b/>
      <w:bCs/>
      <w:kern w:val="28"/>
      <w:sz w:val="32"/>
      <w:szCs w:val="32"/>
    </w:rPr>
  </w:style>
  <w:style w:type="character" w:customStyle="1" w:styleId="1c">
    <w:name w:val="批注主题 字符1"/>
    <w:basedOn w:val="1a"/>
    <w:uiPriority w:val="99"/>
    <w:semiHidden/>
    <w:qFormat/>
    <w:rPr>
      <w:rFonts w:ascii="Times New Roman" w:eastAsia="宋体" w:hAnsi="Times New Roman" w:cs="Times New Roman"/>
      <w:b/>
      <w:bCs/>
      <w:szCs w:val="24"/>
    </w:rPr>
  </w:style>
  <w:style w:type="character" w:customStyle="1" w:styleId="1d">
    <w:name w:val="标题 字符1"/>
    <w:basedOn w:val="a9"/>
    <w:uiPriority w:val="10"/>
    <w:qFormat/>
    <w:rPr>
      <w:rFonts w:asciiTheme="majorHAnsi" w:eastAsiaTheme="majorEastAsia" w:hAnsiTheme="majorHAnsi" w:cstheme="majorBidi"/>
      <w:b/>
      <w:bCs/>
      <w:sz w:val="32"/>
      <w:szCs w:val="32"/>
    </w:rPr>
  </w:style>
  <w:style w:type="character" w:customStyle="1" w:styleId="1e">
    <w:name w:val="纯文本 字符1"/>
    <w:basedOn w:val="a9"/>
    <w:uiPriority w:val="99"/>
    <w:semiHidden/>
    <w:qFormat/>
    <w:rPr>
      <w:rFonts w:asciiTheme="minorEastAsia" w:hAnsi="Courier New" w:cs="Courier New"/>
      <w:szCs w:val="24"/>
    </w:rPr>
  </w:style>
  <w:style w:type="paragraph" w:customStyle="1" w:styleId="afff4">
    <w:name w:val="文档正文"/>
    <w:basedOn w:val="a7"/>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CharCharChar">
    <w:name w:val="Char Char Char"/>
    <w:basedOn w:val="a7"/>
    <w:qFormat/>
    <w:rPr>
      <w:rFonts w:ascii="宋体" w:hAnsi="宋体"/>
      <w:b/>
      <w:sz w:val="28"/>
      <w:szCs w:val="28"/>
    </w:rPr>
  </w:style>
  <w:style w:type="paragraph" w:customStyle="1" w:styleId="Style29">
    <w:name w:val="Style29"/>
    <w:basedOn w:val="a7"/>
    <w:unhideWhenUsed/>
    <w:qFormat/>
    <w:pPr>
      <w:spacing w:line="547" w:lineRule="exact"/>
      <w:ind w:firstLine="547"/>
    </w:pPr>
  </w:style>
  <w:style w:type="paragraph" w:customStyle="1" w:styleId="xl25">
    <w:name w:val="xl25"/>
    <w:basedOn w:val="a7"/>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Style13">
    <w:name w:val="Style13"/>
    <w:basedOn w:val="a7"/>
    <w:unhideWhenUsed/>
    <w:qFormat/>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27">
    <w:name w:val="正文缩进2"/>
    <w:basedOn w:val="a7"/>
    <w:qFormat/>
    <w:pPr>
      <w:tabs>
        <w:tab w:val="left" w:pos="720"/>
      </w:tabs>
      <w:ind w:left="624" w:hanging="624"/>
      <w:textAlignment w:val="baseline"/>
    </w:pPr>
    <w:rPr>
      <w:rFonts w:ascii="宋体" w:hint="eastAsia"/>
    </w:rPr>
  </w:style>
  <w:style w:type="paragraph" w:customStyle="1" w:styleId="Style23">
    <w:name w:val="Style23"/>
    <w:basedOn w:val="a7"/>
    <w:unhideWhenUsed/>
    <w:qFormat/>
  </w:style>
  <w:style w:type="paragraph" w:customStyle="1" w:styleId="Style81">
    <w:name w:val="Style81"/>
    <w:basedOn w:val="a7"/>
    <w:unhideWhenUsed/>
    <w:qFormat/>
    <w:pPr>
      <w:spacing w:line="547" w:lineRule="exact"/>
    </w:pPr>
  </w:style>
  <w:style w:type="paragraph" w:customStyle="1" w:styleId="Style73">
    <w:name w:val="Style73"/>
    <w:basedOn w:val="a7"/>
    <w:unhideWhenUsed/>
    <w:qFormat/>
    <w:pPr>
      <w:spacing w:line="538" w:lineRule="exact"/>
      <w:ind w:firstLine="533"/>
    </w:pPr>
  </w:style>
  <w:style w:type="paragraph" w:customStyle="1" w:styleId="Style47">
    <w:name w:val="Style47"/>
    <w:basedOn w:val="a7"/>
    <w:unhideWhenUsed/>
    <w:qFormat/>
  </w:style>
  <w:style w:type="paragraph" w:customStyle="1" w:styleId="330">
    <w:name w:val="标题 33"/>
    <w:basedOn w:val="a7"/>
    <w:next w:val="a7"/>
    <w:qFormat/>
    <w:pPr>
      <w:framePr w:wrap="around" w:hAnchor="text" w:y="1"/>
      <w:widowControl/>
      <w:spacing w:line="300" w:lineRule="auto"/>
      <w:jc w:val="left"/>
      <w:outlineLvl w:val="2"/>
    </w:pPr>
    <w:rPr>
      <w:rFonts w:ascii="宋体" w:eastAsia="Arial Unicode MS" w:hAnsi="宋体"/>
      <w:snapToGrid w:val="0"/>
      <w:kern w:val="0"/>
      <w:sz w:val="24"/>
      <w:lang w:eastAsia="en-US"/>
    </w:rPr>
  </w:style>
  <w:style w:type="paragraph" w:customStyle="1" w:styleId="Style77">
    <w:name w:val="Style77"/>
    <w:basedOn w:val="a7"/>
    <w:unhideWhenUsed/>
    <w:qFormat/>
  </w:style>
  <w:style w:type="paragraph" w:customStyle="1" w:styleId="Style8">
    <w:name w:val="Style8"/>
    <w:basedOn w:val="a7"/>
    <w:unhideWhenUsed/>
    <w:qFormat/>
    <w:pPr>
      <w:spacing w:line="566" w:lineRule="exact"/>
      <w:jc w:val="center"/>
    </w:pPr>
  </w:style>
  <w:style w:type="paragraph" w:customStyle="1" w:styleId="1f">
    <w:name w:val="纯文本1"/>
    <w:uiPriority w:val="99"/>
    <w:qFormat/>
    <w:pPr>
      <w:framePr w:wrap="around" w:hAnchor="text" w:y="1"/>
      <w:widowControl w:val="0"/>
      <w:jc w:val="both"/>
    </w:pPr>
    <w:rPr>
      <w:rFonts w:ascii="宋体" w:hAnsi="宋体" w:cs="宋体"/>
      <w:color w:val="000000"/>
      <w:kern w:val="2"/>
      <w:sz w:val="21"/>
      <w:szCs w:val="21"/>
      <w:u w:color="000000"/>
    </w:rPr>
  </w:style>
  <w:style w:type="paragraph" w:customStyle="1" w:styleId="Char1CharCharCharCharCharCharCharCharChar">
    <w:name w:val="Char1 Char Char Char Char Char Char Char Char Char"/>
    <w:basedOn w:val="a7"/>
    <w:qFormat/>
    <w:rPr>
      <w:szCs w:val="20"/>
    </w:rPr>
  </w:style>
  <w:style w:type="paragraph" w:customStyle="1" w:styleId="Style1">
    <w:name w:val="_Style 1"/>
    <w:basedOn w:val="a7"/>
    <w:uiPriority w:val="34"/>
    <w:qFormat/>
    <w:pPr>
      <w:ind w:firstLineChars="200" w:firstLine="420"/>
    </w:pPr>
    <w:rPr>
      <w:rFonts w:ascii="Calibri" w:hAnsi="Calibri" w:cs="黑体"/>
    </w:rPr>
  </w:style>
  <w:style w:type="paragraph" w:customStyle="1" w:styleId="Style39">
    <w:name w:val="_Style 39"/>
    <w:basedOn w:val="NewNewNew"/>
    <w:qFormat/>
  </w:style>
  <w:style w:type="paragraph" w:customStyle="1" w:styleId="NewNewNew">
    <w:name w:val="正文 New New New"/>
    <w:qFormat/>
    <w:pPr>
      <w:widowControl w:val="0"/>
      <w:jc w:val="both"/>
    </w:pPr>
    <w:rPr>
      <w:kern w:val="2"/>
      <w:sz w:val="21"/>
      <w:szCs w:val="24"/>
    </w:rPr>
  </w:style>
  <w:style w:type="paragraph" w:customStyle="1" w:styleId="Style24">
    <w:name w:val="Style24"/>
    <w:basedOn w:val="a7"/>
    <w:unhideWhenUsed/>
    <w:qFormat/>
  </w:style>
  <w:style w:type="paragraph" w:customStyle="1" w:styleId="Style34">
    <w:name w:val="Style34"/>
    <w:basedOn w:val="a7"/>
    <w:unhideWhenUsed/>
    <w:qFormat/>
    <w:pPr>
      <w:spacing w:line="375" w:lineRule="exact"/>
    </w:p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Style69">
    <w:name w:val="Style69"/>
    <w:basedOn w:val="a7"/>
    <w:unhideWhenUsed/>
    <w:qFormat/>
    <w:pPr>
      <w:spacing w:line="557" w:lineRule="exact"/>
      <w:ind w:firstLine="1666"/>
    </w:pPr>
  </w:style>
  <w:style w:type="paragraph" w:customStyle="1" w:styleId="1f0">
    <w:name w:val="样式1"/>
    <w:basedOn w:val="a7"/>
    <w:qFormat/>
    <w:pPr>
      <w:tabs>
        <w:tab w:val="left" w:pos="360"/>
      </w:tabs>
      <w:adjustRightInd w:val="0"/>
      <w:ind w:left="360" w:hanging="360"/>
      <w:textAlignment w:val="baseline"/>
    </w:pPr>
    <w:rPr>
      <w:rFonts w:ascii="宋体" w:hAnsi="宋体"/>
      <w:kern w:val="0"/>
      <w:szCs w:val="21"/>
    </w:rPr>
  </w:style>
  <w:style w:type="paragraph" w:customStyle="1" w:styleId="afff5">
    <w:name w:val="表格内容"/>
    <w:basedOn w:val="ac"/>
    <w:qFormat/>
    <w:pPr>
      <w:suppressLineNumbers/>
      <w:suppressAutoHyphens/>
      <w:jc w:val="left"/>
    </w:pPr>
    <w:rPr>
      <w:rFonts w:cs="Tahoma"/>
      <w:kern w:val="0"/>
      <w:sz w:val="24"/>
    </w:rPr>
  </w:style>
  <w:style w:type="paragraph" w:customStyle="1" w:styleId="Style54">
    <w:name w:val="Style54"/>
    <w:basedOn w:val="a7"/>
    <w:unhideWhenUsed/>
    <w:qFormat/>
  </w:style>
  <w:style w:type="paragraph" w:customStyle="1" w:styleId="312">
    <w:name w:val="标题 31"/>
    <w:basedOn w:val="a7"/>
    <w:next w:val="35"/>
    <w:qFormat/>
    <w:pPr>
      <w:spacing w:before="60" w:line="300" w:lineRule="auto"/>
      <w:outlineLvl w:val="2"/>
    </w:pPr>
    <w:rPr>
      <w:rFonts w:ascii="宋体" w:hAnsi="宋体"/>
      <w:snapToGrid w:val="0"/>
      <w:kern w:val="0"/>
      <w:sz w:val="24"/>
    </w:rPr>
  </w:style>
  <w:style w:type="paragraph" w:customStyle="1" w:styleId="35">
    <w:name w:val="正文缩进3"/>
    <w:basedOn w:val="a7"/>
    <w:qFormat/>
    <w:pPr>
      <w:tabs>
        <w:tab w:val="left" w:pos="720"/>
      </w:tabs>
      <w:ind w:left="624" w:hanging="624"/>
      <w:textAlignment w:val="baseline"/>
    </w:pPr>
    <w:rPr>
      <w:rFonts w:ascii="宋体" w:hint="eastAsia"/>
    </w:rPr>
  </w:style>
  <w:style w:type="paragraph" w:customStyle="1" w:styleId="afff6">
    <w:name w:val="前言、引言标题"/>
    <w:next w:val="a7"/>
    <w:qFormat/>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Style21">
    <w:name w:val="Style21"/>
    <w:basedOn w:val="a7"/>
    <w:unhideWhenUsed/>
    <w:qFormat/>
    <w:pPr>
      <w:spacing w:line="566" w:lineRule="exact"/>
      <w:ind w:firstLine="682"/>
    </w:pPr>
  </w:style>
  <w:style w:type="paragraph" w:customStyle="1" w:styleId="212">
    <w:name w:val="正文文本缩进 21"/>
    <w:basedOn w:val="a7"/>
    <w:qFormat/>
    <w:pPr>
      <w:framePr w:wrap="around" w:hAnchor="text" w:y="1"/>
      <w:widowControl/>
      <w:ind w:left="1021"/>
      <w:jc w:val="left"/>
    </w:pPr>
    <w:rPr>
      <w:rFonts w:ascii="宋体" w:eastAsia="Arial Unicode MS"/>
      <w:color w:val="000000"/>
      <w:kern w:val="0"/>
      <w:sz w:val="24"/>
      <w:lang w:eastAsia="en-US"/>
    </w:rPr>
  </w:style>
  <w:style w:type="paragraph" w:customStyle="1" w:styleId="Style12">
    <w:name w:val="Style12"/>
    <w:basedOn w:val="a7"/>
    <w:unhideWhenUsed/>
    <w:qFormat/>
    <w:pPr>
      <w:spacing w:line="564" w:lineRule="exact"/>
      <w:ind w:hanging="115"/>
    </w:pPr>
  </w:style>
  <w:style w:type="paragraph" w:customStyle="1" w:styleId="Style58">
    <w:name w:val="Style58"/>
    <w:basedOn w:val="a7"/>
    <w:unhideWhenUsed/>
    <w:qFormat/>
    <w:pPr>
      <w:spacing w:line="413" w:lineRule="exact"/>
    </w:pPr>
  </w:style>
  <w:style w:type="paragraph" w:customStyle="1" w:styleId="afff7">
    <w:name w:val="表正文"/>
    <w:qFormat/>
    <w:pPr>
      <w:widowControl w:val="0"/>
      <w:ind w:leftChars="350" w:left="840"/>
      <w:jc w:val="both"/>
      <w:outlineLvl w:val="0"/>
    </w:pPr>
    <w:rPr>
      <w:rFonts w:ascii="宋体"/>
      <w:b/>
      <w:sz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7"/>
    <w:qFormat/>
  </w:style>
  <w:style w:type="paragraph" w:customStyle="1" w:styleId="p16">
    <w:name w:val="p16"/>
    <w:basedOn w:val="a7"/>
    <w:qFormat/>
    <w:pPr>
      <w:widowControl/>
      <w:jc w:val="left"/>
    </w:pPr>
    <w:rPr>
      <w:kern w:val="0"/>
      <w:szCs w:val="21"/>
    </w:rPr>
  </w:style>
  <w:style w:type="paragraph" w:customStyle="1" w:styleId="CharChar1CharCharChar">
    <w:name w:val="Char Char1 Char Char Char"/>
    <w:basedOn w:val="a7"/>
    <w:qFormat/>
    <w:rPr>
      <w:kern w:val="0"/>
      <w:sz w:val="20"/>
      <w:szCs w:val="20"/>
    </w:rPr>
  </w:style>
  <w:style w:type="paragraph" w:customStyle="1" w:styleId="Style42">
    <w:name w:val="Style42"/>
    <w:basedOn w:val="a7"/>
    <w:unhideWhenUsed/>
    <w:qFormat/>
    <w:pPr>
      <w:spacing w:line="542" w:lineRule="exact"/>
      <w:ind w:firstLine="547"/>
    </w:pPr>
  </w:style>
  <w:style w:type="paragraph" w:customStyle="1" w:styleId="Style11">
    <w:name w:val="Style11"/>
    <w:basedOn w:val="a7"/>
    <w:unhideWhenUsed/>
    <w:qFormat/>
    <w:pPr>
      <w:spacing w:line="559" w:lineRule="exact"/>
      <w:ind w:firstLine="590"/>
    </w:pPr>
  </w:style>
  <w:style w:type="paragraph" w:customStyle="1" w:styleId="Style27">
    <w:name w:val="Style27"/>
    <w:basedOn w:val="a7"/>
    <w:unhideWhenUsed/>
    <w:qFormat/>
  </w:style>
  <w:style w:type="paragraph" w:customStyle="1" w:styleId="1f1">
    <w:name w:val="1"/>
    <w:basedOn w:val="a7"/>
    <w:qFormat/>
    <w:pPr>
      <w:spacing w:afterLines="50" w:line="360" w:lineRule="auto"/>
    </w:pPr>
    <w:rPr>
      <w:rFonts w:ascii="宋体" w:hAnsi="宋体"/>
      <w:b/>
      <w:sz w:val="30"/>
      <w:szCs w:val="21"/>
    </w:rPr>
  </w:style>
  <w:style w:type="paragraph" w:customStyle="1" w:styleId="3110">
    <w:name w:val="标题 311"/>
    <w:basedOn w:val="a7"/>
    <w:next w:val="1f2"/>
    <w:qFormat/>
    <w:pPr>
      <w:spacing w:line="300" w:lineRule="auto"/>
      <w:outlineLvl w:val="2"/>
    </w:pPr>
    <w:rPr>
      <w:rFonts w:ascii="宋体" w:hAnsi="宋体" w:hint="eastAsia"/>
      <w:snapToGrid w:val="0"/>
      <w:kern w:val="0"/>
      <w:sz w:val="24"/>
      <w:szCs w:val="22"/>
    </w:rPr>
  </w:style>
  <w:style w:type="paragraph" w:customStyle="1" w:styleId="1f2">
    <w:name w:val="正文缩进1"/>
    <w:basedOn w:val="a7"/>
    <w:qFormat/>
    <w:pPr>
      <w:tabs>
        <w:tab w:val="left" w:pos="720"/>
      </w:tabs>
      <w:ind w:left="624" w:hanging="624"/>
      <w:textAlignment w:val="baseline"/>
    </w:pPr>
    <w:rPr>
      <w:rFonts w:ascii="宋体" w:hAnsi="Calibri" w:cs="黑体" w:hint="eastAsia"/>
      <w:szCs w:val="22"/>
    </w:rPr>
  </w:style>
  <w:style w:type="paragraph" w:customStyle="1" w:styleId="260">
    <w:name w:val="样式 样式 样式 样式 标题 2 + 宋体 五号 非加粗 黑色 + 段前: 6 磅 段后: 0 磅 行距: 单倍行距 + 段前:..."/>
    <w:basedOn w:val="a7"/>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68">
    <w:name w:val="Style68"/>
    <w:basedOn w:val="a7"/>
    <w:unhideWhenUsed/>
    <w:qFormat/>
    <w:pPr>
      <w:spacing w:line="547" w:lineRule="exact"/>
    </w:pPr>
  </w:style>
  <w:style w:type="paragraph" w:customStyle="1" w:styleId="Char1CharCharChar">
    <w:name w:val="Char1 Char Char Char"/>
    <w:basedOn w:val="a7"/>
    <w:qFormat/>
    <w:pPr>
      <w:widowControl/>
      <w:spacing w:after="160" w:line="240" w:lineRule="exact"/>
      <w:jc w:val="left"/>
    </w:pPr>
    <w:rPr>
      <w:kern w:val="0"/>
      <w:sz w:val="24"/>
      <w:szCs w:val="20"/>
    </w:rPr>
  </w:style>
  <w:style w:type="paragraph" w:customStyle="1" w:styleId="Style46">
    <w:name w:val="Style46"/>
    <w:basedOn w:val="a7"/>
    <w:unhideWhenUsed/>
    <w:qFormat/>
    <w:pPr>
      <w:spacing w:line="672" w:lineRule="exact"/>
    </w:pPr>
  </w:style>
  <w:style w:type="paragraph" w:customStyle="1" w:styleId="Style67">
    <w:name w:val="Style67"/>
    <w:basedOn w:val="a7"/>
    <w:unhideWhenUsed/>
    <w:qFormat/>
    <w:pPr>
      <w:spacing w:line="566" w:lineRule="exact"/>
      <w:ind w:firstLine="552"/>
    </w:pPr>
  </w:style>
  <w:style w:type="paragraph" w:customStyle="1" w:styleId="Char1CharCharCharCharCharCharChar1CharCharChar">
    <w:name w:val="Char1 Char Char Char 字元 Char Char 字元 Char 字元 Char1 Char Char Char"/>
    <w:basedOn w:val="a7"/>
    <w:qFormat/>
    <w:rPr>
      <w:szCs w:val="20"/>
    </w:rPr>
  </w:style>
  <w:style w:type="paragraph" w:customStyle="1" w:styleId="Style50">
    <w:name w:val="Style50"/>
    <w:basedOn w:val="a7"/>
    <w:unhideWhenUsed/>
    <w:qFormat/>
  </w:style>
  <w:style w:type="paragraph" w:customStyle="1" w:styleId="Style41">
    <w:name w:val="Style41"/>
    <w:basedOn w:val="a7"/>
    <w:unhideWhenUsed/>
    <w:qFormat/>
    <w:pPr>
      <w:spacing w:line="542" w:lineRule="exact"/>
      <w:ind w:firstLine="125"/>
    </w:pPr>
  </w:style>
  <w:style w:type="paragraph" w:customStyle="1" w:styleId="Style62">
    <w:name w:val="Style62"/>
    <w:basedOn w:val="a7"/>
    <w:unhideWhenUsed/>
    <w:qFormat/>
  </w:style>
  <w:style w:type="paragraph" w:customStyle="1" w:styleId="Char110">
    <w:name w:val="Char11"/>
    <w:basedOn w:val="a7"/>
    <w:qFormat/>
    <w:pPr>
      <w:widowControl/>
      <w:spacing w:after="160" w:line="240" w:lineRule="exact"/>
      <w:jc w:val="left"/>
    </w:pPr>
    <w:rPr>
      <w:rFonts w:ascii="Verdana" w:hAnsi="Verdana"/>
      <w:kern w:val="0"/>
      <w:sz w:val="20"/>
      <w:szCs w:val="20"/>
      <w:lang w:eastAsia="en-US"/>
    </w:rPr>
  </w:style>
  <w:style w:type="paragraph" w:customStyle="1" w:styleId="Style5">
    <w:name w:val="Style5"/>
    <w:basedOn w:val="a7"/>
    <w:unhideWhenUsed/>
    <w:qFormat/>
  </w:style>
  <w:style w:type="paragraph" w:customStyle="1" w:styleId="CharChar0">
    <w:name w:val="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Style15">
    <w:name w:val="Style15"/>
    <w:basedOn w:val="a7"/>
    <w:unhideWhenUsed/>
    <w:qFormat/>
    <w:pPr>
      <w:spacing w:line="557" w:lineRule="exact"/>
      <w:ind w:firstLine="672"/>
    </w:pPr>
  </w:style>
  <w:style w:type="paragraph" w:customStyle="1" w:styleId="213">
    <w:name w:val="正文文本 21"/>
    <w:basedOn w:val="a7"/>
    <w:qFormat/>
    <w:pPr>
      <w:framePr w:wrap="around" w:hAnchor="text" w:y="1"/>
      <w:widowControl/>
      <w:tabs>
        <w:tab w:val="left" w:pos="560"/>
        <w:tab w:val="center" w:pos="8400"/>
      </w:tabs>
      <w:jc w:val="left"/>
    </w:pPr>
    <w:rPr>
      <w:rFonts w:eastAsia="Arial Unicode MS"/>
      <w:kern w:val="0"/>
      <w:sz w:val="24"/>
      <w:lang w:eastAsia="en-US"/>
    </w:rPr>
  </w:style>
  <w:style w:type="paragraph" w:customStyle="1" w:styleId="1f3">
    <w:name w:val="列出段落1"/>
    <w:basedOn w:val="a7"/>
    <w:uiPriority w:val="99"/>
    <w:qFormat/>
    <w:pPr>
      <w:ind w:firstLineChars="200" w:firstLine="420"/>
    </w:pPr>
    <w:rPr>
      <w:rFonts w:ascii="Calibri" w:hAnsi="Calibri" w:cs="Calibri"/>
      <w:szCs w:val="21"/>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Style44">
    <w:name w:val="Style44"/>
    <w:basedOn w:val="a7"/>
    <w:unhideWhenUsed/>
    <w:qFormat/>
  </w:style>
  <w:style w:type="paragraph" w:customStyle="1" w:styleId="CharChar1CharCharCharCharChar1CharCharCharChar">
    <w:name w:val="Char Char1 Char Char Char Char Char1 Char Char Char Char"/>
    <w:basedOn w:val="af2"/>
    <w:qFormat/>
    <w:rPr>
      <w:rFonts w:ascii="Tahoma" w:hAnsi="Tahoma"/>
    </w:rPr>
  </w:style>
  <w:style w:type="paragraph" w:customStyle="1" w:styleId="CharCharChar1Char">
    <w:name w:val="Char Char Char1 Char"/>
    <w:basedOn w:val="a7"/>
    <w:qFormat/>
    <w:pPr>
      <w:tabs>
        <w:tab w:val="left" w:pos="360"/>
      </w:tabs>
      <w:snapToGrid w:val="0"/>
      <w:spacing w:line="360" w:lineRule="auto"/>
    </w:pPr>
    <w:rPr>
      <w:rFonts w:eastAsia="仿宋_GB2312" w:cs="宋体"/>
      <w:sz w:val="24"/>
    </w:rPr>
  </w:style>
  <w:style w:type="paragraph" w:customStyle="1" w:styleId="28">
    <w:name w:val="标题2"/>
    <w:basedOn w:val="aff9"/>
    <w:qFormat/>
    <w:pPr>
      <w:spacing w:after="240"/>
      <w:jc w:val="left"/>
    </w:pPr>
    <w:rPr>
      <w:sz w:val="30"/>
    </w:rPr>
  </w:style>
  <w:style w:type="paragraph" w:customStyle="1" w:styleId="Style52">
    <w:name w:val="Style52"/>
    <w:basedOn w:val="a7"/>
    <w:unhideWhenUsed/>
    <w:qFormat/>
    <w:pPr>
      <w:spacing w:line="682" w:lineRule="exact"/>
      <w:ind w:firstLine="557"/>
    </w:pPr>
  </w:style>
  <w:style w:type="paragraph" w:customStyle="1" w:styleId="11">
    <w:name w:val="标题 11"/>
    <w:basedOn w:val="a7"/>
    <w:next w:val="a7"/>
    <w:qFormat/>
    <w:pPr>
      <w:numPr>
        <w:numId w:val="1"/>
      </w:numPr>
      <w:tabs>
        <w:tab w:val="left" w:pos="470"/>
      </w:tabs>
      <w:outlineLvl w:val="0"/>
    </w:pPr>
    <w:rPr>
      <w:rFonts w:ascii="Calibri" w:hAnsi="Calibri" w:cs="黑体"/>
      <w:b/>
      <w:sz w:val="24"/>
      <w:szCs w:val="22"/>
    </w:rPr>
  </w:style>
  <w:style w:type="paragraph" w:customStyle="1" w:styleId="Style53">
    <w:name w:val="Style53"/>
    <w:basedOn w:val="a7"/>
    <w:unhideWhenUsed/>
    <w:qFormat/>
    <w:pPr>
      <w:spacing w:line="533" w:lineRule="exact"/>
      <w:ind w:firstLine="581"/>
    </w:pPr>
  </w:style>
  <w:style w:type="paragraph" w:customStyle="1" w:styleId="Style56">
    <w:name w:val="Style56"/>
    <w:basedOn w:val="a7"/>
    <w:unhideWhenUsed/>
    <w:qFormat/>
  </w:style>
  <w:style w:type="paragraph" w:customStyle="1" w:styleId="Style9">
    <w:name w:val="Style9"/>
    <w:basedOn w:val="a7"/>
    <w:unhideWhenUsed/>
    <w:qFormat/>
  </w:style>
  <w:style w:type="paragraph" w:customStyle="1" w:styleId="29">
    <w:name w:val="列出段落2"/>
    <w:basedOn w:val="a7"/>
    <w:qFormat/>
    <w:pPr>
      <w:ind w:firstLineChars="200" w:firstLine="420"/>
    </w:pPr>
    <w:rPr>
      <w:rFonts w:ascii="Calibri" w:hAnsi="Calibri"/>
      <w:szCs w:val="22"/>
    </w:rPr>
  </w:style>
  <w:style w:type="paragraph" w:customStyle="1" w:styleId="1CharCharCharChar">
    <w:name w:val="1 Char Char Char Char"/>
    <w:basedOn w:val="a7"/>
    <w:qFormat/>
  </w:style>
  <w:style w:type="paragraph" w:customStyle="1" w:styleId="1f4">
    <w:name w:val="标题 1 +"/>
    <w:basedOn w:val="1"/>
    <w:next w:val="a7"/>
    <w:qFormat/>
    <w:pPr>
      <w:keepLines/>
      <w:spacing w:line="600" w:lineRule="auto"/>
    </w:pPr>
    <w:rPr>
      <w:rFonts w:eastAsia="黑体"/>
      <w:sz w:val="32"/>
      <w:szCs w:val="32"/>
    </w:rPr>
  </w:style>
  <w:style w:type="paragraph" w:customStyle="1" w:styleId="Style59">
    <w:name w:val="Style59"/>
    <w:basedOn w:val="a7"/>
    <w:unhideWhenUsed/>
    <w:qFormat/>
  </w:style>
  <w:style w:type="paragraph" w:customStyle="1" w:styleId="41">
    <w:name w:val="标题 41"/>
    <w:basedOn w:val="a7"/>
    <w:next w:val="1f2"/>
    <w:qFormat/>
    <w:pPr>
      <w:tabs>
        <w:tab w:val="left" w:pos="1021"/>
        <w:tab w:val="left" w:pos="1175"/>
      </w:tabs>
      <w:ind w:left="2" w:firstLine="2"/>
      <w:outlineLvl w:val="3"/>
    </w:pPr>
    <w:rPr>
      <w:snapToGrid w:val="0"/>
      <w:color w:val="000000"/>
      <w:kern w:val="0"/>
      <w:sz w:val="24"/>
      <w:szCs w:val="22"/>
    </w:rPr>
  </w:style>
  <w:style w:type="paragraph" w:customStyle="1" w:styleId="Style16">
    <w:name w:val="Style16"/>
    <w:basedOn w:val="a7"/>
    <w:unhideWhenUsed/>
    <w:qFormat/>
    <w:pPr>
      <w:jc w:val="right"/>
    </w:pPr>
  </w:style>
  <w:style w:type="paragraph" w:customStyle="1" w:styleId="Style4">
    <w:name w:val="Style4"/>
    <w:basedOn w:val="a7"/>
    <w:unhideWhenUsed/>
    <w:qFormat/>
  </w:style>
  <w:style w:type="paragraph" w:customStyle="1" w:styleId="Style63">
    <w:name w:val="Style63"/>
    <w:basedOn w:val="a7"/>
    <w:unhideWhenUsed/>
    <w:qFormat/>
    <w:pPr>
      <w:spacing w:line="564" w:lineRule="exact"/>
      <w:ind w:firstLine="682"/>
    </w:pPr>
  </w:style>
  <w:style w:type="paragraph" w:customStyle="1" w:styleId="36">
    <w:name w:val="标题3"/>
    <w:basedOn w:val="1"/>
    <w:qFormat/>
    <w:pPr>
      <w:spacing w:beforeLines="50" w:afterLines="50" w:line="400" w:lineRule="exact"/>
      <w:jc w:val="both"/>
    </w:pPr>
    <w:rPr>
      <w:rFonts w:ascii="宋体" w:hAnsi="宋体"/>
      <w:kern w:val="32"/>
      <w:szCs w:val="32"/>
    </w:rPr>
  </w:style>
  <w:style w:type="paragraph" w:customStyle="1" w:styleId="Style26">
    <w:name w:val="Style26"/>
    <w:basedOn w:val="a7"/>
    <w:unhideWhenUsed/>
    <w:qFormat/>
  </w:style>
  <w:style w:type="paragraph" w:customStyle="1" w:styleId="Style64">
    <w:name w:val="Style64"/>
    <w:basedOn w:val="a7"/>
    <w:unhideWhenUsed/>
    <w:qFormat/>
  </w:style>
  <w:style w:type="paragraph" w:customStyle="1" w:styleId="Style48">
    <w:name w:val="Style48"/>
    <w:basedOn w:val="a7"/>
    <w:unhideWhenUsed/>
    <w:qFormat/>
    <w:pPr>
      <w:spacing w:line="542" w:lineRule="exact"/>
      <w:jc w:val="right"/>
    </w:pPr>
  </w:style>
  <w:style w:type="paragraph" w:customStyle="1" w:styleId="Style70">
    <w:name w:val="Style70"/>
    <w:basedOn w:val="a7"/>
    <w:unhideWhenUsed/>
    <w:qFormat/>
    <w:pPr>
      <w:spacing w:line="549" w:lineRule="exact"/>
      <w:ind w:firstLine="686"/>
    </w:pPr>
  </w:style>
  <w:style w:type="paragraph" w:customStyle="1" w:styleId="Style78">
    <w:name w:val="Style78"/>
    <w:basedOn w:val="a7"/>
    <w:unhideWhenUsed/>
    <w:qFormat/>
  </w:style>
  <w:style w:type="paragraph" w:customStyle="1" w:styleId="Style60">
    <w:name w:val="Style60"/>
    <w:basedOn w:val="a7"/>
    <w:unhideWhenUsed/>
    <w:qFormat/>
    <w:pPr>
      <w:spacing w:line="566" w:lineRule="exact"/>
    </w:pPr>
  </w:style>
  <w:style w:type="paragraph" w:customStyle="1" w:styleId="NO3">
    <w:name w:val="NO3"/>
    <w:basedOn w:val="a7"/>
    <w:qFormat/>
    <w:pPr>
      <w:tabs>
        <w:tab w:val="left" w:pos="907"/>
      </w:tabs>
      <w:spacing w:line="360" w:lineRule="auto"/>
    </w:pPr>
    <w:rPr>
      <w:rFonts w:ascii="宋体" w:hAnsi="宋体"/>
      <w:sz w:val="24"/>
    </w:rPr>
  </w:style>
  <w:style w:type="paragraph" w:customStyle="1" w:styleId="Char4">
    <w:name w:val="Char"/>
    <w:basedOn w:val="a7"/>
    <w:qFormat/>
    <w:pPr>
      <w:tabs>
        <w:tab w:val="left" w:pos="360"/>
      </w:tabs>
      <w:ind w:left="360" w:hangingChars="200" w:hanging="360"/>
    </w:pPr>
    <w:rPr>
      <w:sz w:val="24"/>
    </w:rPr>
  </w:style>
  <w:style w:type="paragraph" w:customStyle="1" w:styleId="afff8">
    <w:name w:val="附录标识"/>
    <w:basedOn w:val="afff6"/>
    <w:qFormat/>
    <w:pPr>
      <w:tabs>
        <w:tab w:val="clear" w:pos="360"/>
        <w:tab w:val="clear" w:pos="720"/>
        <w:tab w:val="left" w:pos="6405"/>
      </w:tabs>
      <w:spacing w:after="200"/>
    </w:pPr>
    <w:rPr>
      <w:sz w:val="21"/>
    </w:rPr>
  </w:style>
  <w:style w:type="paragraph" w:customStyle="1" w:styleId="Afff9">
    <w:name w:val="正文 A"/>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Style74">
    <w:name w:val="Style74"/>
    <w:basedOn w:val="a7"/>
    <w:unhideWhenUsed/>
    <w:qFormat/>
    <w:pPr>
      <w:spacing w:line="437" w:lineRule="exact"/>
    </w:pPr>
  </w:style>
  <w:style w:type="paragraph" w:customStyle="1" w:styleId="Style36">
    <w:name w:val="Style36"/>
    <w:basedOn w:val="a7"/>
    <w:unhideWhenUsed/>
    <w:qFormat/>
  </w:style>
  <w:style w:type="paragraph" w:customStyle="1" w:styleId="Style61">
    <w:name w:val="Style61"/>
    <w:basedOn w:val="a7"/>
    <w:unhideWhenUsed/>
    <w:qFormat/>
  </w:style>
  <w:style w:type="paragraph" w:customStyle="1" w:styleId="214">
    <w:name w:val="标题 21"/>
    <w:basedOn w:val="a7"/>
    <w:next w:val="1f2"/>
    <w:qFormat/>
    <w:pPr>
      <w:spacing w:line="300" w:lineRule="auto"/>
      <w:outlineLvl w:val="1"/>
    </w:pPr>
    <w:rPr>
      <w:rFonts w:ascii="宋体" w:hAnsi="宋体" w:hint="eastAsia"/>
      <w:b/>
      <w:snapToGrid w:val="0"/>
      <w:kern w:val="0"/>
      <w:sz w:val="28"/>
      <w:szCs w:val="22"/>
    </w:rPr>
  </w:style>
  <w:style w:type="paragraph" w:customStyle="1" w:styleId="Style76">
    <w:name w:val="Style76"/>
    <w:basedOn w:val="a7"/>
    <w:unhideWhenUsed/>
    <w:qFormat/>
  </w:style>
  <w:style w:type="paragraph" w:customStyle="1" w:styleId="1f5">
    <w:name w:val="列表段落1"/>
    <w:basedOn w:val="a7"/>
    <w:qFormat/>
    <w:pPr>
      <w:ind w:firstLineChars="200" w:firstLine="420"/>
    </w:pPr>
  </w:style>
  <w:style w:type="paragraph" w:customStyle="1" w:styleId="1f6">
    <w:name w:val="修订1"/>
    <w:qFormat/>
    <w:rPr>
      <w:kern w:val="2"/>
      <w:sz w:val="21"/>
      <w:szCs w:val="24"/>
    </w:rPr>
  </w:style>
  <w:style w:type="paragraph" w:customStyle="1" w:styleId="xl31">
    <w:name w:val="xl31"/>
    <w:basedOn w:val="a7"/>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7">
    <w:name w:val="_Style 7"/>
    <w:basedOn w:val="a7"/>
    <w:qFormat/>
    <w:pPr>
      <w:ind w:firstLineChars="200" w:firstLine="420"/>
    </w:pPr>
    <w:rPr>
      <w:rFonts w:ascii="Calibri" w:hAnsi="Calibri" w:cs="黑体"/>
    </w:rPr>
  </w:style>
  <w:style w:type="paragraph" w:customStyle="1" w:styleId="CharChar1CharCharCharCharCharCharChar">
    <w:name w:val="Char Char1 Char Char Char Char Char Char Char"/>
    <w:basedOn w:val="a7"/>
    <w:qFormat/>
    <w:pPr>
      <w:widowControl/>
      <w:spacing w:after="160" w:line="240" w:lineRule="exact"/>
      <w:jc w:val="left"/>
    </w:pPr>
  </w:style>
  <w:style w:type="paragraph" w:customStyle="1" w:styleId="CharChar1CharCharCharCharCharCharCharCharCharCharCharCharCharCharChar">
    <w:name w:val="Char Char1 Char Char Char Char Char Char Char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7"/>
    <w:qFormat/>
    <w:pPr>
      <w:autoSpaceDE w:val="0"/>
      <w:autoSpaceDN w:val="0"/>
      <w:adjustRightInd w:val="0"/>
      <w:spacing w:before="100" w:after="100"/>
      <w:ind w:left="360" w:right="360"/>
      <w:jc w:val="left"/>
    </w:pPr>
    <w:rPr>
      <w:kern w:val="0"/>
      <w:sz w:val="24"/>
      <w:szCs w:val="20"/>
    </w:rPr>
  </w:style>
  <w:style w:type="paragraph" w:customStyle="1" w:styleId="Style10">
    <w:name w:val="Style10"/>
    <w:basedOn w:val="a7"/>
    <w:unhideWhenUsed/>
    <w:qFormat/>
    <w:pPr>
      <w:spacing w:line="538" w:lineRule="exact"/>
    </w:pPr>
  </w:style>
  <w:style w:type="paragraph" w:customStyle="1" w:styleId="p15">
    <w:name w:val="p15"/>
    <w:basedOn w:val="a7"/>
    <w:qFormat/>
    <w:pPr>
      <w:widowControl/>
      <w:spacing w:line="220" w:lineRule="atLeast"/>
      <w:jc w:val="center"/>
    </w:pPr>
    <w:rPr>
      <w:rFonts w:ascii="仿宋_GB2312" w:eastAsia="仿宋_GB2312" w:hAnsi="宋体" w:cs="宋体"/>
      <w:kern w:val="0"/>
      <w:szCs w:val="21"/>
    </w:rPr>
  </w:style>
  <w:style w:type="paragraph" w:customStyle="1" w:styleId="Style72">
    <w:name w:val="Style72"/>
    <w:basedOn w:val="a7"/>
    <w:unhideWhenUsed/>
    <w:qFormat/>
  </w:style>
  <w:style w:type="paragraph" w:customStyle="1" w:styleId="Style45">
    <w:name w:val="Style45"/>
    <w:basedOn w:val="a7"/>
    <w:unhideWhenUsed/>
    <w:qFormat/>
  </w:style>
  <w:style w:type="paragraph" w:customStyle="1" w:styleId="Char14">
    <w:name w:val="Char1"/>
    <w:basedOn w:val="a7"/>
    <w:qFormat/>
    <w:pPr>
      <w:widowControl/>
      <w:spacing w:after="160" w:line="240" w:lineRule="exact"/>
      <w:jc w:val="left"/>
    </w:pPr>
    <w:rPr>
      <w:rFonts w:ascii="Verdana" w:hAnsi="Verdana"/>
      <w:kern w:val="0"/>
      <w:sz w:val="20"/>
      <w:szCs w:val="20"/>
      <w:lang w:eastAsia="en-US"/>
    </w:rPr>
  </w:style>
  <w:style w:type="paragraph" w:customStyle="1" w:styleId="Style80">
    <w:name w:val="Style80"/>
    <w:basedOn w:val="a7"/>
    <w:unhideWhenUsed/>
    <w:qFormat/>
  </w:style>
  <w:style w:type="paragraph" w:customStyle="1" w:styleId="Style71">
    <w:name w:val="Style71"/>
    <w:basedOn w:val="a7"/>
    <w:unhideWhenUsed/>
    <w:qFormat/>
    <w:pPr>
      <w:spacing w:line="538" w:lineRule="exact"/>
      <w:ind w:firstLine="101"/>
    </w:pPr>
  </w:style>
  <w:style w:type="paragraph" w:customStyle="1" w:styleId="Style65">
    <w:name w:val="Style65"/>
    <w:basedOn w:val="a7"/>
    <w:unhideWhenUsed/>
    <w:qFormat/>
  </w:style>
  <w:style w:type="paragraph" w:customStyle="1" w:styleId="Style28">
    <w:name w:val="Style28"/>
    <w:basedOn w:val="a7"/>
    <w:unhideWhenUsed/>
    <w:qFormat/>
    <w:pPr>
      <w:spacing w:line="552" w:lineRule="exact"/>
      <w:ind w:firstLine="547"/>
    </w:pPr>
  </w:style>
  <w:style w:type="paragraph" w:customStyle="1" w:styleId="2a">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320">
    <w:name w:val="标题 32"/>
    <w:basedOn w:val="a7"/>
    <w:next w:val="27"/>
    <w:qFormat/>
    <w:pPr>
      <w:spacing w:before="60" w:line="300" w:lineRule="auto"/>
      <w:outlineLvl w:val="2"/>
    </w:pPr>
    <w:rPr>
      <w:rFonts w:ascii="宋体" w:hAnsi="宋体" w:cs="黑体" w:hint="eastAsia"/>
      <w:snapToGrid w:val="0"/>
      <w:kern w:val="0"/>
      <w:sz w:val="24"/>
      <w:szCs w:val="20"/>
    </w:rPr>
  </w:style>
  <w:style w:type="paragraph" w:customStyle="1" w:styleId="reader-word-layerreader-word-s1-1">
    <w:name w:val="reader-word-layer reader-word-s1-1"/>
    <w:basedOn w:val="a7"/>
    <w:qFormat/>
    <w:pPr>
      <w:widowControl/>
      <w:spacing w:before="100" w:beforeAutospacing="1" w:after="100" w:afterAutospacing="1"/>
      <w:jc w:val="left"/>
    </w:pPr>
    <w:rPr>
      <w:rFonts w:ascii="宋体" w:hAnsi="宋体" w:cs="宋体"/>
      <w:kern w:val="0"/>
      <w:sz w:val="24"/>
    </w:rPr>
  </w:style>
  <w:style w:type="character" w:customStyle="1" w:styleId="af1">
    <w:name w:val="正文缩进 字符"/>
    <w:link w:val="af0"/>
    <w:qFormat/>
    <w:rPr>
      <w:rFonts w:ascii="Times New Roman" w:eastAsia="宋体" w:hAnsi="Times New Roman" w:cs="Times New Roman"/>
      <w:kern w:val="0"/>
      <w:sz w:val="20"/>
      <w:szCs w:val="20"/>
    </w:rPr>
  </w:style>
  <w:style w:type="character" w:customStyle="1" w:styleId="CharChar1">
    <w:name w:val="公文正文 Char Char"/>
    <w:link w:val="afffa"/>
    <w:qFormat/>
    <w:rPr>
      <w:rFonts w:ascii="仿宋_GB2312" w:eastAsia="仿宋_GB2312" w:hAnsi="Calisto MT"/>
      <w:color w:val="000000"/>
      <w:sz w:val="32"/>
    </w:rPr>
  </w:style>
  <w:style w:type="paragraph" w:customStyle="1" w:styleId="afffa">
    <w:name w:val="公文正文"/>
    <w:link w:val="CharChar1"/>
    <w:qFormat/>
    <w:pPr>
      <w:widowControl w:val="0"/>
      <w:spacing w:line="360" w:lineRule="auto"/>
      <w:ind w:firstLine="629"/>
      <w:jc w:val="both"/>
    </w:pPr>
    <w:rPr>
      <w:rFonts w:ascii="仿宋_GB2312" w:eastAsia="仿宋_GB2312" w:hAnsi="Calisto MT" w:cstheme="minorBidi"/>
      <w:color w:val="000000"/>
      <w:sz w:val="32"/>
    </w:rPr>
  </w:style>
  <w:style w:type="character" w:customStyle="1" w:styleId="CharChar2">
    <w:name w:val="普通文字 Char Char"/>
    <w:qFormat/>
    <w:rPr>
      <w:rFonts w:ascii="宋体" w:eastAsia="宋体" w:hAnsi="Courier New"/>
      <w:kern w:val="2"/>
      <w:sz w:val="21"/>
      <w:lang w:val="en-US" w:eastAsia="zh-CN" w:bidi="ar-SA"/>
    </w:rPr>
  </w:style>
  <w:style w:type="character" w:customStyle="1" w:styleId="Char15">
    <w:name w:val="副标题 Char1"/>
    <w:qFormat/>
    <w:rPr>
      <w:rFonts w:ascii="Cambria" w:hAnsi="Cambria" w:cs="Times New Roman"/>
      <w:b/>
      <w:bCs/>
      <w:kern w:val="28"/>
      <w:sz w:val="32"/>
      <w:szCs w:val="32"/>
    </w:rPr>
  </w:style>
  <w:style w:type="character" w:customStyle="1" w:styleId="afffb">
    <w:name w:val="无间隔 字符"/>
    <w:link w:val="afffc"/>
    <w:uiPriority w:val="1"/>
    <w:qFormat/>
    <w:rPr>
      <w:rFonts w:ascii="Calibri" w:hAnsi="Calibri"/>
      <w:sz w:val="22"/>
      <w:szCs w:val="22"/>
    </w:rPr>
  </w:style>
  <w:style w:type="paragraph" w:styleId="afffc">
    <w:name w:val="No Spacing"/>
    <w:link w:val="afffb"/>
    <w:uiPriority w:val="1"/>
    <w:qFormat/>
    <w:rPr>
      <w:rFonts w:ascii="Calibri" w:eastAsiaTheme="minorEastAsia" w:hAnsi="Calibri" w:cstheme="minorBidi"/>
      <w:sz w:val="22"/>
      <w:szCs w:val="22"/>
    </w:rPr>
  </w:style>
  <w:style w:type="character" w:customStyle="1" w:styleId="2111Para2Title1H2h22l2listch1CharChar">
    <w:name w:val="样式 样式 样式 标题 2标题 1.1第一层条第二层论文标题 1Para2Title1H2h22l2list + ch...1 ... Char Char"/>
    <w:link w:val="2111Para2Title1H2h22l2listch1"/>
    <w:qFormat/>
    <w:rPr>
      <w:rFonts w:ascii="Arial" w:hAnsi="Arial" w:cs="宋体"/>
      <w:b/>
      <w:color w:val="000000"/>
      <w:sz w:val="28"/>
      <w:szCs w:val="28"/>
    </w:rPr>
  </w:style>
  <w:style w:type="paragraph" w:customStyle="1" w:styleId="2111Para2Title1H2h22l2listch1">
    <w:name w:val="样式 样式 样式 标题 2标题 1.1第一层条第二层论文标题 1Para2Title1H2h22l2list + ch...1 ..."/>
    <w:basedOn w:val="2111Para2Title1H2h22l2listch11"/>
    <w:link w:val="2111Para2Title1H2h22l2listch1CharChar"/>
    <w:qFormat/>
    <w:pPr>
      <w:tabs>
        <w:tab w:val="left" w:pos="965"/>
      </w:tabs>
      <w:spacing w:beforeLines="0" w:afterLines="0"/>
      <w:ind w:left="965" w:right="105" w:hanging="425"/>
    </w:pPr>
    <w:rPr>
      <w:sz w:val="28"/>
      <w:szCs w:val="28"/>
    </w:rPr>
  </w:style>
  <w:style w:type="paragraph" w:customStyle="1" w:styleId="2111Para2Title1H2h22l2listch11">
    <w:name w:val="样式 样式 标题 2标题 1.1第一层条第二层论文标题 1Para2Title1H2h22l2list + ch...1 + 右...1"/>
    <w:basedOn w:val="2111Para2Title1H2h22l2listch10"/>
    <w:link w:val="2111Para2Title1H2h22l2listch11CharChar"/>
    <w:qFormat/>
    <w:pPr>
      <w:tabs>
        <w:tab w:val="left" w:pos="567"/>
      </w:tabs>
      <w:spacing w:beforeLines="50" w:afterLines="50"/>
      <w:ind w:left="576"/>
    </w:pPr>
  </w:style>
  <w:style w:type="paragraph" w:customStyle="1" w:styleId="2111Para2Title1H2h22l2listch10">
    <w:name w:val="样式 标题 2标题 1.1第一层条第二层论文标题 1Para2Title1H2h22l2list + ch...1"/>
    <w:basedOn w:val="2"/>
    <w:link w:val="2111Para2Title1H2h22l2listch1CharChar0"/>
    <w:qFormat/>
    <w:pPr>
      <w:tabs>
        <w:tab w:val="left" w:pos="840"/>
      </w:tabs>
      <w:adjustRightInd w:val="0"/>
      <w:ind w:rightChars="50" w:right="50"/>
      <w:textAlignment w:val="baseline"/>
    </w:pPr>
    <w:rPr>
      <w:rFonts w:eastAsiaTheme="minorEastAsia" w:cs="宋体"/>
      <w:bCs w:val="0"/>
      <w:color w:val="000000"/>
      <w:szCs w:val="24"/>
    </w:rPr>
  </w:style>
  <w:style w:type="character" w:customStyle="1" w:styleId="1CharChar">
    <w:name w:val="列表框1 Char Char"/>
    <w:link w:val="1f7"/>
    <w:qFormat/>
    <w:rPr>
      <w:rFonts w:ascii="Arial" w:eastAsia="楷体_GB2312" w:hAnsi="Arial" w:cs="Arial"/>
      <w:spacing w:val="10"/>
      <w:szCs w:val="24"/>
    </w:rPr>
  </w:style>
  <w:style w:type="paragraph" w:customStyle="1" w:styleId="1f7">
    <w:name w:val="列表框1"/>
    <w:basedOn w:val="afffd"/>
    <w:next w:val="afffd"/>
    <w:link w:val="1CharChar"/>
    <w:qFormat/>
    <w:pPr>
      <w:tabs>
        <w:tab w:val="left" w:pos="360"/>
        <w:tab w:val="left" w:pos="420"/>
        <w:tab w:val="left" w:pos="795"/>
        <w:tab w:val="left" w:pos="965"/>
        <w:tab w:val="left" w:pos="1628"/>
        <w:tab w:val="left" w:pos="2086"/>
      </w:tabs>
      <w:snapToGrid w:val="0"/>
      <w:ind w:leftChars="500" w:left="1637" w:hangingChars="190" w:hanging="437"/>
    </w:pPr>
    <w:rPr>
      <w:rFonts w:cs="Arial"/>
    </w:rPr>
  </w:style>
  <w:style w:type="paragraph" w:customStyle="1" w:styleId="afffd">
    <w:name w:val="应答文本"/>
    <w:basedOn w:val="a7"/>
    <w:link w:val="CharChar3"/>
    <w:qFormat/>
    <w:pPr>
      <w:adjustRightInd w:val="0"/>
      <w:spacing w:afterLines="50" w:line="320" w:lineRule="exact"/>
      <w:ind w:leftChars="300" w:left="720" w:firstLineChars="200" w:firstLine="460"/>
    </w:pPr>
    <w:rPr>
      <w:rFonts w:ascii="Arial" w:eastAsia="楷体_GB2312" w:hAnsi="Arial" w:cs="宋体"/>
      <w:spacing w:val="10"/>
      <w:kern w:val="0"/>
      <w:sz w:val="20"/>
    </w:rPr>
  </w:style>
  <w:style w:type="character" w:customStyle="1" w:styleId="Char20">
    <w:name w:val="普通文字 Char2"/>
    <w:qFormat/>
    <w:rPr>
      <w:rFonts w:ascii="宋体" w:eastAsia="宋体" w:hAnsi="Courier New"/>
      <w:kern w:val="2"/>
      <w:sz w:val="21"/>
      <w:lang w:val="en-US" w:eastAsia="zh-CN" w:bidi="ar-SA"/>
    </w:rPr>
  </w:style>
  <w:style w:type="character" w:customStyle="1" w:styleId="11111121314151111211311611212213217113CharChar">
    <w:name w:val="样式 标题 1标题 1 111121314151111211311611212213217113... Char Char"/>
    <w:link w:val="11111121314151111211311611212213217113"/>
    <w:qFormat/>
    <w:rPr>
      <w:rFonts w:ascii="宋体" w:eastAsia="黑体" w:hAnsi="宋体"/>
      <w:bCs/>
      <w:kern w:val="44"/>
      <w:sz w:val="48"/>
      <w:szCs w:val="32"/>
    </w:rPr>
  </w:style>
  <w:style w:type="paragraph" w:customStyle="1" w:styleId="11111121314151111211311611212213217113">
    <w:name w:val="样式 标题 1标题 1 111121314151111211311611212213217113..."/>
    <w:basedOn w:val="1"/>
    <w:link w:val="11111121314151111211311611212213217113CharChar"/>
    <w:qFormat/>
    <w:pPr>
      <w:keepLines/>
      <w:tabs>
        <w:tab w:val="left" w:pos="840"/>
      </w:tabs>
      <w:adjustRightInd w:val="0"/>
      <w:spacing w:before="340" w:after="330" w:line="578" w:lineRule="atLeast"/>
      <w:ind w:left="2297" w:hanging="420"/>
      <w:jc w:val="both"/>
      <w:textAlignment w:val="baseline"/>
    </w:pPr>
    <w:rPr>
      <w:rFonts w:ascii="宋体" w:eastAsia="黑体" w:hAnsi="宋体" w:cstheme="minorBidi"/>
      <w:b w:val="0"/>
      <w:kern w:val="44"/>
      <w:sz w:val="48"/>
      <w:szCs w:val="32"/>
    </w:rPr>
  </w:style>
  <w:style w:type="character" w:customStyle="1" w:styleId="evenCharChar">
    <w:name w:val="even Char Char"/>
    <w:qFormat/>
    <w:rPr>
      <w:rFonts w:eastAsia="宋体"/>
      <w:kern w:val="2"/>
      <w:sz w:val="18"/>
      <w:szCs w:val="24"/>
      <w:lang w:val="en-US" w:eastAsia="zh-CN" w:bidi="ar-SA"/>
    </w:rPr>
  </w:style>
  <w:style w:type="character" w:customStyle="1" w:styleId="4Para4CDRLev4Title3h44dashddashCharChar">
    <w:name w:val="样式 标题 4Para4CDR_Lev 4Title3h44 dashddash + (符号) 宋体 加粗 Char Char"/>
    <w:link w:val="4Para4CDRLev4Title3h44dashddash"/>
    <w:qFormat/>
    <w:rPr>
      <w:rFonts w:ascii="Arial" w:eastAsia="黑体" w:hAnsi="Arial"/>
      <w:snapToGrid w:val="0"/>
      <w:sz w:val="28"/>
      <w:szCs w:val="24"/>
    </w:rPr>
  </w:style>
  <w:style w:type="paragraph" w:customStyle="1" w:styleId="4Para4CDRLev4Title3h44dashddash">
    <w:name w:val="样式 标题 4Para4CDR_Lev 4Title3h44 dashddash + (符号) 宋体 加粗"/>
    <w:basedOn w:val="4"/>
    <w:link w:val="4Para4CDRLev4Title3h44dashddashCharChar"/>
    <w:qFormat/>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Char5">
    <w:name w:val="纯文本 Char"/>
    <w:qFormat/>
    <w:rPr>
      <w:rFonts w:ascii="宋体" w:hAnsi="Courier New" w:cs="Courier New"/>
      <w:kern w:val="2"/>
      <w:sz w:val="21"/>
      <w:szCs w:val="21"/>
    </w:rPr>
  </w:style>
  <w:style w:type="character" w:customStyle="1" w:styleId="style131">
    <w:name w:val="style131"/>
    <w:qFormat/>
    <w:rPr>
      <w:rFonts w:eastAsia="宋体"/>
      <w:kern w:val="2"/>
      <w:sz w:val="24"/>
      <w:szCs w:val="24"/>
      <w:lang w:val="en-US" w:eastAsia="zh-CN" w:bidi="ar-SA"/>
    </w:rPr>
  </w:style>
  <w:style w:type="character" w:customStyle="1" w:styleId="2111Para2Title1H2h22l2listch11CharChar">
    <w:name w:val="样式 样式 标题 2标题 1.1第一层条第二层论文标题 1Para2Title1H2h22l2list + ch...1 + 右...1 Char Char"/>
    <w:basedOn w:val="2111Para2Title1H2h22l2listch1CharChar0"/>
    <w:link w:val="2111Para2Title1H2h22l2listch11"/>
    <w:qFormat/>
    <w:rPr>
      <w:rFonts w:ascii="Arial" w:hAnsi="Arial" w:cs="宋体"/>
      <w:b/>
      <w:color w:val="000000"/>
      <w:sz w:val="24"/>
      <w:szCs w:val="24"/>
    </w:rPr>
  </w:style>
  <w:style w:type="character" w:customStyle="1" w:styleId="2111Para2Title1H2h22l2listch1CharChar0">
    <w:name w:val="样式 标题 2标题 1.1第一层条第二层论文标题 1Para2Title1H2h22l2list + ch...1 Char Char"/>
    <w:link w:val="2111Para2Title1H2h22l2listch10"/>
    <w:qFormat/>
    <w:rPr>
      <w:rFonts w:ascii="Arial" w:hAnsi="Arial" w:cs="宋体"/>
      <w:b/>
      <w:color w:val="000000"/>
      <w:sz w:val="24"/>
      <w:szCs w:val="24"/>
    </w:rPr>
  </w:style>
  <w:style w:type="character" w:customStyle="1" w:styleId="CharCharCharCharCharChar">
    <w:name w:val="Char Char Char Char Char Char"/>
    <w:qFormat/>
    <w:rPr>
      <w:rFonts w:ascii="宋体" w:eastAsia="宋体" w:hAnsi="Courier New"/>
      <w:kern w:val="2"/>
      <w:sz w:val="21"/>
      <w:lang w:val="en-US" w:eastAsia="zh-CN" w:bidi="ar-SA"/>
    </w:rPr>
  </w:style>
  <w:style w:type="character" w:customStyle="1" w:styleId="2b">
    <w:name w:val="页码2"/>
    <w:basedOn w:val="a9"/>
    <w:qFormat/>
  </w:style>
  <w:style w:type="character" w:customStyle="1" w:styleId="2111Para2Title1H2h22l2listchCharChar">
    <w:name w:val="样式 样式 样式 样式 标题 2标题 1.1第一层条第二层论文标题 1Para2Title1H2h22l2list + ch..... Char Char"/>
    <w:link w:val="2111Para2Title1H2h22l2listch"/>
    <w:qFormat/>
    <w:rPr>
      <w:rFonts w:ascii="宋体" w:hAnsi="宋体" w:cs="宋体"/>
      <w:b/>
      <w:color w:val="000000"/>
      <w:szCs w:val="28"/>
    </w:rPr>
  </w:style>
  <w:style w:type="paragraph" w:customStyle="1" w:styleId="2111Para2Title1H2h22l2listch">
    <w:name w:val="样式 样式 样式 样式 标题 2标题 1.1第一层条第二层论文标题 1Para2Title1H2h22l2list + ch....."/>
    <w:basedOn w:val="2111Para2Title1H2h22l2listch1"/>
    <w:link w:val="2111Para2Title1H2h22l2listchCharChar"/>
    <w:qFormat/>
    <w:pPr>
      <w:spacing w:before="50" w:after="50"/>
      <w:ind w:left="1134" w:right="50" w:hanging="1134"/>
    </w:pPr>
    <w:rPr>
      <w:rFonts w:ascii="宋体" w:hAnsi="宋体"/>
      <w:sz w:val="20"/>
    </w:rPr>
  </w:style>
  <w:style w:type="character" w:customStyle="1" w:styleId="CharChar3">
    <w:name w:val="应答文本 Char Char"/>
    <w:link w:val="afffd"/>
    <w:qFormat/>
    <w:rPr>
      <w:rFonts w:ascii="Arial" w:eastAsia="楷体_GB2312" w:hAnsi="Arial" w:cs="宋体"/>
      <w:spacing w:val="10"/>
      <w:szCs w:val="24"/>
    </w:rPr>
  </w:style>
  <w:style w:type="paragraph" w:customStyle="1" w:styleId="a0">
    <w:name w:val="章标题"/>
    <w:next w:val="afffe"/>
    <w:qFormat/>
    <w:pPr>
      <w:numPr>
        <w:ilvl w:val="1"/>
        <w:numId w:val="1"/>
      </w:numPr>
      <w:spacing w:beforeLines="50" w:afterLines="50"/>
      <w:jc w:val="both"/>
      <w:outlineLvl w:val="1"/>
    </w:pPr>
    <w:rPr>
      <w:rFonts w:ascii="黑体" w:eastAsia="黑体"/>
      <w:sz w:val="21"/>
    </w:rPr>
  </w:style>
  <w:style w:type="paragraph" w:customStyle="1" w:styleId="afffe">
    <w:name w:val="段"/>
    <w:qFormat/>
    <w:pPr>
      <w:autoSpaceDE w:val="0"/>
      <w:autoSpaceDN w:val="0"/>
      <w:ind w:firstLineChars="200" w:firstLine="200"/>
      <w:jc w:val="both"/>
    </w:pPr>
    <w:rPr>
      <w:rFonts w:ascii="宋体"/>
      <w:sz w:val="21"/>
    </w:rPr>
  </w:style>
  <w:style w:type="paragraph" w:customStyle="1" w:styleId="affff">
    <w:name w:val="表格"/>
    <w:basedOn w:val="a7"/>
    <w:qFormat/>
    <w:pPr>
      <w:jc w:val="center"/>
    </w:pPr>
    <w:rPr>
      <w:rFonts w:ascii="华文细黑" w:hAnsi="华文细黑"/>
      <w:kern w:val="0"/>
      <w:szCs w:val="20"/>
    </w:rPr>
  </w:style>
  <w:style w:type="paragraph" w:customStyle="1" w:styleId="Style110">
    <w:name w:val="_Style 11"/>
    <w:basedOn w:val="af2"/>
    <w:qFormat/>
  </w:style>
  <w:style w:type="paragraph" w:customStyle="1" w:styleId="Char21">
    <w:name w:val="Char2"/>
    <w:basedOn w:val="a7"/>
    <w:qFormat/>
    <w:rPr>
      <w:sz w:val="24"/>
    </w:rPr>
  </w:style>
  <w:style w:type="paragraph" w:customStyle="1" w:styleId="1f8">
    <w:name w:val="正文文本缩进1"/>
    <w:basedOn w:val="a7"/>
    <w:qFormat/>
    <w:pPr>
      <w:ind w:firstLineChars="200" w:firstLine="420"/>
    </w:pPr>
  </w:style>
  <w:style w:type="paragraph" w:customStyle="1" w:styleId="110">
    <w:name w:val="正文缩进11"/>
    <w:basedOn w:val="a7"/>
    <w:qFormat/>
    <w:pPr>
      <w:tabs>
        <w:tab w:val="left" w:pos="720"/>
      </w:tabs>
      <w:ind w:left="624" w:hanging="624"/>
      <w:textAlignment w:val="baseline"/>
    </w:pPr>
    <w:rPr>
      <w:rFonts w:ascii="宋体" w:hint="eastAsia"/>
      <w:szCs w:val="22"/>
    </w:rPr>
  </w:style>
  <w:style w:type="paragraph" w:customStyle="1" w:styleId="150">
    <w:name w:val="样式 行距: 1.5 倍行距"/>
    <w:basedOn w:val="a7"/>
    <w:qFormat/>
    <w:pPr>
      <w:spacing w:line="360" w:lineRule="auto"/>
    </w:pPr>
    <w:rPr>
      <w:rFonts w:cs="宋体"/>
      <w:szCs w:val="20"/>
    </w:rPr>
  </w:style>
  <w:style w:type="paragraph" w:customStyle="1" w:styleId="CharChar1CharCharCharCharCharCharCharCharCharChar">
    <w:name w:val="Char Char1 Char Char Char Char Char Char Char Char Char Char"/>
    <w:basedOn w:val="a7"/>
    <w:qFormat/>
    <w:rPr>
      <w:sz w:val="24"/>
    </w:rPr>
  </w:style>
  <w:style w:type="paragraph" w:customStyle="1" w:styleId="CharChar17CharChar">
    <w:name w:val="Char Char17 Char Char"/>
    <w:basedOn w:val="af2"/>
    <w:qFormat/>
    <w:pPr>
      <w:widowControl/>
      <w:jc w:val="left"/>
    </w:pPr>
  </w:style>
  <w:style w:type="paragraph" w:customStyle="1" w:styleId="affff0">
    <w:name w:val="目录文字"/>
    <w:basedOn w:val="a7"/>
    <w:qFormat/>
    <w:pPr>
      <w:widowControl/>
      <w:spacing w:line="480" w:lineRule="auto"/>
      <w:jc w:val="left"/>
    </w:pPr>
    <w:rPr>
      <w:rFonts w:ascii="宋体" w:hAnsi="宋体"/>
      <w:kern w:val="0"/>
      <w:sz w:val="24"/>
      <w:szCs w:val="20"/>
    </w:rPr>
  </w:style>
  <w:style w:type="paragraph" w:customStyle="1" w:styleId="TOC10">
    <w:name w:val="TOC 标题1"/>
    <w:basedOn w:val="1"/>
    <w:next w:val="a7"/>
    <w:qFormat/>
    <w:pPr>
      <w:keepLines/>
      <w:widowControl/>
      <w:spacing w:before="480" w:line="276" w:lineRule="auto"/>
      <w:jc w:val="left"/>
      <w:outlineLvl w:val="9"/>
    </w:pPr>
    <w:rPr>
      <w:rFonts w:ascii="Cambria" w:hAnsi="Cambria"/>
      <w:color w:val="365F91"/>
      <w:sz w:val="28"/>
      <w:szCs w:val="28"/>
    </w:rPr>
  </w:style>
  <w:style w:type="paragraph" w:customStyle="1" w:styleId="CharCharCharCharCharCharCharCharCharCharCharCharCharCharCharChar">
    <w:name w:val="Char Char Char Char Char Char Char Char Char Char Char Char Char Char Char Char"/>
    <w:basedOn w:val="a7"/>
    <w:qFormat/>
    <w:rPr>
      <w:szCs w:val="20"/>
    </w:rPr>
  </w:style>
  <w:style w:type="paragraph" w:styleId="affff1">
    <w:name w:val="List Paragraph"/>
    <w:basedOn w:val="a7"/>
    <w:qFormat/>
    <w:pPr>
      <w:ind w:firstLineChars="200" w:firstLine="420"/>
    </w:pPr>
  </w:style>
  <w:style w:type="paragraph" w:customStyle="1" w:styleId="1f9">
    <w:name w:val="日期1"/>
    <w:basedOn w:val="a7"/>
    <w:next w:val="a7"/>
    <w:qFormat/>
    <w:pPr>
      <w:ind w:leftChars="2500" w:left="100"/>
    </w:pPr>
  </w:style>
  <w:style w:type="paragraph" w:customStyle="1" w:styleId="1fa">
    <w:name w:val="普通(网站)1"/>
    <w:basedOn w:val="a7"/>
    <w:qFormat/>
    <w:pPr>
      <w:widowControl/>
      <w:jc w:val="left"/>
    </w:pPr>
    <w:rPr>
      <w:rFonts w:ascii="宋体" w:hAnsi="宋体" w:hint="eastAsia"/>
      <w:sz w:val="24"/>
    </w:rPr>
  </w:style>
  <w:style w:type="paragraph" w:customStyle="1" w:styleId="1fb">
    <w:name w:val="文档结构图1"/>
    <w:basedOn w:val="a7"/>
    <w:qFormat/>
    <w:pPr>
      <w:shd w:val="clear" w:color="auto" w:fill="000080"/>
    </w:pPr>
  </w:style>
  <w:style w:type="paragraph" w:customStyle="1" w:styleId="Style3">
    <w:name w:val="_Style 3"/>
    <w:basedOn w:val="1"/>
    <w:next w:val="a7"/>
    <w:uiPriority w:val="39"/>
    <w:qFormat/>
    <w:pPr>
      <w:keepLines/>
      <w:widowControl/>
      <w:spacing w:line="259" w:lineRule="auto"/>
      <w:jc w:val="left"/>
      <w:outlineLvl w:val="9"/>
    </w:pPr>
    <w:rPr>
      <w:rFonts w:ascii="Calibri Light" w:hAnsi="Calibri Light"/>
      <w:b w:val="0"/>
      <w:bCs w:val="0"/>
      <w:color w:val="2E74B5"/>
      <w:sz w:val="32"/>
      <w:szCs w:val="32"/>
    </w:rPr>
  </w:style>
  <w:style w:type="paragraph" w:customStyle="1" w:styleId="TOC20">
    <w:name w:val="TOC 标题2"/>
    <w:basedOn w:val="1"/>
    <w:next w:val="a7"/>
    <w:uiPriority w:val="39"/>
    <w:qFormat/>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20">
    <w:name w:val="正文文本 22"/>
    <w:basedOn w:val="a7"/>
    <w:qFormat/>
    <w:pPr>
      <w:spacing w:after="120" w:line="480" w:lineRule="auto"/>
    </w:pPr>
  </w:style>
  <w:style w:type="paragraph" w:customStyle="1" w:styleId="CharCharCharChar">
    <w:name w:val="Char Char Char Char"/>
    <w:basedOn w:val="a7"/>
    <w:qFormat/>
  </w:style>
  <w:style w:type="paragraph" w:customStyle="1" w:styleId="standard">
    <w:name w:val="standard"/>
    <w:basedOn w:val="a7"/>
    <w:qFormat/>
    <w:pPr>
      <w:widowControl/>
      <w:spacing w:before="100" w:after="100"/>
      <w:jc w:val="left"/>
    </w:pPr>
    <w:rPr>
      <w:rFonts w:ascii="Arial Unicode MS" w:eastAsia="Arial Unicode MS" w:hAnsi="Arial Unicode MS"/>
      <w:kern w:val="0"/>
      <w:sz w:val="24"/>
      <w:szCs w:val="20"/>
    </w:rPr>
  </w:style>
  <w:style w:type="paragraph" w:customStyle="1" w:styleId="affff2">
    <w:name w:val="右侧正文"/>
    <w:basedOn w:val="a7"/>
    <w:qFormat/>
    <w:pPr>
      <w:spacing w:line="360" w:lineRule="auto"/>
    </w:pPr>
    <w:rPr>
      <w:rFonts w:ascii="宋体" w:hAnsi="宋体"/>
      <w:sz w:val="24"/>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37">
    <w:name w:val="页码3"/>
    <w:basedOn w:val="a9"/>
    <w:qFormat/>
  </w:style>
  <w:style w:type="paragraph" w:customStyle="1" w:styleId="2c">
    <w:name w:val="普通(网站)2"/>
    <w:basedOn w:val="a7"/>
    <w:qFormat/>
    <w:pPr>
      <w:widowControl/>
      <w:jc w:val="left"/>
    </w:pPr>
    <w:rPr>
      <w:rFonts w:ascii="宋体" w:hAnsi="宋体" w:hint="eastAsia"/>
      <w:sz w:val="24"/>
    </w:rPr>
  </w:style>
  <w:style w:type="character" w:customStyle="1" w:styleId="1fc">
    <w:name w:val="页脚 字符1"/>
    <w:basedOn w:val="a9"/>
    <w:uiPriority w:val="99"/>
    <w:semiHidden/>
    <w:qFormat/>
    <w:rPr>
      <w:kern w:val="2"/>
      <w:sz w:val="18"/>
      <w:szCs w:val="18"/>
    </w:rPr>
  </w:style>
  <w:style w:type="paragraph" w:customStyle="1" w:styleId="230">
    <w:name w:val="正文文本 23"/>
    <w:basedOn w:val="a7"/>
    <w:qFormat/>
    <w:pPr>
      <w:spacing w:after="120" w:line="480" w:lineRule="auto"/>
    </w:pPr>
  </w:style>
  <w:style w:type="character" w:customStyle="1" w:styleId="1fd">
    <w:name w:val="页眉 字符1"/>
    <w:basedOn w:val="a9"/>
    <w:uiPriority w:val="99"/>
    <w:semiHidden/>
    <w:qFormat/>
    <w:rPr>
      <w:kern w:val="2"/>
      <w:sz w:val="18"/>
      <w:szCs w:val="18"/>
    </w:rPr>
  </w:style>
  <w:style w:type="paragraph" w:customStyle="1" w:styleId="2d">
    <w:name w:val="文档结构图2"/>
    <w:basedOn w:val="a7"/>
    <w:qFormat/>
    <w:pPr>
      <w:shd w:val="clear" w:color="auto" w:fill="000080"/>
    </w:pPr>
  </w:style>
  <w:style w:type="paragraph" w:customStyle="1" w:styleId="reader-word-layer">
    <w:name w:val="reader-word-layer"/>
    <w:basedOn w:val="a7"/>
    <w:qFormat/>
    <w:pPr>
      <w:widowControl/>
      <w:spacing w:before="100" w:beforeAutospacing="1" w:after="100" w:afterAutospacing="1"/>
      <w:jc w:val="left"/>
    </w:pPr>
    <w:rPr>
      <w:rFonts w:ascii="宋体" w:hAnsi="宋体" w:cs="宋体"/>
      <w:kern w:val="0"/>
      <w:sz w:val="24"/>
    </w:rPr>
  </w:style>
  <w:style w:type="paragraph" w:customStyle="1" w:styleId="2e">
    <w:name w:val="正文文本缩进2"/>
    <w:basedOn w:val="a7"/>
    <w:qFormat/>
    <w:pPr>
      <w:ind w:firstLineChars="200" w:firstLine="420"/>
    </w:pPr>
  </w:style>
  <w:style w:type="paragraph" w:customStyle="1" w:styleId="2f">
    <w:name w:val="日期2"/>
    <w:basedOn w:val="a7"/>
    <w:next w:val="a7"/>
    <w:qFormat/>
    <w:pPr>
      <w:ind w:leftChars="2500" w:left="100"/>
    </w:pPr>
  </w:style>
  <w:style w:type="paragraph" w:customStyle="1" w:styleId="38">
    <w:name w:val="样式3"/>
    <w:basedOn w:val="a7"/>
    <w:qFormat/>
    <w:pPr>
      <w:spacing w:line="360" w:lineRule="auto"/>
      <w:ind w:firstLine="480"/>
      <w:jc w:val="left"/>
    </w:pPr>
    <w:rPr>
      <w:rFonts w:ascii="宋体"/>
      <w:sz w:val="24"/>
      <w:szCs w:val="22"/>
    </w:rPr>
  </w:style>
  <w:style w:type="paragraph" w:customStyle="1" w:styleId="a2">
    <w:name w:val="附录图标题"/>
    <w:basedOn w:val="a7"/>
    <w:next w:val="afffe"/>
    <w:qFormat/>
    <w:pPr>
      <w:numPr>
        <w:ilvl w:val="1"/>
        <w:numId w:val="2"/>
      </w:numPr>
      <w:tabs>
        <w:tab w:val="left" w:pos="363"/>
      </w:tabs>
      <w:spacing w:beforeLines="50" w:afterLines="50"/>
      <w:ind w:left="0" w:firstLine="0"/>
      <w:jc w:val="center"/>
    </w:pPr>
    <w:rPr>
      <w:rFonts w:ascii="黑体" w:eastAsia="黑体"/>
      <w:szCs w:val="21"/>
    </w:rPr>
  </w:style>
  <w:style w:type="paragraph" w:customStyle="1" w:styleId="a">
    <w:name w:val="正文表标题"/>
    <w:next w:val="afffe"/>
    <w:qFormat/>
    <w:pPr>
      <w:numPr>
        <w:numId w:val="3"/>
      </w:numPr>
      <w:tabs>
        <w:tab w:val="left" w:pos="360"/>
      </w:tabs>
      <w:spacing w:beforeLines="50" w:afterLines="50"/>
      <w:jc w:val="center"/>
    </w:pPr>
    <w:rPr>
      <w:rFonts w:ascii="黑体" w:eastAsia="黑体"/>
      <w:sz w:val="21"/>
    </w:rPr>
  </w:style>
  <w:style w:type="paragraph" w:customStyle="1" w:styleId="a4">
    <w:name w:val="列项●（二级）"/>
    <w:qFormat/>
    <w:pPr>
      <w:numPr>
        <w:ilvl w:val="1"/>
        <w:numId w:val="4"/>
      </w:numPr>
      <w:tabs>
        <w:tab w:val="left" w:pos="760"/>
        <w:tab w:val="left" w:pos="840"/>
      </w:tabs>
      <w:jc w:val="both"/>
    </w:pPr>
    <w:rPr>
      <w:rFonts w:ascii="宋体"/>
      <w:sz w:val="21"/>
    </w:rPr>
  </w:style>
  <w:style w:type="paragraph" w:customStyle="1" w:styleId="a3">
    <w:name w:val="列项——（一级）"/>
    <w:qFormat/>
    <w:pPr>
      <w:widowControl w:val="0"/>
      <w:numPr>
        <w:numId w:val="4"/>
      </w:numPr>
      <w:jc w:val="both"/>
    </w:pPr>
    <w:rPr>
      <w:rFonts w:ascii="宋体"/>
      <w:sz w:val="21"/>
    </w:rPr>
  </w:style>
  <w:style w:type="paragraph" w:customStyle="1" w:styleId="a5">
    <w:name w:val="列项◆（三级）"/>
    <w:basedOn w:val="a7"/>
    <w:qFormat/>
    <w:pPr>
      <w:numPr>
        <w:ilvl w:val="2"/>
        <w:numId w:val="4"/>
      </w:numPr>
      <w:tabs>
        <w:tab w:val="left" w:pos="1678"/>
      </w:tabs>
    </w:pPr>
    <w:rPr>
      <w:rFonts w:ascii="宋体"/>
      <w:szCs w:val="21"/>
    </w:rPr>
  </w:style>
  <w:style w:type="paragraph" w:customStyle="1" w:styleId="a1">
    <w:name w:val="附录图标号"/>
    <w:basedOn w:val="a7"/>
    <w:qFormat/>
    <w:pPr>
      <w:keepNext/>
      <w:pageBreakBefore/>
      <w:widowControl/>
      <w:numPr>
        <w:numId w:val="2"/>
      </w:numPr>
      <w:spacing w:line="14" w:lineRule="exact"/>
      <w:ind w:left="0" w:firstLine="363"/>
      <w:jc w:val="center"/>
      <w:outlineLvl w:val="0"/>
    </w:pPr>
    <w:rPr>
      <w:color w:val="FFFFFF"/>
    </w:rPr>
  </w:style>
  <w:style w:type="paragraph" w:customStyle="1" w:styleId="a6">
    <w:name w:val="附录章标题"/>
    <w:next w:val="afffe"/>
    <w:qFormat/>
    <w:pPr>
      <w:numPr>
        <w:ilvl w:val="1"/>
        <w:numId w:val="5"/>
      </w:numPr>
      <w:wordWrap w:val="0"/>
      <w:overflowPunct w:val="0"/>
      <w:autoSpaceDE w:val="0"/>
      <w:spacing w:beforeLines="100" w:before="100" w:afterLines="100" w:after="100"/>
      <w:jc w:val="both"/>
      <w:textAlignment w:val="baseline"/>
      <w:outlineLvl w:val="1"/>
    </w:pPr>
    <w:rPr>
      <w:rFonts w:ascii="黑体" w:eastAsia="黑体"/>
      <w:kern w:val="21"/>
      <w:sz w:val="21"/>
    </w:rPr>
  </w:style>
  <w:style w:type="character" w:customStyle="1" w:styleId="fontstyle01">
    <w:name w:val="fontstyle01"/>
    <w:qFormat/>
    <w:rPr>
      <w:rFonts w:ascii="宋体" w:eastAsia="宋体" w:hAnsi="宋体" w:hint="eastAsia"/>
      <w:color w:val="000000"/>
      <w:sz w:val="22"/>
      <w:szCs w:val="22"/>
    </w:rPr>
  </w:style>
  <w:style w:type="paragraph" w:customStyle="1" w:styleId="00">
    <w:name w:val="00"/>
    <w:basedOn w:val="a7"/>
    <w:qFormat/>
    <w:pPr>
      <w:spacing w:line="320" w:lineRule="exact"/>
      <w:ind w:leftChars="162" w:left="389" w:firstLineChars="2" w:firstLine="4"/>
      <w:jc w:val="center"/>
    </w:pPr>
    <w:rPr>
      <w:rFonts w:ascii="仿宋_GB2312" w:eastAsia="仿宋_GB2312" w:hAnsi="仿宋_GB2312"/>
      <w:b/>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632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hncsmtr.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3A871-BBB4-4A6D-A212-1DDC76B14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960</TotalTime>
  <Pages>49</Pages>
  <Words>4217</Words>
  <Characters>24043</Characters>
  <Application>Microsoft Office Word</Application>
  <DocSecurity>0</DocSecurity>
  <Lines>200</Lines>
  <Paragraphs>56</Paragraphs>
  <ScaleCrop>false</ScaleCrop>
  <Company/>
  <LinksUpToDate>false</LinksUpToDate>
  <CharactersWithSpaces>28204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毅</dc:creator>
  <cp:lastModifiedBy>李毅</cp:lastModifiedBy>
  <cp:revision>47</cp:revision>
  <cp:lastPrinted>2022-04-26T07:05:00Z</cp:lastPrinted>
  <dcterms:created xsi:type="dcterms:W3CDTF">2021-05-17T02:20:00Z</dcterms:created>
  <dcterms:modified xsi:type="dcterms:W3CDTF">2022-05-25T02:15:00Z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7C874A77AA8D4DEBB146A54206B9C58F</vt:lpwstr>
  </property>
  <property fmtid="{D5CDD505-2E9C-101B-9397-08002B2CF9AE}" pid="4" name="commondata">
    <vt:lpwstr>eyJoZGlkIjoiZWZkNGFlZGExYTM5OWJhZjM5Mjg0NjgzYjRmNGYyM2UifQ==</vt:lpwstr>
  </property>
</Properties>
</file>