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F9E" w:rsidRDefault="00EE3F9E">
      <w:pPr>
        <w:pStyle w:val="afc"/>
        <w:jc w:val="center"/>
        <w:rPr>
          <w:rFonts w:hAnsi="宋体"/>
          <w:b/>
          <w:sz w:val="52"/>
          <w:szCs w:val="52"/>
        </w:rPr>
      </w:pPr>
    </w:p>
    <w:p w:rsidR="00EE3F9E" w:rsidRDefault="00EE3F9E">
      <w:pPr>
        <w:pStyle w:val="afc"/>
        <w:jc w:val="center"/>
        <w:rPr>
          <w:rFonts w:hAnsi="宋体"/>
          <w:b/>
          <w:sz w:val="52"/>
          <w:szCs w:val="52"/>
        </w:rPr>
      </w:pPr>
    </w:p>
    <w:p w:rsidR="00EE3F9E" w:rsidRDefault="008D55FC">
      <w:pPr>
        <w:pStyle w:val="afc"/>
        <w:jc w:val="center"/>
        <w:rPr>
          <w:rFonts w:hAnsi="宋体"/>
          <w:b/>
          <w:bCs/>
          <w:sz w:val="52"/>
          <w:szCs w:val="52"/>
        </w:rPr>
      </w:pPr>
      <w:r>
        <w:rPr>
          <w:rFonts w:hAnsi="宋体" w:hint="eastAsia"/>
          <w:b/>
          <w:sz w:val="52"/>
          <w:szCs w:val="52"/>
        </w:rPr>
        <w:t>长沙市轨道交通运营有限公司</w:t>
      </w:r>
    </w:p>
    <w:p w:rsidR="00EE3F9E" w:rsidRDefault="008D55FC">
      <w:pPr>
        <w:pStyle w:val="afc"/>
        <w:adjustRightInd w:val="0"/>
        <w:snapToGrid w:val="0"/>
        <w:spacing w:line="360" w:lineRule="auto"/>
        <w:jc w:val="center"/>
        <w:rPr>
          <w:rFonts w:hAnsi="宋体"/>
          <w:b/>
          <w:sz w:val="52"/>
          <w:szCs w:val="52"/>
        </w:rPr>
      </w:pPr>
      <w:r>
        <w:rPr>
          <w:rFonts w:hAnsi="宋体" w:hint="eastAsia"/>
          <w:b/>
          <w:sz w:val="52"/>
          <w:szCs w:val="52"/>
        </w:rPr>
        <w:t>自主竞争性谈判文件</w:t>
      </w:r>
    </w:p>
    <w:p w:rsidR="00EE3F9E" w:rsidRDefault="00EE3F9E">
      <w:pPr>
        <w:pStyle w:val="afc"/>
        <w:adjustRightInd w:val="0"/>
        <w:snapToGrid w:val="0"/>
        <w:spacing w:beforeLines="50" w:before="120" w:line="360" w:lineRule="auto"/>
        <w:rPr>
          <w:b/>
          <w:sz w:val="32"/>
          <w:szCs w:val="32"/>
        </w:rPr>
      </w:pPr>
    </w:p>
    <w:p w:rsidR="00EE3F9E" w:rsidRDefault="00EE3F9E">
      <w:pPr>
        <w:pStyle w:val="afc"/>
        <w:adjustRightInd w:val="0"/>
        <w:snapToGrid w:val="0"/>
        <w:spacing w:line="360" w:lineRule="auto"/>
        <w:rPr>
          <w:rFonts w:ascii="华文中宋" w:eastAsia="华文中宋" w:hAnsi="华文中宋"/>
          <w:sz w:val="32"/>
          <w:szCs w:val="32"/>
        </w:rPr>
      </w:pPr>
    </w:p>
    <w:p w:rsidR="00EE3F9E" w:rsidRDefault="008D55FC">
      <w:pPr>
        <w:spacing w:line="360" w:lineRule="auto"/>
        <w:ind w:firstLineChars="100" w:firstLine="321"/>
        <w:rPr>
          <w:rFonts w:ascii="宋体" w:hAnsi="宋体" w:cs="Courier New"/>
          <w:b/>
          <w:sz w:val="32"/>
          <w:szCs w:val="21"/>
        </w:rPr>
      </w:pPr>
      <w:r>
        <w:rPr>
          <w:rFonts w:ascii="宋体" w:hAnsi="宋体" w:cs="Courier New" w:hint="eastAsia"/>
          <w:b/>
          <w:sz w:val="32"/>
          <w:szCs w:val="21"/>
        </w:rPr>
        <w:t>谈判项目名称：</w:t>
      </w:r>
      <w:r>
        <w:rPr>
          <w:rFonts w:ascii="宋体" w:hAnsi="宋体" w:cs="Courier New" w:hint="eastAsia"/>
          <w:b/>
          <w:sz w:val="32"/>
          <w:szCs w:val="21"/>
          <w:u w:val="single"/>
        </w:rPr>
        <w:t>长沙市轨道交通4号线运营期2022年-2024年监测服务项目</w:t>
      </w:r>
    </w:p>
    <w:p w:rsidR="00EE3F9E" w:rsidRDefault="00EE3F9E">
      <w:pPr>
        <w:spacing w:line="360" w:lineRule="auto"/>
        <w:ind w:left="2240" w:firstLineChars="100" w:firstLine="321"/>
        <w:jc w:val="left"/>
        <w:rPr>
          <w:rFonts w:ascii="宋体" w:hAnsi="宋体" w:cs="Courier New"/>
          <w:b/>
          <w:sz w:val="32"/>
          <w:szCs w:val="21"/>
        </w:rPr>
      </w:pPr>
    </w:p>
    <w:p w:rsidR="00EE3F9E" w:rsidRDefault="008D55FC">
      <w:pPr>
        <w:pStyle w:val="afc"/>
        <w:adjustRightInd w:val="0"/>
        <w:snapToGrid w:val="0"/>
        <w:spacing w:line="360" w:lineRule="auto"/>
        <w:ind w:firstLineChars="100" w:firstLine="321"/>
        <w:rPr>
          <w:rFonts w:hAnsi="宋体"/>
          <w:b/>
          <w:sz w:val="32"/>
        </w:rPr>
      </w:pPr>
      <w:r>
        <w:rPr>
          <w:rFonts w:hAnsi="宋体" w:hint="eastAsia"/>
          <w:b/>
          <w:sz w:val="32"/>
        </w:rPr>
        <w:t>采购单位名称：</w:t>
      </w:r>
      <w:r>
        <w:rPr>
          <w:rFonts w:hAnsi="宋体" w:hint="eastAsia"/>
          <w:b/>
          <w:sz w:val="32"/>
          <w:u w:val="single"/>
        </w:rPr>
        <w:t>长沙市轨道交通四号线建设发展有限公司</w:t>
      </w:r>
    </w:p>
    <w:p w:rsidR="00EE3F9E" w:rsidRDefault="00EE3F9E">
      <w:pPr>
        <w:pStyle w:val="afc"/>
        <w:adjustRightInd w:val="0"/>
        <w:snapToGrid w:val="0"/>
        <w:spacing w:line="360" w:lineRule="auto"/>
        <w:ind w:firstLineChars="100" w:firstLine="321"/>
        <w:rPr>
          <w:rFonts w:hAnsi="宋体"/>
          <w:b/>
          <w:sz w:val="32"/>
        </w:rPr>
      </w:pPr>
    </w:p>
    <w:p w:rsidR="00EE3F9E" w:rsidRDefault="008D55FC">
      <w:pPr>
        <w:pStyle w:val="afc"/>
        <w:adjustRightInd w:val="0"/>
        <w:snapToGrid w:val="0"/>
        <w:spacing w:line="360" w:lineRule="auto"/>
        <w:ind w:firstLineChars="100" w:firstLine="321"/>
        <w:rPr>
          <w:rFonts w:hAnsi="宋体"/>
          <w:b/>
          <w:color w:val="FF0000"/>
          <w:sz w:val="32"/>
          <w:u w:val="single"/>
        </w:rPr>
      </w:pPr>
      <w:r>
        <w:rPr>
          <w:rFonts w:hAnsi="宋体" w:hint="eastAsia"/>
          <w:b/>
          <w:sz w:val="32"/>
        </w:rPr>
        <w:t>谈判项目编号：</w:t>
      </w:r>
      <w:r>
        <w:rPr>
          <w:rFonts w:hAnsi="宋体" w:hint="eastAsia"/>
          <w:b/>
          <w:sz w:val="32"/>
          <w:u w:val="single"/>
        </w:rPr>
        <w:t>长轨运服采【2022】008号</w:t>
      </w:r>
    </w:p>
    <w:p w:rsidR="00EE3F9E" w:rsidRDefault="00EE3F9E">
      <w:pPr>
        <w:pStyle w:val="afc"/>
        <w:adjustRightInd w:val="0"/>
        <w:snapToGrid w:val="0"/>
        <w:spacing w:beforeLines="50" w:before="120" w:line="360" w:lineRule="auto"/>
        <w:rPr>
          <w:b/>
          <w:sz w:val="32"/>
          <w:szCs w:val="32"/>
        </w:rPr>
      </w:pPr>
    </w:p>
    <w:p w:rsidR="00EE3F9E" w:rsidRDefault="00EE3F9E">
      <w:pPr>
        <w:pStyle w:val="afc"/>
        <w:adjustRightInd w:val="0"/>
        <w:snapToGrid w:val="0"/>
        <w:spacing w:beforeLines="50" w:before="120" w:line="360" w:lineRule="auto"/>
        <w:rPr>
          <w:b/>
          <w:sz w:val="32"/>
          <w:szCs w:val="32"/>
        </w:rPr>
      </w:pPr>
    </w:p>
    <w:p w:rsidR="00EE3F9E" w:rsidRDefault="00EE3F9E">
      <w:pPr>
        <w:pStyle w:val="afc"/>
        <w:adjustRightInd w:val="0"/>
        <w:snapToGrid w:val="0"/>
        <w:spacing w:line="360" w:lineRule="auto"/>
        <w:rPr>
          <w:rFonts w:ascii="仿宋_GB2312" w:eastAsia="仿宋_GB2312" w:hAnsi="宋体"/>
          <w:b/>
          <w:sz w:val="32"/>
        </w:rPr>
      </w:pPr>
    </w:p>
    <w:p w:rsidR="00EE3F9E" w:rsidRDefault="00EE3F9E">
      <w:pPr>
        <w:pStyle w:val="afc"/>
        <w:adjustRightInd w:val="0"/>
        <w:snapToGrid w:val="0"/>
        <w:spacing w:line="360" w:lineRule="auto"/>
        <w:rPr>
          <w:rFonts w:ascii="仿宋_GB2312" w:eastAsia="仿宋_GB2312" w:hAnsi="宋体"/>
          <w:b/>
          <w:sz w:val="32"/>
        </w:rPr>
      </w:pPr>
    </w:p>
    <w:p w:rsidR="00EE3F9E" w:rsidRDefault="00EE3F9E">
      <w:pPr>
        <w:pStyle w:val="afc"/>
        <w:adjustRightInd w:val="0"/>
        <w:snapToGrid w:val="0"/>
        <w:spacing w:line="360" w:lineRule="auto"/>
        <w:rPr>
          <w:rFonts w:ascii="仿宋_GB2312" w:eastAsia="仿宋_GB2312" w:hAnsi="宋体"/>
          <w:b/>
          <w:sz w:val="32"/>
        </w:rPr>
      </w:pPr>
    </w:p>
    <w:p w:rsidR="00EE3F9E" w:rsidRDefault="00EE3F9E">
      <w:pPr>
        <w:pStyle w:val="afc"/>
        <w:adjustRightInd w:val="0"/>
        <w:snapToGrid w:val="0"/>
        <w:spacing w:line="360" w:lineRule="auto"/>
        <w:rPr>
          <w:rFonts w:ascii="仿宋_GB2312" w:eastAsia="仿宋_GB2312" w:hAnsi="宋体"/>
          <w:bCs/>
          <w:sz w:val="32"/>
        </w:rPr>
      </w:pPr>
    </w:p>
    <w:p w:rsidR="00EE3F9E" w:rsidRDefault="008D55FC">
      <w:pPr>
        <w:pStyle w:val="afc"/>
        <w:adjustRightInd w:val="0"/>
        <w:snapToGrid w:val="0"/>
        <w:spacing w:line="360" w:lineRule="auto"/>
        <w:jc w:val="center"/>
        <w:rPr>
          <w:rFonts w:hAnsi="宋体"/>
          <w:bCs/>
          <w:sz w:val="32"/>
        </w:rPr>
      </w:pPr>
      <w:r>
        <w:rPr>
          <w:rFonts w:hAnsi="宋体" w:hint="eastAsia"/>
          <w:b/>
          <w:sz w:val="32"/>
        </w:rPr>
        <w:t>二〇二二年</w:t>
      </w:r>
      <w:r w:rsidR="00215136">
        <w:rPr>
          <w:rFonts w:hAnsi="宋体" w:hint="eastAsia"/>
          <w:b/>
          <w:sz w:val="32"/>
        </w:rPr>
        <w:t>五</w:t>
      </w:r>
      <w:r>
        <w:rPr>
          <w:rFonts w:hAnsi="宋体" w:hint="eastAsia"/>
          <w:b/>
          <w:sz w:val="32"/>
        </w:rPr>
        <w:t>月</w:t>
      </w:r>
    </w:p>
    <w:p w:rsidR="00EE3F9E" w:rsidRDefault="00EE3F9E">
      <w:pPr>
        <w:pStyle w:val="afc"/>
        <w:adjustRightInd w:val="0"/>
        <w:snapToGrid w:val="0"/>
        <w:spacing w:line="360" w:lineRule="auto"/>
        <w:jc w:val="center"/>
        <w:rPr>
          <w:rFonts w:hAnsi="宋体"/>
          <w:b/>
          <w:sz w:val="32"/>
        </w:rPr>
      </w:pPr>
    </w:p>
    <w:p w:rsidR="00EE3F9E" w:rsidRDefault="00EE3F9E">
      <w:pPr>
        <w:pStyle w:val="afc"/>
        <w:adjustRightInd w:val="0"/>
        <w:snapToGrid w:val="0"/>
        <w:spacing w:line="360" w:lineRule="auto"/>
        <w:jc w:val="center"/>
        <w:rPr>
          <w:rFonts w:hAnsi="宋体"/>
          <w:b/>
          <w:sz w:val="32"/>
        </w:rPr>
        <w:sectPr w:rsidR="00EE3F9E">
          <w:pgSz w:w="11906" w:h="16838"/>
          <w:pgMar w:top="1440" w:right="1797" w:bottom="1440" w:left="1797" w:header="851" w:footer="851" w:gutter="0"/>
          <w:pgNumType w:start="1"/>
          <w:cols w:space="720"/>
          <w:docGrid w:linePitch="312"/>
        </w:sectPr>
      </w:pPr>
    </w:p>
    <w:p w:rsidR="00EE3F9E" w:rsidRDefault="008D55FC">
      <w:pPr>
        <w:jc w:val="center"/>
        <w:rPr>
          <w:rFonts w:ascii="宋体" w:hAnsi="宋体" w:cs="宋体"/>
          <w:b/>
          <w:bCs/>
          <w:sz w:val="32"/>
          <w:szCs w:val="32"/>
        </w:rPr>
      </w:pPr>
      <w:bookmarkStart w:id="0" w:name="_Toc14891064"/>
      <w:r>
        <w:rPr>
          <w:rFonts w:ascii="宋体" w:hAnsi="宋体" w:cs="宋体" w:hint="eastAsia"/>
          <w:b/>
          <w:bCs/>
          <w:sz w:val="32"/>
          <w:szCs w:val="32"/>
        </w:rPr>
        <w:lastRenderedPageBreak/>
        <w:t>目   录</w:t>
      </w:r>
    </w:p>
    <w:p w:rsidR="00EE3F9E" w:rsidRDefault="00EE3F9E">
      <w:pPr>
        <w:spacing w:line="360" w:lineRule="auto"/>
        <w:jc w:val="center"/>
        <w:rPr>
          <w:rFonts w:ascii="宋体" w:hAnsi="宋体" w:cs="宋体"/>
          <w:b/>
          <w:bCs/>
          <w:szCs w:val="21"/>
        </w:rPr>
      </w:pPr>
    </w:p>
    <w:p w:rsidR="00EE3F9E" w:rsidRDefault="008D55FC">
      <w:pPr>
        <w:pStyle w:val="TOC1"/>
        <w:tabs>
          <w:tab w:val="right" w:leader="dot" w:pos="8312"/>
        </w:tabs>
        <w:spacing w:line="360" w:lineRule="auto"/>
      </w:pPr>
      <w:r>
        <w:fldChar w:fldCharType="begin"/>
      </w:r>
      <w:r>
        <w:instrText xml:space="preserve">TOC \o "1-2" \h \u </w:instrText>
      </w:r>
      <w:r>
        <w:fldChar w:fldCharType="separate"/>
      </w:r>
      <w:hyperlink w:anchor="_Toc22345" w:history="1">
        <w:r>
          <w:rPr>
            <w:rFonts w:ascii="宋体" w:hAnsi="宋体" w:cs="宋体" w:hint="eastAsia"/>
            <w:szCs w:val="32"/>
          </w:rPr>
          <w:t>第一章 谈判邀请公告</w:t>
        </w:r>
        <w:r>
          <w:tab/>
        </w:r>
        <w:r>
          <w:fldChar w:fldCharType="begin"/>
        </w:r>
        <w:r>
          <w:instrText xml:space="preserve"> PAGEREF _Toc22345 \h </w:instrText>
        </w:r>
        <w:r>
          <w:fldChar w:fldCharType="separate"/>
        </w:r>
        <w:r w:rsidR="0051552A">
          <w:rPr>
            <w:noProof/>
          </w:rPr>
          <w:t>1</w:t>
        </w:r>
        <w:r>
          <w:fldChar w:fldCharType="end"/>
        </w:r>
      </w:hyperlink>
    </w:p>
    <w:p w:rsidR="00EE3F9E" w:rsidRDefault="006D1BE8">
      <w:pPr>
        <w:pStyle w:val="TOC1"/>
        <w:tabs>
          <w:tab w:val="right" w:leader="dot" w:pos="8312"/>
        </w:tabs>
        <w:spacing w:line="360" w:lineRule="auto"/>
      </w:pPr>
      <w:hyperlink w:anchor="_Toc31489" w:history="1">
        <w:r w:rsidR="008D55FC">
          <w:rPr>
            <w:rFonts w:ascii="宋体" w:hAnsi="宋体" w:cs="宋体" w:hint="eastAsia"/>
            <w:szCs w:val="32"/>
          </w:rPr>
          <w:t>第二章  谈判须知</w:t>
        </w:r>
        <w:r w:rsidR="008D55FC">
          <w:tab/>
        </w:r>
        <w:r w:rsidR="008D55FC">
          <w:fldChar w:fldCharType="begin"/>
        </w:r>
        <w:r w:rsidR="008D55FC">
          <w:instrText xml:space="preserve"> PAGEREF _Toc31489 \h </w:instrText>
        </w:r>
        <w:r w:rsidR="008D55FC">
          <w:fldChar w:fldCharType="separate"/>
        </w:r>
        <w:r w:rsidR="0051552A">
          <w:rPr>
            <w:noProof/>
          </w:rPr>
          <w:t>5</w:t>
        </w:r>
        <w:r w:rsidR="008D55FC">
          <w:fldChar w:fldCharType="end"/>
        </w:r>
      </w:hyperlink>
    </w:p>
    <w:p w:rsidR="00EE3F9E" w:rsidRDefault="006D1BE8">
      <w:pPr>
        <w:pStyle w:val="TOC2"/>
        <w:tabs>
          <w:tab w:val="right" w:leader="dot" w:pos="8312"/>
        </w:tabs>
        <w:spacing w:line="360" w:lineRule="auto"/>
      </w:pPr>
      <w:hyperlink w:anchor="_Toc17658" w:history="1">
        <w:r w:rsidR="008D55FC">
          <w:rPr>
            <w:rFonts w:ascii="宋体" w:hAnsi="宋体" w:cs="宋体" w:hint="eastAsia"/>
          </w:rPr>
          <w:t>谈判须知前附表</w:t>
        </w:r>
        <w:r w:rsidR="008D55FC">
          <w:tab/>
        </w:r>
        <w:r w:rsidR="008D55FC">
          <w:fldChar w:fldCharType="begin"/>
        </w:r>
        <w:r w:rsidR="008D55FC">
          <w:instrText xml:space="preserve"> PAGEREF _Toc17658 \h </w:instrText>
        </w:r>
        <w:r w:rsidR="008D55FC">
          <w:fldChar w:fldCharType="separate"/>
        </w:r>
        <w:r w:rsidR="0051552A">
          <w:rPr>
            <w:noProof/>
          </w:rPr>
          <w:t>5</w:t>
        </w:r>
        <w:r w:rsidR="008D55FC">
          <w:fldChar w:fldCharType="end"/>
        </w:r>
      </w:hyperlink>
    </w:p>
    <w:p w:rsidR="00EE3F9E" w:rsidRDefault="006D1BE8">
      <w:pPr>
        <w:pStyle w:val="TOC2"/>
        <w:tabs>
          <w:tab w:val="right" w:leader="dot" w:pos="8312"/>
        </w:tabs>
        <w:spacing w:line="360" w:lineRule="auto"/>
      </w:pPr>
      <w:hyperlink w:anchor="_Toc2976" w:history="1">
        <w:r w:rsidR="008D55FC">
          <w:rPr>
            <w:rFonts w:ascii="宋体" w:hAnsi="宋体" w:cs="宋体" w:hint="eastAsia"/>
          </w:rPr>
          <w:t>谈判须知正文</w:t>
        </w:r>
        <w:r w:rsidR="008D55FC">
          <w:tab/>
        </w:r>
        <w:r w:rsidR="008D55FC">
          <w:fldChar w:fldCharType="begin"/>
        </w:r>
        <w:r w:rsidR="008D55FC">
          <w:instrText xml:space="preserve"> PAGEREF _Toc2976 \h </w:instrText>
        </w:r>
        <w:r w:rsidR="008D55FC">
          <w:fldChar w:fldCharType="separate"/>
        </w:r>
        <w:r w:rsidR="0051552A">
          <w:rPr>
            <w:noProof/>
          </w:rPr>
          <w:t>7</w:t>
        </w:r>
        <w:r w:rsidR="008D55FC">
          <w:fldChar w:fldCharType="end"/>
        </w:r>
      </w:hyperlink>
    </w:p>
    <w:p w:rsidR="00EE3F9E" w:rsidRDefault="006D1BE8">
      <w:pPr>
        <w:pStyle w:val="TOC2"/>
        <w:tabs>
          <w:tab w:val="right" w:leader="dot" w:pos="8312"/>
        </w:tabs>
        <w:spacing w:line="360" w:lineRule="auto"/>
      </w:pPr>
      <w:hyperlink w:anchor="_Toc15920" w:history="1">
        <w:r w:rsidR="008D55FC">
          <w:rPr>
            <w:rFonts w:ascii="宋体" w:hAnsi="宋体" w:cs="宋体" w:hint="eastAsia"/>
            <w:szCs w:val="21"/>
          </w:rPr>
          <w:t>一、说明</w:t>
        </w:r>
        <w:r w:rsidR="008D55FC">
          <w:tab/>
        </w:r>
        <w:r w:rsidR="008D55FC">
          <w:fldChar w:fldCharType="begin"/>
        </w:r>
        <w:r w:rsidR="008D55FC">
          <w:instrText xml:space="preserve"> PAGEREF _Toc15920 \h </w:instrText>
        </w:r>
        <w:r w:rsidR="008D55FC">
          <w:fldChar w:fldCharType="separate"/>
        </w:r>
        <w:r w:rsidR="0051552A">
          <w:rPr>
            <w:noProof/>
          </w:rPr>
          <w:t>7</w:t>
        </w:r>
        <w:r w:rsidR="008D55FC">
          <w:fldChar w:fldCharType="end"/>
        </w:r>
      </w:hyperlink>
    </w:p>
    <w:p w:rsidR="00EE3F9E" w:rsidRDefault="006D1BE8">
      <w:pPr>
        <w:pStyle w:val="TOC2"/>
        <w:tabs>
          <w:tab w:val="right" w:leader="dot" w:pos="8312"/>
        </w:tabs>
        <w:spacing w:line="360" w:lineRule="auto"/>
      </w:pPr>
      <w:hyperlink w:anchor="_Toc30314" w:history="1">
        <w:r w:rsidR="008D55FC">
          <w:rPr>
            <w:rFonts w:ascii="宋体" w:hAnsi="宋体" w:cs="宋体" w:hint="eastAsia"/>
            <w:szCs w:val="21"/>
          </w:rPr>
          <w:t>二、谈判文件</w:t>
        </w:r>
        <w:r w:rsidR="008D55FC">
          <w:tab/>
        </w:r>
        <w:r w:rsidR="008D55FC">
          <w:fldChar w:fldCharType="begin"/>
        </w:r>
        <w:r w:rsidR="008D55FC">
          <w:instrText xml:space="preserve"> PAGEREF _Toc30314 \h </w:instrText>
        </w:r>
        <w:r w:rsidR="008D55FC">
          <w:fldChar w:fldCharType="separate"/>
        </w:r>
        <w:r w:rsidR="0051552A">
          <w:rPr>
            <w:noProof/>
          </w:rPr>
          <w:t>7</w:t>
        </w:r>
        <w:r w:rsidR="008D55FC">
          <w:fldChar w:fldCharType="end"/>
        </w:r>
      </w:hyperlink>
    </w:p>
    <w:p w:rsidR="00EE3F9E" w:rsidRDefault="006D1BE8">
      <w:pPr>
        <w:pStyle w:val="TOC2"/>
        <w:tabs>
          <w:tab w:val="right" w:leader="dot" w:pos="8312"/>
        </w:tabs>
        <w:spacing w:line="360" w:lineRule="auto"/>
      </w:pPr>
      <w:hyperlink w:anchor="_Toc25855" w:history="1">
        <w:r w:rsidR="008D55FC">
          <w:rPr>
            <w:rFonts w:ascii="宋体" w:hAnsi="宋体" w:cs="宋体" w:hint="eastAsia"/>
            <w:szCs w:val="21"/>
          </w:rPr>
          <w:t>三、响应文件</w:t>
        </w:r>
        <w:r w:rsidR="008D55FC">
          <w:tab/>
        </w:r>
        <w:r w:rsidR="008D55FC">
          <w:fldChar w:fldCharType="begin"/>
        </w:r>
        <w:r w:rsidR="008D55FC">
          <w:instrText xml:space="preserve"> PAGEREF _Toc25855 \h </w:instrText>
        </w:r>
        <w:r w:rsidR="008D55FC">
          <w:fldChar w:fldCharType="separate"/>
        </w:r>
        <w:r w:rsidR="0051552A">
          <w:rPr>
            <w:noProof/>
          </w:rPr>
          <w:t>8</w:t>
        </w:r>
        <w:r w:rsidR="008D55FC">
          <w:fldChar w:fldCharType="end"/>
        </w:r>
      </w:hyperlink>
    </w:p>
    <w:p w:rsidR="00EE3F9E" w:rsidRDefault="006D1BE8">
      <w:pPr>
        <w:pStyle w:val="TOC2"/>
        <w:tabs>
          <w:tab w:val="right" w:leader="dot" w:pos="8312"/>
        </w:tabs>
        <w:spacing w:line="360" w:lineRule="auto"/>
      </w:pPr>
      <w:hyperlink w:anchor="_Toc29602" w:history="1">
        <w:r w:rsidR="008D55FC">
          <w:rPr>
            <w:rFonts w:ascii="宋体" w:hAnsi="宋体" w:cs="宋体" w:hint="eastAsia"/>
            <w:szCs w:val="21"/>
          </w:rPr>
          <w:t>四、响应文件的递交</w:t>
        </w:r>
        <w:r w:rsidR="008D55FC">
          <w:tab/>
        </w:r>
        <w:r w:rsidR="008D55FC">
          <w:fldChar w:fldCharType="begin"/>
        </w:r>
        <w:r w:rsidR="008D55FC">
          <w:instrText xml:space="preserve"> PAGEREF _Toc29602 \h </w:instrText>
        </w:r>
        <w:r w:rsidR="008D55FC">
          <w:fldChar w:fldCharType="separate"/>
        </w:r>
        <w:r w:rsidR="0051552A">
          <w:rPr>
            <w:noProof/>
          </w:rPr>
          <w:t>10</w:t>
        </w:r>
        <w:r w:rsidR="008D55FC">
          <w:fldChar w:fldCharType="end"/>
        </w:r>
      </w:hyperlink>
    </w:p>
    <w:p w:rsidR="00EE3F9E" w:rsidRDefault="006D1BE8">
      <w:pPr>
        <w:pStyle w:val="TOC2"/>
        <w:tabs>
          <w:tab w:val="right" w:leader="dot" w:pos="8312"/>
        </w:tabs>
        <w:spacing w:line="360" w:lineRule="auto"/>
      </w:pPr>
      <w:hyperlink w:anchor="_Toc15451" w:history="1">
        <w:r w:rsidR="008D55FC">
          <w:rPr>
            <w:rFonts w:ascii="宋体" w:hAnsi="宋体" w:cs="宋体" w:hint="eastAsia"/>
            <w:szCs w:val="21"/>
          </w:rPr>
          <w:t>五、响应文件的评审</w:t>
        </w:r>
        <w:r w:rsidR="008D55FC">
          <w:tab/>
        </w:r>
        <w:r w:rsidR="008D55FC">
          <w:fldChar w:fldCharType="begin"/>
        </w:r>
        <w:r w:rsidR="008D55FC">
          <w:instrText xml:space="preserve"> PAGEREF _Toc15451 \h </w:instrText>
        </w:r>
        <w:r w:rsidR="008D55FC">
          <w:fldChar w:fldCharType="separate"/>
        </w:r>
        <w:r w:rsidR="0051552A">
          <w:rPr>
            <w:noProof/>
          </w:rPr>
          <w:t>10</w:t>
        </w:r>
        <w:r w:rsidR="008D55FC">
          <w:fldChar w:fldCharType="end"/>
        </w:r>
      </w:hyperlink>
    </w:p>
    <w:p w:rsidR="00EE3F9E" w:rsidRDefault="006D1BE8">
      <w:pPr>
        <w:pStyle w:val="TOC2"/>
        <w:tabs>
          <w:tab w:val="right" w:leader="dot" w:pos="8312"/>
        </w:tabs>
        <w:spacing w:line="360" w:lineRule="auto"/>
      </w:pPr>
      <w:hyperlink w:anchor="_Toc11834" w:history="1">
        <w:r w:rsidR="008D55FC">
          <w:rPr>
            <w:rFonts w:ascii="宋体" w:hAnsi="宋体" w:cs="宋体" w:hint="eastAsia"/>
            <w:szCs w:val="21"/>
          </w:rPr>
          <w:t>六、响应文件的澄清、说明及补正</w:t>
        </w:r>
        <w:r w:rsidR="008D55FC">
          <w:tab/>
        </w:r>
        <w:r w:rsidR="008D55FC">
          <w:fldChar w:fldCharType="begin"/>
        </w:r>
        <w:r w:rsidR="008D55FC">
          <w:instrText xml:space="preserve"> PAGEREF _Toc11834 \h </w:instrText>
        </w:r>
        <w:r w:rsidR="008D55FC">
          <w:fldChar w:fldCharType="separate"/>
        </w:r>
        <w:r w:rsidR="0051552A">
          <w:rPr>
            <w:noProof/>
          </w:rPr>
          <w:t>10</w:t>
        </w:r>
        <w:r w:rsidR="008D55FC">
          <w:fldChar w:fldCharType="end"/>
        </w:r>
      </w:hyperlink>
    </w:p>
    <w:p w:rsidR="00EE3F9E" w:rsidRDefault="006D1BE8">
      <w:pPr>
        <w:pStyle w:val="TOC2"/>
        <w:tabs>
          <w:tab w:val="right" w:leader="dot" w:pos="8312"/>
        </w:tabs>
        <w:spacing w:line="360" w:lineRule="auto"/>
      </w:pPr>
      <w:hyperlink w:anchor="_Toc13995" w:history="1">
        <w:r w:rsidR="008D55FC">
          <w:rPr>
            <w:rFonts w:ascii="宋体" w:hAnsi="宋体" w:cs="宋体" w:hint="eastAsia"/>
            <w:szCs w:val="21"/>
          </w:rPr>
          <w:t>七、中选结果与授予合同</w:t>
        </w:r>
        <w:r w:rsidR="008D55FC">
          <w:tab/>
        </w:r>
        <w:r w:rsidR="008D55FC">
          <w:fldChar w:fldCharType="begin"/>
        </w:r>
        <w:r w:rsidR="008D55FC">
          <w:instrText xml:space="preserve"> PAGEREF _Toc13995 \h </w:instrText>
        </w:r>
        <w:r w:rsidR="008D55FC">
          <w:fldChar w:fldCharType="separate"/>
        </w:r>
        <w:r w:rsidR="0051552A">
          <w:rPr>
            <w:noProof/>
          </w:rPr>
          <w:t>11</w:t>
        </w:r>
        <w:r w:rsidR="008D55FC">
          <w:fldChar w:fldCharType="end"/>
        </w:r>
      </w:hyperlink>
    </w:p>
    <w:p w:rsidR="00EE3F9E" w:rsidRDefault="006D1BE8">
      <w:pPr>
        <w:pStyle w:val="TOC2"/>
        <w:tabs>
          <w:tab w:val="right" w:leader="dot" w:pos="8312"/>
        </w:tabs>
        <w:spacing w:line="360" w:lineRule="auto"/>
      </w:pPr>
      <w:hyperlink w:anchor="_Toc31898" w:history="1">
        <w:r w:rsidR="008D55FC">
          <w:rPr>
            <w:rFonts w:ascii="宋体" w:hAnsi="宋体" w:cs="宋体" w:hint="eastAsia"/>
            <w:szCs w:val="21"/>
          </w:rPr>
          <w:t>八、其他</w:t>
        </w:r>
        <w:r w:rsidR="008D55FC">
          <w:tab/>
        </w:r>
        <w:r w:rsidR="008D55FC">
          <w:fldChar w:fldCharType="begin"/>
        </w:r>
        <w:r w:rsidR="008D55FC">
          <w:instrText xml:space="preserve"> PAGEREF _Toc31898 \h </w:instrText>
        </w:r>
        <w:r w:rsidR="008D55FC">
          <w:fldChar w:fldCharType="separate"/>
        </w:r>
        <w:r w:rsidR="0051552A">
          <w:rPr>
            <w:noProof/>
          </w:rPr>
          <w:t>11</w:t>
        </w:r>
        <w:r w:rsidR="008D55FC">
          <w:fldChar w:fldCharType="end"/>
        </w:r>
      </w:hyperlink>
    </w:p>
    <w:p w:rsidR="00EE3F9E" w:rsidRDefault="006D1BE8">
      <w:pPr>
        <w:pStyle w:val="TOC1"/>
        <w:tabs>
          <w:tab w:val="right" w:leader="dot" w:pos="8312"/>
        </w:tabs>
        <w:spacing w:line="360" w:lineRule="auto"/>
      </w:pPr>
      <w:hyperlink w:anchor="_Toc24761" w:history="1">
        <w:r w:rsidR="008D55FC">
          <w:rPr>
            <w:rFonts w:ascii="宋体" w:hAnsi="宋体" w:cs="宋体" w:hint="eastAsia"/>
            <w:szCs w:val="32"/>
          </w:rPr>
          <w:t>第三章  评审办法及标准</w:t>
        </w:r>
        <w:r w:rsidR="008D55FC">
          <w:tab/>
        </w:r>
        <w:r w:rsidR="008D55FC">
          <w:fldChar w:fldCharType="begin"/>
        </w:r>
        <w:r w:rsidR="008D55FC">
          <w:instrText xml:space="preserve"> PAGEREF _Toc24761 \h </w:instrText>
        </w:r>
        <w:r w:rsidR="008D55FC">
          <w:fldChar w:fldCharType="separate"/>
        </w:r>
        <w:r w:rsidR="0051552A">
          <w:rPr>
            <w:noProof/>
          </w:rPr>
          <w:t>14</w:t>
        </w:r>
        <w:r w:rsidR="008D55FC">
          <w:fldChar w:fldCharType="end"/>
        </w:r>
      </w:hyperlink>
    </w:p>
    <w:p w:rsidR="00EE3F9E" w:rsidRDefault="006D1BE8">
      <w:pPr>
        <w:pStyle w:val="TOC1"/>
        <w:tabs>
          <w:tab w:val="right" w:leader="dot" w:pos="8312"/>
        </w:tabs>
        <w:spacing w:line="360" w:lineRule="auto"/>
      </w:pPr>
      <w:hyperlink w:anchor="_Toc22407" w:history="1">
        <w:r w:rsidR="008D55FC">
          <w:rPr>
            <w:rFonts w:ascii="宋体" w:hAnsi="宋体" w:cs="宋体" w:hint="eastAsia"/>
            <w:szCs w:val="32"/>
          </w:rPr>
          <w:t>第四章  用户需求书（另册）</w:t>
        </w:r>
        <w:r w:rsidR="008D55FC">
          <w:tab/>
        </w:r>
        <w:r w:rsidR="008D55FC">
          <w:fldChar w:fldCharType="begin"/>
        </w:r>
        <w:r w:rsidR="008D55FC">
          <w:instrText xml:space="preserve"> PAGEREF _Toc22407 \h </w:instrText>
        </w:r>
        <w:r w:rsidR="008D55FC">
          <w:fldChar w:fldCharType="separate"/>
        </w:r>
        <w:r w:rsidR="0051552A">
          <w:rPr>
            <w:noProof/>
          </w:rPr>
          <w:t>16</w:t>
        </w:r>
        <w:r w:rsidR="008D55FC">
          <w:fldChar w:fldCharType="end"/>
        </w:r>
      </w:hyperlink>
    </w:p>
    <w:p w:rsidR="00EE3F9E" w:rsidRDefault="006D1BE8">
      <w:pPr>
        <w:pStyle w:val="TOC1"/>
        <w:tabs>
          <w:tab w:val="right" w:leader="dot" w:pos="8312"/>
        </w:tabs>
        <w:spacing w:line="360" w:lineRule="auto"/>
      </w:pPr>
      <w:hyperlink w:anchor="_Toc31437" w:history="1">
        <w:r w:rsidR="008D55FC">
          <w:rPr>
            <w:rFonts w:ascii="宋体" w:hAnsi="宋体" w:cs="宋体" w:hint="eastAsia"/>
            <w:szCs w:val="32"/>
          </w:rPr>
          <w:t>第五章  合同格式条款</w:t>
        </w:r>
        <w:r w:rsidR="008D55FC">
          <w:tab/>
        </w:r>
        <w:r w:rsidR="008D55FC">
          <w:fldChar w:fldCharType="begin"/>
        </w:r>
        <w:r w:rsidR="008D55FC">
          <w:instrText xml:space="preserve"> PAGEREF _Toc31437 \h </w:instrText>
        </w:r>
        <w:r w:rsidR="008D55FC">
          <w:fldChar w:fldCharType="separate"/>
        </w:r>
        <w:r w:rsidR="0051552A">
          <w:rPr>
            <w:noProof/>
          </w:rPr>
          <w:t>17</w:t>
        </w:r>
        <w:r w:rsidR="008D55FC">
          <w:fldChar w:fldCharType="end"/>
        </w:r>
      </w:hyperlink>
    </w:p>
    <w:p w:rsidR="00EE3F9E" w:rsidRDefault="006D1BE8">
      <w:pPr>
        <w:pStyle w:val="TOC1"/>
        <w:tabs>
          <w:tab w:val="right" w:leader="dot" w:pos="8312"/>
        </w:tabs>
        <w:spacing w:line="360" w:lineRule="auto"/>
      </w:pPr>
      <w:hyperlink w:anchor="_Toc30485" w:history="1">
        <w:r w:rsidR="008D55FC">
          <w:rPr>
            <w:rFonts w:ascii="宋体" w:hAnsi="宋体" w:cs="宋体" w:hint="eastAsia"/>
            <w:szCs w:val="32"/>
          </w:rPr>
          <w:t xml:space="preserve">第六章  </w:t>
        </w:r>
        <w:r w:rsidR="008D55FC">
          <w:rPr>
            <w:rFonts w:ascii="宋体" w:hAnsi="宋体" w:cs="宋体" w:hint="eastAsia"/>
            <w:bCs/>
            <w:szCs w:val="32"/>
          </w:rPr>
          <w:t>响应文件组成</w:t>
        </w:r>
        <w:r w:rsidR="008D55FC">
          <w:tab/>
        </w:r>
        <w:r w:rsidR="008D55FC">
          <w:fldChar w:fldCharType="begin"/>
        </w:r>
        <w:r w:rsidR="008D55FC">
          <w:instrText xml:space="preserve"> PAGEREF _Toc30485 \h </w:instrText>
        </w:r>
        <w:r w:rsidR="008D55FC">
          <w:fldChar w:fldCharType="separate"/>
        </w:r>
        <w:r w:rsidR="0051552A">
          <w:rPr>
            <w:noProof/>
          </w:rPr>
          <w:t>39</w:t>
        </w:r>
        <w:r w:rsidR="008D55FC">
          <w:fldChar w:fldCharType="end"/>
        </w:r>
      </w:hyperlink>
    </w:p>
    <w:p w:rsidR="00EE3F9E" w:rsidRDefault="006D1BE8">
      <w:pPr>
        <w:pStyle w:val="TOC2"/>
        <w:tabs>
          <w:tab w:val="right" w:leader="dot" w:pos="8312"/>
        </w:tabs>
        <w:spacing w:line="360" w:lineRule="auto"/>
      </w:pPr>
      <w:hyperlink w:anchor="_Toc30902" w:history="1">
        <w:r w:rsidR="008D55FC">
          <w:rPr>
            <w:rFonts w:ascii="宋体" w:hAnsi="宋体" w:cs="宋体" w:hint="eastAsia"/>
            <w:szCs w:val="32"/>
          </w:rPr>
          <w:t>一、谈判承诺书</w:t>
        </w:r>
        <w:r w:rsidR="008D55FC">
          <w:tab/>
        </w:r>
        <w:r w:rsidR="008D55FC">
          <w:fldChar w:fldCharType="begin"/>
        </w:r>
        <w:r w:rsidR="008D55FC">
          <w:instrText xml:space="preserve"> PAGEREF _Toc30902 \h </w:instrText>
        </w:r>
        <w:r w:rsidR="008D55FC">
          <w:fldChar w:fldCharType="separate"/>
        </w:r>
        <w:r w:rsidR="0051552A">
          <w:rPr>
            <w:noProof/>
          </w:rPr>
          <w:t>41</w:t>
        </w:r>
        <w:r w:rsidR="008D55FC">
          <w:fldChar w:fldCharType="end"/>
        </w:r>
      </w:hyperlink>
    </w:p>
    <w:p w:rsidR="00EE3F9E" w:rsidRDefault="006D1BE8">
      <w:pPr>
        <w:pStyle w:val="TOC2"/>
        <w:tabs>
          <w:tab w:val="right" w:leader="dot" w:pos="8312"/>
        </w:tabs>
        <w:spacing w:line="360" w:lineRule="auto"/>
      </w:pPr>
      <w:hyperlink w:anchor="_Toc24673" w:history="1">
        <w:r w:rsidR="008D55FC">
          <w:rPr>
            <w:rFonts w:ascii="宋体" w:hAnsi="宋体" w:cs="宋体" w:hint="eastAsia"/>
            <w:szCs w:val="32"/>
          </w:rPr>
          <w:t>二、法定代表人身份证明书</w:t>
        </w:r>
        <w:r w:rsidR="008D55FC">
          <w:tab/>
        </w:r>
        <w:r w:rsidR="008D55FC">
          <w:fldChar w:fldCharType="begin"/>
        </w:r>
        <w:r w:rsidR="008D55FC">
          <w:instrText xml:space="preserve"> PAGEREF _Toc24673 \h </w:instrText>
        </w:r>
        <w:r w:rsidR="008D55FC">
          <w:fldChar w:fldCharType="separate"/>
        </w:r>
        <w:r w:rsidR="0051552A">
          <w:rPr>
            <w:noProof/>
          </w:rPr>
          <w:t>42</w:t>
        </w:r>
        <w:r w:rsidR="008D55FC">
          <w:fldChar w:fldCharType="end"/>
        </w:r>
      </w:hyperlink>
    </w:p>
    <w:p w:rsidR="00EE3F9E" w:rsidRDefault="006D1BE8">
      <w:pPr>
        <w:pStyle w:val="TOC2"/>
        <w:tabs>
          <w:tab w:val="right" w:leader="dot" w:pos="8312"/>
        </w:tabs>
        <w:spacing w:line="360" w:lineRule="auto"/>
      </w:pPr>
      <w:hyperlink w:anchor="_Toc14442" w:history="1">
        <w:r w:rsidR="008D55FC">
          <w:rPr>
            <w:rFonts w:ascii="宋体" w:hAnsi="宋体" w:cs="宋体" w:hint="eastAsia"/>
            <w:szCs w:val="32"/>
          </w:rPr>
          <w:t>三、授权委托书</w:t>
        </w:r>
        <w:r w:rsidR="008D55FC">
          <w:tab/>
        </w:r>
        <w:r w:rsidR="008D55FC">
          <w:fldChar w:fldCharType="begin"/>
        </w:r>
        <w:r w:rsidR="008D55FC">
          <w:instrText xml:space="preserve"> PAGEREF _Toc14442 \h </w:instrText>
        </w:r>
        <w:r w:rsidR="008D55FC">
          <w:fldChar w:fldCharType="separate"/>
        </w:r>
        <w:r w:rsidR="0051552A">
          <w:rPr>
            <w:noProof/>
          </w:rPr>
          <w:t>43</w:t>
        </w:r>
        <w:r w:rsidR="008D55FC">
          <w:fldChar w:fldCharType="end"/>
        </w:r>
      </w:hyperlink>
    </w:p>
    <w:p w:rsidR="00EE3F9E" w:rsidRDefault="006D1BE8">
      <w:pPr>
        <w:pStyle w:val="TOC2"/>
        <w:tabs>
          <w:tab w:val="right" w:leader="dot" w:pos="8312"/>
        </w:tabs>
        <w:spacing w:line="360" w:lineRule="auto"/>
      </w:pPr>
      <w:hyperlink w:anchor="_Toc17704" w:history="1">
        <w:r w:rsidR="008D55FC">
          <w:rPr>
            <w:rFonts w:ascii="宋体" w:hAnsi="宋体" w:cs="宋体" w:hint="eastAsia"/>
            <w:szCs w:val="32"/>
          </w:rPr>
          <w:t>四、谈判单位资格证明文件</w:t>
        </w:r>
        <w:r w:rsidR="008D55FC">
          <w:tab/>
        </w:r>
        <w:r w:rsidR="008D55FC">
          <w:fldChar w:fldCharType="begin"/>
        </w:r>
        <w:r w:rsidR="008D55FC">
          <w:instrText xml:space="preserve"> PAGEREF _Toc17704 \h </w:instrText>
        </w:r>
        <w:r w:rsidR="008D55FC">
          <w:fldChar w:fldCharType="separate"/>
        </w:r>
        <w:r w:rsidR="0051552A">
          <w:rPr>
            <w:noProof/>
          </w:rPr>
          <w:t>44</w:t>
        </w:r>
        <w:r w:rsidR="008D55FC">
          <w:fldChar w:fldCharType="end"/>
        </w:r>
      </w:hyperlink>
    </w:p>
    <w:p w:rsidR="00EE3F9E" w:rsidRDefault="006D1BE8">
      <w:pPr>
        <w:pStyle w:val="TOC2"/>
        <w:tabs>
          <w:tab w:val="right" w:leader="dot" w:pos="8312"/>
        </w:tabs>
        <w:spacing w:line="360" w:lineRule="auto"/>
      </w:pPr>
      <w:hyperlink w:anchor="_Toc23187" w:history="1">
        <w:r w:rsidR="008D55FC">
          <w:rPr>
            <w:rFonts w:ascii="宋体" w:hAnsi="宋体" w:cs="宋体" w:hint="eastAsia"/>
            <w:szCs w:val="32"/>
          </w:rPr>
          <w:t>五、报价一览表</w:t>
        </w:r>
        <w:r w:rsidR="008D55FC">
          <w:tab/>
        </w:r>
        <w:r w:rsidR="008D55FC">
          <w:fldChar w:fldCharType="begin"/>
        </w:r>
        <w:r w:rsidR="008D55FC">
          <w:instrText xml:space="preserve"> PAGEREF _Toc23187 \h </w:instrText>
        </w:r>
        <w:r w:rsidR="008D55FC">
          <w:fldChar w:fldCharType="separate"/>
        </w:r>
        <w:r w:rsidR="0051552A">
          <w:rPr>
            <w:noProof/>
          </w:rPr>
          <w:t>45</w:t>
        </w:r>
        <w:r w:rsidR="008D55FC">
          <w:fldChar w:fldCharType="end"/>
        </w:r>
      </w:hyperlink>
    </w:p>
    <w:p w:rsidR="00EE3F9E" w:rsidRDefault="006D1BE8">
      <w:pPr>
        <w:pStyle w:val="TOC2"/>
        <w:tabs>
          <w:tab w:val="right" w:leader="dot" w:pos="8312"/>
        </w:tabs>
        <w:spacing w:line="360" w:lineRule="auto"/>
      </w:pPr>
      <w:hyperlink w:anchor="_Toc14544" w:history="1">
        <w:r w:rsidR="008D55FC">
          <w:rPr>
            <w:rFonts w:ascii="宋体" w:hAnsi="宋体" w:cs="宋体" w:hint="eastAsia"/>
            <w:szCs w:val="32"/>
          </w:rPr>
          <w:t>六、分项价格表</w:t>
        </w:r>
        <w:r w:rsidR="008D55FC">
          <w:tab/>
        </w:r>
        <w:r w:rsidR="0051552A">
          <w:t>46</w:t>
        </w:r>
      </w:hyperlink>
    </w:p>
    <w:p w:rsidR="00EE3F9E" w:rsidRDefault="006D1BE8">
      <w:pPr>
        <w:pStyle w:val="TOC2"/>
        <w:tabs>
          <w:tab w:val="right" w:leader="dot" w:pos="8312"/>
        </w:tabs>
        <w:spacing w:line="360" w:lineRule="auto"/>
      </w:pPr>
      <w:hyperlink w:anchor="_Toc6706" w:history="1">
        <w:r w:rsidR="008D55FC">
          <w:rPr>
            <w:rFonts w:ascii="宋体" w:hAnsi="宋体" w:cs="宋体" w:hint="eastAsia"/>
            <w:szCs w:val="32"/>
          </w:rPr>
          <w:t>七、其他资料（如有）</w:t>
        </w:r>
        <w:r w:rsidR="008D55FC">
          <w:tab/>
        </w:r>
        <w:r w:rsidR="008D55FC">
          <w:fldChar w:fldCharType="begin"/>
        </w:r>
        <w:r w:rsidR="008D55FC">
          <w:instrText xml:space="preserve"> PAGEREF _Toc6706 \h </w:instrText>
        </w:r>
        <w:r w:rsidR="008D55FC">
          <w:fldChar w:fldCharType="separate"/>
        </w:r>
        <w:r w:rsidR="0051552A">
          <w:rPr>
            <w:noProof/>
          </w:rPr>
          <w:t>47</w:t>
        </w:r>
        <w:r w:rsidR="008D55FC">
          <w:fldChar w:fldCharType="end"/>
        </w:r>
      </w:hyperlink>
    </w:p>
    <w:p w:rsidR="00EE3F9E" w:rsidRDefault="008D55FC">
      <w:pPr>
        <w:pStyle w:val="TOC1"/>
        <w:tabs>
          <w:tab w:val="right" w:leader="dot" w:pos="8312"/>
        </w:tabs>
        <w:spacing w:line="360" w:lineRule="auto"/>
      </w:pPr>
      <w:r>
        <w:fldChar w:fldCharType="end"/>
      </w:r>
    </w:p>
    <w:p w:rsidR="00EE3F9E" w:rsidRDefault="00EE3F9E">
      <w:pPr>
        <w:pStyle w:val="TOC1"/>
        <w:tabs>
          <w:tab w:val="right" w:leader="dot" w:pos="8312"/>
        </w:tabs>
        <w:spacing w:line="360" w:lineRule="auto"/>
        <w:sectPr w:rsidR="00EE3F9E">
          <w:footerReference w:type="default" r:id="rId9"/>
          <w:pgSz w:w="11906" w:h="16838"/>
          <w:pgMar w:top="1440" w:right="1797" w:bottom="1440" w:left="1797" w:header="851" w:footer="851" w:gutter="0"/>
          <w:pgNumType w:start="1"/>
          <w:cols w:space="720"/>
          <w:docGrid w:linePitch="312"/>
        </w:sectPr>
      </w:pPr>
      <w:bookmarkStart w:id="1" w:name="_Toc5016"/>
      <w:bookmarkStart w:id="2" w:name="_Toc29614"/>
    </w:p>
    <w:p w:rsidR="00EE3F9E" w:rsidRDefault="008D55FC">
      <w:pPr>
        <w:pStyle w:val="1"/>
        <w:keepNext w:val="0"/>
        <w:numPr>
          <w:ilvl w:val="0"/>
          <w:numId w:val="6"/>
        </w:numPr>
        <w:spacing w:line="360" w:lineRule="auto"/>
        <w:rPr>
          <w:rFonts w:ascii="宋体" w:hAnsi="宋体" w:cs="宋体"/>
          <w:sz w:val="32"/>
          <w:szCs w:val="32"/>
        </w:rPr>
      </w:pPr>
      <w:bookmarkStart w:id="3" w:name="_Toc13376"/>
      <w:r>
        <w:rPr>
          <w:rFonts w:ascii="宋体" w:hAnsi="宋体" w:cs="宋体" w:hint="eastAsia"/>
          <w:sz w:val="32"/>
          <w:szCs w:val="32"/>
        </w:rPr>
        <w:lastRenderedPageBreak/>
        <w:t xml:space="preserve"> </w:t>
      </w:r>
      <w:bookmarkStart w:id="4" w:name="_Toc22345"/>
      <w:r>
        <w:rPr>
          <w:rFonts w:ascii="宋体" w:hAnsi="宋体" w:cs="宋体" w:hint="eastAsia"/>
          <w:sz w:val="32"/>
          <w:szCs w:val="32"/>
        </w:rPr>
        <w:t>谈判邀请公告</w:t>
      </w:r>
      <w:bookmarkEnd w:id="0"/>
      <w:bookmarkEnd w:id="1"/>
      <w:bookmarkEnd w:id="2"/>
      <w:bookmarkEnd w:id="3"/>
      <w:bookmarkEnd w:id="4"/>
    </w:p>
    <w:p w:rsidR="00EE3F9E" w:rsidRDefault="00EE3F9E"/>
    <w:p w:rsidR="00EE3F9E" w:rsidRDefault="008D55FC">
      <w:pPr>
        <w:spacing w:line="360" w:lineRule="auto"/>
        <w:ind w:firstLineChars="200" w:firstLine="420"/>
        <w:jc w:val="left"/>
        <w:rPr>
          <w:rFonts w:ascii="宋体" w:hAnsi="宋体" w:cs="宋体"/>
          <w:iCs/>
          <w:szCs w:val="21"/>
        </w:rPr>
      </w:pPr>
      <w:r>
        <w:rPr>
          <w:rFonts w:ascii="宋体" w:hAnsi="宋体" w:cs="宋体" w:hint="eastAsia"/>
          <w:iCs/>
          <w:szCs w:val="21"/>
          <w:u w:val="single"/>
        </w:rPr>
        <w:t>湖南省湘咨工程咨询有限责任公司</w:t>
      </w:r>
      <w:r>
        <w:rPr>
          <w:rFonts w:ascii="宋体" w:hAnsi="宋体" w:cs="宋体" w:hint="eastAsia"/>
          <w:iCs/>
          <w:szCs w:val="21"/>
        </w:rPr>
        <w:t>受</w:t>
      </w:r>
      <w:r>
        <w:rPr>
          <w:rFonts w:ascii="宋体" w:hAnsi="宋体" w:cs="宋体" w:hint="eastAsia"/>
          <w:iCs/>
          <w:szCs w:val="21"/>
          <w:u w:val="single"/>
        </w:rPr>
        <w:t>长沙市轨道交通四号线建设发展有限公司</w:t>
      </w:r>
      <w:r>
        <w:rPr>
          <w:rFonts w:ascii="宋体" w:hAnsi="宋体" w:cs="宋体" w:hint="eastAsia"/>
          <w:iCs/>
          <w:szCs w:val="21"/>
        </w:rPr>
        <w:t>的委托，对</w:t>
      </w:r>
      <w:r>
        <w:rPr>
          <w:rFonts w:ascii="宋体" w:hAnsi="宋体" w:cs="宋体" w:hint="eastAsia"/>
          <w:iCs/>
          <w:szCs w:val="21"/>
          <w:u w:val="single"/>
        </w:rPr>
        <w:t>长沙市轨道交通4号线运营期2022年-2024年监测服务项目</w:t>
      </w:r>
      <w:r>
        <w:rPr>
          <w:rFonts w:ascii="宋体" w:hAnsi="宋体" w:cs="宋体" w:hint="eastAsia"/>
          <w:iCs/>
          <w:szCs w:val="21"/>
        </w:rPr>
        <w:t>进行自主竞争性谈判采购，现发布公告，邀请符合条件的单位参与谈判采购活动。</w:t>
      </w:r>
    </w:p>
    <w:p w:rsidR="00EE3F9E" w:rsidRDefault="008D55FC">
      <w:pPr>
        <w:pStyle w:val="afc"/>
        <w:adjustRightInd w:val="0"/>
        <w:snapToGrid w:val="0"/>
        <w:spacing w:line="360" w:lineRule="auto"/>
        <w:ind w:firstLineChars="200" w:firstLine="422"/>
        <w:rPr>
          <w:rFonts w:hAnsi="宋体" w:cs="宋体"/>
          <w:b/>
          <w:iCs/>
        </w:rPr>
      </w:pPr>
      <w:r>
        <w:rPr>
          <w:rFonts w:hAnsi="宋体" w:cs="宋体" w:hint="eastAsia"/>
          <w:b/>
          <w:iCs/>
        </w:rPr>
        <w:t>一、项目概况</w:t>
      </w:r>
    </w:p>
    <w:p w:rsidR="00EE3F9E" w:rsidRDefault="008D55FC">
      <w:pPr>
        <w:pStyle w:val="afc"/>
        <w:adjustRightInd w:val="0"/>
        <w:snapToGrid w:val="0"/>
        <w:spacing w:line="360" w:lineRule="auto"/>
        <w:ind w:firstLineChars="200" w:firstLine="420"/>
        <w:rPr>
          <w:rFonts w:hAnsi="宋体" w:cs="宋体"/>
          <w:iCs/>
        </w:rPr>
      </w:pPr>
      <w:r>
        <w:rPr>
          <w:rFonts w:hAnsi="宋体" w:cs="宋体" w:hint="eastAsia"/>
          <w:iCs/>
        </w:rPr>
        <w:t>1.项目名称：长沙市轨道交通4号线运营期2022年-2024年监测服务项目</w:t>
      </w:r>
    </w:p>
    <w:p w:rsidR="00EE3F9E" w:rsidRDefault="008D55FC">
      <w:pPr>
        <w:pStyle w:val="afc"/>
        <w:adjustRightInd w:val="0"/>
        <w:snapToGrid w:val="0"/>
        <w:spacing w:line="360" w:lineRule="auto"/>
        <w:ind w:firstLineChars="200" w:firstLine="420"/>
        <w:rPr>
          <w:rFonts w:hAnsi="宋体" w:cs="宋体"/>
          <w:iCs/>
        </w:rPr>
      </w:pPr>
      <w:r>
        <w:rPr>
          <w:rFonts w:hAnsi="宋体" w:cs="宋体" w:hint="eastAsia"/>
          <w:iCs/>
        </w:rPr>
        <w:t>2.项目编号：长轨运服采【2022】008号</w:t>
      </w:r>
    </w:p>
    <w:p w:rsidR="00EE3F9E" w:rsidRDefault="008D55FC">
      <w:pPr>
        <w:pStyle w:val="afc"/>
        <w:adjustRightInd w:val="0"/>
        <w:snapToGrid w:val="0"/>
        <w:spacing w:line="360" w:lineRule="auto"/>
        <w:ind w:firstLineChars="200" w:firstLine="420"/>
        <w:rPr>
          <w:rFonts w:hAnsi="宋体" w:cs="宋体"/>
          <w:iCs/>
        </w:rPr>
      </w:pPr>
      <w:r>
        <w:rPr>
          <w:rFonts w:hAnsi="宋体" w:cs="宋体" w:hint="eastAsia"/>
          <w:iCs/>
        </w:rPr>
        <w:t>3.最高限价：</w:t>
      </w:r>
      <w:r w:rsidR="002912E4" w:rsidRPr="002912E4">
        <w:rPr>
          <w:rFonts w:hAnsi="宋体" w:cs="宋体"/>
          <w:iCs/>
        </w:rPr>
        <w:t>303419.63</w:t>
      </w:r>
      <w:r>
        <w:rPr>
          <w:rFonts w:hAnsi="宋体" w:cs="宋体" w:hint="eastAsia"/>
          <w:iCs/>
        </w:rPr>
        <w:t>元</w:t>
      </w:r>
    </w:p>
    <w:p w:rsidR="00EE3F9E" w:rsidRDefault="008D55FC">
      <w:pPr>
        <w:pStyle w:val="afc"/>
        <w:adjustRightInd w:val="0"/>
        <w:snapToGrid w:val="0"/>
        <w:spacing w:line="360" w:lineRule="auto"/>
        <w:ind w:firstLineChars="200" w:firstLine="420"/>
        <w:rPr>
          <w:rFonts w:hAnsi="宋体" w:cs="宋体"/>
          <w:iCs/>
        </w:rPr>
      </w:pPr>
      <w:r>
        <w:rPr>
          <w:rFonts w:hAnsi="宋体" w:cs="宋体" w:hint="eastAsia"/>
          <w:iCs/>
        </w:rPr>
        <w:t>4.标段划分：共划分1个标段</w:t>
      </w:r>
    </w:p>
    <w:p w:rsidR="00EE3F9E" w:rsidRDefault="008D55FC">
      <w:pPr>
        <w:pStyle w:val="afc"/>
        <w:adjustRightInd w:val="0"/>
        <w:snapToGrid w:val="0"/>
        <w:spacing w:line="360" w:lineRule="auto"/>
        <w:ind w:firstLineChars="200" w:firstLine="420"/>
        <w:rPr>
          <w:rFonts w:hAnsi="宋体" w:cs="宋体"/>
          <w:iCs/>
        </w:rPr>
      </w:pPr>
      <w:r>
        <w:rPr>
          <w:rFonts w:hAnsi="宋体" w:cs="宋体" w:hint="eastAsia"/>
          <w:iCs/>
        </w:rPr>
        <w:t>5.服务期限：</w:t>
      </w:r>
      <w:r>
        <w:rPr>
          <w:rFonts w:hAnsi="宋体" w:cs="宋体" w:hint="eastAsia"/>
        </w:rPr>
        <w:t>本项目服务期限暂定为2022年6月-2024年6月（实际服务时间以采购单位发出的进场通知起算，总计24个月）。（具体详见用户需求书）</w:t>
      </w:r>
    </w:p>
    <w:p w:rsidR="00EE3F9E" w:rsidRDefault="008D55FC">
      <w:pPr>
        <w:snapToGrid w:val="0"/>
        <w:spacing w:line="360" w:lineRule="auto"/>
        <w:ind w:firstLineChars="200" w:firstLine="420"/>
        <w:rPr>
          <w:rFonts w:ascii="宋体" w:hAnsi="宋体" w:cs="宋体"/>
          <w:bCs/>
          <w:szCs w:val="21"/>
        </w:rPr>
      </w:pPr>
      <w:r>
        <w:rPr>
          <w:rFonts w:ascii="宋体" w:hAnsi="宋体" w:cs="宋体"/>
          <w:bCs/>
          <w:szCs w:val="21"/>
        </w:rPr>
        <w:t>6</w:t>
      </w:r>
      <w:r>
        <w:rPr>
          <w:rFonts w:ascii="宋体" w:hAnsi="宋体" w:cs="宋体" w:hint="eastAsia"/>
          <w:bCs/>
          <w:szCs w:val="21"/>
        </w:rPr>
        <w:t>.</w:t>
      </w:r>
      <w:r>
        <w:rPr>
          <w:rFonts w:ascii="宋体" w:hAnsi="宋体" w:cs="宋体" w:hint="eastAsia"/>
          <w:iCs/>
          <w:szCs w:val="21"/>
        </w:rPr>
        <w:t>采购范围：</w:t>
      </w:r>
      <w:r>
        <w:rPr>
          <w:rFonts w:ascii="宋体" w:hAnsi="宋体" w:cs="宋体" w:hint="eastAsia"/>
        </w:rPr>
        <w:t>本项目主要为长沙市轨道交通4号线运营期监测服务，监测范围包括但不限于4号线一期工程全部隧道、联络通道、车站及其附属建筑、车场所用单体建筑、车场线及辅助线、车场检修库及运用库股道和4号线应急监测等相关内容。（具体详见用户需求书）</w:t>
      </w:r>
    </w:p>
    <w:p w:rsidR="00EE3F9E" w:rsidRDefault="008D55FC">
      <w:pPr>
        <w:pStyle w:val="afc"/>
        <w:adjustRightInd w:val="0"/>
        <w:snapToGrid w:val="0"/>
        <w:spacing w:line="360" w:lineRule="auto"/>
        <w:ind w:firstLineChars="200" w:firstLine="422"/>
        <w:rPr>
          <w:rFonts w:hAnsi="宋体" w:cs="宋体"/>
          <w:b/>
          <w:iCs/>
        </w:rPr>
      </w:pPr>
      <w:r>
        <w:rPr>
          <w:rFonts w:hAnsi="宋体" w:cs="宋体" w:hint="eastAsia"/>
          <w:b/>
          <w:iCs/>
        </w:rPr>
        <w:t>二、资格要求</w:t>
      </w:r>
    </w:p>
    <w:p w:rsidR="00EE3F9E" w:rsidRDefault="008D55FC">
      <w:pPr>
        <w:pStyle w:val="afc"/>
        <w:adjustRightInd w:val="0"/>
        <w:snapToGrid w:val="0"/>
        <w:spacing w:line="360" w:lineRule="auto"/>
        <w:ind w:firstLineChars="200" w:firstLine="420"/>
        <w:rPr>
          <w:rFonts w:hAnsi="宋体" w:cs="宋体"/>
          <w:iCs/>
        </w:rPr>
      </w:pPr>
      <w:r>
        <w:rPr>
          <w:rFonts w:hAnsi="宋体" w:cs="宋体" w:hint="eastAsia"/>
          <w:iCs/>
        </w:rPr>
        <w:t>1.谈判单位须为具有独立法人资格、自主经营、独立核算的公司。</w:t>
      </w:r>
    </w:p>
    <w:p w:rsidR="00EE3F9E" w:rsidRDefault="008D55FC">
      <w:pPr>
        <w:pStyle w:val="afc"/>
        <w:adjustRightInd w:val="0"/>
        <w:snapToGrid w:val="0"/>
        <w:spacing w:line="360" w:lineRule="auto"/>
        <w:ind w:firstLineChars="200" w:firstLine="420"/>
        <w:rPr>
          <w:rFonts w:hAnsi="宋体" w:cs="宋体"/>
          <w:iCs/>
        </w:rPr>
      </w:pPr>
      <w:r>
        <w:rPr>
          <w:rFonts w:hAnsi="宋体" w:cs="宋体" w:hint="eastAsia"/>
          <w:iCs/>
        </w:rPr>
        <w:t>2.谈判单位须具有有效的建设行政主管部门颁发的工程勘察综合类甲级资质或工程勘察专业类（岩土、工程测量）甲级资质或国家测绘地理信息局颁发的甲级测绘资质。</w:t>
      </w:r>
    </w:p>
    <w:p w:rsidR="00EE3F9E" w:rsidRDefault="008D55FC">
      <w:pPr>
        <w:pStyle w:val="afc"/>
        <w:adjustRightInd w:val="0"/>
        <w:snapToGrid w:val="0"/>
        <w:spacing w:line="360" w:lineRule="auto"/>
        <w:ind w:firstLineChars="200" w:firstLine="420"/>
        <w:rPr>
          <w:rFonts w:hAnsi="宋体" w:cs="宋体"/>
          <w:iCs/>
        </w:rPr>
      </w:pPr>
      <w:r>
        <w:rPr>
          <w:rFonts w:hAnsi="宋体" w:cs="宋体" w:hint="eastAsia"/>
          <w:iCs/>
        </w:rPr>
        <w:t>3.谈判单位自身须具有有效的CMA认证（或谈判单位出资设立的检测机构具有CMA认证，须提供工商行政管理部门出具的出资证明）。</w:t>
      </w:r>
    </w:p>
    <w:p w:rsidR="00EE3F9E" w:rsidRDefault="008D55FC">
      <w:pPr>
        <w:pStyle w:val="afc"/>
        <w:adjustRightInd w:val="0"/>
        <w:snapToGrid w:val="0"/>
        <w:spacing w:line="360" w:lineRule="auto"/>
        <w:ind w:firstLineChars="200" w:firstLine="420"/>
        <w:rPr>
          <w:rFonts w:hAnsi="宋体" w:cs="宋体"/>
          <w:iCs/>
        </w:rPr>
      </w:pPr>
      <w:r>
        <w:rPr>
          <w:rFonts w:hAnsi="宋体" w:cs="宋体" w:hint="eastAsia"/>
          <w:iCs/>
        </w:rPr>
        <w:t>4.谈判单位在本项目谈判截止之日前36个月内须具有轨道交通（高铁或铁路或城际铁路或地铁或轻轨或磁浮等）监测或隧道监测业绩。不接受联合体业绩、港澳台或境外业绩。</w:t>
      </w:r>
    </w:p>
    <w:p w:rsidR="00EE3F9E" w:rsidRDefault="008D55FC">
      <w:pPr>
        <w:pStyle w:val="afc"/>
        <w:adjustRightInd w:val="0"/>
        <w:snapToGrid w:val="0"/>
        <w:spacing w:line="360" w:lineRule="auto"/>
        <w:ind w:firstLineChars="200" w:firstLine="420"/>
        <w:rPr>
          <w:rFonts w:hAnsi="宋体" w:cs="宋体"/>
          <w:iCs/>
        </w:rPr>
      </w:pPr>
      <w:r>
        <w:rPr>
          <w:rFonts w:hAnsi="宋体" w:cs="宋体" w:hint="eastAsia"/>
          <w:iCs/>
        </w:rPr>
        <w:t>业绩证明材料以同时提供的合同原件扫描件和</w:t>
      </w:r>
      <w:r w:rsidR="0056421B" w:rsidRPr="0056421B">
        <w:rPr>
          <w:rFonts w:hAnsi="宋体" w:cs="宋体" w:hint="eastAsia"/>
          <w:iCs/>
        </w:rPr>
        <w:t>发票</w:t>
      </w:r>
      <w:r>
        <w:rPr>
          <w:rFonts w:hAnsi="宋体" w:cs="宋体" w:hint="eastAsia"/>
          <w:iCs/>
        </w:rPr>
        <w:t>（开票金额不少于合同金额的10%）原件扫描件为准（均须加盖投标人单位公章），业绩金额以合同中金额为准，时间以合同中采购单位的签字时间为准。</w:t>
      </w:r>
    </w:p>
    <w:p w:rsidR="00EE3F9E" w:rsidRDefault="008D55FC">
      <w:pPr>
        <w:pStyle w:val="afc"/>
        <w:adjustRightInd w:val="0"/>
        <w:snapToGrid w:val="0"/>
        <w:spacing w:line="360" w:lineRule="auto"/>
        <w:ind w:firstLineChars="200" w:firstLine="420"/>
        <w:rPr>
          <w:rFonts w:hAnsi="宋体" w:cs="宋体"/>
          <w:iCs/>
        </w:rPr>
      </w:pPr>
      <w:r>
        <w:rPr>
          <w:rFonts w:hAnsi="宋体" w:cs="宋体" w:hint="eastAsia"/>
          <w:iCs/>
        </w:rPr>
        <w:t>5.本项目不接受联合体形式参与谈判</w:t>
      </w:r>
      <w:r w:rsidR="005B487F">
        <w:rPr>
          <w:rFonts w:hAnsi="宋体" w:cs="宋体" w:hint="eastAsia"/>
          <w:iCs/>
        </w:rPr>
        <w:t>。</w:t>
      </w:r>
    </w:p>
    <w:p w:rsidR="00EE3F9E" w:rsidRDefault="008D55FC">
      <w:pPr>
        <w:pStyle w:val="afc"/>
        <w:adjustRightInd w:val="0"/>
        <w:snapToGrid w:val="0"/>
        <w:spacing w:line="360" w:lineRule="auto"/>
        <w:ind w:firstLineChars="200" w:firstLine="420"/>
        <w:rPr>
          <w:rFonts w:hAnsi="宋体" w:cs="宋体"/>
          <w:iCs/>
        </w:rPr>
      </w:pPr>
      <w:r>
        <w:rPr>
          <w:rFonts w:hAnsi="宋体" w:cs="宋体" w:hint="eastAsia"/>
          <w:iCs/>
        </w:rPr>
        <w:t>6.被长沙市轨道交通集团有限公司及长沙市轨道交通运营有限公司函告禁止在一定期限内参与投标的单位按函告内容执行。</w:t>
      </w:r>
    </w:p>
    <w:p w:rsidR="00EE3F9E" w:rsidRDefault="008D55FC">
      <w:pPr>
        <w:pStyle w:val="afc"/>
        <w:adjustRightInd w:val="0"/>
        <w:snapToGrid w:val="0"/>
        <w:spacing w:line="360" w:lineRule="auto"/>
        <w:ind w:firstLineChars="200" w:firstLine="422"/>
        <w:rPr>
          <w:rFonts w:hAnsi="宋体" w:cs="宋体"/>
          <w:b/>
          <w:bCs/>
          <w:iCs/>
        </w:rPr>
      </w:pPr>
      <w:r>
        <w:rPr>
          <w:rFonts w:hAnsi="宋体" w:cs="宋体" w:hint="eastAsia"/>
          <w:b/>
          <w:bCs/>
        </w:rPr>
        <w:t>三、</w:t>
      </w:r>
      <w:r>
        <w:rPr>
          <w:rFonts w:hAnsi="宋体" w:cs="宋体" w:hint="eastAsia"/>
          <w:b/>
          <w:bCs/>
          <w:iCs/>
        </w:rPr>
        <w:t>评审办法</w:t>
      </w:r>
    </w:p>
    <w:p w:rsidR="00EE3F9E" w:rsidRDefault="008D55FC">
      <w:pPr>
        <w:adjustRightInd w:val="0"/>
        <w:snapToGrid w:val="0"/>
        <w:spacing w:line="360" w:lineRule="auto"/>
        <w:ind w:firstLineChars="200" w:firstLine="420"/>
        <w:rPr>
          <w:rFonts w:ascii="宋体" w:hAnsi="宋体" w:cs="宋体"/>
          <w:szCs w:val="21"/>
        </w:rPr>
      </w:pPr>
      <w:r>
        <w:rPr>
          <w:rFonts w:ascii="宋体" w:hAnsi="宋体" w:cs="宋体" w:hint="eastAsia"/>
          <w:iCs/>
          <w:szCs w:val="21"/>
        </w:rPr>
        <w:t>本项目评审办法采用</w:t>
      </w:r>
      <w:r>
        <w:rPr>
          <w:rFonts w:ascii="宋体" w:hAnsi="宋体" w:cs="宋体" w:hint="eastAsia"/>
          <w:bCs/>
          <w:szCs w:val="21"/>
        </w:rPr>
        <w:t>经符合性审查合格后的最低价法。</w:t>
      </w:r>
    </w:p>
    <w:p w:rsidR="00EE3F9E" w:rsidRDefault="008D55FC">
      <w:pPr>
        <w:widowControl/>
        <w:spacing w:line="360" w:lineRule="auto"/>
        <w:ind w:firstLineChars="200" w:firstLine="422"/>
        <w:rPr>
          <w:rFonts w:ascii="宋体" w:hAnsi="宋体" w:cs="宋体"/>
          <w:b/>
          <w:bCs/>
          <w:szCs w:val="21"/>
        </w:rPr>
      </w:pPr>
      <w:r>
        <w:rPr>
          <w:rFonts w:ascii="宋体" w:hAnsi="宋体" w:cs="宋体" w:hint="eastAsia"/>
          <w:b/>
          <w:bCs/>
          <w:szCs w:val="21"/>
        </w:rPr>
        <w:t>四、自主竞争性谈判文件的获取</w:t>
      </w:r>
    </w:p>
    <w:p w:rsidR="00EE3F9E" w:rsidRDefault="008D55FC">
      <w:pPr>
        <w:spacing w:line="360" w:lineRule="auto"/>
        <w:ind w:firstLineChars="200" w:firstLine="420"/>
        <w:rPr>
          <w:rFonts w:ascii="宋体" w:hAnsi="宋体" w:cs="宋体"/>
          <w:szCs w:val="21"/>
        </w:rPr>
      </w:pPr>
      <w:bookmarkStart w:id="5" w:name="_Hlk75876044"/>
      <w:r>
        <w:rPr>
          <w:rFonts w:ascii="宋体" w:hAnsi="宋体" w:cs="宋体" w:hint="eastAsia"/>
          <w:szCs w:val="21"/>
        </w:rPr>
        <w:t>凡有意参加谈判的单位，自本公告发布之日起登录长沙市轨道交通集团有限公司官方网站</w:t>
      </w:r>
      <w:r>
        <w:rPr>
          <w:rFonts w:ascii="宋体" w:hAnsi="宋体" w:cs="宋体" w:hint="eastAsia"/>
          <w:kern w:val="0"/>
          <w:szCs w:val="21"/>
        </w:rPr>
        <w:t>（http://www.hncsmtr.com/）</w:t>
      </w:r>
      <w:r>
        <w:rPr>
          <w:rFonts w:ascii="宋体" w:hAnsi="宋体" w:cs="宋体" w:hint="eastAsia"/>
          <w:szCs w:val="21"/>
        </w:rPr>
        <w:t>获取自主竞争性谈判文件</w:t>
      </w:r>
      <w:bookmarkEnd w:id="5"/>
      <w:r>
        <w:rPr>
          <w:rFonts w:ascii="宋体" w:hAnsi="宋体" w:cs="宋体" w:hint="eastAsia"/>
          <w:szCs w:val="21"/>
        </w:rPr>
        <w:t>。</w:t>
      </w:r>
    </w:p>
    <w:p w:rsidR="00EE3F9E" w:rsidRDefault="008D55FC">
      <w:pPr>
        <w:spacing w:line="360" w:lineRule="auto"/>
        <w:ind w:firstLineChars="200" w:firstLine="422"/>
        <w:rPr>
          <w:rFonts w:ascii="宋体" w:hAnsi="宋体" w:cs="宋体"/>
          <w:b/>
          <w:bCs/>
          <w:szCs w:val="21"/>
        </w:rPr>
      </w:pPr>
      <w:r>
        <w:rPr>
          <w:rFonts w:ascii="宋体" w:hAnsi="宋体" w:cs="宋体" w:hint="eastAsia"/>
          <w:b/>
          <w:bCs/>
          <w:szCs w:val="21"/>
        </w:rPr>
        <w:lastRenderedPageBreak/>
        <w:t>五、</w:t>
      </w:r>
      <w:r>
        <w:rPr>
          <w:rFonts w:ascii="宋体" w:hAnsi="宋体" w:cs="宋体" w:hint="eastAsia"/>
          <w:b/>
          <w:bCs/>
          <w:iCs/>
          <w:szCs w:val="21"/>
        </w:rPr>
        <w:t>谈判文件的</w:t>
      </w:r>
      <w:r>
        <w:rPr>
          <w:rFonts w:ascii="宋体" w:hAnsi="宋体" w:cs="宋体" w:hint="eastAsia"/>
          <w:b/>
          <w:bCs/>
          <w:szCs w:val="21"/>
        </w:rPr>
        <w:t>澄清与答疑</w:t>
      </w:r>
    </w:p>
    <w:p w:rsidR="00EE3F9E" w:rsidRDefault="008D55FC">
      <w:pPr>
        <w:spacing w:line="360" w:lineRule="auto"/>
        <w:ind w:firstLineChars="200" w:firstLine="420"/>
        <w:rPr>
          <w:rFonts w:ascii="宋体" w:hAnsi="宋体" w:cs="宋体"/>
          <w:iCs/>
          <w:szCs w:val="21"/>
        </w:rPr>
      </w:pPr>
      <w:r>
        <w:rPr>
          <w:rFonts w:ascii="宋体" w:hAnsi="宋体" w:cs="宋体" w:hint="eastAsia"/>
          <w:szCs w:val="21"/>
        </w:rPr>
        <w:t>1.</w:t>
      </w:r>
      <w:r>
        <w:rPr>
          <w:rFonts w:ascii="宋体" w:hAnsi="宋体" w:cs="宋体" w:hint="eastAsia"/>
          <w:iCs/>
          <w:szCs w:val="21"/>
        </w:rPr>
        <w:t>本项目不组织答疑会和现场踏勘。</w:t>
      </w:r>
    </w:p>
    <w:p w:rsidR="00EE3F9E" w:rsidRDefault="008D55FC">
      <w:pPr>
        <w:spacing w:line="360" w:lineRule="auto"/>
        <w:ind w:firstLineChars="200" w:firstLine="420"/>
        <w:rPr>
          <w:rFonts w:ascii="宋体" w:hAnsi="宋体" w:cs="宋体"/>
          <w:iCs/>
          <w:szCs w:val="21"/>
        </w:rPr>
      </w:pPr>
      <w:r>
        <w:rPr>
          <w:rFonts w:ascii="宋体" w:hAnsi="宋体" w:cs="宋体" w:hint="eastAsia"/>
          <w:iCs/>
          <w:szCs w:val="21"/>
        </w:rPr>
        <w:t>2.谈判单位若对谈判文件有任何疑问，</w:t>
      </w:r>
      <w:r>
        <w:rPr>
          <w:rFonts w:ascii="宋体" w:hAnsi="宋体" w:cs="宋体" w:hint="eastAsia"/>
          <w:szCs w:val="21"/>
        </w:rPr>
        <w:t>应于</w:t>
      </w:r>
      <w:r>
        <w:rPr>
          <w:rFonts w:ascii="宋体" w:hAnsi="宋体" w:cs="宋体" w:hint="eastAsia"/>
          <w:szCs w:val="21"/>
          <w:u w:val="single"/>
        </w:rPr>
        <w:t>2022</w:t>
      </w:r>
      <w:r>
        <w:rPr>
          <w:rFonts w:ascii="宋体" w:hAnsi="宋体" w:cs="宋体" w:hint="eastAsia"/>
          <w:szCs w:val="21"/>
        </w:rPr>
        <w:t>年</w:t>
      </w:r>
      <w:r w:rsidR="00867239">
        <w:rPr>
          <w:rFonts w:ascii="宋体" w:hAnsi="宋体" w:cs="宋体"/>
          <w:szCs w:val="21"/>
          <w:u w:val="single"/>
        </w:rPr>
        <w:t>05</w:t>
      </w:r>
      <w:r>
        <w:rPr>
          <w:rFonts w:ascii="宋体" w:hAnsi="宋体" w:cs="宋体" w:hint="eastAsia"/>
          <w:szCs w:val="21"/>
        </w:rPr>
        <w:t>月</w:t>
      </w:r>
      <w:r w:rsidR="00867239">
        <w:rPr>
          <w:rFonts w:ascii="宋体" w:hAnsi="宋体" w:cs="宋体"/>
          <w:szCs w:val="21"/>
          <w:u w:val="single"/>
        </w:rPr>
        <w:t>18</w:t>
      </w:r>
      <w:r>
        <w:rPr>
          <w:rFonts w:ascii="宋体" w:hAnsi="宋体" w:cs="宋体" w:hint="eastAsia"/>
          <w:szCs w:val="21"/>
        </w:rPr>
        <w:t>日</w:t>
      </w:r>
      <w:r>
        <w:rPr>
          <w:rFonts w:ascii="宋体" w:hAnsi="宋体" w:cs="宋体" w:hint="eastAsia"/>
          <w:iCs/>
          <w:szCs w:val="21"/>
        </w:rPr>
        <w:t>17：00时（含）前（节假日除外）以书面形式（经法定代表人签字或盖章，并加盖谈判单位公章）递交至采购代理机构。</w:t>
      </w:r>
    </w:p>
    <w:p w:rsidR="00EE3F9E" w:rsidRDefault="008D55FC">
      <w:pPr>
        <w:spacing w:line="360" w:lineRule="auto"/>
        <w:ind w:firstLineChars="200" w:firstLine="420"/>
        <w:rPr>
          <w:rFonts w:ascii="宋体" w:hAnsi="宋体" w:cs="宋体"/>
          <w:iCs/>
          <w:szCs w:val="21"/>
        </w:rPr>
      </w:pPr>
      <w:r>
        <w:rPr>
          <w:rFonts w:ascii="宋体" w:hAnsi="宋体" w:cs="宋体" w:hint="eastAsia"/>
          <w:iCs/>
          <w:szCs w:val="21"/>
        </w:rPr>
        <w:t>3.在谈判截止时间前，采购单位或采购代理机构可主动地或在解答谈判单位提出的问题时对谈判文件进行澄清或修改。</w:t>
      </w:r>
    </w:p>
    <w:p w:rsidR="00EE3F9E" w:rsidRDefault="008D55FC">
      <w:pPr>
        <w:spacing w:line="360" w:lineRule="auto"/>
        <w:ind w:firstLineChars="200" w:firstLine="420"/>
        <w:rPr>
          <w:rFonts w:ascii="宋体" w:hAnsi="宋体" w:cs="宋体"/>
          <w:kern w:val="0"/>
          <w:szCs w:val="21"/>
        </w:rPr>
      </w:pPr>
      <w:r>
        <w:rPr>
          <w:rFonts w:ascii="宋体" w:hAnsi="宋体" w:cs="宋体" w:hint="eastAsia"/>
          <w:iCs/>
          <w:szCs w:val="21"/>
        </w:rPr>
        <w:t>4.</w:t>
      </w:r>
      <w:r>
        <w:rPr>
          <w:rFonts w:ascii="宋体" w:hAnsi="宋体" w:cs="宋体" w:hint="eastAsia"/>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采购代理机构不负任何责任。</w:t>
      </w:r>
    </w:p>
    <w:p w:rsidR="00EE3F9E" w:rsidRDefault="008D55FC">
      <w:pPr>
        <w:widowControl/>
        <w:spacing w:line="408" w:lineRule="auto"/>
        <w:ind w:firstLine="480"/>
        <w:rPr>
          <w:rFonts w:ascii="宋体" w:hAnsi="宋体" w:cs="宋体"/>
          <w:b/>
          <w:bCs/>
          <w:kern w:val="0"/>
          <w:szCs w:val="21"/>
        </w:rPr>
      </w:pPr>
      <w:r>
        <w:rPr>
          <w:rFonts w:ascii="宋体" w:hAnsi="宋体" w:cs="宋体" w:hint="eastAsia"/>
          <w:b/>
          <w:bCs/>
          <w:kern w:val="0"/>
          <w:szCs w:val="21"/>
        </w:rPr>
        <w:t>六、投标保证金</w:t>
      </w:r>
    </w:p>
    <w:p w:rsidR="00EE3F9E" w:rsidRDefault="008D55FC">
      <w:pPr>
        <w:spacing w:line="360" w:lineRule="auto"/>
        <w:ind w:firstLineChars="200" w:firstLine="420"/>
        <w:rPr>
          <w:rFonts w:ascii="宋体" w:hAnsi="宋体" w:cs="宋体"/>
          <w:iCs/>
          <w:szCs w:val="21"/>
        </w:rPr>
      </w:pPr>
      <w:r>
        <w:rPr>
          <w:rFonts w:ascii="宋体" w:hAnsi="宋体" w:cs="宋体" w:hint="eastAsia"/>
          <w:iCs/>
          <w:szCs w:val="21"/>
        </w:rPr>
        <w:t>1.所有谈判单位须在城轨采购网（网址：www.mtrmart.com）注册参与并按要求提交投标保证金。本次投标保证金的金额为（人民币）6000元，投标保证金必须由谈判单位的银行对公账户转出，否则将无权限参加本次谈判。</w:t>
      </w:r>
    </w:p>
    <w:p w:rsidR="00EE3F9E" w:rsidRDefault="008D55FC">
      <w:pPr>
        <w:spacing w:line="360" w:lineRule="auto"/>
        <w:ind w:firstLineChars="200" w:firstLine="420"/>
        <w:rPr>
          <w:rFonts w:ascii="宋体" w:hAnsi="宋体" w:cs="宋体"/>
          <w:iCs/>
          <w:szCs w:val="21"/>
        </w:rPr>
      </w:pPr>
      <w:r>
        <w:rPr>
          <w:rFonts w:ascii="宋体" w:hAnsi="宋体" w:cs="宋体" w:hint="eastAsia"/>
          <w:iCs/>
          <w:szCs w:val="21"/>
        </w:rPr>
        <w:t>2.本次参与谈判单位的投标保证金必须在2022年</w:t>
      </w:r>
      <w:r w:rsidR="00867239">
        <w:rPr>
          <w:rFonts w:ascii="宋体" w:hAnsi="宋体" w:cs="宋体"/>
          <w:iCs/>
          <w:szCs w:val="21"/>
          <w:u w:val="single"/>
        </w:rPr>
        <w:t>05</w:t>
      </w:r>
      <w:r>
        <w:rPr>
          <w:rFonts w:ascii="宋体" w:hAnsi="宋体" w:cs="宋体" w:hint="eastAsia"/>
          <w:iCs/>
          <w:szCs w:val="21"/>
        </w:rPr>
        <w:t>月</w:t>
      </w:r>
      <w:r w:rsidR="00867239">
        <w:rPr>
          <w:rFonts w:ascii="宋体" w:hAnsi="宋体" w:cs="宋体"/>
          <w:iCs/>
          <w:szCs w:val="21"/>
          <w:u w:val="single"/>
        </w:rPr>
        <w:t>24</w:t>
      </w:r>
      <w:r>
        <w:rPr>
          <w:rFonts w:ascii="宋体" w:hAnsi="宋体" w:cs="宋体" w:hint="eastAsia"/>
          <w:iCs/>
          <w:szCs w:val="21"/>
        </w:rPr>
        <w:t>日</w:t>
      </w:r>
      <w:r w:rsidR="00E441FA">
        <w:rPr>
          <w:rFonts w:ascii="宋体" w:hAnsi="宋体" w:cs="宋体"/>
          <w:iCs/>
          <w:szCs w:val="21"/>
        </w:rPr>
        <w:t>09</w:t>
      </w:r>
      <w:r>
        <w:rPr>
          <w:rFonts w:ascii="宋体" w:hAnsi="宋体" w:cs="宋体" w:hint="eastAsia"/>
          <w:iCs/>
          <w:szCs w:val="21"/>
        </w:rPr>
        <w:t>:00前(含)到达专用账户（以托管银行到账的日期为准），逾期或未提交投标保证金的谈判单位，将无权限参加本次谈判。</w:t>
      </w:r>
    </w:p>
    <w:p w:rsidR="00EE3F9E" w:rsidRDefault="008D55FC">
      <w:pPr>
        <w:spacing w:line="360" w:lineRule="auto"/>
        <w:ind w:firstLineChars="200" w:firstLine="420"/>
        <w:rPr>
          <w:rFonts w:ascii="宋体" w:hAnsi="宋体" w:cs="宋体"/>
          <w:iCs/>
          <w:szCs w:val="21"/>
        </w:rPr>
      </w:pPr>
      <w:r>
        <w:rPr>
          <w:rFonts w:ascii="宋体" w:hAnsi="宋体" w:cs="宋体" w:hint="eastAsia"/>
          <w:iCs/>
          <w:szCs w:val="21"/>
        </w:rPr>
        <w:t>3.本次投标保证金的提交仅接受银行转账的方式，投标保证金由广州地铁物资有限公司代收、代退。账户名为广州地铁物资有限公司（开户分行：平安银行广州分行营业部），城轨采购网（网址：www.mtrmart.com）系统会为本项目自动生成投标保证金账户信息（虚拟子账户），相关账户信息以实际信息为准。</w:t>
      </w:r>
    </w:p>
    <w:p w:rsidR="00EE3F9E" w:rsidRDefault="008D55FC">
      <w:pPr>
        <w:spacing w:line="360" w:lineRule="auto"/>
        <w:ind w:firstLineChars="200" w:firstLine="420"/>
        <w:rPr>
          <w:rFonts w:ascii="宋体" w:hAnsi="宋体" w:cs="宋体"/>
          <w:iCs/>
          <w:szCs w:val="21"/>
        </w:rPr>
      </w:pPr>
      <w:r>
        <w:rPr>
          <w:rFonts w:ascii="宋体" w:hAnsi="宋体" w:cs="宋体" w:hint="eastAsia"/>
          <w:iCs/>
          <w:szCs w:val="21"/>
        </w:rPr>
        <w:t>4.投标保证金的退还：未中选单位的投标保证金，将在本项目结果公告截止后予以退还；中选单位的投标保证金将在签署合同并提交履约保证金后予以退还。如在退还投标保证金时发生银行费用，则在投标保证金金额内扣减后将余额退回。</w:t>
      </w:r>
    </w:p>
    <w:p w:rsidR="00EE3F9E" w:rsidRDefault="008D55FC">
      <w:pPr>
        <w:spacing w:line="360" w:lineRule="auto"/>
        <w:ind w:firstLineChars="200" w:firstLine="420"/>
        <w:rPr>
          <w:rFonts w:ascii="宋体" w:hAnsi="宋体" w:cs="宋体"/>
          <w:iCs/>
          <w:szCs w:val="21"/>
        </w:rPr>
      </w:pPr>
      <w:r>
        <w:rPr>
          <w:rFonts w:ascii="宋体" w:hAnsi="宋体" w:cs="宋体" w:hint="eastAsia"/>
          <w:iCs/>
          <w:szCs w:val="21"/>
        </w:rPr>
        <w:t>5.出现包括但不限于下列情况的，采购单位将按照长沙市轨道交通运营有限公司相关文本和合同条款等相关规定，视其情节轻重，给予没收部分或全部投标保证金，并出具书面处理决定，除此之外，如谈判单位给采购单位造成的损失超过投标保证金数额的，谈判单位应当对超过部分给予赔偿。</w:t>
      </w:r>
    </w:p>
    <w:p w:rsidR="00EE3F9E" w:rsidRDefault="008D55FC">
      <w:pPr>
        <w:spacing w:line="360" w:lineRule="auto"/>
        <w:ind w:firstLineChars="200" w:firstLine="420"/>
        <w:rPr>
          <w:rFonts w:ascii="宋体" w:hAnsi="宋体" w:cs="宋体"/>
          <w:iCs/>
          <w:szCs w:val="21"/>
        </w:rPr>
      </w:pPr>
      <w:r>
        <w:rPr>
          <w:rFonts w:ascii="宋体" w:hAnsi="宋体" w:cs="宋体" w:hint="eastAsia"/>
          <w:iCs/>
          <w:szCs w:val="21"/>
        </w:rPr>
        <w:t>（1）谈判单位提出撤回或撤销或放弃中选资格或对报价提出实质性修改；</w:t>
      </w:r>
    </w:p>
    <w:p w:rsidR="00EE3F9E" w:rsidRDefault="008D55FC">
      <w:pPr>
        <w:spacing w:line="360" w:lineRule="auto"/>
        <w:ind w:firstLineChars="200" w:firstLine="420"/>
        <w:rPr>
          <w:rFonts w:ascii="宋体" w:hAnsi="宋体" w:cs="宋体"/>
          <w:iCs/>
          <w:szCs w:val="21"/>
        </w:rPr>
      </w:pPr>
      <w:r>
        <w:rPr>
          <w:rFonts w:ascii="宋体" w:hAnsi="宋体" w:cs="宋体" w:hint="eastAsia"/>
          <w:iCs/>
          <w:szCs w:val="21"/>
        </w:rPr>
        <w:t>（2）中选单位未能在规定期限内签订合同或不按报价结果签订合同；</w:t>
      </w:r>
    </w:p>
    <w:p w:rsidR="00EE3F9E" w:rsidRDefault="008D55FC">
      <w:pPr>
        <w:spacing w:line="360" w:lineRule="auto"/>
        <w:ind w:firstLineChars="200" w:firstLine="420"/>
        <w:rPr>
          <w:rFonts w:ascii="宋体" w:hAnsi="宋体" w:cs="宋体"/>
          <w:iCs/>
          <w:szCs w:val="21"/>
        </w:rPr>
      </w:pPr>
      <w:r>
        <w:rPr>
          <w:rFonts w:ascii="宋体" w:hAnsi="宋体" w:cs="宋体" w:hint="eastAsia"/>
          <w:iCs/>
          <w:szCs w:val="21"/>
        </w:rPr>
        <w:t>（3）中选单位未能在规定期限内提交履约保证金；</w:t>
      </w:r>
    </w:p>
    <w:p w:rsidR="00EE3F9E" w:rsidRDefault="008D55FC">
      <w:pPr>
        <w:spacing w:line="360" w:lineRule="auto"/>
        <w:ind w:firstLineChars="200" w:firstLine="420"/>
        <w:rPr>
          <w:rFonts w:ascii="宋体" w:hAnsi="宋体" w:cs="宋体"/>
          <w:iCs/>
          <w:szCs w:val="21"/>
        </w:rPr>
      </w:pPr>
      <w:r>
        <w:rPr>
          <w:rFonts w:ascii="宋体" w:hAnsi="宋体" w:cs="宋体" w:hint="eastAsia"/>
          <w:iCs/>
          <w:szCs w:val="21"/>
        </w:rPr>
        <w:t>（4）中选单位在合同订立过程中未能完全响应采购文件、清单、附件、合同要求以致合同无法订立的；</w:t>
      </w:r>
    </w:p>
    <w:p w:rsidR="00EE3F9E" w:rsidRDefault="008D55FC">
      <w:pPr>
        <w:spacing w:line="360" w:lineRule="auto"/>
        <w:ind w:firstLineChars="200" w:firstLine="420"/>
        <w:rPr>
          <w:rFonts w:ascii="宋体" w:hAnsi="宋体" w:cs="宋体"/>
          <w:iCs/>
          <w:szCs w:val="21"/>
        </w:rPr>
      </w:pPr>
      <w:r>
        <w:rPr>
          <w:rFonts w:ascii="宋体" w:hAnsi="宋体" w:cs="宋体" w:hint="eastAsia"/>
          <w:iCs/>
          <w:szCs w:val="21"/>
        </w:rPr>
        <w:t>（5）经查实谈判单位报价资料弄虚作假的；</w:t>
      </w:r>
    </w:p>
    <w:p w:rsidR="00EE3F9E" w:rsidRDefault="008D55FC">
      <w:pPr>
        <w:spacing w:line="360" w:lineRule="auto"/>
        <w:ind w:firstLineChars="200" w:firstLine="420"/>
        <w:rPr>
          <w:rFonts w:ascii="宋体" w:hAnsi="宋体" w:cs="宋体"/>
          <w:iCs/>
          <w:szCs w:val="21"/>
        </w:rPr>
      </w:pPr>
      <w:r>
        <w:rPr>
          <w:rFonts w:ascii="宋体" w:hAnsi="宋体" w:cs="宋体" w:hint="eastAsia"/>
          <w:iCs/>
          <w:szCs w:val="21"/>
        </w:rPr>
        <w:t>（6）串通参与谈判相关行为的。如不同谈判单位的投标保证金从同一账户转出。</w:t>
      </w:r>
    </w:p>
    <w:p w:rsidR="00EE3F9E" w:rsidRDefault="008D55FC">
      <w:pPr>
        <w:spacing w:line="360" w:lineRule="auto"/>
        <w:ind w:firstLineChars="200" w:firstLine="422"/>
        <w:rPr>
          <w:rFonts w:ascii="宋体" w:hAnsi="宋体" w:cs="宋体"/>
          <w:b/>
          <w:bCs/>
          <w:iCs/>
          <w:szCs w:val="21"/>
        </w:rPr>
      </w:pPr>
      <w:r>
        <w:rPr>
          <w:rFonts w:ascii="宋体" w:hAnsi="宋体" w:cs="宋体" w:hint="eastAsia"/>
          <w:b/>
          <w:bCs/>
          <w:kern w:val="0"/>
          <w:szCs w:val="21"/>
        </w:rPr>
        <w:t>七、</w:t>
      </w:r>
      <w:r>
        <w:rPr>
          <w:rFonts w:ascii="宋体" w:hAnsi="宋体" w:cs="宋体" w:hint="eastAsia"/>
          <w:b/>
          <w:bCs/>
          <w:iCs/>
          <w:szCs w:val="21"/>
        </w:rPr>
        <w:t>响应文件的递交</w:t>
      </w:r>
    </w:p>
    <w:p w:rsidR="00EE3F9E" w:rsidRDefault="008D55FC" w:rsidP="0024021A">
      <w:pPr>
        <w:spacing w:line="360" w:lineRule="auto"/>
        <w:ind w:firstLineChars="200" w:firstLine="420"/>
        <w:rPr>
          <w:rFonts w:ascii="宋体" w:hAnsi="宋体" w:cs="宋体"/>
          <w:szCs w:val="21"/>
        </w:rPr>
      </w:pPr>
      <w:r>
        <w:rPr>
          <w:rFonts w:ascii="宋体" w:hAnsi="宋体" w:hint="eastAsia"/>
          <w:bCs/>
          <w:szCs w:val="21"/>
        </w:rPr>
        <w:lastRenderedPageBreak/>
        <w:t>1.响应文件递交的截止时间及谈判时间为2022年</w:t>
      </w:r>
      <w:r w:rsidR="00867239">
        <w:rPr>
          <w:rFonts w:ascii="宋体" w:hAnsi="宋体"/>
          <w:bCs/>
          <w:szCs w:val="21"/>
          <w:u w:val="single"/>
        </w:rPr>
        <w:t>05</w:t>
      </w:r>
      <w:r>
        <w:rPr>
          <w:rFonts w:ascii="宋体" w:hAnsi="宋体" w:hint="eastAsia"/>
          <w:bCs/>
          <w:szCs w:val="21"/>
        </w:rPr>
        <w:t>月</w:t>
      </w:r>
      <w:r w:rsidR="00867239">
        <w:rPr>
          <w:rFonts w:ascii="宋体" w:hAnsi="宋体"/>
          <w:bCs/>
          <w:szCs w:val="21"/>
          <w:u w:val="single"/>
        </w:rPr>
        <w:t>24</w:t>
      </w:r>
      <w:r>
        <w:rPr>
          <w:rFonts w:ascii="宋体" w:hAnsi="宋体" w:hint="eastAsia"/>
          <w:bCs/>
          <w:szCs w:val="21"/>
        </w:rPr>
        <w:t>日14时30分，地点为</w:t>
      </w:r>
      <w:r>
        <w:rPr>
          <w:rFonts w:ascii="宋体" w:hAnsi="宋体" w:cs="宋体" w:hint="eastAsia"/>
          <w:szCs w:val="21"/>
        </w:rPr>
        <w:t>长沙市劳动东路二段48号黄兴车辆段综合楼9楼910室。</w:t>
      </w:r>
    </w:p>
    <w:p w:rsidR="00EE3F9E" w:rsidRDefault="008D55FC" w:rsidP="0024021A">
      <w:pPr>
        <w:pStyle w:val="26"/>
        <w:spacing w:after="0" w:line="360" w:lineRule="auto"/>
        <w:ind w:leftChars="0" w:left="0" w:firstLine="200"/>
        <w:rPr>
          <w:rFonts w:ascii="宋体" w:hAnsi="宋体" w:cs="宋体"/>
          <w:szCs w:val="21"/>
        </w:rPr>
      </w:pPr>
      <w:r>
        <w:rPr>
          <w:rFonts w:ascii="宋体" w:hAnsi="宋体" w:cs="宋体" w:hint="eastAsia"/>
          <w:b/>
          <w:bCs/>
          <w:szCs w:val="21"/>
        </w:rPr>
        <w:t>2.谈判单位代表应佩戴口罩，携带身份证进行实名登记，配合做好体温检测，提供“健康码”、“行程码”及48小时内核酸检测证明，否则响应文件将予以拒收。</w:t>
      </w:r>
    </w:p>
    <w:p w:rsidR="00EE3F9E" w:rsidRDefault="008D55FC" w:rsidP="0024021A">
      <w:pPr>
        <w:spacing w:line="360" w:lineRule="auto"/>
        <w:ind w:firstLineChars="200" w:firstLine="420"/>
        <w:rPr>
          <w:rFonts w:ascii="宋体" w:hAnsi="宋体" w:cs="宋体"/>
          <w:szCs w:val="21"/>
        </w:rPr>
      </w:pPr>
      <w:r>
        <w:rPr>
          <w:rFonts w:ascii="宋体" w:hAnsi="宋体" w:cs="宋体" w:hint="eastAsia"/>
          <w:szCs w:val="21"/>
        </w:rPr>
        <w:t>3.逾期送达的或者未送达指定地点的或者未密封的响应文件，采购单位或采购代理机构将予以</w:t>
      </w:r>
      <w:r>
        <w:rPr>
          <w:rFonts w:ascii="宋体" w:hAnsi="宋体" w:cs="宋体" w:hint="eastAsia"/>
          <w:b/>
          <w:bCs/>
          <w:szCs w:val="21"/>
        </w:rPr>
        <w:t>拒收</w:t>
      </w:r>
      <w:r>
        <w:rPr>
          <w:rFonts w:ascii="宋体" w:hAnsi="宋体" w:cs="宋体" w:hint="eastAsia"/>
          <w:szCs w:val="21"/>
        </w:rPr>
        <w:t>。</w:t>
      </w:r>
    </w:p>
    <w:p w:rsidR="00EE3F9E" w:rsidRDefault="008D55FC" w:rsidP="00051355">
      <w:pPr>
        <w:pStyle w:val="af"/>
        <w:spacing w:line="360" w:lineRule="auto"/>
        <w:ind w:leftChars="0" w:left="0" w:firstLineChars="200" w:firstLine="422"/>
        <w:rPr>
          <w:rFonts w:ascii="宋体" w:hAnsi="宋体" w:cs="宋体"/>
          <w:b/>
          <w:bCs/>
          <w:kern w:val="0"/>
          <w:szCs w:val="21"/>
        </w:rPr>
      </w:pPr>
      <w:r>
        <w:rPr>
          <w:rFonts w:ascii="宋体" w:hAnsi="宋体" w:cs="宋体" w:hint="eastAsia"/>
          <w:b/>
          <w:bCs/>
          <w:kern w:val="0"/>
          <w:szCs w:val="21"/>
        </w:rPr>
        <w:t>八、中标原则</w:t>
      </w:r>
    </w:p>
    <w:p w:rsidR="001E25BB" w:rsidRPr="001E25BB" w:rsidRDefault="001E25BB" w:rsidP="00051355">
      <w:pPr>
        <w:spacing w:line="360" w:lineRule="auto"/>
        <w:ind w:firstLineChars="200" w:firstLine="420"/>
        <w:rPr>
          <w:rFonts w:ascii="宋体" w:hAnsi="宋体"/>
          <w:bCs/>
          <w:szCs w:val="21"/>
        </w:rPr>
      </w:pPr>
      <w:r w:rsidRPr="001E25BB">
        <w:rPr>
          <w:rFonts w:ascii="宋体" w:hAnsi="宋体" w:hint="eastAsia"/>
          <w:bCs/>
          <w:szCs w:val="21"/>
        </w:rPr>
        <w:t>1．谈判评审小组按照得分由高到低的顺序推荐不超过1名中选候选人。经公示无异议后，确定排名第一的中选候选人为中选单位。</w:t>
      </w:r>
    </w:p>
    <w:p w:rsidR="001E25BB" w:rsidRDefault="001E25BB" w:rsidP="00051355">
      <w:pPr>
        <w:spacing w:line="360" w:lineRule="auto"/>
        <w:ind w:firstLineChars="200" w:firstLine="420"/>
        <w:rPr>
          <w:rFonts w:ascii="宋体" w:hAnsi="宋体"/>
          <w:bCs/>
          <w:szCs w:val="21"/>
        </w:rPr>
      </w:pPr>
      <w:r w:rsidRPr="001E25BB">
        <w:rPr>
          <w:rFonts w:ascii="宋体" w:hAnsi="宋体" w:hint="eastAsia"/>
          <w:bCs/>
          <w:szCs w:val="21"/>
        </w:rPr>
        <w:t>2．排名第一的中选候选人中选后放弃中选、因不可抗力不能履行合同，或者被查实存在影响中选结果的违法行为等情形，不符合中选条件的，采购单位可以按照评审小组的评分排序依次递补确定中选单位，也可以重新开展采购活动。</w:t>
      </w:r>
      <w:bookmarkStart w:id="6" w:name="_GoBack"/>
      <w:bookmarkEnd w:id="6"/>
    </w:p>
    <w:p w:rsidR="00EE3F9E" w:rsidRDefault="008D55FC" w:rsidP="001E25BB">
      <w:pPr>
        <w:spacing w:line="360" w:lineRule="auto"/>
        <w:ind w:firstLineChars="133" w:firstLine="280"/>
        <w:rPr>
          <w:rFonts w:ascii="宋体" w:hAnsi="宋体" w:cs="宋体"/>
          <w:b/>
          <w:szCs w:val="21"/>
        </w:rPr>
      </w:pPr>
      <w:r>
        <w:rPr>
          <w:rFonts w:ascii="宋体" w:hAnsi="宋体" w:cs="宋体" w:hint="eastAsia"/>
          <w:b/>
          <w:iCs/>
          <w:szCs w:val="21"/>
        </w:rPr>
        <w:t>九、采购单位及其委托的采购代理机构的名称、地址和联系方法</w:t>
      </w:r>
    </w:p>
    <w:p w:rsidR="00EE3F9E" w:rsidRDefault="008D55FC">
      <w:pPr>
        <w:adjustRightInd w:val="0"/>
        <w:snapToGrid w:val="0"/>
        <w:spacing w:line="360" w:lineRule="auto"/>
        <w:ind w:firstLineChars="196" w:firstLine="412"/>
        <w:rPr>
          <w:rFonts w:ascii="宋体" w:hAnsi="宋体" w:cs="宋体"/>
          <w:szCs w:val="21"/>
        </w:rPr>
      </w:pPr>
      <w:r>
        <w:rPr>
          <w:rFonts w:ascii="宋体" w:hAnsi="宋体" w:cs="宋体" w:hint="eastAsia"/>
          <w:szCs w:val="21"/>
        </w:rPr>
        <w:t>采购单位：</w:t>
      </w:r>
      <w:r>
        <w:rPr>
          <w:rFonts w:ascii="宋体" w:hAnsi="宋体" w:cs="宋体" w:hint="eastAsia"/>
          <w:iCs/>
          <w:szCs w:val="21"/>
        </w:rPr>
        <w:t>长沙市轨道交通四号线建设发展有限公司</w:t>
      </w:r>
    </w:p>
    <w:p w:rsidR="00EE3F9E" w:rsidRDefault="008D55FC">
      <w:pPr>
        <w:adjustRightInd w:val="0"/>
        <w:snapToGrid w:val="0"/>
        <w:spacing w:line="360" w:lineRule="auto"/>
        <w:ind w:firstLineChars="200" w:firstLine="420"/>
        <w:rPr>
          <w:rFonts w:ascii="宋体" w:hAnsi="宋体" w:cs="宋体"/>
          <w:szCs w:val="21"/>
        </w:rPr>
      </w:pPr>
      <w:r>
        <w:rPr>
          <w:rFonts w:ascii="宋体" w:hAnsi="宋体" w:cs="宋体" w:hint="eastAsia"/>
          <w:szCs w:val="21"/>
        </w:rPr>
        <w:t>地  址：长沙市劳动东路二段48号黄兴车辆段综合楼9楼910室</w:t>
      </w:r>
    </w:p>
    <w:p w:rsidR="00EE3F9E" w:rsidRDefault="008D55FC">
      <w:pPr>
        <w:adjustRightInd w:val="0"/>
        <w:snapToGrid w:val="0"/>
        <w:spacing w:line="360" w:lineRule="auto"/>
        <w:ind w:firstLineChars="200" w:firstLine="420"/>
        <w:rPr>
          <w:rFonts w:ascii="宋体" w:hAnsi="宋体" w:cs="宋体"/>
          <w:szCs w:val="21"/>
        </w:rPr>
      </w:pPr>
      <w:r>
        <w:rPr>
          <w:rFonts w:ascii="宋体" w:hAnsi="宋体" w:cs="宋体" w:hint="eastAsia"/>
          <w:szCs w:val="21"/>
        </w:rPr>
        <w:t>联系人：</w:t>
      </w:r>
      <w:r w:rsidR="001F399A">
        <w:rPr>
          <w:rFonts w:ascii="宋体" w:hAnsi="宋体" w:cs="宋体" w:hint="eastAsia"/>
          <w:szCs w:val="21"/>
        </w:rPr>
        <w:t>李工</w:t>
      </w:r>
    </w:p>
    <w:p w:rsidR="00EE3F9E" w:rsidRDefault="008D55FC">
      <w:pPr>
        <w:adjustRightInd w:val="0"/>
        <w:snapToGrid w:val="0"/>
        <w:spacing w:line="360" w:lineRule="auto"/>
        <w:ind w:firstLineChars="200" w:firstLine="420"/>
        <w:rPr>
          <w:rFonts w:ascii="宋体" w:hAnsi="宋体" w:cs="宋体"/>
          <w:szCs w:val="21"/>
        </w:rPr>
      </w:pPr>
      <w:r>
        <w:rPr>
          <w:rFonts w:ascii="宋体" w:hAnsi="宋体" w:cs="宋体" w:hint="eastAsia"/>
          <w:szCs w:val="21"/>
        </w:rPr>
        <w:t>电  话：</w:t>
      </w:r>
      <w:r>
        <w:rPr>
          <w:rFonts w:ascii="宋体" w:hAnsi="宋体" w:hint="eastAsia"/>
          <w:szCs w:val="21"/>
        </w:rPr>
        <w:t>0731-</w:t>
      </w:r>
      <w:r>
        <w:rPr>
          <w:rFonts w:ascii="宋体" w:hAnsi="宋体" w:cs="宋体" w:hint="eastAsia"/>
          <w:szCs w:val="21"/>
        </w:rPr>
        <w:t>868523</w:t>
      </w:r>
      <w:r w:rsidR="0098087B">
        <w:rPr>
          <w:rFonts w:ascii="宋体" w:hAnsi="宋体" w:cs="宋体"/>
          <w:szCs w:val="21"/>
        </w:rPr>
        <w:t>73</w:t>
      </w:r>
    </w:p>
    <w:p w:rsidR="00EE3F9E" w:rsidRDefault="008D55FC">
      <w:pPr>
        <w:adjustRightInd w:val="0"/>
        <w:snapToGrid w:val="0"/>
        <w:spacing w:line="360" w:lineRule="auto"/>
        <w:ind w:firstLineChars="200" w:firstLine="420"/>
        <w:rPr>
          <w:rFonts w:ascii="宋体" w:hAnsi="宋体" w:cs="宋体"/>
          <w:szCs w:val="21"/>
        </w:rPr>
      </w:pPr>
      <w:r>
        <w:rPr>
          <w:rFonts w:ascii="宋体" w:hAnsi="宋体" w:cs="宋体" w:hint="eastAsia"/>
          <w:szCs w:val="21"/>
        </w:rPr>
        <w:t>监督举报电话：</w:t>
      </w:r>
      <w:r>
        <w:rPr>
          <w:rFonts w:ascii="宋体" w:hAnsi="宋体" w:hint="eastAsia"/>
          <w:szCs w:val="21"/>
        </w:rPr>
        <w:t>0731-</w:t>
      </w:r>
      <w:r>
        <w:rPr>
          <w:rFonts w:ascii="宋体" w:hAnsi="宋体" w:cs="宋体" w:hint="eastAsia"/>
          <w:szCs w:val="21"/>
        </w:rPr>
        <w:t>86852247</w:t>
      </w:r>
    </w:p>
    <w:p w:rsidR="00EE3F9E" w:rsidRDefault="008D55FC">
      <w:pPr>
        <w:adjustRightInd w:val="0"/>
        <w:snapToGrid w:val="0"/>
        <w:spacing w:line="360" w:lineRule="auto"/>
        <w:ind w:firstLineChars="200" w:firstLine="420"/>
        <w:rPr>
          <w:rFonts w:ascii="宋体" w:hAnsi="宋体" w:cs="宋体"/>
          <w:szCs w:val="21"/>
        </w:rPr>
      </w:pPr>
      <w:r>
        <w:rPr>
          <w:rFonts w:ascii="宋体" w:hAnsi="宋体" w:cs="宋体" w:hint="eastAsia"/>
          <w:szCs w:val="21"/>
        </w:rPr>
        <w:t>联系人：文工</w:t>
      </w:r>
    </w:p>
    <w:p w:rsidR="00EE3F9E" w:rsidRDefault="008D55FC">
      <w:pPr>
        <w:spacing w:line="360" w:lineRule="auto"/>
        <w:ind w:firstLineChars="200" w:firstLine="420"/>
        <w:rPr>
          <w:rFonts w:ascii="宋体" w:hAnsi="宋体" w:cs="宋体"/>
          <w:szCs w:val="21"/>
        </w:rPr>
      </w:pPr>
      <w:r>
        <w:rPr>
          <w:rFonts w:ascii="宋体" w:hAnsi="宋体" w:cs="宋体" w:hint="eastAsia"/>
          <w:szCs w:val="21"/>
        </w:rPr>
        <w:t>采购代理机构：</w:t>
      </w:r>
      <w:r>
        <w:rPr>
          <w:rFonts w:ascii="宋体" w:hAnsi="宋体" w:cs="宋体" w:hint="eastAsia"/>
          <w:szCs w:val="21"/>
          <w:lang w:bidi="ar"/>
        </w:rPr>
        <w:t>湖南省湘咨工程咨询有限责任公司</w:t>
      </w:r>
    </w:p>
    <w:p w:rsidR="00EE3F9E" w:rsidRDefault="008D55FC">
      <w:pPr>
        <w:spacing w:line="360" w:lineRule="auto"/>
        <w:ind w:firstLineChars="200" w:firstLine="420"/>
        <w:rPr>
          <w:rFonts w:ascii="宋体" w:hAnsi="宋体" w:cs="宋体"/>
          <w:szCs w:val="21"/>
        </w:rPr>
      </w:pPr>
      <w:r>
        <w:rPr>
          <w:rFonts w:ascii="宋体" w:hAnsi="宋体" w:cs="宋体" w:hint="eastAsia"/>
          <w:szCs w:val="21"/>
        </w:rPr>
        <w:t>联系电话：0731-85892066</w:t>
      </w:r>
    </w:p>
    <w:p w:rsidR="00EE3F9E" w:rsidRDefault="008D55FC">
      <w:pPr>
        <w:spacing w:line="360" w:lineRule="auto"/>
        <w:ind w:firstLineChars="200" w:firstLine="420"/>
        <w:rPr>
          <w:rFonts w:ascii="宋体" w:hAnsi="宋体" w:cs="宋体"/>
          <w:szCs w:val="21"/>
        </w:rPr>
      </w:pPr>
      <w:r>
        <w:rPr>
          <w:rFonts w:ascii="宋体" w:hAnsi="宋体" w:cs="宋体" w:hint="eastAsia"/>
          <w:szCs w:val="21"/>
        </w:rPr>
        <w:t>联系人：戴先生、桂女士</w:t>
      </w:r>
    </w:p>
    <w:p w:rsidR="00EE3F9E" w:rsidRDefault="008D55FC">
      <w:pPr>
        <w:spacing w:line="360" w:lineRule="auto"/>
        <w:ind w:firstLineChars="200" w:firstLine="420"/>
      </w:pPr>
      <w:r>
        <w:rPr>
          <w:rFonts w:ascii="宋体" w:hAnsi="宋体" w:cs="宋体" w:hint="eastAsia"/>
          <w:szCs w:val="21"/>
        </w:rPr>
        <w:t>地址：</w:t>
      </w:r>
      <w:r>
        <w:rPr>
          <w:rFonts w:hint="eastAsia"/>
        </w:rPr>
        <w:t>长沙市芙蓉区东二环一段</w:t>
      </w:r>
      <w:r>
        <w:rPr>
          <w:rFonts w:hint="eastAsia"/>
        </w:rPr>
        <w:t>1139</w:t>
      </w:r>
      <w:r>
        <w:rPr>
          <w:rFonts w:hint="eastAsia"/>
        </w:rPr>
        <w:t>号（湖南国际商务中心二楼）</w:t>
      </w:r>
    </w:p>
    <w:p w:rsidR="00EE3F9E" w:rsidRDefault="00EE3F9E">
      <w:pPr>
        <w:pStyle w:val="afc"/>
        <w:adjustRightInd w:val="0"/>
        <w:snapToGrid w:val="0"/>
        <w:rPr>
          <w:rFonts w:hAnsi="宋体" w:cs="宋体"/>
        </w:rPr>
      </w:pPr>
    </w:p>
    <w:p w:rsidR="00EE3F9E" w:rsidRDefault="008D55FC">
      <w:pPr>
        <w:pStyle w:val="afc"/>
        <w:adjustRightInd w:val="0"/>
        <w:snapToGrid w:val="0"/>
        <w:jc w:val="right"/>
        <w:rPr>
          <w:rFonts w:hAnsi="宋体" w:cs="宋体"/>
        </w:rPr>
      </w:pPr>
      <w:r>
        <w:rPr>
          <w:rFonts w:hAnsi="宋体" w:cs="宋体" w:hint="eastAsia"/>
        </w:rPr>
        <w:t>2022年</w:t>
      </w:r>
      <w:r w:rsidR="00867239">
        <w:rPr>
          <w:rFonts w:hAnsi="宋体" w:cs="宋体"/>
        </w:rPr>
        <w:t>05</w:t>
      </w:r>
      <w:r>
        <w:rPr>
          <w:rFonts w:hAnsi="宋体" w:cs="宋体" w:hint="eastAsia"/>
        </w:rPr>
        <w:t>月</w:t>
      </w:r>
      <w:r w:rsidR="00867239">
        <w:rPr>
          <w:rFonts w:hAnsi="宋体" w:cs="宋体"/>
        </w:rPr>
        <w:t>11</w:t>
      </w:r>
      <w:r>
        <w:rPr>
          <w:rFonts w:hAnsi="宋体" w:cs="宋体" w:hint="eastAsia"/>
        </w:rPr>
        <w:t>日</w:t>
      </w:r>
    </w:p>
    <w:p w:rsidR="00BA159D" w:rsidRDefault="00BA159D" w:rsidP="00910B78">
      <w:pPr>
        <w:spacing w:line="360" w:lineRule="auto"/>
        <w:jc w:val="center"/>
        <w:rPr>
          <w:rFonts w:ascii="宋体" w:hAnsi="宋体" w:cs="宋体"/>
          <w:b/>
          <w:sz w:val="24"/>
        </w:rPr>
      </w:pPr>
    </w:p>
    <w:p w:rsidR="00BA159D" w:rsidRDefault="00BA159D" w:rsidP="00910B78">
      <w:pPr>
        <w:spacing w:line="360" w:lineRule="auto"/>
        <w:jc w:val="center"/>
        <w:rPr>
          <w:rFonts w:ascii="宋体" w:hAnsi="宋体" w:cs="宋体"/>
          <w:b/>
          <w:sz w:val="24"/>
        </w:rPr>
      </w:pPr>
    </w:p>
    <w:p w:rsidR="00BA159D" w:rsidRDefault="00BA159D" w:rsidP="00910B78">
      <w:pPr>
        <w:spacing w:line="360" w:lineRule="auto"/>
        <w:jc w:val="center"/>
        <w:rPr>
          <w:rFonts w:ascii="宋体" w:hAnsi="宋体" w:cs="宋体"/>
          <w:b/>
          <w:sz w:val="24"/>
        </w:rPr>
      </w:pPr>
    </w:p>
    <w:p w:rsidR="00BA159D" w:rsidRDefault="00BA159D" w:rsidP="00910B78">
      <w:pPr>
        <w:spacing w:line="360" w:lineRule="auto"/>
        <w:jc w:val="center"/>
        <w:rPr>
          <w:rFonts w:ascii="宋体" w:hAnsi="宋体" w:cs="宋体"/>
          <w:b/>
          <w:sz w:val="24"/>
        </w:rPr>
      </w:pPr>
    </w:p>
    <w:p w:rsidR="00BA159D" w:rsidRDefault="00BA159D" w:rsidP="00910B78">
      <w:pPr>
        <w:spacing w:line="360" w:lineRule="auto"/>
        <w:jc w:val="center"/>
        <w:rPr>
          <w:rFonts w:ascii="宋体" w:hAnsi="宋体" w:cs="宋体"/>
          <w:b/>
          <w:sz w:val="24"/>
        </w:rPr>
      </w:pPr>
    </w:p>
    <w:p w:rsidR="00BA159D" w:rsidRDefault="00BA159D" w:rsidP="00910B78">
      <w:pPr>
        <w:spacing w:line="360" w:lineRule="auto"/>
        <w:jc w:val="center"/>
        <w:rPr>
          <w:rFonts w:ascii="宋体" w:hAnsi="宋体" w:cs="宋体"/>
          <w:b/>
          <w:sz w:val="24"/>
        </w:rPr>
      </w:pPr>
    </w:p>
    <w:p w:rsidR="00BA159D" w:rsidRDefault="00BA159D" w:rsidP="00910B78">
      <w:pPr>
        <w:spacing w:line="360" w:lineRule="auto"/>
        <w:jc w:val="center"/>
        <w:rPr>
          <w:rFonts w:ascii="宋体" w:hAnsi="宋体" w:cs="宋体"/>
          <w:b/>
          <w:sz w:val="24"/>
        </w:rPr>
      </w:pPr>
    </w:p>
    <w:p w:rsidR="00BA159D" w:rsidRDefault="00BA159D" w:rsidP="00910B78">
      <w:pPr>
        <w:spacing w:line="360" w:lineRule="auto"/>
        <w:jc w:val="center"/>
        <w:rPr>
          <w:rFonts w:ascii="宋体" w:hAnsi="宋体" w:cs="宋体"/>
          <w:b/>
          <w:sz w:val="24"/>
        </w:rPr>
      </w:pPr>
    </w:p>
    <w:p w:rsidR="0025574E" w:rsidRPr="0025574E" w:rsidRDefault="0025574E" w:rsidP="0025574E">
      <w:pPr>
        <w:pStyle w:val="a8"/>
      </w:pPr>
    </w:p>
    <w:p w:rsidR="0025574E" w:rsidRDefault="0025574E" w:rsidP="0025574E">
      <w:pPr>
        <w:spacing w:line="360" w:lineRule="auto"/>
        <w:jc w:val="center"/>
        <w:rPr>
          <w:rFonts w:ascii="宋体" w:hAnsi="宋体" w:cs="宋体"/>
          <w:b/>
          <w:sz w:val="24"/>
        </w:rPr>
      </w:pPr>
      <w:r>
        <w:rPr>
          <w:rFonts w:ascii="宋体" w:hAnsi="宋体" w:cs="宋体" w:hint="eastAsia"/>
          <w:b/>
          <w:sz w:val="24"/>
        </w:rPr>
        <w:t>附件：长沙市轨道交通4号线运营期2022年-2024年监测服务项目</w:t>
      </w:r>
    </w:p>
    <w:p w:rsidR="0025574E" w:rsidRDefault="0025574E" w:rsidP="0025574E">
      <w:pPr>
        <w:spacing w:line="360" w:lineRule="auto"/>
        <w:ind w:firstLineChars="200" w:firstLine="482"/>
        <w:jc w:val="center"/>
        <w:rPr>
          <w:rFonts w:ascii="宋体" w:hAnsi="宋体" w:cs="宋体"/>
          <w:color w:val="000000"/>
          <w:sz w:val="24"/>
        </w:rPr>
      </w:pPr>
      <w:r>
        <w:rPr>
          <w:rFonts w:ascii="宋体" w:hAnsi="宋体" w:cs="宋体" w:hint="eastAsia"/>
          <w:b/>
          <w:sz w:val="24"/>
        </w:rPr>
        <w:t>服务人员最低配备要求表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1"/>
        <w:gridCol w:w="854"/>
        <w:gridCol w:w="5411"/>
      </w:tblGrid>
      <w:tr w:rsidR="0025574E" w:rsidRPr="00713BDC" w:rsidTr="00E441FA">
        <w:trPr>
          <w:jc w:val="center"/>
        </w:trPr>
        <w:tc>
          <w:tcPr>
            <w:tcW w:w="1841" w:type="dxa"/>
            <w:vAlign w:val="center"/>
          </w:tcPr>
          <w:p w:rsidR="0025574E" w:rsidRPr="00713BDC" w:rsidRDefault="0025574E" w:rsidP="00E441FA">
            <w:pPr>
              <w:widowControl/>
              <w:spacing w:line="360" w:lineRule="auto"/>
              <w:ind w:firstLineChars="200" w:firstLine="420"/>
              <w:rPr>
                <w:rFonts w:ascii="宋体" w:hAnsi="宋体" w:cs="宋体"/>
                <w:color w:val="000000"/>
                <w:szCs w:val="21"/>
              </w:rPr>
            </w:pPr>
            <w:r w:rsidRPr="00713BDC">
              <w:rPr>
                <w:rFonts w:ascii="宋体" w:hAnsi="宋体" w:cs="宋体" w:hint="eastAsia"/>
                <w:color w:val="000000"/>
                <w:szCs w:val="21"/>
              </w:rPr>
              <w:t>岗位</w:t>
            </w:r>
          </w:p>
        </w:tc>
        <w:tc>
          <w:tcPr>
            <w:tcW w:w="854" w:type="dxa"/>
            <w:vAlign w:val="center"/>
          </w:tcPr>
          <w:p w:rsidR="0025574E" w:rsidRPr="00713BDC" w:rsidRDefault="0025574E" w:rsidP="00E441FA">
            <w:pPr>
              <w:widowControl/>
              <w:spacing w:line="360" w:lineRule="auto"/>
              <w:jc w:val="center"/>
              <w:rPr>
                <w:rFonts w:ascii="宋体" w:hAnsi="宋体" w:cs="宋体"/>
                <w:color w:val="000000"/>
                <w:szCs w:val="21"/>
              </w:rPr>
            </w:pPr>
            <w:r w:rsidRPr="00713BDC">
              <w:rPr>
                <w:rFonts w:ascii="宋体" w:hAnsi="宋体" w:cs="宋体" w:hint="eastAsia"/>
                <w:color w:val="000000"/>
                <w:szCs w:val="21"/>
              </w:rPr>
              <w:t>人数</w:t>
            </w:r>
          </w:p>
        </w:tc>
        <w:tc>
          <w:tcPr>
            <w:tcW w:w="5411" w:type="dxa"/>
            <w:vAlign w:val="center"/>
          </w:tcPr>
          <w:p w:rsidR="0025574E" w:rsidRPr="00713BDC" w:rsidRDefault="0025574E" w:rsidP="00E441FA">
            <w:pPr>
              <w:widowControl/>
              <w:spacing w:line="360" w:lineRule="auto"/>
              <w:jc w:val="center"/>
              <w:rPr>
                <w:rFonts w:ascii="宋体" w:hAnsi="宋体" w:cs="宋体"/>
                <w:color w:val="000000"/>
                <w:szCs w:val="21"/>
              </w:rPr>
            </w:pPr>
            <w:r w:rsidRPr="00713BDC">
              <w:rPr>
                <w:rFonts w:ascii="宋体" w:hAnsi="宋体" w:cs="宋体" w:hint="eastAsia"/>
                <w:color w:val="000000"/>
                <w:szCs w:val="21"/>
              </w:rPr>
              <w:t>工作职责及基本要求</w:t>
            </w:r>
          </w:p>
        </w:tc>
      </w:tr>
      <w:tr w:rsidR="0025574E" w:rsidRPr="00713BDC" w:rsidTr="00713BDC">
        <w:trPr>
          <w:jc w:val="center"/>
        </w:trPr>
        <w:tc>
          <w:tcPr>
            <w:tcW w:w="1841" w:type="dxa"/>
            <w:vAlign w:val="center"/>
          </w:tcPr>
          <w:p w:rsidR="0025574E" w:rsidRPr="00713BDC" w:rsidRDefault="0025574E" w:rsidP="00E441FA">
            <w:pPr>
              <w:widowControl/>
              <w:spacing w:line="360" w:lineRule="auto"/>
              <w:jc w:val="center"/>
              <w:rPr>
                <w:rFonts w:ascii="宋体" w:hAnsi="宋体" w:cs="宋体"/>
                <w:color w:val="000000"/>
                <w:szCs w:val="21"/>
              </w:rPr>
            </w:pPr>
            <w:r w:rsidRPr="00713BDC">
              <w:rPr>
                <w:rFonts w:ascii="宋体" w:hAnsi="宋体" w:cs="宋体" w:hint="eastAsia"/>
                <w:color w:val="000000"/>
                <w:szCs w:val="21"/>
              </w:rPr>
              <w:t>项目负责人</w:t>
            </w:r>
          </w:p>
        </w:tc>
        <w:tc>
          <w:tcPr>
            <w:tcW w:w="854" w:type="dxa"/>
            <w:vAlign w:val="center"/>
          </w:tcPr>
          <w:p w:rsidR="0025574E" w:rsidRPr="00713BDC" w:rsidRDefault="0025574E" w:rsidP="00E441FA">
            <w:pPr>
              <w:widowControl/>
              <w:spacing w:line="360" w:lineRule="auto"/>
              <w:jc w:val="center"/>
              <w:rPr>
                <w:rFonts w:ascii="宋体" w:hAnsi="宋体" w:cs="宋体"/>
                <w:color w:val="000000"/>
                <w:szCs w:val="21"/>
              </w:rPr>
            </w:pPr>
            <w:r w:rsidRPr="00713BDC">
              <w:rPr>
                <w:rFonts w:ascii="宋体" w:hAnsi="宋体" w:cs="宋体" w:hint="eastAsia"/>
                <w:color w:val="000000"/>
                <w:szCs w:val="21"/>
              </w:rPr>
              <w:t>1</w:t>
            </w:r>
          </w:p>
        </w:tc>
        <w:tc>
          <w:tcPr>
            <w:tcW w:w="5411" w:type="dxa"/>
            <w:vAlign w:val="center"/>
          </w:tcPr>
          <w:p w:rsidR="0025574E" w:rsidRPr="00713BDC" w:rsidRDefault="0025574E" w:rsidP="00E441FA">
            <w:pPr>
              <w:spacing w:line="360" w:lineRule="auto"/>
              <w:jc w:val="center"/>
              <w:rPr>
                <w:rFonts w:ascii="宋体" w:hAnsi="宋体" w:cs="宋体"/>
                <w:color w:val="000000"/>
                <w:szCs w:val="21"/>
              </w:rPr>
            </w:pPr>
            <w:r w:rsidRPr="00713BDC">
              <w:rPr>
                <w:rFonts w:ascii="宋体" w:hAnsi="宋体" w:cs="宋体" w:hint="eastAsia"/>
                <w:szCs w:val="21"/>
              </w:rPr>
              <w:t>具有工程类中级工程师及以上职称</w:t>
            </w:r>
          </w:p>
        </w:tc>
      </w:tr>
      <w:tr w:rsidR="0025574E" w:rsidRPr="00713BDC" w:rsidTr="00713BDC">
        <w:trPr>
          <w:jc w:val="center"/>
        </w:trPr>
        <w:tc>
          <w:tcPr>
            <w:tcW w:w="1841" w:type="dxa"/>
            <w:vAlign w:val="center"/>
          </w:tcPr>
          <w:p w:rsidR="0025574E" w:rsidRPr="00713BDC" w:rsidRDefault="0025574E" w:rsidP="00E441FA">
            <w:pPr>
              <w:widowControl/>
              <w:spacing w:line="360" w:lineRule="auto"/>
              <w:jc w:val="center"/>
              <w:rPr>
                <w:rFonts w:ascii="宋体" w:hAnsi="宋体" w:cs="宋体"/>
                <w:szCs w:val="21"/>
              </w:rPr>
            </w:pPr>
            <w:r w:rsidRPr="00713BDC">
              <w:rPr>
                <w:rFonts w:ascii="宋体" w:hAnsi="宋体" w:cs="宋体" w:hint="eastAsia"/>
                <w:szCs w:val="21"/>
              </w:rPr>
              <w:t>技术负责人</w:t>
            </w:r>
          </w:p>
        </w:tc>
        <w:tc>
          <w:tcPr>
            <w:tcW w:w="854" w:type="dxa"/>
            <w:vAlign w:val="center"/>
          </w:tcPr>
          <w:p w:rsidR="0025574E" w:rsidRPr="00713BDC" w:rsidRDefault="0025574E" w:rsidP="00E441FA">
            <w:pPr>
              <w:widowControl/>
              <w:spacing w:line="360" w:lineRule="auto"/>
              <w:jc w:val="center"/>
              <w:rPr>
                <w:rFonts w:ascii="宋体" w:hAnsi="宋体" w:cs="宋体"/>
                <w:color w:val="000000"/>
                <w:szCs w:val="21"/>
              </w:rPr>
            </w:pPr>
            <w:r w:rsidRPr="00713BDC">
              <w:rPr>
                <w:rFonts w:ascii="宋体" w:hAnsi="宋体" w:cs="宋体" w:hint="eastAsia"/>
                <w:color w:val="000000"/>
                <w:szCs w:val="21"/>
              </w:rPr>
              <w:t>1</w:t>
            </w:r>
          </w:p>
        </w:tc>
        <w:tc>
          <w:tcPr>
            <w:tcW w:w="5411" w:type="dxa"/>
            <w:vAlign w:val="center"/>
          </w:tcPr>
          <w:p w:rsidR="0025574E" w:rsidRPr="00713BDC" w:rsidRDefault="0025574E" w:rsidP="00E441FA">
            <w:pPr>
              <w:spacing w:line="360" w:lineRule="auto"/>
              <w:jc w:val="center"/>
              <w:rPr>
                <w:rFonts w:ascii="宋体" w:hAnsi="宋体" w:cs="宋体"/>
                <w:szCs w:val="21"/>
              </w:rPr>
            </w:pPr>
            <w:r w:rsidRPr="00713BDC">
              <w:rPr>
                <w:rFonts w:ascii="宋体" w:hAnsi="宋体" w:cs="宋体" w:hint="eastAsia"/>
                <w:szCs w:val="21"/>
              </w:rPr>
              <w:t>具有工程监测或测量中级职称及以上</w:t>
            </w:r>
          </w:p>
        </w:tc>
      </w:tr>
      <w:tr w:rsidR="0025574E" w:rsidRPr="00713BDC" w:rsidTr="00713BDC">
        <w:trPr>
          <w:trHeight w:val="571"/>
          <w:jc w:val="center"/>
        </w:trPr>
        <w:tc>
          <w:tcPr>
            <w:tcW w:w="1841" w:type="dxa"/>
            <w:vAlign w:val="center"/>
          </w:tcPr>
          <w:p w:rsidR="0025574E" w:rsidRPr="00713BDC" w:rsidRDefault="0025574E" w:rsidP="00E441FA">
            <w:pPr>
              <w:widowControl/>
              <w:spacing w:line="360" w:lineRule="auto"/>
              <w:jc w:val="center"/>
              <w:rPr>
                <w:rFonts w:ascii="宋体" w:hAnsi="宋体" w:cs="宋体"/>
                <w:color w:val="000000"/>
                <w:szCs w:val="21"/>
              </w:rPr>
            </w:pPr>
            <w:r w:rsidRPr="00713BDC">
              <w:rPr>
                <w:rFonts w:ascii="宋体" w:hAnsi="宋体" w:cs="宋体" w:hint="eastAsia"/>
                <w:color w:val="000000"/>
                <w:szCs w:val="21"/>
              </w:rPr>
              <w:t>其他监测人员</w:t>
            </w:r>
          </w:p>
        </w:tc>
        <w:tc>
          <w:tcPr>
            <w:tcW w:w="854" w:type="dxa"/>
            <w:vAlign w:val="center"/>
          </w:tcPr>
          <w:p w:rsidR="0025574E" w:rsidRPr="00713BDC" w:rsidRDefault="0025574E" w:rsidP="00E441FA">
            <w:pPr>
              <w:widowControl/>
              <w:spacing w:line="360" w:lineRule="auto"/>
              <w:jc w:val="center"/>
              <w:rPr>
                <w:rFonts w:ascii="宋体" w:hAnsi="宋体" w:cs="宋体"/>
                <w:color w:val="000000"/>
                <w:szCs w:val="21"/>
              </w:rPr>
            </w:pPr>
            <w:r w:rsidRPr="00713BDC">
              <w:rPr>
                <w:rFonts w:ascii="宋体" w:hAnsi="宋体" w:cs="宋体" w:hint="eastAsia"/>
                <w:color w:val="000000"/>
                <w:szCs w:val="21"/>
              </w:rPr>
              <w:t>6</w:t>
            </w:r>
          </w:p>
        </w:tc>
        <w:tc>
          <w:tcPr>
            <w:tcW w:w="5411" w:type="dxa"/>
            <w:vAlign w:val="center"/>
          </w:tcPr>
          <w:p w:rsidR="0025574E" w:rsidRPr="00713BDC" w:rsidRDefault="0025574E" w:rsidP="00E441FA">
            <w:pPr>
              <w:spacing w:line="360" w:lineRule="auto"/>
              <w:jc w:val="center"/>
              <w:rPr>
                <w:rFonts w:ascii="宋体" w:hAnsi="宋体" w:cs="宋体"/>
                <w:color w:val="000000"/>
                <w:szCs w:val="21"/>
              </w:rPr>
            </w:pPr>
            <w:r w:rsidRPr="00713BDC">
              <w:rPr>
                <w:rFonts w:ascii="宋体" w:hAnsi="宋体" w:cs="宋体" w:hint="eastAsia"/>
                <w:szCs w:val="21"/>
              </w:rPr>
              <w:t>监测人员均</w:t>
            </w:r>
            <w:r w:rsidRPr="00713BDC">
              <w:rPr>
                <w:rFonts w:ascii="宋体" w:hAnsi="宋体" w:cs="宋体" w:hint="eastAsia"/>
                <w:color w:val="000000"/>
                <w:szCs w:val="21"/>
              </w:rPr>
              <w:t>须</w:t>
            </w:r>
            <w:r w:rsidRPr="00713BDC">
              <w:rPr>
                <w:rFonts w:ascii="宋体" w:hAnsi="宋体" w:cs="宋体"/>
                <w:color w:val="000000"/>
                <w:szCs w:val="21"/>
              </w:rPr>
              <w:t>具有测量员证书</w:t>
            </w:r>
          </w:p>
        </w:tc>
      </w:tr>
    </w:tbl>
    <w:p w:rsidR="0025574E" w:rsidRPr="0025574E" w:rsidRDefault="0025574E" w:rsidP="0025574E">
      <w:pPr>
        <w:pStyle w:val="a8"/>
      </w:pPr>
    </w:p>
    <w:p w:rsidR="00EE3F9E" w:rsidRDefault="008D55FC">
      <w:pPr>
        <w:pStyle w:val="1"/>
        <w:keepNext w:val="0"/>
        <w:spacing w:after="240"/>
        <w:rPr>
          <w:rFonts w:ascii="黑体" w:eastAsia="黑体" w:hAnsi="黑体"/>
          <w:bCs w:val="0"/>
          <w:sz w:val="32"/>
          <w:szCs w:val="32"/>
        </w:rPr>
      </w:pPr>
      <w:r>
        <w:rPr>
          <w:rFonts w:ascii="黑体" w:eastAsia="黑体" w:hAnsi="黑体"/>
          <w:b w:val="0"/>
          <w:bCs w:val="0"/>
          <w:sz w:val="32"/>
          <w:szCs w:val="32"/>
        </w:rPr>
        <w:br w:type="page"/>
      </w:r>
      <w:bookmarkStart w:id="7" w:name="_Toc6753"/>
      <w:bookmarkStart w:id="8" w:name="_Toc31489"/>
      <w:bookmarkStart w:id="9" w:name="_Toc5145"/>
      <w:bookmarkStart w:id="10" w:name="_Toc8914"/>
      <w:bookmarkStart w:id="11" w:name="_Toc14891065"/>
      <w:r>
        <w:rPr>
          <w:rFonts w:ascii="宋体" w:hAnsi="宋体" w:cs="宋体" w:hint="eastAsia"/>
          <w:bCs w:val="0"/>
          <w:sz w:val="32"/>
          <w:szCs w:val="32"/>
        </w:rPr>
        <w:lastRenderedPageBreak/>
        <w:t>第二章  谈判须知</w:t>
      </w:r>
      <w:bookmarkEnd w:id="7"/>
      <w:bookmarkEnd w:id="8"/>
      <w:bookmarkEnd w:id="9"/>
      <w:bookmarkEnd w:id="10"/>
      <w:bookmarkEnd w:id="11"/>
    </w:p>
    <w:p w:rsidR="00EE3F9E" w:rsidRDefault="008D55FC">
      <w:pPr>
        <w:pStyle w:val="2"/>
        <w:keepNext w:val="0"/>
        <w:keepLines w:val="0"/>
        <w:jc w:val="center"/>
        <w:rPr>
          <w:rFonts w:ascii="宋体" w:hAnsi="宋体" w:cs="宋体"/>
          <w:sz w:val="32"/>
        </w:rPr>
      </w:pPr>
      <w:bookmarkStart w:id="12" w:name="_Toc14891066"/>
      <w:bookmarkStart w:id="13" w:name="_Toc6617"/>
      <w:bookmarkStart w:id="14" w:name="_Toc9591"/>
      <w:bookmarkStart w:id="15" w:name="_Toc5430"/>
      <w:bookmarkStart w:id="16" w:name="_Toc17658"/>
      <w:r>
        <w:rPr>
          <w:rFonts w:ascii="宋体" w:hAnsi="宋体" w:cs="宋体" w:hint="eastAsia"/>
          <w:sz w:val="32"/>
        </w:rPr>
        <w:t>谈判须知前附表</w:t>
      </w:r>
      <w:bookmarkEnd w:id="12"/>
      <w:bookmarkEnd w:id="13"/>
      <w:bookmarkEnd w:id="14"/>
      <w:bookmarkEnd w:id="15"/>
      <w:bookmarkEnd w:id="16"/>
    </w:p>
    <w:tbl>
      <w:tblPr>
        <w:tblW w:w="96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43"/>
        <w:gridCol w:w="7709"/>
      </w:tblGrid>
      <w:tr w:rsidR="00EE3F9E">
        <w:trPr>
          <w:cantSplit/>
          <w:trHeight w:val="419"/>
          <w:tblHeader/>
          <w:jc w:val="center"/>
        </w:trPr>
        <w:tc>
          <w:tcPr>
            <w:tcW w:w="1943" w:type="dxa"/>
            <w:vAlign w:val="center"/>
          </w:tcPr>
          <w:p w:rsidR="00EE3F9E" w:rsidRDefault="008D55FC">
            <w:pPr>
              <w:adjustRightInd w:val="0"/>
              <w:snapToGrid w:val="0"/>
              <w:spacing w:line="360" w:lineRule="auto"/>
              <w:jc w:val="center"/>
              <w:rPr>
                <w:rFonts w:ascii="宋体" w:hAnsi="宋体" w:cs="宋体"/>
                <w:b/>
                <w:szCs w:val="21"/>
              </w:rPr>
            </w:pPr>
            <w:r>
              <w:rPr>
                <w:rFonts w:ascii="宋体" w:hAnsi="宋体" w:cs="宋体" w:hint="eastAsia"/>
                <w:b/>
                <w:szCs w:val="21"/>
              </w:rPr>
              <w:t>名  称</w:t>
            </w:r>
          </w:p>
        </w:tc>
        <w:tc>
          <w:tcPr>
            <w:tcW w:w="7709" w:type="dxa"/>
            <w:vAlign w:val="center"/>
          </w:tcPr>
          <w:p w:rsidR="00EE3F9E" w:rsidRDefault="008D55FC">
            <w:pPr>
              <w:adjustRightInd w:val="0"/>
              <w:snapToGrid w:val="0"/>
              <w:spacing w:line="360" w:lineRule="auto"/>
              <w:jc w:val="center"/>
              <w:rPr>
                <w:rFonts w:ascii="宋体" w:hAnsi="宋体" w:cs="宋体"/>
                <w:b/>
                <w:szCs w:val="21"/>
              </w:rPr>
            </w:pPr>
            <w:r>
              <w:rPr>
                <w:rFonts w:ascii="宋体" w:hAnsi="宋体" w:cs="宋体" w:hint="eastAsia"/>
                <w:b/>
                <w:szCs w:val="21"/>
              </w:rPr>
              <w:t>内容规定</w:t>
            </w:r>
          </w:p>
        </w:tc>
      </w:tr>
      <w:tr w:rsidR="00EE3F9E">
        <w:trPr>
          <w:cantSplit/>
          <w:trHeight w:val="702"/>
          <w:jc w:val="center"/>
        </w:trPr>
        <w:tc>
          <w:tcPr>
            <w:tcW w:w="1943" w:type="dxa"/>
            <w:vAlign w:val="center"/>
          </w:tcPr>
          <w:p w:rsidR="00EE3F9E" w:rsidRDefault="008D55FC">
            <w:pPr>
              <w:adjustRightInd w:val="0"/>
              <w:snapToGrid w:val="0"/>
              <w:spacing w:line="360" w:lineRule="auto"/>
              <w:jc w:val="center"/>
              <w:rPr>
                <w:rFonts w:ascii="宋体" w:hAnsi="宋体" w:cs="宋体"/>
                <w:b/>
                <w:szCs w:val="21"/>
              </w:rPr>
            </w:pPr>
            <w:r>
              <w:rPr>
                <w:rFonts w:ascii="宋体" w:hAnsi="宋体" w:cs="宋体" w:hint="eastAsia"/>
                <w:b/>
                <w:szCs w:val="21"/>
              </w:rPr>
              <w:t>采购项目</w:t>
            </w:r>
          </w:p>
        </w:tc>
        <w:tc>
          <w:tcPr>
            <w:tcW w:w="7709" w:type="dxa"/>
            <w:vAlign w:val="center"/>
          </w:tcPr>
          <w:p w:rsidR="00EE3F9E" w:rsidRDefault="008D55FC">
            <w:pPr>
              <w:pStyle w:val="afc"/>
              <w:adjustRightInd w:val="0"/>
              <w:snapToGrid w:val="0"/>
              <w:spacing w:line="360" w:lineRule="auto"/>
              <w:rPr>
                <w:rFonts w:hAnsi="宋体" w:cs="宋体"/>
              </w:rPr>
            </w:pPr>
            <w:r>
              <w:rPr>
                <w:rFonts w:hAnsi="宋体" w:cs="宋体" w:hint="eastAsia"/>
                <w:iCs/>
              </w:rPr>
              <w:t>长沙市轨道交通4号线运营期2022年-2024年监测服务项目</w:t>
            </w:r>
          </w:p>
        </w:tc>
      </w:tr>
      <w:tr w:rsidR="00EE3F9E">
        <w:trPr>
          <w:cantSplit/>
          <w:trHeight w:val="513"/>
          <w:jc w:val="center"/>
        </w:trPr>
        <w:tc>
          <w:tcPr>
            <w:tcW w:w="1943" w:type="dxa"/>
            <w:vAlign w:val="center"/>
          </w:tcPr>
          <w:p w:rsidR="00EE3F9E" w:rsidRDefault="008D55FC">
            <w:pPr>
              <w:adjustRightInd w:val="0"/>
              <w:snapToGrid w:val="0"/>
              <w:spacing w:line="360" w:lineRule="auto"/>
              <w:jc w:val="center"/>
              <w:rPr>
                <w:rFonts w:ascii="宋体" w:hAnsi="宋体" w:cs="宋体"/>
                <w:b/>
                <w:szCs w:val="21"/>
              </w:rPr>
            </w:pPr>
            <w:r>
              <w:rPr>
                <w:rFonts w:ascii="宋体" w:hAnsi="宋体" w:cs="宋体" w:hint="eastAsia"/>
                <w:b/>
                <w:szCs w:val="21"/>
              </w:rPr>
              <w:t>采购单位</w:t>
            </w:r>
          </w:p>
        </w:tc>
        <w:tc>
          <w:tcPr>
            <w:tcW w:w="7709" w:type="dxa"/>
            <w:vAlign w:val="center"/>
          </w:tcPr>
          <w:p w:rsidR="00EE3F9E" w:rsidRDefault="008D55FC">
            <w:pPr>
              <w:adjustRightInd w:val="0"/>
              <w:snapToGrid w:val="0"/>
              <w:spacing w:line="360" w:lineRule="auto"/>
              <w:jc w:val="left"/>
              <w:rPr>
                <w:rFonts w:ascii="宋体" w:hAnsi="宋体" w:cs="宋体"/>
                <w:iCs/>
                <w:szCs w:val="21"/>
              </w:rPr>
            </w:pPr>
            <w:r>
              <w:rPr>
                <w:rFonts w:ascii="宋体" w:hAnsi="宋体" w:cs="宋体" w:hint="eastAsia"/>
                <w:iCs/>
                <w:szCs w:val="21"/>
              </w:rPr>
              <w:t>长沙市轨道交通四号线建设发展有限公司</w:t>
            </w:r>
          </w:p>
        </w:tc>
      </w:tr>
      <w:tr w:rsidR="00EE3F9E">
        <w:trPr>
          <w:cantSplit/>
          <w:trHeight w:val="513"/>
          <w:jc w:val="center"/>
        </w:trPr>
        <w:tc>
          <w:tcPr>
            <w:tcW w:w="1943" w:type="dxa"/>
            <w:vAlign w:val="center"/>
          </w:tcPr>
          <w:p w:rsidR="00EE3F9E" w:rsidRDefault="008D55FC">
            <w:pPr>
              <w:adjustRightInd w:val="0"/>
              <w:snapToGrid w:val="0"/>
              <w:spacing w:line="360" w:lineRule="auto"/>
              <w:jc w:val="center"/>
              <w:rPr>
                <w:rFonts w:ascii="宋体" w:hAnsi="宋体" w:cs="宋体"/>
                <w:b/>
                <w:szCs w:val="21"/>
              </w:rPr>
            </w:pPr>
            <w:r>
              <w:rPr>
                <w:rFonts w:ascii="宋体" w:hAnsi="宋体" w:cs="宋体" w:hint="eastAsia"/>
                <w:b/>
                <w:szCs w:val="21"/>
              </w:rPr>
              <w:t>采购代理机构</w:t>
            </w:r>
          </w:p>
        </w:tc>
        <w:tc>
          <w:tcPr>
            <w:tcW w:w="7709" w:type="dxa"/>
            <w:vAlign w:val="center"/>
          </w:tcPr>
          <w:p w:rsidR="00EE3F9E" w:rsidRDefault="008D55FC">
            <w:pPr>
              <w:adjustRightInd w:val="0"/>
              <w:snapToGrid w:val="0"/>
              <w:spacing w:line="360" w:lineRule="auto"/>
              <w:jc w:val="left"/>
              <w:rPr>
                <w:rFonts w:ascii="宋体" w:hAnsi="宋体" w:cs="宋体"/>
                <w:iCs/>
                <w:szCs w:val="21"/>
              </w:rPr>
            </w:pPr>
            <w:r>
              <w:rPr>
                <w:rFonts w:ascii="宋体" w:hAnsi="宋体" w:cs="宋体" w:hint="eastAsia"/>
                <w:iCs/>
                <w:szCs w:val="21"/>
              </w:rPr>
              <w:t>湖南省湘咨工程咨询有限责任公司</w:t>
            </w:r>
          </w:p>
        </w:tc>
      </w:tr>
      <w:tr w:rsidR="00EE3F9E">
        <w:trPr>
          <w:cantSplit/>
          <w:trHeight w:val="481"/>
          <w:jc w:val="center"/>
        </w:trPr>
        <w:tc>
          <w:tcPr>
            <w:tcW w:w="1943" w:type="dxa"/>
            <w:vAlign w:val="center"/>
          </w:tcPr>
          <w:p w:rsidR="00EE3F9E" w:rsidRDefault="008D55FC">
            <w:pPr>
              <w:adjustRightInd w:val="0"/>
              <w:snapToGrid w:val="0"/>
              <w:spacing w:line="360" w:lineRule="auto"/>
              <w:jc w:val="center"/>
              <w:rPr>
                <w:rFonts w:ascii="宋体" w:hAnsi="宋体" w:cs="宋体"/>
                <w:b/>
                <w:color w:val="FF0000"/>
                <w:szCs w:val="21"/>
              </w:rPr>
            </w:pPr>
            <w:r>
              <w:rPr>
                <w:rFonts w:ascii="宋体" w:hAnsi="宋体" w:cs="宋体" w:hint="eastAsia"/>
                <w:b/>
                <w:szCs w:val="21"/>
              </w:rPr>
              <w:t>最高限价</w:t>
            </w:r>
          </w:p>
        </w:tc>
        <w:tc>
          <w:tcPr>
            <w:tcW w:w="7709" w:type="dxa"/>
            <w:vAlign w:val="center"/>
          </w:tcPr>
          <w:p w:rsidR="00EE3F9E" w:rsidRDefault="002912E4">
            <w:pPr>
              <w:widowControl/>
              <w:jc w:val="left"/>
              <w:rPr>
                <w:rFonts w:ascii="宋体" w:hAnsi="宋体" w:cs="宋体"/>
                <w:iCs/>
                <w:color w:val="FF0000"/>
                <w:szCs w:val="21"/>
              </w:rPr>
            </w:pPr>
            <w:r w:rsidRPr="002912E4">
              <w:rPr>
                <w:rFonts w:ascii="宋体" w:hAnsi="宋体" w:cs="宋体"/>
                <w:szCs w:val="21"/>
              </w:rPr>
              <w:t>303419.63</w:t>
            </w:r>
            <w:r w:rsidR="008D55FC">
              <w:rPr>
                <w:rFonts w:ascii="宋体" w:hAnsi="宋体" w:cs="宋体" w:hint="eastAsia"/>
                <w:szCs w:val="21"/>
              </w:rPr>
              <w:t>元，不超过最高限价的谈判总报价为有效报价</w:t>
            </w:r>
          </w:p>
        </w:tc>
      </w:tr>
      <w:tr w:rsidR="00EE3F9E">
        <w:trPr>
          <w:cantSplit/>
          <w:trHeight w:val="513"/>
          <w:jc w:val="center"/>
        </w:trPr>
        <w:tc>
          <w:tcPr>
            <w:tcW w:w="1943" w:type="dxa"/>
            <w:vAlign w:val="center"/>
          </w:tcPr>
          <w:p w:rsidR="00EE3F9E" w:rsidRDefault="008D55FC">
            <w:pPr>
              <w:adjustRightInd w:val="0"/>
              <w:snapToGrid w:val="0"/>
              <w:spacing w:line="360" w:lineRule="auto"/>
              <w:jc w:val="center"/>
              <w:rPr>
                <w:rFonts w:ascii="宋体" w:hAnsi="宋体" w:cs="宋体"/>
                <w:b/>
                <w:szCs w:val="21"/>
              </w:rPr>
            </w:pPr>
            <w:r>
              <w:rPr>
                <w:rFonts w:ascii="宋体" w:hAnsi="宋体" w:cs="宋体" w:hint="eastAsia"/>
                <w:b/>
                <w:szCs w:val="21"/>
              </w:rPr>
              <w:t>评审办法</w:t>
            </w:r>
          </w:p>
        </w:tc>
        <w:tc>
          <w:tcPr>
            <w:tcW w:w="7709" w:type="dxa"/>
            <w:vAlign w:val="center"/>
          </w:tcPr>
          <w:p w:rsidR="00EE3F9E" w:rsidRDefault="008D55FC">
            <w:pPr>
              <w:adjustRightInd w:val="0"/>
              <w:snapToGrid w:val="0"/>
              <w:spacing w:line="360" w:lineRule="auto"/>
              <w:jc w:val="left"/>
              <w:rPr>
                <w:rFonts w:ascii="宋体" w:hAnsi="宋体" w:cs="宋体"/>
                <w:iCs/>
                <w:color w:val="FF0000"/>
                <w:szCs w:val="21"/>
              </w:rPr>
            </w:pPr>
            <w:r>
              <w:rPr>
                <w:rFonts w:ascii="宋体" w:hAnsi="宋体" w:cs="宋体" w:hint="eastAsia"/>
                <w:bCs/>
                <w:szCs w:val="21"/>
              </w:rPr>
              <w:t>经符合性审查合格后的最低价法</w:t>
            </w:r>
            <w:r>
              <w:rPr>
                <w:rFonts w:ascii="宋体" w:hAnsi="宋体" w:cs="宋体"/>
                <w:iCs/>
                <w:color w:val="FF0000"/>
                <w:szCs w:val="21"/>
              </w:rPr>
              <w:t xml:space="preserve"> </w:t>
            </w:r>
          </w:p>
        </w:tc>
      </w:tr>
      <w:tr w:rsidR="00EE3F9E">
        <w:trPr>
          <w:cantSplit/>
          <w:trHeight w:val="2446"/>
          <w:jc w:val="center"/>
        </w:trPr>
        <w:tc>
          <w:tcPr>
            <w:tcW w:w="1943" w:type="dxa"/>
            <w:vAlign w:val="center"/>
          </w:tcPr>
          <w:p w:rsidR="00EE3F9E" w:rsidRDefault="008D55FC">
            <w:pPr>
              <w:adjustRightInd w:val="0"/>
              <w:snapToGrid w:val="0"/>
              <w:spacing w:line="360" w:lineRule="auto"/>
              <w:jc w:val="center"/>
              <w:rPr>
                <w:rFonts w:ascii="宋体" w:hAnsi="宋体" w:cs="宋体"/>
                <w:b/>
                <w:szCs w:val="21"/>
                <w:highlight w:val="yellow"/>
              </w:rPr>
            </w:pPr>
            <w:r>
              <w:rPr>
                <w:rFonts w:ascii="宋体" w:hAnsi="宋体" w:cs="宋体" w:hint="eastAsia"/>
                <w:b/>
                <w:szCs w:val="21"/>
              </w:rPr>
              <w:t>资格要求</w:t>
            </w:r>
          </w:p>
        </w:tc>
        <w:tc>
          <w:tcPr>
            <w:tcW w:w="7709" w:type="dxa"/>
            <w:vAlign w:val="center"/>
          </w:tcPr>
          <w:p w:rsidR="00EE3F9E" w:rsidRDefault="008D55FC">
            <w:pPr>
              <w:adjustRightInd w:val="0"/>
              <w:snapToGrid w:val="0"/>
              <w:spacing w:line="360" w:lineRule="auto"/>
              <w:jc w:val="left"/>
              <w:rPr>
                <w:rFonts w:ascii="宋体" w:hAnsi="宋体" w:cs="宋体"/>
                <w:iCs/>
                <w:szCs w:val="21"/>
              </w:rPr>
            </w:pPr>
            <w:r>
              <w:rPr>
                <w:rFonts w:ascii="宋体" w:hAnsi="宋体" w:cs="宋体" w:hint="eastAsia"/>
                <w:iCs/>
                <w:szCs w:val="21"/>
              </w:rPr>
              <w:t>1.谈判单位须为具有独立法人资格、自主经营、独立核算的公司。</w:t>
            </w:r>
          </w:p>
          <w:p w:rsidR="00EE3F9E" w:rsidRDefault="008D55FC">
            <w:pPr>
              <w:adjustRightInd w:val="0"/>
              <w:snapToGrid w:val="0"/>
              <w:spacing w:line="360" w:lineRule="auto"/>
              <w:jc w:val="left"/>
              <w:rPr>
                <w:rFonts w:ascii="宋体" w:hAnsi="宋体" w:cs="宋体"/>
                <w:iCs/>
                <w:szCs w:val="21"/>
              </w:rPr>
            </w:pPr>
            <w:r>
              <w:rPr>
                <w:rFonts w:ascii="宋体" w:hAnsi="宋体" w:cs="宋体" w:hint="eastAsia"/>
                <w:iCs/>
                <w:szCs w:val="21"/>
              </w:rPr>
              <w:t>2.谈判单位须具有有效的建设行政主管部门颁发的工程勘察综合类甲级资质或工程勘察专业类（岩土、工程测量）甲级资质或国家测绘地理信息局颁发的甲级测绘资质。</w:t>
            </w:r>
          </w:p>
          <w:p w:rsidR="00EE3F9E" w:rsidRDefault="008D55FC">
            <w:pPr>
              <w:adjustRightInd w:val="0"/>
              <w:snapToGrid w:val="0"/>
              <w:spacing w:line="360" w:lineRule="auto"/>
              <w:jc w:val="left"/>
              <w:rPr>
                <w:rFonts w:ascii="宋体" w:hAnsi="宋体" w:cs="宋体"/>
                <w:iCs/>
                <w:szCs w:val="21"/>
              </w:rPr>
            </w:pPr>
            <w:r>
              <w:rPr>
                <w:rFonts w:ascii="宋体" w:hAnsi="宋体" w:cs="宋体" w:hint="eastAsia"/>
                <w:iCs/>
                <w:szCs w:val="21"/>
              </w:rPr>
              <w:t>3.谈判单位自身须具有有效的CMA认证（或谈判单位出资设立的检测机构具有CMA认证，须提供工商行政管理部门出具的出资证明）。</w:t>
            </w:r>
          </w:p>
          <w:p w:rsidR="00EE3F9E" w:rsidRDefault="008D55FC">
            <w:pPr>
              <w:adjustRightInd w:val="0"/>
              <w:snapToGrid w:val="0"/>
              <w:spacing w:line="360" w:lineRule="auto"/>
              <w:jc w:val="left"/>
              <w:rPr>
                <w:rFonts w:ascii="宋体" w:hAnsi="宋体" w:cs="宋体"/>
                <w:iCs/>
                <w:szCs w:val="21"/>
              </w:rPr>
            </w:pPr>
            <w:r>
              <w:rPr>
                <w:rFonts w:ascii="宋体" w:hAnsi="宋体" w:cs="宋体" w:hint="eastAsia"/>
                <w:iCs/>
                <w:szCs w:val="21"/>
              </w:rPr>
              <w:t>4.谈判单位在本项目谈判截止之日前36个月内须具有轨道交通（高铁或铁路或城际铁路或地铁或轻轨或磁浮等）监测或隧道监测业绩。不接受联合体业绩、港澳台或境外业绩。</w:t>
            </w:r>
          </w:p>
          <w:p w:rsidR="00EE3F9E" w:rsidRDefault="008D55FC">
            <w:pPr>
              <w:adjustRightInd w:val="0"/>
              <w:snapToGrid w:val="0"/>
              <w:spacing w:line="360" w:lineRule="auto"/>
              <w:jc w:val="left"/>
              <w:rPr>
                <w:rFonts w:ascii="宋体" w:hAnsi="宋体" w:cs="宋体"/>
                <w:iCs/>
                <w:szCs w:val="21"/>
              </w:rPr>
            </w:pPr>
            <w:r>
              <w:rPr>
                <w:rFonts w:ascii="宋体" w:hAnsi="宋体" w:cs="宋体" w:hint="eastAsia"/>
                <w:iCs/>
                <w:szCs w:val="21"/>
              </w:rPr>
              <w:t>业绩证明材料以同时提供的合同原件扫描件和</w:t>
            </w:r>
            <w:r w:rsidR="0056421B" w:rsidRPr="0056421B">
              <w:rPr>
                <w:rFonts w:ascii="宋体" w:hAnsi="宋体" w:cs="宋体" w:hint="eastAsia"/>
                <w:iCs/>
                <w:szCs w:val="21"/>
              </w:rPr>
              <w:t>发票</w:t>
            </w:r>
            <w:r>
              <w:rPr>
                <w:rFonts w:ascii="宋体" w:hAnsi="宋体" w:cs="宋体" w:hint="eastAsia"/>
                <w:iCs/>
                <w:szCs w:val="21"/>
              </w:rPr>
              <w:t>（开票金额不少于合同金额的10%）原件扫描件为准（均须加盖投标人单位公章），业绩金额以合同中金额为准，时间以合同中采购单位的签字时间为准。</w:t>
            </w:r>
          </w:p>
          <w:p w:rsidR="00EE3F9E" w:rsidRDefault="008D55FC">
            <w:pPr>
              <w:adjustRightInd w:val="0"/>
              <w:snapToGrid w:val="0"/>
              <w:spacing w:line="360" w:lineRule="auto"/>
              <w:jc w:val="left"/>
              <w:rPr>
                <w:rFonts w:ascii="宋体" w:hAnsi="宋体" w:cs="宋体"/>
                <w:iCs/>
                <w:szCs w:val="21"/>
              </w:rPr>
            </w:pPr>
            <w:r>
              <w:rPr>
                <w:rFonts w:ascii="宋体" w:hAnsi="宋体" w:cs="宋体" w:hint="eastAsia"/>
                <w:iCs/>
                <w:szCs w:val="21"/>
              </w:rPr>
              <w:t>5.本项目不接受联合体形式参与谈判；</w:t>
            </w:r>
          </w:p>
          <w:p w:rsidR="00EE3F9E" w:rsidRDefault="008D55FC">
            <w:pPr>
              <w:adjustRightInd w:val="0"/>
              <w:snapToGrid w:val="0"/>
              <w:spacing w:line="360" w:lineRule="auto"/>
              <w:jc w:val="left"/>
              <w:rPr>
                <w:rFonts w:ascii="宋体" w:hAnsi="宋体" w:cs="宋体"/>
                <w:color w:val="000000"/>
                <w:szCs w:val="21"/>
                <w:highlight w:val="yellow"/>
              </w:rPr>
            </w:pPr>
            <w:r>
              <w:rPr>
                <w:rFonts w:ascii="宋体" w:hAnsi="宋体" w:cs="宋体" w:hint="eastAsia"/>
                <w:iCs/>
                <w:szCs w:val="21"/>
              </w:rPr>
              <w:t>6.被长沙市轨道交通集团有限公司及长沙市轨道交通运营有限公司函告禁止在一定期限内参与投标的单位按函告内容执行。</w:t>
            </w:r>
          </w:p>
        </w:tc>
      </w:tr>
      <w:tr w:rsidR="00EE3F9E">
        <w:trPr>
          <w:cantSplit/>
          <w:trHeight w:val="652"/>
          <w:jc w:val="center"/>
        </w:trPr>
        <w:tc>
          <w:tcPr>
            <w:tcW w:w="1943" w:type="dxa"/>
            <w:vAlign w:val="center"/>
          </w:tcPr>
          <w:p w:rsidR="00EE3F9E" w:rsidRDefault="008D55FC">
            <w:pPr>
              <w:adjustRightInd w:val="0"/>
              <w:snapToGrid w:val="0"/>
              <w:spacing w:line="360" w:lineRule="auto"/>
              <w:jc w:val="center"/>
              <w:rPr>
                <w:rFonts w:ascii="宋体" w:hAnsi="宋体" w:cs="宋体"/>
                <w:b/>
                <w:szCs w:val="21"/>
              </w:rPr>
            </w:pPr>
            <w:r>
              <w:rPr>
                <w:rFonts w:ascii="宋体" w:hAnsi="宋体" w:cs="宋体" w:hint="eastAsia"/>
                <w:b/>
                <w:szCs w:val="21"/>
              </w:rPr>
              <w:t>谈判答疑文件递交截止时间</w:t>
            </w:r>
          </w:p>
        </w:tc>
        <w:tc>
          <w:tcPr>
            <w:tcW w:w="7709" w:type="dxa"/>
            <w:vAlign w:val="center"/>
          </w:tcPr>
          <w:p w:rsidR="00EE3F9E" w:rsidRDefault="008D55FC">
            <w:pPr>
              <w:pStyle w:val="afc"/>
              <w:adjustRightInd w:val="0"/>
              <w:snapToGrid w:val="0"/>
              <w:spacing w:line="360" w:lineRule="auto"/>
              <w:rPr>
                <w:rFonts w:hAnsi="宋体" w:cs="宋体"/>
                <w:color w:val="000000"/>
              </w:rPr>
            </w:pPr>
            <w:r>
              <w:rPr>
                <w:rFonts w:hAnsi="宋体" w:cs="宋体" w:hint="eastAsia"/>
              </w:rPr>
              <w:t>2022年</w:t>
            </w:r>
            <w:r w:rsidR="00867239">
              <w:rPr>
                <w:rFonts w:hAnsi="宋体" w:cs="宋体"/>
              </w:rPr>
              <w:t>05</w:t>
            </w:r>
            <w:r>
              <w:rPr>
                <w:rFonts w:hAnsi="宋体" w:cs="宋体" w:hint="eastAsia"/>
              </w:rPr>
              <w:t>月</w:t>
            </w:r>
            <w:r w:rsidR="00867239">
              <w:rPr>
                <w:rFonts w:hAnsi="宋体" w:cs="宋体"/>
              </w:rPr>
              <w:t>18</w:t>
            </w:r>
            <w:r>
              <w:rPr>
                <w:rFonts w:hAnsi="宋体" w:cs="宋体" w:hint="eastAsia"/>
              </w:rPr>
              <w:t>日 17 时 00 分(北京时间)</w:t>
            </w:r>
          </w:p>
        </w:tc>
      </w:tr>
      <w:tr w:rsidR="00EE3F9E">
        <w:trPr>
          <w:cantSplit/>
          <w:trHeight w:val="841"/>
          <w:jc w:val="center"/>
        </w:trPr>
        <w:tc>
          <w:tcPr>
            <w:tcW w:w="1943" w:type="dxa"/>
            <w:vAlign w:val="center"/>
          </w:tcPr>
          <w:p w:rsidR="00EE3F9E" w:rsidRDefault="008D55FC">
            <w:pPr>
              <w:adjustRightInd w:val="0"/>
              <w:snapToGrid w:val="0"/>
              <w:spacing w:line="360" w:lineRule="auto"/>
              <w:jc w:val="center"/>
              <w:rPr>
                <w:rFonts w:ascii="宋体" w:hAnsi="宋体" w:cs="宋体"/>
                <w:b/>
                <w:szCs w:val="21"/>
              </w:rPr>
            </w:pPr>
            <w:r>
              <w:rPr>
                <w:rFonts w:ascii="宋体" w:hAnsi="宋体" w:cs="宋体" w:hint="eastAsia"/>
                <w:b/>
                <w:szCs w:val="21"/>
              </w:rPr>
              <w:t>谈判答疑文件递交方式及地点</w:t>
            </w:r>
          </w:p>
        </w:tc>
        <w:tc>
          <w:tcPr>
            <w:tcW w:w="7709" w:type="dxa"/>
            <w:vAlign w:val="center"/>
          </w:tcPr>
          <w:p w:rsidR="00EE3F9E" w:rsidRDefault="008D55FC">
            <w:pPr>
              <w:pStyle w:val="afc"/>
              <w:adjustRightInd w:val="0"/>
              <w:snapToGrid w:val="0"/>
              <w:spacing w:line="360" w:lineRule="auto"/>
              <w:rPr>
                <w:rFonts w:hAnsi="宋体" w:cs="宋体"/>
                <w:iCs/>
                <w:color w:val="FF0000"/>
              </w:rPr>
            </w:pPr>
            <w:r>
              <w:rPr>
                <w:rFonts w:hAnsi="宋体" w:cs="宋体" w:hint="eastAsia"/>
              </w:rPr>
              <w:t>谈判答疑文件应以书面形式递交至湖南省湘咨工程咨询有限责任公司（地址：长沙市芙蓉区东二环一段1139号湖南国际商务中心四楼432室）。</w:t>
            </w:r>
          </w:p>
        </w:tc>
      </w:tr>
      <w:tr w:rsidR="00EE3F9E">
        <w:trPr>
          <w:cantSplit/>
          <w:trHeight w:val="721"/>
          <w:jc w:val="center"/>
        </w:trPr>
        <w:tc>
          <w:tcPr>
            <w:tcW w:w="1943" w:type="dxa"/>
            <w:vAlign w:val="center"/>
          </w:tcPr>
          <w:p w:rsidR="00EE3F9E" w:rsidRDefault="008D55FC">
            <w:pPr>
              <w:adjustRightInd w:val="0"/>
              <w:snapToGrid w:val="0"/>
              <w:spacing w:line="360" w:lineRule="auto"/>
              <w:jc w:val="center"/>
              <w:rPr>
                <w:rFonts w:ascii="宋体" w:hAnsi="宋体" w:cs="宋体"/>
                <w:b/>
                <w:szCs w:val="21"/>
              </w:rPr>
            </w:pPr>
            <w:r>
              <w:rPr>
                <w:rFonts w:ascii="宋体" w:hAnsi="宋体" w:cs="宋体" w:hint="eastAsia"/>
                <w:b/>
                <w:szCs w:val="21"/>
              </w:rPr>
              <w:t>响应文件的递交截止及谈判时间</w:t>
            </w:r>
          </w:p>
        </w:tc>
        <w:tc>
          <w:tcPr>
            <w:tcW w:w="7709" w:type="dxa"/>
            <w:vAlign w:val="center"/>
          </w:tcPr>
          <w:p w:rsidR="00EE3F9E" w:rsidRDefault="008D55FC">
            <w:pPr>
              <w:adjustRightInd w:val="0"/>
              <w:snapToGrid w:val="0"/>
              <w:spacing w:line="360" w:lineRule="auto"/>
              <w:jc w:val="left"/>
              <w:rPr>
                <w:rFonts w:ascii="宋体" w:hAnsi="宋体" w:cs="宋体"/>
                <w:szCs w:val="21"/>
              </w:rPr>
            </w:pPr>
            <w:r>
              <w:rPr>
                <w:rFonts w:ascii="宋体" w:hAnsi="宋体" w:cs="宋体" w:hint="eastAsia"/>
                <w:szCs w:val="21"/>
              </w:rPr>
              <w:t>2022年</w:t>
            </w:r>
            <w:r w:rsidR="00867239">
              <w:rPr>
                <w:rFonts w:ascii="宋体" w:hAnsi="宋体" w:cs="宋体"/>
                <w:szCs w:val="21"/>
              </w:rPr>
              <w:t>05</w:t>
            </w:r>
            <w:r>
              <w:rPr>
                <w:rFonts w:ascii="宋体" w:hAnsi="宋体" w:cs="宋体" w:hint="eastAsia"/>
                <w:szCs w:val="21"/>
              </w:rPr>
              <w:t>月</w:t>
            </w:r>
            <w:r w:rsidR="00867239">
              <w:rPr>
                <w:rFonts w:ascii="宋体" w:hAnsi="宋体" w:cs="宋体"/>
                <w:szCs w:val="21"/>
              </w:rPr>
              <w:t>24</w:t>
            </w:r>
            <w:r>
              <w:rPr>
                <w:rFonts w:ascii="宋体" w:hAnsi="宋体" w:cs="宋体" w:hint="eastAsia"/>
                <w:szCs w:val="21"/>
              </w:rPr>
              <w:t>日 14 时 30 分(北京时间)</w:t>
            </w:r>
          </w:p>
        </w:tc>
      </w:tr>
      <w:tr w:rsidR="00EE3F9E">
        <w:trPr>
          <w:cantSplit/>
          <w:trHeight w:val="719"/>
          <w:jc w:val="center"/>
        </w:trPr>
        <w:tc>
          <w:tcPr>
            <w:tcW w:w="1943" w:type="dxa"/>
            <w:vAlign w:val="center"/>
          </w:tcPr>
          <w:p w:rsidR="00EE3F9E" w:rsidRDefault="008D55FC">
            <w:pPr>
              <w:adjustRightInd w:val="0"/>
              <w:snapToGrid w:val="0"/>
              <w:spacing w:line="360" w:lineRule="auto"/>
              <w:jc w:val="center"/>
              <w:rPr>
                <w:rFonts w:ascii="宋体" w:hAnsi="宋体" w:cs="宋体"/>
                <w:b/>
                <w:szCs w:val="21"/>
              </w:rPr>
            </w:pPr>
            <w:r>
              <w:rPr>
                <w:rFonts w:ascii="宋体" w:hAnsi="宋体" w:cs="宋体" w:hint="eastAsia"/>
                <w:b/>
                <w:szCs w:val="21"/>
              </w:rPr>
              <w:lastRenderedPageBreak/>
              <w:t>响应文件的递交及谈判地点</w:t>
            </w:r>
          </w:p>
        </w:tc>
        <w:tc>
          <w:tcPr>
            <w:tcW w:w="7709" w:type="dxa"/>
            <w:vAlign w:val="center"/>
          </w:tcPr>
          <w:p w:rsidR="00EE3F9E" w:rsidRDefault="008D55FC">
            <w:pPr>
              <w:adjustRightInd w:val="0"/>
              <w:snapToGrid w:val="0"/>
              <w:spacing w:line="360" w:lineRule="auto"/>
              <w:jc w:val="left"/>
              <w:rPr>
                <w:rFonts w:ascii="宋体" w:hAnsi="宋体" w:cs="宋体"/>
                <w:szCs w:val="21"/>
              </w:rPr>
            </w:pPr>
            <w:r>
              <w:rPr>
                <w:rFonts w:ascii="宋体" w:hAnsi="宋体" w:cs="宋体" w:hint="eastAsia"/>
                <w:bCs/>
                <w:szCs w:val="21"/>
              </w:rPr>
              <w:t>长沙市劳动东路二段48号黄兴车辆段综合楼9楼910室</w:t>
            </w:r>
          </w:p>
        </w:tc>
      </w:tr>
      <w:tr w:rsidR="00EE3F9E">
        <w:trPr>
          <w:cantSplit/>
          <w:trHeight w:val="719"/>
          <w:jc w:val="center"/>
        </w:trPr>
        <w:tc>
          <w:tcPr>
            <w:tcW w:w="1943" w:type="dxa"/>
            <w:vAlign w:val="center"/>
          </w:tcPr>
          <w:p w:rsidR="00EE3F9E" w:rsidRDefault="008D55FC">
            <w:pPr>
              <w:adjustRightInd w:val="0"/>
              <w:snapToGrid w:val="0"/>
              <w:spacing w:line="360" w:lineRule="auto"/>
              <w:jc w:val="center"/>
              <w:rPr>
                <w:rFonts w:ascii="宋体" w:hAnsi="宋体" w:cs="宋体"/>
                <w:b/>
                <w:szCs w:val="21"/>
              </w:rPr>
            </w:pPr>
            <w:r>
              <w:rPr>
                <w:rFonts w:ascii="宋体" w:hAnsi="宋体" w:cs="宋体" w:hint="eastAsia"/>
                <w:b/>
                <w:szCs w:val="21"/>
              </w:rPr>
              <w:t>谈判现场验证须提交的资料</w:t>
            </w:r>
          </w:p>
        </w:tc>
        <w:tc>
          <w:tcPr>
            <w:tcW w:w="7709" w:type="dxa"/>
            <w:vAlign w:val="center"/>
          </w:tcPr>
          <w:p w:rsidR="00EE3F9E" w:rsidRDefault="008D55FC">
            <w:pPr>
              <w:adjustRightInd w:val="0"/>
              <w:snapToGrid w:val="0"/>
              <w:spacing w:line="360" w:lineRule="auto"/>
              <w:jc w:val="left"/>
            </w:pPr>
            <w:r>
              <w:rPr>
                <w:rFonts w:hint="eastAsia"/>
              </w:rPr>
              <w:t>1.</w:t>
            </w:r>
            <w:r>
              <w:rPr>
                <w:rFonts w:hint="eastAsia"/>
              </w:rPr>
              <w:t>谈判单位代表是谈判单位法定代表人参加的，法定代表人须提供法定代表人身份证明书原件（格式详见本文件第六章）及本人身份证原件。</w:t>
            </w:r>
          </w:p>
          <w:p w:rsidR="00EE3F9E" w:rsidRDefault="008D55FC">
            <w:pPr>
              <w:adjustRightInd w:val="0"/>
              <w:snapToGrid w:val="0"/>
              <w:spacing w:line="360" w:lineRule="auto"/>
              <w:jc w:val="left"/>
            </w:pPr>
            <w:r>
              <w:rPr>
                <w:rFonts w:hint="eastAsia"/>
              </w:rPr>
              <w:t>2.</w:t>
            </w:r>
            <w:r>
              <w:rPr>
                <w:rFonts w:hint="eastAsia"/>
              </w:rPr>
              <w:t>谈判单位代表是由谈判单位法定代表人授权的委托代理人参加的，其授权委托代理人须提供授权委托书原件（格式详见本文件第六章）及本人身份证原件。</w:t>
            </w:r>
          </w:p>
        </w:tc>
      </w:tr>
      <w:tr w:rsidR="00EE3F9E">
        <w:trPr>
          <w:cantSplit/>
          <w:trHeight w:val="557"/>
          <w:jc w:val="center"/>
        </w:trPr>
        <w:tc>
          <w:tcPr>
            <w:tcW w:w="1943" w:type="dxa"/>
            <w:vAlign w:val="center"/>
          </w:tcPr>
          <w:p w:rsidR="00EE3F9E" w:rsidRDefault="008D55FC">
            <w:pPr>
              <w:adjustRightInd w:val="0"/>
              <w:snapToGrid w:val="0"/>
              <w:spacing w:line="360" w:lineRule="auto"/>
              <w:jc w:val="center"/>
              <w:rPr>
                <w:rFonts w:ascii="宋体" w:hAnsi="宋体" w:cs="宋体"/>
                <w:b/>
                <w:szCs w:val="21"/>
              </w:rPr>
            </w:pPr>
            <w:r>
              <w:rPr>
                <w:rFonts w:ascii="宋体" w:hAnsi="宋体" w:cs="宋体" w:hint="eastAsia"/>
                <w:b/>
                <w:szCs w:val="21"/>
              </w:rPr>
              <w:t>响应文件有效期</w:t>
            </w:r>
          </w:p>
        </w:tc>
        <w:tc>
          <w:tcPr>
            <w:tcW w:w="7709" w:type="dxa"/>
            <w:vAlign w:val="center"/>
          </w:tcPr>
          <w:p w:rsidR="00EE3F9E" w:rsidRDefault="008D55FC">
            <w:pPr>
              <w:adjustRightInd w:val="0"/>
              <w:snapToGrid w:val="0"/>
              <w:spacing w:line="360" w:lineRule="auto"/>
              <w:jc w:val="left"/>
              <w:rPr>
                <w:rFonts w:ascii="宋体" w:hAnsi="宋体" w:cs="宋体"/>
                <w:szCs w:val="21"/>
              </w:rPr>
            </w:pPr>
            <w:r>
              <w:rPr>
                <w:rFonts w:ascii="宋体" w:hAnsi="宋体" w:cs="宋体" w:hint="eastAsia"/>
                <w:szCs w:val="21"/>
              </w:rPr>
              <w:t>180日历天，从谈判截止之日起算。</w:t>
            </w:r>
          </w:p>
        </w:tc>
      </w:tr>
      <w:tr w:rsidR="00EE3F9E">
        <w:trPr>
          <w:cantSplit/>
          <w:trHeight w:val="607"/>
          <w:jc w:val="center"/>
        </w:trPr>
        <w:tc>
          <w:tcPr>
            <w:tcW w:w="1943" w:type="dxa"/>
            <w:vAlign w:val="center"/>
          </w:tcPr>
          <w:p w:rsidR="00EE3F9E" w:rsidRDefault="008D55FC">
            <w:pPr>
              <w:adjustRightInd w:val="0"/>
              <w:snapToGrid w:val="0"/>
              <w:spacing w:line="360" w:lineRule="auto"/>
              <w:jc w:val="center"/>
              <w:rPr>
                <w:rFonts w:ascii="宋体" w:hAnsi="宋体" w:cs="宋体"/>
                <w:b/>
                <w:szCs w:val="21"/>
              </w:rPr>
            </w:pPr>
            <w:r>
              <w:rPr>
                <w:rFonts w:ascii="宋体" w:hAnsi="宋体" w:cs="宋体" w:hint="eastAsia"/>
                <w:b/>
                <w:szCs w:val="21"/>
              </w:rPr>
              <w:t>响应文件份数</w:t>
            </w:r>
          </w:p>
        </w:tc>
        <w:tc>
          <w:tcPr>
            <w:tcW w:w="7709" w:type="dxa"/>
            <w:vAlign w:val="center"/>
          </w:tcPr>
          <w:p w:rsidR="00EE3F9E" w:rsidRDefault="008D55FC">
            <w:pPr>
              <w:adjustRightInd w:val="0"/>
              <w:snapToGrid w:val="0"/>
              <w:spacing w:line="360" w:lineRule="auto"/>
              <w:rPr>
                <w:rFonts w:ascii="宋体" w:hAnsi="宋体" w:cs="宋体"/>
                <w:szCs w:val="21"/>
              </w:rPr>
            </w:pPr>
            <w:r>
              <w:rPr>
                <w:rFonts w:ascii="宋体" w:hAnsi="宋体" w:cs="宋体" w:hint="eastAsia"/>
                <w:szCs w:val="21"/>
              </w:rPr>
              <w:t>响应文件纸质文件一式三份（其中正本一份，副本二份），电子文件（U盘或光盘）一份。</w:t>
            </w:r>
          </w:p>
        </w:tc>
      </w:tr>
      <w:tr w:rsidR="00EE3F9E">
        <w:trPr>
          <w:cantSplit/>
          <w:trHeight w:val="596"/>
          <w:jc w:val="center"/>
        </w:trPr>
        <w:tc>
          <w:tcPr>
            <w:tcW w:w="1943" w:type="dxa"/>
            <w:vAlign w:val="center"/>
          </w:tcPr>
          <w:p w:rsidR="00EE3F9E" w:rsidRDefault="008D55FC">
            <w:pPr>
              <w:adjustRightInd w:val="0"/>
              <w:snapToGrid w:val="0"/>
              <w:spacing w:line="360" w:lineRule="auto"/>
              <w:jc w:val="center"/>
              <w:rPr>
                <w:rFonts w:ascii="宋体" w:hAnsi="宋体" w:cs="宋体"/>
                <w:b/>
                <w:szCs w:val="21"/>
              </w:rPr>
            </w:pPr>
            <w:r>
              <w:rPr>
                <w:rFonts w:ascii="宋体" w:hAnsi="宋体" w:cs="宋体" w:hint="eastAsia"/>
                <w:b/>
                <w:szCs w:val="21"/>
              </w:rPr>
              <w:t>价格承包内容</w:t>
            </w:r>
          </w:p>
        </w:tc>
        <w:tc>
          <w:tcPr>
            <w:tcW w:w="7709" w:type="dxa"/>
            <w:vAlign w:val="center"/>
          </w:tcPr>
          <w:p w:rsidR="008D55FC" w:rsidRPr="00E54A2F" w:rsidRDefault="008D55FC" w:rsidP="008D55FC">
            <w:pPr>
              <w:spacing w:line="360" w:lineRule="auto"/>
              <w:jc w:val="left"/>
              <w:rPr>
                <w:rFonts w:ascii="宋体" w:hAnsi="宋体" w:cs="宋体"/>
                <w:color w:val="000000"/>
              </w:rPr>
            </w:pPr>
            <w:r w:rsidRPr="00E54A2F">
              <w:rPr>
                <w:rFonts w:ascii="宋体" w:hAnsi="宋体" w:cs="宋体" w:hint="eastAsia"/>
                <w:color w:val="000000"/>
              </w:rPr>
              <w:t>合同价款形式：</w:t>
            </w:r>
          </w:p>
          <w:p w:rsidR="00EE3F9E" w:rsidRDefault="008D55FC" w:rsidP="008D55FC">
            <w:pPr>
              <w:adjustRightInd w:val="0"/>
              <w:snapToGrid w:val="0"/>
              <w:spacing w:line="360" w:lineRule="auto"/>
              <w:rPr>
                <w:rFonts w:ascii="宋体" w:hAnsi="宋体" w:cs="宋体"/>
                <w:szCs w:val="21"/>
              </w:rPr>
            </w:pPr>
            <w:r w:rsidRPr="00E54A2F">
              <w:rPr>
                <w:rFonts w:ascii="宋体" w:hAnsi="宋体" w:cs="宋体"/>
                <w:color w:val="000000"/>
              </w:rPr>
              <w:sym w:font="Wingdings 2" w:char="F052"/>
            </w:r>
            <w:r w:rsidRPr="00E54A2F">
              <w:rPr>
                <w:rFonts w:ascii="宋体" w:hAnsi="宋体" w:cs="宋体" w:hint="eastAsia"/>
                <w:color w:val="000000"/>
              </w:rPr>
              <w:t>单价合同（除税率调整外，合同单价（即中标单价/中选单价/成交单价）在合同执行过程中固定不变）</w:t>
            </w:r>
          </w:p>
        </w:tc>
      </w:tr>
      <w:tr w:rsidR="00EE3F9E">
        <w:trPr>
          <w:cantSplit/>
          <w:trHeight w:val="553"/>
          <w:jc w:val="center"/>
        </w:trPr>
        <w:tc>
          <w:tcPr>
            <w:tcW w:w="1943" w:type="dxa"/>
            <w:vAlign w:val="center"/>
          </w:tcPr>
          <w:p w:rsidR="00EE3F9E" w:rsidRDefault="008D55FC">
            <w:pPr>
              <w:adjustRightInd w:val="0"/>
              <w:snapToGrid w:val="0"/>
              <w:spacing w:line="360" w:lineRule="auto"/>
              <w:jc w:val="center"/>
              <w:rPr>
                <w:rFonts w:ascii="宋体" w:hAnsi="宋体" w:cs="宋体"/>
                <w:b/>
                <w:color w:val="FF0000"/>
                <w:szCs w:val="21"/>
              </w:rPr>
            </w:pPr>
            <w:r>
              <w:rPr>
                <w:rFonts w:ascii="宋体" w:hAnsi="宋体" w:cs="宋体" w:hint="eastAsia"/>
                <w:b/>
                <w:szCs w:val="21"/>
              </w:rPr>
              <w:t>项目支付方式</w:t>
            </w:r>
          </w:p>
        </w:tc>
        <w:tc>
          <w:tcPr>
            <w:tcW w:w="7709" w:type="dxa"/>
            <w:vAlign w:val="center"/>
          </w:tcPr>
          <w:p w:rsidR="008D55FC" w:rsidRPr="00E54A2F" w:rsidRDefault="008D55FC" w:rsidP="008D55FC">
            <w:pPr>
              <w:spacing w:line="360" w:lineRule="auto"/>
              <w:jc w:val="left"/>
              <w:rPr>
                <w:rFonts w:ascii="宋体" w:hAnsi="宋体" w:cs="宋体"/>
                <w:color w:val="000000"/>
              </w:rPr>
            </w:pPr>
            <w:r w:rsidRPr="00E54A2F">
              <w:rPr>
                <w:rFonts w:ascii="宋体" w:hAnsi="宋体" w:cs="宋体" w:hint="eastAsia"/>
                <w:color w:val="000000"/>
              </w:rPr>
              <w:t>1.预付款</w:t>
            </w:r>
          </w:p>
          <w:p w:rsidR="008D55FC" w:rsidRPr="00E54A2F" w:rsidRDefault="008D55FC" w:rsidP="008D55FC">
            <w:pPr>
              <w:spacing w:line="360" w:lineRule="auto"/>
              <w:jc w:val="left"/>
              <w:rPr>
                <w:rFonts w:ascii="宋体" w:hAnsi="宋体" w:cs="宋体"/>
                <w:color w:val="000000"/>
              </w:rPr>
            </w:pPr>
            <w:r w:rsidRPr="00E54A2F">
              <w:rPr>
                <w:rFonts w:ascii="宋体" w:hAnsi="宋体" w:cs="宋体" w:hint="eastAsia"/>
                <w:color w:val="000000"/>
              </w:rPr>
              <w:t>本项目无预付款。</w:t>
            </w:r>
          </w:p>
          <w:p w:rsidR="008D55FC" w:rsidRPr="00E54A2F" w:rsidRDefault="008D55FC" w:rsidP="008D55FC">
            <w:pPr>
              <w:spacing w:line="360" w:lineRule="auto"/>
              <w:jc w:val="left"/>
              <w:rPr>
                <w:rFonts w:ascii="宋体" w:hAnsi="宋体" w:cs="宋体"/>
                <w:color w:val="000000"/>
              </w:rPr>
            </w:pPr>
            <w:r w:rsidRPr="00E54A2F">
              <w:rPr>
                <w:rFonts w:ascii="宋体" w:hAnsi="宋体" w:cs="宋体" w:hint="eastAsia"/>
                <w:color w:val="000000"/>
              </w:rPr>
              <w:t>2.中间付款</w:t>
            </w:r>
          </w:p>
          <w:p w:rsidR="008D55FC" w:rsidRPr="00E54A2F" w:rsidRDefault="008D55FC" w:rsidP="008D55FC">
            <w:pPr>
              <w:spacing w:line="360" w:lineRule="auto"/>
              <w:jc w:val="left"/>
              <w:rPr>
                <w:rFonts w:ascii="宋体" w:hAnsi="宋体" w:cs="宋体"/>
                <w:color w:val="000000"/>
              </w:rPr>
            </w:pPr>
            <w:r w:rsidRPr="00E54A2F">
              <w:rPr>
                <w:rFonts w:ascii="宋体" w:hAnsi="宋体" w:cs="宋体" w:hint="eastAsia"/>
                <w:color w:val="000000"/>
              </w:rPr>
              <w:t>进度款按年度支付，每年度支付额度为当年度计量金额（即当年度完成的合格工作量*合同单价）的70% ；进度款累计支付最高限额不得超过签约合同价的70%。</w:t>
            </w:r>
          </w:p>
          <w:p w:rsidR="008D55FC" w:rsidRPr="00E54A2F" w:rsidRDefault="008D55FC" w:rsidP="008D55FC">
            <w:pPr>
              <w:spacing w:line="360" w:lineRule="auto"/>
              <w:jc w:val="left"/>
              <w:rPr>
                <w:rFonts w:ascii="宋体" w:hAnsi="宋体" w:cs="宋体"/>
                <w:color w:val="000000"/>
              </w:rPr>
            </w:pPr>
            <w:r w:rsidRPr="00E54A2F">
              <w:rPr>
                <w:rFonts w:ascii="宋体" w:hAnsi="宋体" w:cs="宋体" w:hint="eastAsia"/>
                <w:color w:val="000000"/>
              </w:rPr>
              <w:t>上述款项在收到经甲方批复的支付申请及增值税专用发票、有效期内的履约担保复印件（如需）等资料并证实其完整无误后28个工作日内支付。</w:t>
            </w:r>
          </w:p>
          <w:p w:rsidR="008D55FC" w:rsidRPr="00E54A2F" w:rsidRDefault="008D55FC" w:rsidP="008D55FC">
            <w:pPr>
              <w:spacing w:line="360" w:lineRule="auto"/>
              <w:jc w:val="left"/>
              <w:rPr>
                <w:rFonts w:ascii="宋体" w:hAnsi="宋体" w:cs="宋体"/>
                <w:color w:val="000000"/>
              </w:rPr>
            </w:pPr>
            <w:r w:rsidRPr="00E54A2F">
              <w:rPr>
                <w:rFonts w:ascii="宋体" w:hAnsi="宋体" w:cs="宋体" w:hint="eastAsia"/>
                <w:color w:val="000000"/>
              </w:rPr>
              <w:t>3.最终付款</w:t>
            </w:r>
          </w:p>
          <w:p w:rsidR="00EE3F9E" w:rsidRDefault="008D55FC" w:rsidP="008D55FC">
            <w:pPr>
              <w:spacing w:line="360" w:lineRule="auto"/>
              <w:jc w:val="left"/>
              <w:rPr>
                <w:rFonts w:ascii="宋体" w:hAnsi="宋体" w:cs="宋体"/>
                <w:bCs/>
                <w:szCs w:val="21"/>
              </w:rPr>
            </w:pPr>
            <w:r w:rsidRPr="00E54A2F">
              <w:rPr>
                <w:rFonts w:ascii="宋体" w:hAnsi="宋体" w:cs="宋体" w:hint="eastAsia"/>
                <w:color w:val="000000"/>
              </w:rPr>
              <w:t>乙方按合同约定完成全部工作、项目通过最终验收，且□本项目的合同价格（即结算价格）经长沙市政府相关职能部门或长沙市轨道交通集团有限公司授权的单位审定/</w:t>
            </w:r>
            <w:r w:rsidRPr="00E54A2F">
              <w:rPr>
                <w:rFonts w:ascii="宋体" w:hAnsi="宋体" w:cs="宋体"/>
                <w:color w:val="000000"/>
              </w:rPr>
              <w:sym w:font="Wingdings 2" w:char="F052"/>
            </w:r>
            <w:r w:rsidRPr="00E54A2F">
              <w:rPr>
                <w:rFonts w:ascii="宋体" w:hAnsi="宋体" w:cs="宋体" w:hint="eastAsia"/>
                <w:color w:val="000000"/>
              </w:rPr>
              <w:t>本项目履约验收合格后，在收到经甲方批复的支付申请等资料并证实完整无误后28个工作日内，支付至合同价格的100%。</w:t>
            </w:r>
          </w:p>
        </w:tc>
      </w:tr>
      <w:tr w:rsidR="00EE3F9E">
        <w:trPr>
          <w:cantSplit/>
          <w:trHeight w:val="10"/>
          <w:jc w:val="center"/>
        </w:trPr>
        <w:tc>
          <w:tcPr>
            <w:tcW w:w="1943" w:type="dxa"/>
            <w:vAlign w:val="center"/>
          </w:tcPr>
          <w:p w:rsidR="00EE3F9E" w:rsidRDefault="008D55FC">
            <w:pPr>
              <w:adjustRightInd w:val="0"/>
              <w:snapToGrid w:val="0"/>
              <w:spacing w:line="360" w:lineRule="auto"/>
              <w:jc w:val="center"/>
              <w:rPr>
                <w:rFonts w:ascii="宋体" w:hAnsi="宋体" w:cs="宋体"/>
                <w:b/>
                <w:szCs w:val="21"/>
              </w:rPr>
            </w:pPr>
            <w:r>
              <w:rPr>
                <w:rFonts w:ascii="宋体" w:hAnsi="宋体" w:cs="宋体" w:hint="eastAsia"/>
                <w:b/>
                <w:szCs w:val="21"/>
              </w:rPr>
              <w:t>信息发布</w:t>
            </w:r>
          </w:p>
          <w:p w:rsidR="00EE3F9E" w:rsidRDefault="008D55FC">
            <w:pPr>
              <w:adjustRightInd w:val="0"/>
              <w:snapToGrid w:val="0"/>
              <w:spacing w:line="360" w:lineRule="auto"/>
              <w:jc w:val="center"/>
              <w:rPr>
                <w:rFonts w:ascii="宋体" w:hAnsi="宋体" w:cs="宋体"/>
                <w:b/>
                <w:szCs w:val="21"/>
              </w:rPr>
            </w:pPr>
            <w:r>
              <w:rPr>
                <w:rFonts w:ascii="宋体" w:hAnsi="宋体" w:cs="宋体" w:hint="eastAsia"/>
                <w:b/>
                <w:szCs w:val="21"/>
              </w:rPr>
              <w:t>指定媒体</w:t>
            </w:r>
          </w:p>
        </w:tc>
        <w:tc>
          <w:tcPr>
            <w:tcW w:w="7709" w:type="dxa"/>
            <w:vAlign w:val="center"/>
          </w:tcPr>
          <w:p w:rsidR="00EE3F9E" w:rsidRDefault="008D55FC">
            <w:pPr>
              <w:adjustRightInd w:val="0"/>
              <w:snapToGrid w:val="0"/>
              <w:spacing w:line="360" w:lineRule="auto"/>
              <w:rPr>
                <w:rFonts w:ascii="宋体" w:hAnsi="宋体" w:cs="宋体"/>
                <w:szCs w:val="21"/>
              </w:rPr>
            </w:pPr>
            <w:r>
              <w:rPr>
                <w:rFonts w:ascii="宋体" w:hAnsi="宋体" w:cs="宋体" w:hint="eastAsia"/>
                <w:szCs w:val="21"/>
              </w:rPr>
              <w:t>长沙市轨道交通集团有限公司</w:t>
            </w:r>
            <w:hyperlink r:id="rId10" w:history="1">
              <w:r>
                <w:rPr>
                  <w:rStyle w:val="afff2"/>
                  <w:rFonts w:ascii="宋体" w:hAnsi="宋体" w:cs="宋体" w:hint="eastAsia"/>
                  <w:color w:val="auto"/>
                  <w:szCs w:val="21"/>
                  <w:u w:val="none"/>
                </w:rPr>
                <w:t>http://www.hncsmtr.com/</w:t>
              </w:r>
            </w:hyperlink>
          </w:p>
        </w:tc>
      </w:tr>
      <w:tr w:rsidR="00EE3F9E">
        <w:trPr>
          <w:cantSplit/>
          <w:trHeight w:val="10"/>
          <w:jc w:val="center"/>
        </w:trPr>
        <w:tc>
          <w:tcPr>
            <w:tcW w:w="1943" w:type="dxa"/>
            <w:vAlign w:val="center"/>
          </w:tcPr>
          <w:p w:rsidR="00EE3F9E" w:rsidRDefault="008D55FC">
            <w:pPr>
              <w:adjustRightInd w:val="0"/>
              <w:snapToGrid w:val="0"/>
              <w:spacing w:line="360" w:lineRule="auto"/>
              <w:jc w:val="center"/>
              <w:rPr>
                <w:rFonts w:ascii="宋体" w:hAnsi="宋体" w:cs="宋体"/>
                <w:b/>
                <w:szCs w:val="21"/>
              </w:rPr>
            </w:pPr>
            <w:r>
              <w:rPr>
                <w:rFonts w:ascii="宋体" w:hAnsi="宋体" w:cs="宋体" w:hint="eastAsia"/>
                <w:b/>
                <w:szCs w:val="21"/>
              </w:rPr>
              <w:t>采购代理服务费</w:t>
            </w:r>
          </w:p>
        </w:tc>
        <w:tc>
          <w:tcPr>
            <w:tcW w:w="7709" w:type="dxa"/>
            <w:vAlign w:val="center"/>
          </w:tcPr>
          <w:p w:rsidR="00EE3F9E" w:rsidRDefault="008D55FC">
            <w:pPr>
              <w:adjustRightInd w:val="0"/>
              <w:snapToGrid w:val="0"/>
              <w:spacing w:line="360" w:lineRule="auto"/>
              <w:jc w:val="left"/>
              <w:rPr>
                <w:rFonts w:ascii="宋体" w:hAnsi="宋体" w:cs="宋体"/>
                <w:szCs w:val="21"/>
              </w:rPr>
            </w:pPr>
            <w:r>
              <w:rPr>
                <w:rFonts w:ascii="宋体" w:hAnsi="宋体" w:cs="宋体" w:hint="eastAsia"/>
                <w:szCs w:val="21"/>
              </w:rPr>
              <w:t>本项目采购代理服务费以中选价为基数，按《采购代理服务费收费标准》(附件)计算，服务费超过2万元的，按2万元计取，服务费低于5000元的，按5000元计取。由中选单位全额支付，中选单位应在本项目完成中选通知书备案、资料归档等手续，且接到采购单位的通知后，向采购代理机构缴纳采购代理服务费。</w:t>
            </w:r>
          </w:p>
        </w:tc>
      </w:tr>
      <w:tr w:rsidR="00EE3F9E">
        <w:trPr>
          <w:cantSplit/>
          <w:trHeight w:val="10"/>
          <w:jc w:val="center"/>
        </w:trPr>
        <w:tc>
          <w:tcPr>
            <w:tcW w:w="1943" w:type="dxa"/>
            <w:vAlign w:val="center"/>
          </w:tcPr>
          <w:p w:rsidR="00EE3F9E" w:rsidRDefault="008D55FC">
            <w:pPr>
              <w:adjustRightInd w:val="0"/>
              <w:snapToGrid w:val="0"/>
              <w:spacing w:line="360" w:lineRule="auto"/>
              <w:jc w:val="center"/>
              <w:rPr>
                <w:rFonts w:ascii="宋体" w:hAnsi="宋体" w:cs="宋体"/>
                <w:b/>
                <w:szCs w:val="21"/>
              </w:rPr>
            </w:pPr>
            <w:r>
              <w:rPr>
                <w:rFonts w:ascii="宋体" w:hAnsi="宋体" w:cs="宋体" w:hint="eastAsia"/>
                <w:b/>
                <w:szCs w:val="21"/>
              </w:rPr>
              <w:t>其他规定</w:t>
            </w:r>
          </w:p>
        </w:tc>
        <w:tc>
          <w:tcPr>
            <w:tcW w:w="7709" w:type="dxa"/>
            <w:vAlign w:val="center"/>
          </w:tcPr>
          <w:p w:rsidR="00EE3F9E" w:rsidRDefault="008D55FC">
            <w:pPr>
              <w:adjustRightInd w:val="0"/>
              <w:snapToGrid w:val="0"/>
              <w:spacing w:line="360" w:lineRule="auto"/>
              <w:jc w:val="left"/>
            </w:pPr>
            <w:r>
              <w:rPr>
                <w:rFonts w:hint="eastAsia"/>
              </w:rPr>
              <w:t>/</w:t>
            </w:r>
          </w:p>
        </w:tc>
      </w:tr>
    </w:tbl>
    <w:p w:rsidR="00EE3F9E" w:rsidRDefault="008D55FC">
      <w:pPr>
        <w:rPr>
          <w:rFonts w:ascii="宋体" w:hAnsi="宋体" w:cs="宋体"/>
          <w:sz w:val="32"/>
        </w:rPr>
      </w:pPr>
      <w:bookmarkStart w:id="17" w:name="_Toc16939"/>
      <w:bookmarkStart w:id="18" w:name="_Toc14891067"/>
      <w:bookmarkStart w:id="19" w:name="_Toc26157"/>
      <w:bookmarkStart w:id="20" w:name="_Toc30640"/>
      <w:bookmarkStart w:id="21" w:name="_Hlk71364110"/>
      <w:r>
        <w:rPr>
          <w:rFonts w:ascii="宋体" w:hAnsi="宋体" w:cs="宋体" w:hint="eastAsia"/>
          <w:sz w:val="32"/>
        </w:rPr>
        <w:br w:type="page"/>
      </w:r>
    </w:p>
    <w:p w:rsidR="00EE3F9E" w:rsidRDefault="008D55FC">
      <w:pPr>
        <w:pStyle w:val="2"/>
        <w:keepNext w:val="0"/>
        <w:keepLines w:val="0"/>
        <w:jc w:val="center"/>
        <w:rPr>
          <w:rFonts w:ascii="宋体" w:hAnsi="宋体" w:cs="宋体"/>
          <w:sz w:val="32"/>
        </w:rPr>
      </w:pPr>
      <w:bookmarkStart w:id="22" w:name="_Toc2976"/>
      <w:r>
        <w:rPr>
          <w:rFonts w:ascii="宋体" w:hAnsi="宋体" w:cs="宋体" w:hint="eastAsia"/>
          <w:sz w:val="32"/>
        </w:rPr>
        <w:lastRenderedPageBreak/>
        <w:t>谈判须知正文</w:t>
      </w:r>
      <w:bookmarkEnd w:id="17"/>
      <w:bookmarkEnd w:id="18"/>
      <w:bookmarkEnd w:id="19"/>
      <w:bookmarkEnd w:id="20"/>
      <w:bookmarkEnd w:id="22"/>
    </w:p>
    <w:p w:rsidR="00EE3F9E" w:rsidRDefault="008D55FC">
      <w:pPr>
        <w:pStyle w:val="2"/>
        <w:keepNext w:val="0"/>
        <w:keepLines w:val="0"/>
        <w:rPr>
          <w:rFonts w:ascii="宋体" w:hAnsi="宋体" w:cs="宋体"/>
          <w:sz w:val="21"/>
          <w:szCs w:val="21"/>
        </w:rPr>
      </w:pPr>
      <w:bookmarkStart w:id="23" w:name="_Toc14891068"/>
      <w:bookmarkStart w:id="24" w:name="_Toc15920"/>
      <w:bookmarkEnd w:id="21"/>
      <w:r>
        <w:rPr>
          <w:rFonts w:ascii="宋体" w:hAnsi="宋体" w:cs="宋体" w:hint="eastAsia"/>
          <w:sz w:val="21"/>
          <w:szCs w:val="21"/>
        </w:rPr>
        <w:t>一、说明</w:t>
      </w:r>
      <w:bookmarkEnd w:id="23"/>
      <w:bookmarkEnd w:id="24"/>
    </w:p>
    <w:p w:rsidR="00EE3F9E" w:rsidRDefault="008D55FC">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1.</w:t>
      </w:r>
      <w:r>
        <w:rPr>
          <w:rFonts w:ascii="宋体" w:hAnsi="宋体" w:cs="宋体" w:hint="eastAsia"/>
          <w:b/>
          <w:szCs w:val="21"/>
        </w:rPr>
        <w:t>本《自主竞争性谈判文件》（以下简称“谈判文件”）仅适用于谈判须知前附表(以下简称前附表)中所叙述的采购项目。</w:t>
      </w:r>
    </w:p>
    <w:p w:rsidR="00EE3F9E" w:rsidRDefault="008D55FC">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2.本谈判文件的解释权属于长沙市轨道交通运营有限公司。</w:t>
      </w:r>
    </w:p>
    <w:p w:rsidR="00EE3F9E" w:rsidRDefault="008D55FC">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3.定义</w:t>
      </w:r>
    </w:p>
    <w:p w:rsidR="00EE3F9E" w:rsidRDefault="008D55FC">
      <w:pPr>
        <w:adjustRightInd w:val="0"/>
        <w:snapToGrid w:val="0"/>
        <w:spacing w:line="360" w:lineRule="auto"/>
        <w:ind w:firstLineChars="200" w:firstLine="420"/>
        <w:rPr>
          <w:rFonts w:ascii="宋体" w:hAnsi="宋体" w:cs="宋体"/>
          <w:b/>
          <w:szCs w:val="21"/>
        </w:rPr>
      </w:pPr>
      <w:r>
        <w:rPr>
          <w:rFonts w:ascii="宋体" w:hAnsi="宋体" w:cs="宋体" w:hint="eastAsia"/>
          <w:szCs w:val="21"/>
        </w:rPr>
        <w:t>3.1“采购单位”是指依法进行采购的法人组织。本项目的采购单位名称见</w:t>
      </w:r>
      <w:r>
        <w:rPr>
          <w:rFonts w:ascii="宋体" w:hAnsi="宋体" w:cs="宋体" w:hint="eastAsia"/>
          <w:b/>
          <w:szCs w:val="21"/>
        </w:rPr>
        <w:t>前附表</w:t>
      </w:r>
      <w:r>
        <w:rPr>
          <w:rFonts w:ascii="宋体" w:hAnsi="宋体" w:cs="宋体" w:hint="eastAsia"/>
          <w:szCs w:val="21"/>
        </w:rPr>
        <w:t>。</w:t>
      </w:r>
    </w:p>
    <w:p w:rsidR="00EE3F9E" w:rsidRDefault="008D55FC">
      <w:pPr>
        <w:adjustRightInd w:val="0"/>
        <w:snapToGrid w:val="0"/>
        <w:spacing w:line="360" w:lineRule="auto"/>
        <w:ind w:firstLineChars="200" w:firstLine="420"/>
        <w:rPr>
          <w:rFonts w:ascii="宋体" w:hAnsi="宋体" w:cs="宋体"/>
          <w:szCs w:val="21"/>
        </w:rPr>
      </w:pPr>
      <w:r>
        <w:rPr>
          <w:rFonts w:ascii="宋体" w:hAnsi="宋体" w:cs="宋体" w:hint="eastAsia"/>
          <w:szCs w:val="21"/>
        </w:rPr>
        <w:t>3.2“谈判单位”是指响应本谈判文件要求、参加谈判的法人组织。</w:t>
      </w:r>
    </w:p>
    <w:p w:rsidR="00EE3F9E" w:rsidRDefault="008D55FC">
      <w:pPr>
        <w:adjustRightInd w:val="0"/>
        <w:snapToGrid w:val="0"/>
        <w:spacing w:line="360" w:lineRule="auto"/>
        <w:ind w:firstLineChars="200" w:firstLine="420"/>
        <w:rPr>
          <w:rFonts w:ascii="宋体" w:hAnsi="宋体" w:cs="宋体"/>
          <w:szCs w:val="21"/>
        </w:rPr>
      </w:pPr>
      <w:r>
        <w:rPr>
          <w:rFonts w:ascii="宋体" w:hAnsi="宋体" w:cs="宋体" w:hint="eastAsia"/>
          <w:szCs w:val="21"/>
        </w:rPr>
        <w:t>3.3“采购代理机构”是指接受采购单位委托，代理采购项目的机构。本采购项目的采购代理机构名称见</w:t>
      </w:r>
      <w:r>
        <w:rPr>
          <w:rFonts w:ascii="宋体" w:hAnsi="宋体" w:cs="宋体" w:hint="eastAsia"/>
          <w:b/>
          <w:bCs/>
          <w:szCs w:val="21"/>
        </w:rPr>
        <w:t>前附表</w:t>
      </w:r>
      <w:r>
        <w:rPr>
          <w:rFonts w:ascii="宋体" w:hAnsi="宋体" w:cs="宋体" w:hint="eastAsia"/>
          <w:szCs w:val="21"/>
        </w:rPr>
        <w:t>。</w:t>
      </w:r>
    </w:p>
    <w:p w:rsidR="00EE3F9E" w:rsidRDefault="008D55FC">
      <w:pPr>
        <w:adjustRightInd w:val="0"/>
        <w:snapToGrid w:val="0"/>
        <w:spacing w:line="360" w:lineRule="auto"/>
        <w:ind w:firstLineChars="200" w:firstLine="420"/>
        <w:rPr>
          <w:rFonts w:ascii="宋体" w:hAnsi="宋体" w:cs="宋体"/>
          <w:szCs w:val="21"/>
        </w:rPr>
      </w:pPr>
      <w:r>
        <w:rPr>
          <w:rFonts w:ascii="宋体" w:hAnsi="宋体" w:cs="宋体" w:hint="eastAsia"/>
          <w:szCs w:val="21"/>
        </w:rPr>
        <w:t>3.4“谈判</w:t>
      </w:r>
      <w:r>
        <w:rPr>
          <w:rFonts w:ascii="宋体" w:hAnsi="宋体" w:cs="宋体" w:hint="eastAsia"/>
          <w:bCs/>
          <w:szCs w:val="21"/>
        </w:rPr>
        <w:t>评审</w:t>
      </w:r>
      <w:r>
        <w:rPr>
          <w:rFonts w:ascii="宋体" w:hAnsi="宋体" w:cs="宋体" w:hint="eastAsia"/>
          <w:szCs w:val="21"/>
        </w:rPr>
        <w:t>小组”是指采购单位按其规定组建，依法依规履行其职责和义务的机构。</w:t>
      </w:r>
    </w:p>
    <w:p w:rsidR="00EE3F9E" w:rsidRDefault="008D55FC">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4.谈判单位资格要求</w:t>
      </w:r>
    </w:p>
    <w:p w:rsidR="00EE3F9E" w:rsidRDefault="008D55FC">
      <w:pPr>
        <w:adjustRightInd w:val="0"/>
        <w:snapToGrid w:val="0"/>
        <w:spacing w:line="360" w:lineRule="auto"/>
        <w:ind w:firstLineChars="200" w:firstLine="420"/>
        <w:rPr>
          <w:rFonts w:ascii="宋体" w:hAnsi="宋体" w:cs="宋体"/>
          <w:szCs w:val="21"/>
        </w:rPr>
      </w:pPr>
      <w:r>
        <w:rPr>
          <w:rFonts w:ascii="宋体" w:hAnsi="宋体" w:cs="宋体" w:hint="eastAsia"/>
          <w:szCs w:val="21"/>
        </w:rPr>
        <w:t>4.1参与谈判的单位应当符合</w:t>
      </w:r>
      <w:r>
        <w:rPr>
          <w:rFonts w:ascii="宋体" w:hAnsi="宋体" w:cs="宋体" w:hint="eastAsia"/>
          <w:b/>
          <w:szCs w:val="21"/>
        </w:rPr>
        <w:t>前附表</w:t>
      </w:r>
      <w:r>
        <w:rPr>
          <w:rFonts w:ascii="宋体" w:hAnsi="宋体" w:cs="宋体" w:hint="eastAsia"/>
          <w:szCs w:val="21"/>
        </w:rPr>
        <w:t>中规定的资格要求；</w:t>
      </w:r>
    </w:p>
    <w:p w:rsidR="00EE3F9E" w:rsidRDefault="008D55FC">
      <w:pPr>
        <w:adjustRightInd w:val="0"/>
        <w:snapToGrid w:val="0"/>
        <w:spacing w:line="360" w:lineRule="auto"/>
        <w:ind w:firstLineChars="200" w:firstLine="420"/>
        <w:rPr>
          <w:rFonts w:ascii="宋体" w:hAnsi="宋体" w:cs="宋体"/>
          <w:szCs w:val="21"/>
        </w:rPr>
      </w:pPr>
      <w:r>
        <w:rPr>
          <w:rFonts w:ascii="宋体" w:hAnsi="宋体" w:cs="宋体" w:hint="eastAsia"/>
          <w:szCs w:val="21"/>
        </w:rPr>
        <w:t>4.2参与谈判的单位存在下列情形之一的，其</w:t>
      </w:r>
      <w:r>
        <w:rPr>
          <w:rFonts w:ascii="宋体" w:hAnsi="宋体" w:cs="宋体" w:hint="eastAsia"/>
          <w:bCs/>
          <w:szCs w:val="21"/>
        </w:rPr>
        <w:t>谈判</w:t>
      </w:r>
      <w:r>
        <w:rPr>
          <w:rFonts w:ascii="宋体" w:hAnsi="宋体" w:cs="宋体" w:hint="eastAsia"/>
          <w:szCs w:val="21"/>
        </w:rPr>
        <w:t>将被</w:t>
      </w:r>
      <w:r>
        <w:rPr>
          <w:rFonts w:ascii="宋体" w:hAnsi="宋体" w:cs="宋体" w:hint="eastAsia"/>
          <w:b/>
          <w:bCs/>
          <w:szCs w:val="21"/>
        </w:rPr>
        <w:t>否决</w:t>
      </w:r>
      <w:r>
        <w:rPr>
          <w:rFonts w:ascii="宋体" w:hAnsi="宋体" w:cs="宋体" w:hint="eastAsia"/>
          <w:szCs w:val="21"/>
        </w:rPr>
        <w:t>：</w:t>
      </w:r>
    </w:p>
    <w:p w:rsidR="00EE3F9E" w:rsidRDefault="008D55FC">
      <w:pPr>
        <w:pStyle w:val="38"/>
        <w:ind w:firstLineChars="200" w:firstLine="420"/>
        <w:jc w:val="both"/>
        <w:rPr>
          <w:rFonts w:hAnsi="宋体" w:cs="宋体"/>
          <w:sz w:val="21"/>
          <w:szCs w:val="21"/>
        </w:rPr>
      </w:pPr>
      <w:r>
        <w:rPr>
          <w:rFonts w:hAnsi="宋体" w:cs="宋体" w:hint="eastAsia"/>
          <w:sz w:val="21"/>
          <w:szCs w:val="21"/>
        </w:rPr>
        <w:t>（1）与采购单位（或本项目采购代理机构）存在利害关系且可能影响采购公正性；</w:t>
      </w:r>
    </w:p>
    <w:p w:rsidR="00EE3F9E" w:rsidRDefault="008D55FC">
      <w:pPr>
        <w:pStyle w:val="38"/>
        <w:ind w:firstLineChars="200" w:firstLine="420"/>
        <w:jc w:val="both"/>
        <w:rPr>
          <w:rFonts w:hAnsi="宋体" w:cs="宋体"/>
          <w:sz w:val="21"/>
          <w:szCs w:val="21"/>
        </w:rPr>
      </w:pPr>
      <w:r>
        <w:rPr>
          <w:rFonts w:hAnsi="宋体" w:cs="宋体" w:hint="eastAsia"/>
          <w:sz w:val="21"/>
          <w:szCs w:val="21"/>
        </w:rPr>
        <w:t>（2）谈判单位法定代表人或负责人与其他谈判单位法定代表人或负责人为同一人；</w:t>
      </w:r>
    </w:p>
    <w:p w:rsidR="00EE3F9E" w:rsidRDefault="008D55FC">
      <w:pPr>
        <w:pStyle w:val="38"/>
        <w:ind w:firstLineChars="200" w:firstLine="420"/>
        <w:jc w:val="both"/>
        <w:rPr>
          <w:rFonts w:hAnsi="宋体" w:cs="宋体"/>
          <w:sz w:val="21"/>
          <w:szCs w:val="21"/>
        </w:rPr>
      </w:pPr>
      <w:r>
        <w:rPr>
          <w:rFonts w:hAnsi="宋体" w:cs="宋体" w:hint="eastAsia"/>
          <w:sz w:val="21"/>
          <w:szCs w:val="21"/>
        </w:rPr>
        <w:t>（3）与本采购项目的其他谈判单位存在控股、管理关系；</w:t>
      </w:r>
    </w:p>
    <w:p w:rsidR="00EE3F9E" w:rsidRDefault="008D55FC">
      <w:pPr>
        <w:pStyle w:val="38"/>
        <w:ind w:firstLineChars="200" w:firstLine="420"/>
        <w:jc w:val="both"/>
        <w:rPr>
          <w:rFonts w:hAnsi="宋体" w:cs="宋体"/>
          <w:sz w:val="21"/>
          <w:szCs w:val="21"/>
        </w:rPr>
      </w:pPr>
      <w:r>
        <w:rPr>
          <w:rFonts w:hAnsi="宋体" w:cs="宋体" w:hint="eastAsia"/>
          <w:sz w:val="21"/>
          <w:szCs w:val="21"/>
        </w:rPr>
        <w:t>（4）被责令停产停业、暂扣或者吊销许可证、暂扣或者吊销执照；</w:t>
      </w:r>
    </w:p>
    <w:p w:rsidR="00EE3F9E" w:rsidRDefault="008D55FC">
      <w:pPr>
        <w:pStyle w:val="38"/>
        <w:ind w:firstLineChars="200" w:firstLine="420"/>
        <w:jc w:val="both"/>
        <w:rPr>
          <w:rFonts w:hAnsi="宋体" w:cs="宋体"/>
          <w:sz w:val="21"/>
          <w:szCs w:val="21"/>
        </w:rPr>
      </w:pPr>
      <w:r>
        <w:rPr>
          <w:rFonts w:hAnsi="宋体" w:cs="宋体" w:hint="eastAsia"/>
          <w:sz w:val="21"/>
          <w:szCs w:val="21"/>
        </w:rPr>
        <w:t>（5）进入破产、清算、注销程序，或存在其他可能丧失履约能力的情形；</w:t>
      </w:r>
    </w:p>
    <w:p w:rsidR="00EE3F9E" w:rsidRDefault="008D55FC">
      <w:pPr>
        <w:pStyle w:val="38"/>
        <w:ind w:firstLineChars="200" w:firstLine="420"/>
        <w:jc w:val="both"/>
        <w:rPr>
          <w:rFonts w:hAnsi="宋体" w:cs="宋体"/>
          <w:sz w:val="21"/>
          <w:szCs w:val="21"/>
        </w:rPr>
      </w:pPr>
      <w:r>
        <w:rPr>
          <w:rFonts w:hAnsi="宋体" w:cs="宋体" w:hint="eastAsia"/>
          <w:sz w:val="21"/>
          <w:szCs w:val="21"/>
        </w:rPr>
        <w:t>（6）在国家企业信用信息公示系统中显示已被列入严重违法失信企业名单；</w:t>
      </w:r>
    </w:p>
    <w:p w:rsidR="00EE3F9E" w:rsidRDefault="008D55FC">
      <w:pPr>
        <w:adjustRightInd w:val="0"/>
        <w:snapToGrid w:val="0"/>
        <w:spacing w:line="360" w:lineRule="auto"/>
        <w:ind w:firstLineChars="200" w:firstLine="420"/>
        <w:rPr>
          <w:rFonts w:ascii="宋体" w:hAnsi="宋体" w:cs="宋体"/>
          <w:strike/>
          <w:szCs w:val="21"/>
        </w:rPr>
      </w:pPr>
      <w:r>
        <w:rPr>
          <w:rFonts w:ascii="宋体" w:hAnsi="宋体" w:cs="宋体" w:hint="eastAsia"/>
          <w:szCs w:val="21"/>
        </w:rPr>
        <w:t>（7）在“信用中国”网站（www.creditchina.gov.cn）或“信用湖南”网站（www.credithunan.gov.cn）中显示已被列入失信被执行人名单。</w:t>
      </w:r>
    </w:p>
    <w:p w:rsidR="00EE3F9E" w:rsidRDefault="008D55FC">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5.参与谈判的费用</w:t>
      </w:r>
    </w:p>
    <w:p w:rsidR="00EE3F9E" w:rsidRDefault="008D55FC">
      <w:pPr>
        <w:adjustRightInd w:val="0"/>
        <w:snapToGrid w:val="0"/>
        <w:spacing w:line="360" w:lineRule="auto"/>
        <w:ind w:firstLineChars="200" w:firstLine="420"/>
        <w:rPr>
          <w:rFonts w:ascii="宋体" w:hAnsi="宋体" w:cs="宋体"/>
          <w:szCs w:val="21"/>
        </w:rPr>
      </w:pPr>
      <w:r>
        <w:rPr>
          <w:rFonts w:ascii="宋体" w:hAnsi="宋体" w:cs="宋体" w:hint="eastAsia"/>
          <w:szCs w:val="21"/>
        </w:rPr>
        <w:t>5.1无论谈判的结果如何，谈判单位应自行承担所有与本次竞争性谈判活动有关的全部费用。</w:t>
      </w:r>
    </w:p>
    <w:p w:rsidR="00EE3F9E" w:rsidRDefault="008D55FC">
      <w:pPr>
        <w:tabs>
          <w:tab w:val="left" w:pos="420"/>
          <w:tab w:val="left" w:pos="7560"/>
          <w:tab w:val="left" w:pos="7740"/>
          <w:tab w:val="left" w:pos="7920"/>
        </w:tabs>
        <w:adjustRightInd w:val="0"/>
        <w:snapToGrid w:val="0"/>
        <w:spacing w:line="360" w:lineRule="auto"/>
        <w:ind w:firstLineChars="200" w:firstLine="420"/>
        <w:rPr>
          <w:rFonts w:ascii="宋体" w:hAnsi="宋体" w:cs="宋体"/>
          <w:szCs w:val="21"/>
        </w:rPr>
      </w:pPr>
      <w:r>
        <w:rPr>
          <w:rFonts w:ascii="宋体" w:hAnsi="宋体" w:cs="宋体" w:hint="eastAsia"/>
          <w:szCs w:val="21"/>
        </w:rPr>
        <w:t>5.2采购代理服务费由中选单位全额承担。本项目采购代理服务费以中选价为基数，按谈判须知</w:t>
      </w:r>
      <w:r>
        <w:rPr>
          <w:rFonts w:ascii="宋体" w:hAnsi="宋体" w:cs="宋体" w:hint="eastAsia"/>
          <w:b/>
          <w:bCs/>
          <w:szCs w:val="21"/>
        </w:rPr>
        <w:t>《采购代理服务费收费标准》（详见本须知附件）</w:t>
      </w:r>
      <w:r>
        <w:rPr>
          <w:rFonts w:ascii="宋体" w:hAnsi="宋体" w:cs="宋体" w:hint="eastAsia"/>
          <w:szCs w:val="21"/>
        </w:rPr>
        <w:t>向中选单位收取。</w:t>
      </w:r>
    </w:p>
    <w:p w:rsidR="00EE3F9E" w:rsidRDefault="008D55FC">
      <w:pPr>
        <w:pStyle w:val="afc"/>
        <w:adjustRightInd w:val="0"/>
        <w:snapToGrid w:val="0"/>
        <w:spacing w:line="360" w:lineRule="auto"/>
        <w:ind w:firstLineChars="200" w:firstLine="422"/>
        <w:rPr>
          <w:rFonts w:hAnsi="宋体" w:cs="宋体"/>
          <w:b/>
          <w:bCs/>
        </w:rPr>
      </w:pPr>
      <w:r>
        <w:rPr>
          <w:rFonts w:hAnsi="宋体" w:cs="宋体" w:hint="eastAsia"/>
          <w:b/>
        </w:rPr>
        <w:t>6．</w:t>
      </w:r>
      <w:r>
        <w:rPr>
          <w:rFonts w:hAnsi="宋体" w:cs="宋体" w:hint="eastAsia"/>
          <w:b/>
          <w:bCs/>
        </w:rPr>
        <w:t>谈判单位代表</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rPr>
        <w:t>6.1谈判单位代表为谈判单位法定代表人的：应提供法定代表人身份证明书</w:t>
      </w:r>
      <w:r>
        <w:rPr>
          <w:rFonts w:hAnsi="宋体" w:cs="宋体" w:hint="eastAsia"/>
          <w:b/>
          <w:bCs/>
        </w:rPr>
        <w:t>（见</w:t>
      </w:r>
      <w:r>
        <w:rPr>
          <w:rFonts w:hAnsi="宋体" w:cs="宋体" w:hint="eastAsia"/>
          <w:b/>
          <w:bCs/>
          <w:iCs/>
        </w:rPr>
        <w:t>第六章</w:t>
      </w:r>
      <w:r>
        <w:rPr>
          <w:rFonts w:hAnsi="宋体" w:cs="宋体" w:hint="eastAsia"/>
          <w:b/>
          <w:bCs/>
        </w:rPr>
        <w:t>响应文件格式）</w:t>
      </w:r>
      <w:r>
        <w:rPr>
          <w:rFonts w:hAnsi="宋体" w:cs="宋体" w:hint="eastAsia"/>
        </w:rPr>
        <w:t>原件及本人身份证原件。</w:t>
      </w:r>
    </w:p>
    <w:p w:rsidR="00EE3F9E" w:rsidRDefault="008D55FC">
      <w:pPr>
        <w:pStyle w:val="afc"/>
        <w:adjustRightInd w:val="0"/>
        <w:snapToGrid w:val="0"/>
        <w:spacing w:line="360" w:lineRule="auto"/>
        <w:ind w:firstLineChars="200" w:firstLine="420"/>
        <w:rPr>
          <w:rFonts w:hAnsi="宋体" w:cs="宋体"/>
          <w:b/>
          <w:strike/>
        </w:rPr>
      </w:pPr>
      <w:r>
        <w:rPr>
          <w:rFonts w:hAnsi="宋体" w:cs="宋体" w:hint="eastAsia"/>
        </w:rPr>
        <w:t>6.2谈判单位代表不是谈判单位法定代表人的：应提供授权委托书</w:t>
      </w:r>
      <w:r>
        <w:rPr>
          <w:rFonts w:hAnsi="宋体" w:cs="宋体" w:hint="eastAsia"/>
          <w:b/>
          <w:bCs/>
        </w:rPr>
        <w:t>（见</w:t>
      </w:r>
      <w:r>
        <w:rPr>
          <w:rFonts w:hAnsi="宋体" w:cs="宋体" w:hint="eastAsia"/>
          <w:b/>
          <w:bCs/>
          <w:iCs/>
        </w:rPr>
        <w:t>第六章</w:t>
      </w:r>
      <w:r>
        <w:rPr>
          <w:rFonts w:hAnsi="宋体" w:cs="宋体" w:hint="eastAsia"/>
          <w:b/>
          <w:bCs/>
        </w:rPr>
        <w:t>响应文件格式）</w:t>
      </w:r>
      <w:r>
        <w:rPr>
          <w:rFonts w:hAnsi="宋体" w:cs="宋体" w:hint="eastAsia"/>
        </w:rPr>
        <w:t>原件及本人身份证原件。</w:t>
      </w:r>
    </w:p>
    <w:p w:rsidR="00EE3F9E" w:rsidRDefault="008D55FC">
      <w:pPr>
        <w:pStyle w:val="2"/>
        <w:keepNext w:val="0"/>
        <w:keepLines w:val="0"/>
        <w:rPr>
          <w:rFonts w:ascii="宋体" w:hAnsi="宋体" w:cs="宋体"/>
          <w:sz w:val="21"/>
          <w:szCs w:val="21"/>
        </w:rPr>
      </w:pPr>
      <w:bookmarkStart w:id="25" w:name="_Toc30314"/>
      <w:bookmarkStart w:id="26" w:name="_Toc14891069"/>
      <w:r>
        <w:rPr>
          <w:rFonts w:ascii="宋体" w:hAnsi="宋体" w:cs="宋体" w:hint="eastAsia"/>
          <w:sz w:val="21"/>
          <w:szCs w:val="21"/>
        </w:rPr>
        <w:t>二、谈判文件</w:t>
      </w:r>
      <w:bookmarkEnd w:id="25"/>
      <w:bookmarkEnd w:id="26"/>
    </w:p>
    <w:p w:rsidR="00EE3F9E" w:rsidRDefault="008D55FC">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7．谈判文件的组成</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rPr>
        <w:lastRenderedPageBreak/>
        <w:t>7.1谈判文件由下列文件组成：</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rPr>
        <w:t>第一章 谈判邀请公告</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rPr>
        <w:t>第二章 谈判须知</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rPr>
        <w:t>第三章 评审办法及标准</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rPr>
        <w:t>第四章 用户需求书（另册）</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rPr>
        <w:t>第五章 合同格式条款</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rPr>
        <w:t>第六章 响应文件组成</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rPr>
        <w:t>7.2</w:t>
      </w:r>
      <w:r>
        <w:rPr>
          <w:rFonts w:hAnsi="宋体" w:cs="宋体" w:hint="eastAsia"/>
          <w:kern w:val="0"/>
        </w:rPr>
        <w:t>响应文件递交截止时间前对谈判文件澄清或者修改内容，均为谈判文件的组成部分。</w:t>
      </w:r>
    </w:p>
    <w:p w:rsidR="00EE3F9E" w:rsidRDefault="008D55FC">
      <w:pPr>
        <w:adjustRightInd w:val="0"/>
        <w:snapToGrid w:val="0"/>
        <w:spacing w:line="360" w:lineRule="auto"/>
        <w:ind w:firstLineChars="200" w:firstLine="420"/>
        <w:rPr>
          <w:rFonts w:ascii="宋体" w:hAnsi="宋体" w:cs="宋体"/>
          <w:szCs w:val="21"/>
        </w:rPr>
      </w:pPr>
      <w:r>
        <w:rPr>
          <w:rFonts w:ascii="宋体" w:hAnsi="宋体" w:cs="宋体" w:hint="eastAsia"/>
          <w:szCs w:val="21"/>
        </w:rPr>
        <w:t>7.3谈判单位应仔细阅读</w:t>
      </w:r>
      <w:r>
        <w:rPr>
          <w:rFonts w:ascii="宋体" w:hAnsi="宋体" w:cs="宋体" w:hint="eastAsia"/>
          <w:bCs/>
          <w:szCs w:val="21"/>
        </w:rPr>
        <w:t>谈判</w:t>
      </w:r>
      <w:r>
        <w:rPr>
          <w:rFonts w:ascii="宋体" w:hAnsi="宋体" w:cs="宋体" w:hint="eastAsia"/>
          <w:szCs w:val="21"/>
        </w:rPr>
        <w:t>文件的全部内容，按照</w:t>
      </w:r>
      <w:r>
        <w:rPr>
          <w:rFonts w:ascii="宋体" w:hAnsi="宋体" w:cs="宋体" w:hint="eastAsia"/>
          <w:bCs/>
          <w:szCs w:val="21"/>
        </w:rPr>
        <w:t>谈判</w:t>
      </w:r>
      <w:r>
        <w:rPr>
          <w:rFonts w:ascii="宋体" w:hAnsi="宋体" w:cs="宋体" w:hint="eastAsia"/>
          <w:szCs w:val="21"/>
        </w:rPr>
        <w:t>文件要求编制响应文件。任何对</w:t>
      </w:r>
      <w:r>
        <w:rPr>
          <w:rFonts w:ascii="宋体" w:hAnsi="宋体" w:cs="宋体" w:hint="eastAsia"/>
          <w:bCs/>
          <w:szCs w:val="21"/>
        </w:rPr>
        <w:t>谈判</w:t>
      </w:r>
      <w:r>
        <w:rPr>
          <w:rFonts w:ascii="宋体" w:hAnsi="宋体" w:cs="宋体" w:hint="eastAsia"/>
          <w:szCs w:val="21"/>
        </w:rPr>
        <w:t>文件的忽略或误解不能作为响应文件存在缺陷或瑕疵的理由，其风险由谈判单位承担。</w:t>
      </w:r>
    </w:p>
    <w:p w:rsidR="00EE3F9E" w:rsidRDefault="008D55FC">
      <w:pPr>
        <w:adjustRightInd w:val="0"/>
        <w:snapToGrid w:val="0"/>
        <w:spacing w:line="360" w:lineRule="auto"/>
        <w:ind w:firstLineChars="200" w:firstLine="422"/>
        <w:rPr>
          <w:rFonts w:ascii="宋体" w:hAnsi="宋体" w:cs="宋体"/>
          <w:b/>
          <w:kern w:val="0"/>
          <w:szCs w:val="21"/>
        </w:rPr>
      </w:pPr>
      <w:r>
        <w:rPr>
          <w:rFonts w:ascii="宋体" w:hAnsi="宋体" w:cs="宋体" w:hint="eastAsia"/>
          <w:b/>
          <w:bCs/>
          <w:szCs w:val="21"/>
        </w:rPr>
        <w:t>8.</w:t>
      </w:r>
      <w:r>
        <w:rPr>
          <w:rFonts w:ascii="宋体" w:hAnsi="宋体" w:cs="宋体" w:hint="eastAsia"/>
          <w:b/>
          <w:kern w:val="0"/>
          <w:szCs w:val="21"/>
        </w:rPr>
        <w:t>谈判文件的澄清及答疑</w:t>
      </w:r>
    </w:p>
    <w:p w:rsidR="00EE3F9E" w:rsidRDefault="008D55FC">
      <w:pPr>
        <w:spacing w:line="360" w:lineRule="auto"/>
        <w:ind w:firstLineChars="200" w:firstLine="420"/>
        <w:rPr>
          <w:rFonts w:ascii="宋体" w:hAnsi="宋体" w:cs="宋体"/>
          <w:iCs/>
          <w:szCs w:val="21"/>
        </w:rPr>
      </w:pPr>
      <w:r>
        <w:rPr>
          <w:rFonts w:ascii="宋体" w:hAnsi="宋体" w:cs="宋体" w:hint="eastAsia"/>
          <w:iCs/>
          <w:szCs w:val="21"/>
        </w:rPr>
        <w:t>8.1.谈判单位应仔细阅读和检查谈判文件的全部内容，如有疑问，</w:t>
      </w:r>
      <w:r>
        <w:rPr>
          <w:rFonts w:ascii="宋体" w:hAnsi="宋体" w:cs="宋体" w:hint="eastAsia"/>
          <w:szCs w:val="21"/>
        </w:rPr>
        <w:t>应按</w:t>
      </w:r>
      <w:r>
        <w:rPr>
          <w:rFonts w:ascii="宋体" w:hAnsi="宋体" w:cs="宋体" w:hint="eastAsia"/>
          <w:b/>
          <w:bCs/>
          <w:szCs w:val="21"/>
        </w:rPr>
        <w:t>前附表</w:t>
      </w:r>
      <w:r>
        <w:rPr>
          <w:rFonts w:ascii="宋体" w:hAnsi="宋体" w:cs="宋体" w:hint="eastAsia"/>
          <w:szCs w:val="21"/>
        </w:rPr>
        <w:t>规定的时间、方式及地点</w:t>
      </w:r>
      <w:r>
        <w:rPr>
          <w:rFonts w:ascii="宋体" w:hAnsi="宋体" w:cs="宋体" w:hint="eastAsia"/>
          <w:iCs/>
          <w:szCs w:val="21"/>
        </w:rPr>
        <w:t>向采购代理机构提出，</w:t>
      </w:r>
      <w:r>
        <w:rPr>
          <w:rFonts w:ascii="宋体" w:hAnsi="宋体" w:cs="宋体" w:hint="eastAsia"/>
          <w:szCs w:val="21"/>
        </w:rPr>
        <w:t>否则，由此引起的损失由谈判单位自己承担。</w:t>
      </w:r>
    </w:p>
    <w:p w:rsidR="00EE3F9E" w:rsidRDefault="008D55FC">
      <w:pPr>
        <w:spacing w:line="360" w:lineRule="auto"/>
        <w:ind w:firstLineChars="200" w:firstLine="420"/>
        <w:rPr>
          <w:rFonts w:ascii="宋体" w:hAnsi="宋体" w:cs="宋体"/>
          <w:iCs/>
          <w:szCs w:val="21"/>
        </w:rPr>
      </w:pPr>
      <w:r>
        <w:rPr>
          <w:rFonts w:ascii="宋体" w:hAnsi="宋体" w:cs="宋体" w:hint="eastAsia"/>
          <w:iCs/>
          <w:szCs w:val="21"/>
        </w:rPr>
        <w:t>8.2.在谈判截止时间前，采购单位或采购代理机构可主动地或在解答谈判单位提出的问题时对谈判文件进行澄清或修改。</w:t>
      </w:r>
    </w:p>
    <w:p w:rsidR="00EE3F9E" w:rsidRDefault="008D55FC">
      <w:pPr>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8.3</w:t>
      </w:r>
      <w:r>
        <w:rPr>
          <w:rFonts w:ascii="宋体" w:hAnsi="宋体" w:cs="宋体" w:hint="eastAsia"/>
          <w:kern w:val="0"/>
          <w:szCs w:val="21"/>
        </w:rPr>
        <w:t>澄清或者修改的内容可能影响响应文件编制的，采购单位或采购代理机构应当在提交响应文件截止之日3个工作日前，在长沙市轨道交通集团有限公司官网（http://www.hncsmtr.com/）发布澄清或答疑文件及顺延谈判时间，敬请获得谈判文件的所有谈判单位关注，恕不另行通知，如有遗漏采购单位或采购代理机构不负任何责任。</w:t>
      </w:r>
    </w:p>
    <w:p w:rsidR="00EE3F9E" w:rsidRDefault="008D55FC">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9.</w:t>
      </w:r>
      <w:r>
        <w:rPr>
          <w:rFonts w:ascii="宋体" w:hAnsi="宋体" w:cs="宋体" w:hint="eastAsia"/>
          <w:b/>
          <w:kern w:val="0"/>
          <w:szCs w:val="21"/>
        </w:rPr>
        <w:t>响应文件递交截止时间、谈判会议时间及地点</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rPr>
        <w:t>9.1</w:t>
      </w:r>
      <w:r>
        <w:rPr>
          <w:rFonts w:hAnsi="宋体" w:cs="宋体" w:hint="eastAsia"/>
          <w:kern w:val="0"/>
        </w:rPr>
        <w:t>谈判单位递交响应文件截止时间、谈判会议</w:t>
      </w:r>
      <w:r>
        <w:rPr>
          <w:rFonts w:hAnsi="宋体" w:cs="宋体" w:hint="eastAsia"/>
        </w:rPr>
        <w:t>时间及地点见</w:t>
      </w:r>
      <w:r>
        <w:rPr>
          <w:rFonts w:hAnsi="宋体" w:cs="宋体" w:hint="eastAsia"/>
          <w:b/>
        </w:rPr>
        <w:t>前附表</w:t>
      </w:r>
      <w:r>
        <w:rPr>
          <w:rFonts w:hAnsi="宋体" w:cs="宋体" w:hint="eastAsia"/>
        </w:rPr>
        <w:t>。</w:t>
      </w:r>
    </w:p>
    <w:p w:rsidR="00EE3F9E" w:rsidRDefault="008D55FC">
      <w:pPr>
        <w:pStyle w:val="2"/>
        <w:keepNext w:val="0"/>
        <w:keepLines w:val="0"/>
        <w:rPr>
          <w:rFonts w:ascii="宋体" w:hAnsi="宋体" w:cs="宋体"/>
          <w:sz w:val="21"/>
          <w:szCs w:val="21"/>
        </w:rPr>
      </w:pPr>
      <w:bookmarkStart w:id="27" w:name="_Toc14891070"/>
      <w:bookmarkStart w:id="28" w:name="_Toc25855"/>
      <w:r>
        <w:rPr>
          <w:rFonts w:ascii="宋体" w:hAnsi="宋体" w:cs="宋体" w:hint="eastAsia"/>
          <w:sz w:val="21"/>
          <w:szCs w:val="21"/>
        </w:rPr>
        <w:t>三、响应文件</w:t>
      </w:r>
      <w:bookmarkEnd w:id="27"/>
      <w:bookmarkEnd w:id="28"/>
    </w:p>
    <w:p w:rsidR="00EE3F9E" w:rsidRDefault="008D55FC">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10.一般要求</w:t>
      </w:r>
    </w:p>
    <w:p w:rsidR="00EE3F9E" w:rsidRDefault="008D55FC">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10.1</w:t>
      </w:r>
      <w:bookmarkStart w:id="29" w:name="_Hlk68706641"/>
      <w:r>
        <w:rPr>
          <w:rFonts w:ascii="宋体" w:hAnsi="宋体" w:cs="宋体" w:hint="eastAsia"/>
          <w:bCs/>
          <w:szCs w:val="21"/>
        </w:rPr>
        <w:t>谈判单位应仔细阅读谈判文件的所有内容，按谈判文件的要求编制响应文件，</w:t>
      </w:r>
      <w:r>
        <w:rPr>
          <w:rFonts w:ascii="宋体" w:hAnsi="宋体" w:cs="宋体" w:hint="eastAsia"/>
          <w:b/>
          <w:szCs w:val="21"/>
        </w:rPr>
        <w:t>严禁复制、粘贴，</w:t>
      </w:r>
      <w:r>
        <w:rPr>
          <w:rFonts w:ascii="宋体" w:hAnsi="宋体" w:cs="宋体" w:hint="eastAsia"/>
          <w:bCs/>
          <w:szCs w:val="21"/>
        </w:rPr>
        <w:t>并保证所提供的全部资料的真实性。</w:t>
      </w:r>
      <w:bookmarkEnd w:id="29"/>
    </w:p>
    <w:p w:rsidR="00EE3F9E" w:rsidRDefault="008D55FC">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10.2</w:t>
      </w:r>
      <w:r>
        <w:rPr>
          <w:rFonts w:ascii="宋体" w:hAnsi="宋体" w:cs="宋体" w:hint="eastAsia"/>
          <w:szCs w:val="21"/>
        </w:rPr>
        <w:t>谈判单位提交的响应文件、谈判单位与采购单位及采购代理机构的所有来往函电均使用中文。</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bCs/>
        </w:rPr>
        <w:t>10.3</w:t>
      </w:r>
      <w:r>
        <w:rPr>
          <w:rFonts w:hAnsi="宋体" w:cs="宋体" w:hint="eastAsia"/>
        </w:rPr>
        <w:t>计量单位应使用我国法定计量单位，未列明时应默认为我国法定计量单位。</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rPr>
        <w:t>10.4响应文件应采用书面形式，电报、传真、电子邮件形式的响应文件概不接受。</w:t>
      </w:r>
    </w:p>
    <w:p w:rsidR="00EE3F9E" w:rsidRDefault="008D55FC">
      <w:pPr>
        <w:adjustRightInd w:val="0"/>
        <w:snapToGrid w:val="0"/>
        <w:spacing w:line="360" w:lineRule="auto"/>
        <w:ind w:firstLineChars="200" w:firstLine="420"/>
        <w:rPr>
          <w:rFonts w:ascii="宋体" w:hAnsi="宋体" w:cs="宋体"/>
          <w:szCs w:val="21"/>
        </w:rPr>
      </w:pPr>
      <w:r>
        <w:rPr>
          <w:rFonts w:ascii="宋体" w:hAnsi="宋体" w:cs="宋体" w:hint="eastAsia"/>
          <w:szCs w:val="21"/>
        </w:rPr>
        <w:t>10.5谈判单位提交的响应文件应按谈判文件中提供的响应文件格式编制。</w:t>
      </w:r>
    </w:p>
    <w:p w:rsidR="00EE3F9E" w:rsidRDefault="008D55FC">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hAnsi="宋体"/>
          <w:b/>
          <w:bCs/>
          <w:szCs w:val="21"/>
        </w:rPr>
      </w:pPr>
      <w:r>
        <w:rPr>
          <w:rFonts w:ascii="宋体" w:hAnsi="宋体" w:hint="eastAsia"/>
          <w:b/>
          <w:bCs/>
          <w:szCs w:val="21"/>
        </w:rPr>
        <w:t>10.6</w:t>
      </w:r>
      <w:r>
        <w:rPr>
          <w:rFonts w:hAnsi="宋体" w:hint="eastAsia"/>
          <w:b/>
          <w:bCs/>
          <w:szCs w:val="21"/>
        </w:rPr>
        <w:t>响应</w:t>
      </w:r>
      <w:r>
        <w:rPr>
          <w:rFonts w:hAnsi="宋体"/>
          <w:b/>
          <w:bCs/>
          <w:szCs w:val="21"/>
        </w:rPr>
        <w:t>文件应当对</w:t>
      </w:r>
      <w:r>
        <w:rPr>
          <w:rFonts w:hAnsi="宋体" w:hint="eastAsia"/>
          <w:b/>
          <w:bCs/>
          <w:szCs w:val="21"/>
        </w:rPr>
        <w:t>谈判</w:t>
      </w:r>
      <w:r>
        <w:rPr>
          <w:rFonts w:hAnsi="宋体"/>
          <w:b/>
          <w:bCs/>
          <w:szCs w:val="21"/>
        </w:rPr>
        <w:t>文件的实质性要求和条件作出满足性或更有利于</w:t>
      </w:r>
      <w:r>
        <w:rPr>
          <w:rFonts w:hAnsi="宋体" w:hint="eastAsia"/>
          <w:b/>
          <w:bCs/>
          <w:szCs w:val="21"/>
        </w:rPr>
        <w:t>采购单位</w:t>
      </w:r>
      <w:r>
        <w:rPr>
          <w:rFonts w:hAnsi="宋体"/>
          <w:b/>
          <w:bCs/>
          <w:szCs w:val="21"/>
        </w:rPr>
        <w:t>的响应，</w:t>
      </w:r>
      <w:bookmarkStart w:id="30" w:name="page22"/>
      <w:bookmarkEnd w:id="30"/>
      <w:r>
        <w:rPr>
          <w:rFonts w:hAnsi="宋体"/>
          <w:b/>
          <w:bCs/>
          <w:szCs w:val="21"/>
        </w:rPr>
        <w:t>否则，</w:t>
      </w:r>
      <w:r>
        <w:rPr>
          <w:rFonts w:hAnsi="宋体" w:hint="eastAsia"/>
          <w:b/>
          <w:bCs/>
          <w:szCs w:val="21"/>
        </w:rPr>
        <w:t>谈判单位</w:t>
      </w:r>
      <w:r>
        <w:rPr>
          <w:rFonts w:hAnsi="宋体"/>
          <w:b/>
          <w:bCs/>
          <w:szCs w:val="21"/>
        </w:rPr>
        <w:t>的投标将被否决。实质性要求和条件见</w:t>
      </w:r>
      <w:r>
        <w:rPr>
          <w:rFonts w:hAnsi="宋体" w:hint="eastAsia"/>
          <w:b/>
          <w:bCs/>
          <w:szCs w:val="21"/>
        </w:rPr>
        <w:t>谈判</w:t>
      </w:r>
      <w:r>
        <w:rPr>
          <w:rFonts w:hAnsi="宋体"/>
          <w:b/>
          <w:bCs/>
          <w:szCs w:val="21"/>
        </w:rPr>
        <w:t>须知前附表。</w:t>
      </w:r>
    </w:p>
    <w:p w:rsidR="00EE3F9E" w:rsidRDefault="008D55FC">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11.</w:t>
      </w:r>
      <w:r>
        <w:rPr>
          <w:rFonts w:ascii="宋体" w:hAnsi="宋体" w:cs="宋体" w:hint="eastAsia"/>
          <w:b/>
          <w:szCs w:val="21"/>
        </w:rPr>
        <w:t>响应文件</w:t>
      </w:r>
      <w:r>
        <w:rPr>
          <w:rFonts w:ascii="宋体" w:hAnsi="宋体" w:cs="宋体" w:hint="eastAsia"/>
          <w:b/>
          <w:bCs/>
          <w:szCs w:val="21"/>
        </w:rPr>
        <w:t>的组成</w:t>
      </w:r>
    </w:p>
    <w:p w:rsidR="00EE3F9E" w:rsidRDefault="008D55FC">
      <w:pPr>
        <w:adjustRightInd w:val="0"/>
        <w:snapToGrid w:val="0"/>
        <w:spacing w:line="360" w:lineRule="auto"/>
        <w:ind w:firstLineChars="200" w:firstLine="420"/>
        <w:rPr>
          <w:rFonts w:ascii="宋体" w:hAnsi="宋体" w:cs="宋体"/>
          <w:szCs w:val="21"/>
        </w:rPr>
      </w:pPr>
      <w:r>
        <w:rPr>
          <w:rFonts w:ascii="宋体" w:hAnsi="宋体" w:cs="宋体" w:hint="eastAsia"/>
          <w:szCs w:val="21"/>
        </w:rPr>
        <w:t>11.1响应文件应包括下列内容：</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rPr>
        <w:t>（1）谈判承诺书</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rPr>
        <w:lastRenderedPageBreak/>
        <w:t>（2）法定代表人身份证明书</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rPr>
        <w:t>（3）授权委托书</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rPr>
        <w:t>（4）谈判单位资格条件证明文件</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rPr>
        <w:t>（5）报价一览表</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rPr>
        <w:t>（6）分项价格表</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rPr>
        <w:t>（7）其他资料（如有）</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rPr>
        <w:t>11.2在谈判过程中，谈判单位根据</w:t>
      </w:r>
      <w:r>
        <w:rPr>
          <w:rFonts w:hAnsi="宋体" w:cs="宋体" w:hint="eastAsia"/>
          <w:kern w:val="0"/>
        </w:rPr>
        <w:t>谈判评审小组</w:t>
      </w:r>
      <w:r>
        <w:rPr>
          <w:rFonts w:hAnsi="宋体" w:cs="宋体" w:hint="eastAsia"/>
          <w:bCs/>
        </w:rPr>
        <w:t>要求</w:t>
      </w:r>
      <w:r>
        <w:rPr>
          <w:rFonts w:hAnsi="宋体" w:cs="宋体" w:hint="eastAsia"/>
          <w:kern w:val="0"/>
        </w:rPr>
        <w:t>提交的</w:t>
      </w:r>
      <w:r>
        <w:rPr>
          <w:rFonts w:hAnsi="宋体" w:cs="宋体" w:hint="eastAsia"/>
        </w:rPr>
        <w:t>书面承诺或其他文件是响应文件的有效组成部分。</w:t>
      </w:r>
    </w:p>
    <w:p w:rsidR="00EE3F9E" w:rsidRDefault="008D55FC">
      <w:pPr>
        <w:adjustRightInd w:val="0"/>
        <w:snapToGrid w:val="0"/>
        <w:spacing w:line="360" w:lineRule="auto"/>
        <w:ind w:firstLineChars="200" w:firstLine="420"/>
        <w:rPr>
          <w:rFonts w:ascii="宋体" w:hAnsi="宋体" w:cs="宋体"/>
          <w:szCs w:val="21"/>
        </w:rPr>
      </w:pPr>
      <w:r>
        <w:rPr>
          <w:rFonts w:ascii="宋体" w:hAnsi="宋体" w:cs="宋体" w:hint="eastAsia"/>
          <w:szCs w:val="21"/>
        </w:rPr>
        <w:t>11.3谈判单位无论成交与否，其递交的响应文件均不予退还。</w:t>
      </w:r>
    </w:p>
    <w:p w:rsidR="00EE3F9E" w:rsidRDefault="008D55FC">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12.报价要求</w:t>
      </w:r>
    </w:p>
    <w:p w:rsidR="00EE3F9E" w:rsidRDefault="008D55FC">
      <w:pPr>
        <w:adjustRightInd w:val="0"/>
        <w:snapToGrid w:val="0"/>
        <w:spacing w:line="360" w:lineRule="auto"/>
        <w:ind w:firstLineChars="200" w:firstLine="420"/>
        <w:rPr>
          <w:rFonts w:ascii="宋体" w:hAnsi="宋体" w:cs="宋体"/>
          <w:szCs w:val="21"/>
        </w:rPr>
      </w:pPr>
      <w:r>
        <w:rPr>
          <w:rFonts w:ascii="宋体" w:hAnsi="宋体" w:cs="宋体" w:hint="eastAsia"/>
          <w:szCs w:val="21"/>
        </w:rPr>
        <w:t>12.1</w:t>
      </w:r>
      <w:r>
        <w:rPr>
          <w:rFonts w:ascii="宋体" w:hAnsi="宋体" w:cs="宋体" w:hint="eastAsia"/>
          <w:b/>
          <w:bCs/>
          <w:szCs w:val="21"/>
        </w:rPr>
        <w:t>本项目为一轮报价</w:t>
      </w:r>
      <w:r>
        <w:rPr>
          <w:rFonts w:ascii="宋体" w:hAnsi="宋体" w:cs="宋体" w:hint="eastAsia"/>
          <w:szCs w:val="21"/>
        </w:rPr>
        <w:t>。谈判单位应按第六章“响应文件格式”的要求在报价文件中进行报价。谈判单位所报的总价不得超过最高限价，不超过最高限价的谈判总报价为有效报价，谈判时需明确税费，税率必须符合国家政策法规规定，合同支付时服务单位需开具经</w:t>
      </w:r>
      <w:r>
        <w:rPr>
          <w:rFonts w:ascii="宋体" w:hAnsi="宋体" w:cs="宋体" w:hint="eastAsia"/>
          <w:b/>
          <w:szCs w:val="21"/>
        </w:rPr>
        <w:t>采购单位</w:t>
      </w:r>
      <w:r>
        <w:rPr>
          <w:rFonts w:ascii="宋体" w:hAnsi="宋体" w:cs="宋体" w:hint="eastAsia"/>
          <w:szCs w:val="21"/>
        </w:rPr>
        <w:t>认可的合法完税单据。</w:t>
      </w:r>
    </w:p>
    <w:p w:rsidR="00EE3F9E" w:rsidRDefault="008D55FC">
      <w:pPr>
        <w:adjustRightInd w:val="0"/>
        <w:snapToGrid w:val="0"/>
        <w:spacing w:line="360" w:lineRule="auto"/>
        <w:ind w:firstLineChars="200" w:firstLine="420"/>
        <w:rPr>
          <w:rFonts w:ascii="宋体" w:hAnsi="宋体" w:cs="宋体"/>
          <w:szCs w:val="21"/>
        </w:rPr>
      </w:pPr>
      <w:r>
        <w:rPr>
          <w:rFonts w:ascii="宋体" w:hAnsi="宋体" w:cs="宋体" w:hint="eastAsia"/>
          <w:szCs w:val="21"/>
        </w:rPr>
        <w:t>12.2谈判单位应充分了解该项目的总体情况以及影响谈判报价的其他要素。</w:t>
      </w:r>
      <w:r>
        <w:rPr>
          <w:rFonts w:ascii="宋体" w:hAnsi="宋体" w:cs="宋体" w:hint="eastAsia"/>
          <w:b/>
          <w:szCs w:val="21"/>
        </w:rPr>
        <w:t>最终结算以长沙市轨道交通运营有限公司审核为准。</w:t>
      </w:r>
    </w:p>
    <w:p w:rsidR="00EE3F9E" w:rsidRDefault="008D55FC">
      <w:pPr>
        <w:adjustRightInd w:val="0"/>
        <w:snapToGrid w:val="0"/>
        <w:spacing w:line="360" w:lineRule="auto"/>
        <w:ind w:firstLineChars="200" w:firstLine="420"/>
        <w:rPr>
          <w:rFonts w:ascii="宋体" w:hAnsi="宋体" w:cs="宋体"/>
          <w:szCs w:val="21"/>
        </w:rPr>
      </w:pPr>
      <w:r>
        <w:rPr>
          <w:rFonts w:ascii="宋体" w:hAnsi="宋体" w:cs="宋体" w:hint="eastAsia"/>
          <w:szCs w:val="21"/>
        </w:rPr>
        <w:t>12.3谈判总报价为各分项报价金额之和，谈判总报价与分项报价的合价不一致的，应以各分项合价累计数为准，修正谈判总报价；如分项报价中存在缺漏项，则视为缺漏项价格已包含在其他分项报价之中。谈判单位在谈判截止时间前修改报价文件中的谈判总报价，应同时修改报价文件《报价一览表》和《分项价格表》中的相应报价。</w:t>
      </w:r>
    </w:p>
    <w:p w:rsidR="00EE3F9E" w:rsidRDefault="008D55FC">
      <w:pPr>
        <w:adjustRightInd w:val="0"/>
        <w:snapToGrid w:val="0"/>
        <w:spacing w:line="360" w:lineRule="auto"/>
        <w:ind w:firstLineChars="200" w:firstLine="420"/>
        <w:rPr>
          <w:rFonts w:ascii="宋体" w:hAnsi="宋体" w:cs="宋体"/>
          <w:szCs w:val="21"/>
        </w:rPr>
      </w:pPr>
      <w:r>
        <w:rPr>
          <w:rFonts w:ascii="宋体" w:hAnsi="宋体" w:cs="宋体" w:hint="eastAsia"/>
          <w:szCs w:val="21"/>
        </w:rPr>
        <w:t>12.4本项目最高限价见</w:t>
      </w:r>
      <w:r>
        <w:rPr>
          <w:rFonts w:ascii="宋体" w:hAnsi="宋体" w:cs="宋体" w:hint="eastAsia"/>
          <w:b/>
          <w:szCs w:val="21"/>
        </w:rPr>
        <w:t>前附表</w:t>
      </w:r>
      <w:r>
        <w:rPr>
          <w:rFonts w:ascii="宋体" w:hAnsi="宋体" w:cs="宋体" w:hint="eastAsia"/>
          <w:szCs w:val="21"/>
        </w:rPr>
        <w:t>。</w:t>
      </w:r>
    </w:p>
    <w:p w:rsidR="00EE3F9E" w:rsidRDefault="008D55FC">
      <w:pPr>
        <w:adjustRightInd w:val="0"/>
        <w:snapToGrid w:val="0"/>
        <w:spacing w:line="360" w:lineRule="auto"/>
        <w:ind w:firstLineChars="200" w:firstLine="420"/>
        <w:rPr>
          <w:rFonts w:ascii="宋体" w:hAnsi="宋体" w:cs="宋体"/>
          <w:szCs w:val="21"/>
        </w:rPr>
      </w:pPr>
      <w:r>
        <w:rPr>
          <w:rFonts w:ascii="宋体" w:hAnsi="宋体" w:cs="宋体" w:hint="eastAsia"/>
          <w:szCs w:val="21"/>
        </w:rPr>
        <w:t>12.5除合同另有约定外，谈判报价作为中选价及合同价在合同履行期间是固定不变的，不受政策、法规变化以及汇率浮动、物价指数浮动等因素的影响。中选单位不得以任何理由予以变更。以可变动价格提交的报价将被认为是非实质响应被拒绝。</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rPr>
        <w:t>12.6谈判单位递交两份或多份内容不同的报价文件，或在一份报价文件中对同一项目报有两个或多个报价，且未声明哪一个有效的，将被认为是非实质响应被拒绝。</w:t>
      </w:r>
    </w:p>
    <w:p w:rsidR="00EE3F9E" w:rsidRDefault="008D55FC">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12.7最低报价不能作为中选的保证。</w:t>
      </w:r>
    </w:p>
    <w:p w:rsidR="00EE3F9E" w:rsidRDefault="008D55FC">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13.响应文件有效期</w:t>
      </w:r>
    </w:p>
    <w:p w:rsidR="00EE3F9E" w:rsidRDefault="008D55FC">
      <w:pPr>
        <w:adjustRightInd w:val="0"/>
        <w:snapToGrid w:val="0"/>
        <w:spacing w:line="360" w:lineRule="auto"/>
        <w:ind w:firstLineChars="200" w:firstLine="420"/>
        <w:rPr>
          <w:rFonts w:ascii="宋体" w:hAnsi="宋体" w:cs="宋体"/>
          <w:szCs w:val="21"/>
        </w:rPr>
      </w:pPr>
      <w:r>
        <w:rPr>
          <w:rFonts w:ascii="宋体" w:hAnsi="宋体" w:cs="宋体" w:hint="eastAsia"/>
          <w:szCs w:val="21"/>
        </w:rPr>
        <w:t>13.1响应文件有效期见</w:t>
      </w:r>
      <w:r>
        <w:rPr>
          <w:rFonts w:ascii="宋体" w:hAnsi="宋体" w:cs="宋体" w:hint="eastAsia"/>
          <w:b/>
          <w:szCs w:val="21"/>
        </w:rPr>
        <w:t>前附表</w:t>
      </w:r>
      <w:r>
        <w:rPr>
          <w:rFonts w:ascii="宋体" w:hAnsi="宋体" w:cs="宋体" w:hint="eastAsia"/>
          <w:szCs w:val="21"/>
        </w:rPr>
        <w:t>，在此期间响应文件对谈判单位具有法律约束力，从</w:t>
      </w:r>
      <w:r>
        <w:rPr>
          <w:rFonts w:ascii="宋体" w:hAnsi="宋体" w:cs="宋体" w:hint="eastAsia"/>
          <w:b/>
          <w:szCs w:val="21"/>
        </w:rPr>
        <w:t>前附表</w:t>
      </w:r>
      <w:r>
        <w:rPr>
          <w:rFonts w:ascii="宋体" w:hAnsi="宋体" w:cs="宋体" w:hint="eastAsia"/>
          <w:szCs w:val="21"/>
        </w:rPr>
        <w:t>规定的</w:t>
      </w:r>
      <w:r>
        <w:rPr>
          <w:rFonts w:ascii="宋体" w:hAnsi="宋体" w:cs="宋体" w:hint="eastAsia"/>
          <w:kern w:val="0"/>
          <w:szCs w:val="21"/>
        </w:rPr>
        <w:t>响应文件递交截止时间</w:t>
      </w:r>
      <w:r>
        <w:rPr>
          <w:rFonts w:ascii="宋体" w:hAnsi="宋体" w:cs="宋体" w:hint="eastAsia"/>
          <w:szCs w:val="21"/>
        </w:rPr>
        <w:t>之日起计算。响应文件有效期不足的将被视为无效响应。</w:t>
      </w:r>
    </w:p>
    <w:p w:rsidR="00EE3F9E" w:rsidRDefault="008D55FC">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14.响应文件的编制</w:t>
      </w:r>
    </w:p>
    <w:p w:rsidR="00EE3F9E" w:rsidRDefault="008D55FC">
      <w:pPr>
        <w:pStyle w:val="38"/>
        <w:ind w:firstLineChars="200" w:firstLine="420"/>
        <w:jc w:val="both"/>
        <w:rPr>
          <w:rFonts w:hAnsi="宋体" w:cs="宋体"/>
          <w:sz w:val="21"/>
          <w:szCs w:val="21"/>
        </w:rPr>
      </w:pPr>
      <w:r>
        <w:rPr>
          <w:rFonts w:hAnsi="宋体" w:cs="宋体" w:hint="eastAsia"/>
          <w:sz w:val="21"/>
          <w:szCs w:val="21"/>
        </w:rPr>
        <w:t>14.1响应文件应按</w:t>
      </w:r>
      <w:r>
        <w:rPr>
          <w:rFonts w:hAnsi="宋体" w:cs="宋体" w:hint="eastAsia"/>
          <w:b/>
          <w:bCs/>
          <w:sz w:val="21"/>
          <w:szCs w:val="21"/>
        </w:rPr>
        <w:t>第六章</w:t>
      </w:r>
      <w:r>
        <w:rPr>
          <w:rFonts w:hAnsi="宋体" w:cs="宋体" w:hint="eastAsia"/>
          <w:sz w:val="21"/>
          <w:szCs w:val="21"/>
        </w:rPr>
        <w:t>“响应文件格式”进行编写，如有必要，可以增加附页，作为响应文件的组成部分。</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rPr>
        <w:t>14.2响应文件应用不褪色的材料书写或打印（建议双面打印），并按</w:t>
      </w:r>
      <w:r>
        <w:rPr>
          <w:rFonts w:hAnsi="宋体" w:cs="宋体" w:hint="eastAsia"/>
          <w:b/>
          <w:bCs/>
        </w:rPr>
        <w:t>第六章</w:t>
      </w:r>
      <w:r>
        <w:rPr>
          <w:rFonts w:hAnsi="宋体" w:cs="宋体" w:hint="eastAsia"/>
        </w:rPr>
        <w:t>“响应文件格式”的要求进行签字和（或）盖章。对响应文件的澄清、说明和补正应由谈判单位的法定代表人或其授权的</w:t>
      </w:r>
      <w:r>
        <w:rPr>
          <w:rFonts w:hAnsi="宋体" w:cs="宋体" w:hint="eastAsia"/>
        </w:rPr>
        <w:lastRenderedPageBreak/>
        <w:t>代理人签字或盖单位公章。由谈判单位的法定代表人签字（或盖章）的，应附法定代表人身份证明书，由代理人签字的，应附授权委托书。法定代表人身份证明书或授权委托书应符合</w:t>
      </w:r>
      <w:r>
        <w:rPr>
          <w:rFonts w:hAnsi="宋体" w:cs="宋体" w:hint="eastAsia"/>
          <w:b/>
          <w:bCs/>
        </w:rPr>
        <w:t>第六章</w:t>
      </w:r>
      <w:r>
        <w:rPr>
          <w:rFonts w:hAnsi="宋体" w:cs="宋体" w:hint="eastAsia"/>
        </w:rPr>
        <w:t>“响应文件格式”的要求。</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rPr>
        <w:t>14.3响应文件应尽量避免涂改、行间插字或删除。如果出现上述情况，改动之处应由谈判单位的法定代表人或其授权的代理人签字或盖单位公章。</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rPr>
        <w:t>14.4响应文件为一式三份，其中正本一份，副本两份，均须胶装成册；电子文件一份（U盘或光盘，应包含响应文件的所有内容，并标注谈判单位名称）。响应文件正本和副本的封面上应清楚地标记</w:t>
      </w:r>
      <w:r>
        <w:rPr>
          <w:rFonts w:hAnsi="宋体" w:cs="宋体" w:hint="eastAsia"/>
          <w:b/>
          <w:bCs/>
        </w:rPr>
        <w:t>“正本”</w:t>
      </w:r>
      <w:r>
        <w:rPr>
          <w:rFonts w:hAnsi="宋体" w:cs="宋体" w:hint="eastAsia"/>
        </w:rPr>
        <w:t>或</w:t>
      </w:r>
      <w:r>
        <w:rPr>
          <w:rFonts w:hAnsi="宋体" w:cs="宋体" w:hint="eastAsia"/>
          <w:b/>
          <w:bCs/>
        </w:rPr>
        <w:t>“副本”</w:t>
      </w:r>
      <w:r>
        <w:rPr>
          <w:rFonts w:hAnsi="宋体" w:cs="宋体" w:hint="eastAsia"/>
        </w:rPr>
        <w:t>的字样，若响应文件副本为正本的复印件，还需在谈判文件要求盖章处加盖单位公章。当正本和副本有差异时，以正本为准。</w:t>
      </w:r>
    </w:p>
    <w:p w:rsidR="00EE3F9E" w:rsidRDefault="008D55FC">
      <w:pPr>
        <w:pStyle w:val="2"/>
        <w:keepNext w:val="0"/>
        <w:keepLines w:val="0"/>
        <w:rPr>
          <w:rFonts w:ascii="宋体" w:hAnsi="宋体" w:cs="宋体"/>
          <w:sz w:val="21"/>
          <w:szCs w:val="21"/>
        </w:rPr>
      </w:pPr>
      <w:bookmarkStart w:id="31" w:name="_Toc29602"/>
      <w:bookmarkStart w:id="32" w:name="_Toc14891071"/>
      <w:r>
        <w:rPr>
          <w:rFonts w:ascii="宋体" w:hAnsi="宋体" w:cs="宋体" w:hint="eastAsia"/>
          <w:sz w:val="21"/>
          <w:szCs w:val="21"/>
        </w:rPr>
        <w:t>四、响应文件的递交</w:t>
      </w:r>
      <w:bookmarkEnd w:id="31"/>
      <w:bookmarkEnd w:id="32"/>
    </w:p>
    <w:p w:rsidR="00EE3F9E" w:rsidRDefault="008D55FC">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15.</w:t>
      </w:r>
      <w:r>
        <w:rPr>
          <w:rFonts w:ascii="宋体" w:hAnsi="宋体" w:cs="宋体" w:hint="eastAsia"/>
          <w:b/>
          <w:szCs w:val="21"/>
        </w:rPr>
        <w:t>响应文件</w:t>
      </w:r>
      <w:r>
        <w:rPr>
          <w:rFonts w:ascii="宋体" w:hAnsi="宋体" w:cs="宋体" w:hint="eastAsia"/>
          <w:b/>
          <w:bCs/>
          <w:szCs w:val="21"/>
        </w:rPr>
        <w:t>的密封</w:t>
      </w:r>
    </w:p>
    <w:p w:rsidR="00EE3F9E" w:rsidRDefault="008D55FC">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15.1谈判单位须将响应文件一正两副与电子文件一起密封包装。</w:t>
      </w:r>
    </w:p>
    <w:p w:rsidR="00EE3F9E" w:rsidRDefault="008D55FC">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16.响应文件的标记</w:t>
      </w:r>
    </w:p>
    <w:p w:rsidR="00EE3F9E" w:rsidRDefault="008D55FC">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16.1</w:t>
      </w:r>
      <w:r>
        <w:rPr>
          <w:rFonts w:ascii="宋体" w:hAnsi="宋体" w:cs="宋体" w:hint="eastAsia"/>
          <w:bCs/>
          <w:szCs w:val="21"/>
        </w:rPr>
        <w:t>响应文件的密封封套上须写明如下内容</w:t>
      </w:r>
      <w:r>
        <w:rPr>
          <w:rFonts w:ascii="宋体" w:hAnsi="宋体" w:cs="宋体" w:hint="eastAsia"/>
          <w:szCs w:val="21"/>
        </w:rPr>
        <w:t>。</w:t>
      </w: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tblGrid>
      <w:tr w:rsidR="00EE3F9E">
        <w:trPr>
          <w:trHeight w:val="1859"/>
        </w:trPr>
        <w:tc>
          <w:tcPr>
            <w:tcW w:w="7938" w:type="dxa"/>
          </w:tcPr>
          <w:p w:rsidR="00EE3F9E" w:rsidRDefault="008D55FC">
            <w:pPr>
              <w:spacing w:line="360" w:lineRule="auto"/>
              <w:rPr>
                <w:rFonts w:ascii="宋体" w:hAnsi="宋体" w:cs="宋体"/>
                <w:szCs w:val="21"/>
                <w:u w:val="single"/>
              </w:rPr>
            </w:pPr>
            <w:r>
              <w:rPr>
                <w:rFonts w:ascii="宋体" w:hAnsi="宋体" w:cs="宋体" w:hint="eastAsia"/>
                <w:szCs w:val="21"/>
              </w:rPr>
              <w:t>采购单位：</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p>
          <w:p w:rsidR="00EE3F9E" w:rsidRDefault="008D55FC">
            <w:pPr>
              <w:spacing w:line="360" w:lineRule="auto"/>
              <w:rPr>
                <w:rFonts w:ascii="宋体" w:hAnsi="宋体" w:cs="宋体"/>
                <w:szCs w:val="21"/>
              </w:rPr>
            </w:pPr>
            <w:r>
              <w:rPr>
                <w:rFonts w:ascii="宋体" w:hAnsi="宋体" w:cs="宋体" w:hint="eastAsia"/>
                <w:szCs w:val="21"/>
              </w:rPr>
              <w:t>项目名称：</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rPr>
              <w:t xml:space="preserve">  </w:t>
            </w:r>
          </w:p>
          <w:p w:rsidR="00EE3F9E" w:rsidRDefault="008D55FC">
            <w:pPr>
              <w:spacing w:line="360" w:lineRule="auto"/>
              <w:rPr>
                <w:rFonts w:ascii="宋体" w:hAnsi="宋体" w:cs="宋体"/>
                <w:szCs w:val="21"/>
                <w:u w:val="single"/>
              </w:rPr>
            </w:pPr>
            <w:r>
              <w:rPr>
                <w:rFonts w:ascii="宋体" w:hAnsi="宋体" w:cs="宋体" w:hint="eastAsia"/>
                <w:szCs w:val="21"/>
              </w:rPr>
              <w:t>谈判单位：</w:t>
            </w:r>
            <w:r>
              <w:rPr>
                <w:rFonts w:ascii="宋体" w:hAnsi="宋体" w:cs="宋体" w:hint="eastAsia"/>
                <w:szCs w:val="21"/>
                <w:u w:val="single"/>
              </w:rPr>
              <w:t xml:space="preserve">（填写单位名称并加盖单位公章）         </w:t>
            </w:r>
          </w:p>
          <w:p w:rsidR="00EE3F9E" w:rsidRDefault="008D55FC">
            <w:pPr>
              <w:spacing w:line="360" w:lineRule="auto"/>
              <w:ind w:firstLineChars="400" w:firstLine="840"/>
              <w:rPr>
                <w:rFonts w:ascii="宋体" w:hAnsi="宋体" w:cs="宋体"/>
                <w:szCs w:val="21"/>
              </w:rPr>
            </w:pPr>
            <w:r>
              <w:rPr>
                <w:rFonts w:ascii="宋体" w:hAnsi="宋体" w:cs="宋体" w:hint="eastAsia"/>
                <w:bCs/>
                <w:szCs w:val="21"/>
              </w:rPr>
              <w:t>年  月  日</w:t>
            </w:r>
          </w:p>
        </w:tc>
      </w:tr>
    </w:tbl>
    <w:p w:rsidR="00EE3F9E" w:rsidRDefault="00EE3F9E">
      <w:pPr>
        <w:adjustRightInd w:val="0"/>
        <w:snapToGrid w:val="0"/>
        <w:spacing w:line="360" w:lineRule="auto"/>
        <w:ind w:firstLineChars="196" w:firstLine="413"/>
        <w:rPr>
          <w:rFonts w:ascii="宋体" w:hAnsi="宋体" w:cs="宋体"/>
          <w:b/>
          <w:bCs/>
          <w:color w:val="FF0000"/>
          <w:szCs w:val="21"/>
        </w:rPr>
      </w:pPr>
    </w:p>
    <w:p w:rsidR="00EE3F9E" w:rsidRDefault="008D55FC">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17.响应文件的递交</w:t>
      </w:r>
    </w:p>
    <w:p w:rsidR="00EE3F9E" w:rsidRDefault="008D55FC">
      <w:pPr>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17.1谈判单位应按要求在</w:t>
      </w:r>
      <w:r>
        <w:rPr>
          <w:rFonts w:ascii="宋体" w:hAnsi="宋体" w:cs="宋体" w:hint="eastAsia"/>
          <w:kern w:val="0"/>
          <w:szCs w:val="21"/>
        </w:rPr>
        <w:t>响应文件递交截止时间</w:t>
      </w:r>
      <w:r>
        <w:rPr>
          <w:rFonts w:ascii="宋体" w:hAnsi="宋体" w:cs="宋体" w:hint="eastAsia"/>
          <w:szCs w:val="21"/>
        </w:rPr>
        <w:t>前，将响应文件送达指定地点，响应文件递交截止时间、地点及要求见</w:t>
      </w:r>
      <w:r>
        <w:rPr>
          <w:rFonts w:ascii="宋体" w:hAnsi="宋体" w:cs="宋体" w:hint="eastAsia"/>
          <w:b/>
          <w:szCs w:val="21"/>
        </w:rPr>
        <w:t>前附表</w:t>
      </w:r>
      <w:r>
        <w:rPr>
          <w:rFonts w:ascii="宋体" w:hAnsi="宋体" w:cs="宋体" w:hint="eastAsia"/>
          <w:szCs w:val="21"/>
        </w:rPr>
        <w:t>。</w:t>
      </w:r>
      <w:r>
        <w:rPr>
          <w:rFonts w:ascii="宋体" w:hAnsi="宋体" w:cs="宋体" w:hint="eastAsia"/>
          <w:kern w:val="0"/>
          <w:szCs w:val="21"/>
        </w:rPr>
        <w:t>在截止时间后送达的响应文件，采购单位应当拒收。</w:t>
      </w:r>
    </w:p>
    <w:p w:rsidR="00EE3F9E" w:rsidRDefault="008D55FC">
      <w:pPr>
        <w:adjustRightInd w:val="0"/>
        <w:snapToGrid w:val="0"/>
        <w:spacing w:line="360" w:lineRule="auto"/>
        <w:ind w:firstLineChars="200" w:firstLine="420"/>
        <w:rPr>
          <w:rFonts w:ascii="宋体" w:hAnsi="宋体" w:cs="宋体"/>
          <w:b/>
          <w:szCs w:val="21"/>
        </w:rPr>
      </w:pPr>
      <w:r>
        <w:rPr>
          <w:rFonts w:ascii="宋体" w:hAnsi="宋体" w:cs="宋体" w:hint="eastAsia"/>
          <w:bCs/>
          <w:szCs w:val="21"/>
        </w:rPr>
        <w:t>17.2采购单位在</w:t>
      </w:r>
      <w:r>
        <w:rPr>
          <w:rFonts w:ascii="宋体" w:hAnsi="宋体" w:cs="宋体" w:hint="eastAsia"/>
          <w:b/>
          <w:bCs/>
          <w:szCs w:val="21"/>
        </w:rPr>
        <w:t>前附表</w:t>
      </w:r>
      <w:r>
        <w:rPr>
          <w:rFonts w:ascii="宋体" w:hAnsi="宋体" w:cs="宋体" w:hint="eastAsia"/>
          <w:bCs/>
          <w:szCs w:val="21"/>
        </w:rPr>
        <w:t>规定的谈判时间和地点，组织谈判单位签到并接收谈判文件。</w:t>
      </w:r>
    </w:p>
    <w:p w:rsidR="00EE3F9E" w:rsidRDefault="008D55FC">
      <w:pPr>
        <w:pStyle w:val="2"/>
        <w:keepNext w:val="0"/>
        <w:keepLines w:val="0"/>
        <w:rPr>
          <w:rFonts w:ascii="宋体" w:hAnsi="宋体" w:cs="宋体"/>
          <w:sz w:val="21"/>
          <w:szCs w:val="21"/>
        </w:rPr>
      </w:pPr>
      <w:bookmarkStart w:id="33" w:name="_Toc15451"/>
      <w:bookmarkStart w:id="34" w:name="_Toc14891072"/>
      <w:r>
        <w:rPr>
          <w:rFonts w:ascii="宋体" w:hAnsi="宋体" w:cs="宋体" w:hint="eastAsia"/>
          <w:sz w:val="21"/>
          <w:szCs w:val="21"/>
        </w:rPr>
        <w:t>五、响应文件的评审</w:t>
      </w:r>
      <w:bookmarkEnd w:id="33"/>
      <w:bookmarkEnd w:id="34"/>
    </w:p>
    <w:p w:rsidR="00EE3F9E" w:rsidRDefault="008D55FC">
      <w:pPr>
        <w:adjustRightInd w:val="0"/>
        <w:snapToGrid w:val="0"/>
        <w:spacing w:line="360" w:lineRule="auto"/>
        <w:ind w:firstLineChars="200" w:firstLine="420"/>
        <w:rPr>
          <w:rFonts w:ascii="宋体" w:hAnsi="宋体" w:cs="宋体"/>
          <w:b/>
          <w:szCs w:val="21"/>
        </w:rPr>
      </w:pPr>
      <w:r>
        <w:rPr>
          <w:rFonts w:ascii="宋体" w:hAnsi="宋体" w:cs="宋体" w:hint="eastAsia"/>
          <w:bCs/>
          <w:szCs w:val="21"/>
        </w:rPr>
        <w:t>18.评审由谈判评审小组负责，谈判评审小组应按照本谈判文件第三章“评审办法及标准”的内容和程序对响应文件进行评审。</w:t>
      </w:r>
    </w:p>
    <w:p w:rsidR="00EE3F9E" w:rsidRDefault="008D55FC">
      <w:pPr>
        <w:pStyle w:val="2"/>
        <w:keepNext w:val="0"/>
        <w:keepLines w:val="0"/>
        <w:rPr>
          <w:rFonts w:ascii="宋体" w:hAnsi="宋体" w:cs="宋体"/>
          <w:sz w:val="21"/>
          <w:szCs w:val="21"/>
        </w:rPr>
      </w:pPr>
      <w:bookmarkStart w:id="35" w:name="_Toc11834"/>
      <w:bookmarkStart w:id="36" w:name="_Toc14891073"/>
      <w:r>
        <w:rPr>
          <w:rFonts w:ascii="宋体" w:hAnsi="宋体" w:cs="宋体" w:hint="eastAsia"/>
          <w:sz w:val="21"/>
          <w:szCs w:val="21"/>
        </w:rPr>
        <w:t>六、响应文件的澄清、说明及补正</w:t>
      </w:r>
      <w:bookmarkEnd w:id="35"/>
      <w:bookmarkEnd w:id="36"/>
    </w:p>
    <w:p w:rsidR="00EE3F9E" w:rsidRDefault="008D55FC">
      <w:pPr>
        <w:widowControl/>
        <w:adjustRightInd w:val="0"/>
        <w:snapToGrid w:val="0"/>
        <w:spacing w:line="360" w:lineRule="auto"/>
        <w:ind w:firstLineChars="200" w:firstLine="422"/>
        <w:rPr>
          <w:rFonts w:ascii="宋体" w:hAnsi="宋体" w:cs="宋体"/>
          <w:b/>
          <w:kern w:val="0"/>
          <w:szCs w:val="21"/>
        </w:rPr>
      </w:pPr>
      <w:r>
        <w:rPr>
          <w:rFonts w:ascii="宋体" w:hAnsi="宋体" w:cs="宋体" w:hint="eastAsia"/>
          <w:b/>
          <w:kern w:val="0"/>
          <w:szCs w:val="21"/>
        </w:rPr>
        <w:t>19.澄清</w:t>
      </w:r>
    </w:p>
    <w:p w:rsidR="00EE3F9E" w:rsidRDefault="008D55FC">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19.1谈判评审小组可就响应文件中含糊之处要求谈判单位进行解释或澄清，谈判单位必须按照要求派法定代表人或授权委托人进行答疑和澄清。</w:t>
      </w:r>
    </w:p>
    <w:p w:rsidR="00EE3F9E" w:rsidRDefault="008D55FC">
      <w:pPr>
        <w:widowControl/>
        <w:adjustRightInd w:val="0"/>
        <w:snapToGrid w:val="0"/>
        <w:spacing w:line="360" w:lineRule="auto"/>
        <w:ind w:firstLineChars="200" w:firstLine="422"/>
        <w:rPr>
          <w:rFonts w:ascii="宋体" w:hAnsi="宋体" w:cs="宋体"/>
          <w:b/>
          <w:kern w:val="0"/>
          <w:szCs w:val="21"/>
        </w:rPr>
      </w:pPr>
      <w:r>
        <w:rPr>
          <w:rFonts w:ascii="宋体" w:hAnsi="宋体" w:cs="宋体" w:hint="eastAsia"/>
          <w:b/>
          <w:kern w:val="0"/>
          <w:szCs w:val="21"/>
        </w:rPr>
        <w:t>20.说明及补正</w:t>
      </w:r>
    </w:p>
    <w:p w:rsidR="00EE3F9E" w:rsidRDefault="008D55FC">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20.1必要时谈判评审小组可要求谈判单位就澄清的问题作书面回答或承诺，该书面回答或承诺应有谈判单位法定代表人或委托代理人的签字或盖章，并将作为响应文件的一部分。</w:t>
      </w:r>
    </w:p>
    <w:p w:rsidR="00EE3F9E" w:rsidRDefault="008D55FC">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lastRenderedPageBreak/>
        <w:t>20.2谈判单位对响应文件的澄清不得改变谈判报价及实质内容。</w:t>
      </w:r>
    </w:p>
    <w:p w:rsidR="00EE3F9E" w:rsidRDefault="008D55FC">
      <w:pPr>
        <w:widowControl/>
        <w:adjustRightInd w:val="0"/>
        <w:snapToGrid w:val="0"/>
        <w:spacing w:line="360" w:lineRule="auto"/>
        <w:ind w:firstLineChars="200" w:firstLine="420"/>
        <w:rPr>
          <w:rFonts w:ascii="宋体" w:hAnsi="宋体" w:cs="宋体"/>
          <w:b/>
          <w:szCs w:val="21"/>
        </w:rPr>
      </w:pPr>
      <w:r>
        <w:rPr>
          <w:rFonts w:ascii="宋体" w:hAnsi="宋体" w:cs="宋体" w:hint="eastAsia"/>
          <w:kern w:val="0"/>
          <w:szCs w:val="21"/>
        </w:rPr>
        <w:t>20.3与谈判文件有重大偏离的响应文件将被拒绝。重大偏离指谈判总报价、谈判有效期、服务期明显不能满足谈判文件的要求。这些偏离不允许在响应文件递交截止时间之后修正。</w:t>
      </w:r>
    </w:p>
    <w:p w:rsidR="00EE3F9E" w:rsidRDefault="008D55FC">
      <w:pPr>
        <w:pStyle w:val="2"/>
        <w:keepNext w:val="0"/>
        <w:keepLines w:val="0"/>
        <w:rPr>
          <w:rFonts w:ascii="宋体" w:hAnsi="宋体" w:cs="宋体"/>
          <w:sz w:val="21"/>
          <w:szCs w:val="21"/>
        </w:rPr>
      </w:pPr>
      <w:bookmarkStart w:id="37" w:name="_Toc13995"/>
      <w:bookmarkStart w:id="38" w:name="_Toc14891074"/>
      <w:r>
        <w:rPr>
          <w:rFonts w:ascii="宋体" w:hAnsi="宋体" w:cs="宋体" w:hint="eastAsia"/>
          <w:sz w:val="21"/>
          <w:szCs w:val="21"/>
        </w:rPr>
        <w:t>七、中选结果与授予合同</w:t>
      </w:r>
      <w:bookmarkEnd w:id="37"/>
      <w:bookmarkEnd w:id="38"/>
    </w:p>
    <w:p w:rsidR="00EE3F9E" w:rsidRDefault="008D55FC">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21.中选信息的公布</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rPr>
        <w:t>21.1中选单位确定后，采购单位应将结果信息在</w:t>
      </w:r>
      <w:r>
        <w:rPr>
          <w:rFonts w:hAnsi="宋体" w:cs="宋体" w:hint="eastAsia"/>
          <w:b/>
        </w:rPr>
        <w:t>前附表</w:t>
      </w:r>
      <w:r>
        <w:rPr>
          <w:rFonts w:hAnsi="宋体" w:cs="宋体" w:hint="eastAsia"/>
        </w:rPr>
        <w:t>指定的媒体上公布，</w:t>
      </w:r>
      <w:r>
        <w:rPr>
          <w:rFonts w:hAnsi="宋体" w:cs="宋体" w:hint="eastAsia"/>
          <w:b/>
          <w:bCs/>
        </w:rPr>
        <w:t>公示期限为3个工作日</w:t>
      </w:r>
      <w:r>
        <w:rPr>
          <w:rFonts w:hAnsi="宋体" w:cs="宋体" w:hint="eastAsia"/>
        </w:rPr>
        <w:t>。</w:t>
      </w:r>
    </w:p>
    <w:p w:rsidR="00EE3F9E" w:rsidRDefault="008D55FC">
      <w:pPr>
        <w:pStyle w:val="afc"/>
        <w:adjustRightInd w:val="0"/>
        <w:snapToGrid w:val="0"/>
        <w:spacing w:line="360" w:lineRule="auto"/>
        <w:ind w:firstLineChars="200" w:firstLine="422"/>
        <w:rPr>
          <w:rFonts w:hAnsi="宋体" w:cs="宋体"/>
          <w:b/>
          <w:bCs/>
        </w:rPr>
      </w:pPr>
      <w:r>
        <w:rPr>
          <w:rFonts w:hAnsi="宋体" w:cs="宋体" w:hint="eastAsia"/>
          <w:b/>
          <w:bCs/>
        </w:rPr>
        <w:t>22.评审结果异议</w:t>
      </w:r>
    </w:p>
    <w:p w:rsidR="00EE3F9E" w:rsidRDefault="008D55FC">
      <w:pPr>
        <w:pStyle w:val="afc"/>
        <w:adjustRightInd w:val="0"/>
        <w:snapToGrid w:val="0"/>
        <w:spacing w:line="360" w:lineRule="auto"/>
        <w:ind w:firstLineChars="200" w:firstLine="420"/>
        <w:rPr>
          <w:rFonts w:hAnsi="宋体" w:cs="宋体"/>
          <w:b/>
        </w:rPr>
      </w:pPr>
      <w:r>
        <w:rPr>
          <w:rFonts w:hAnsi="宋体" w:cs="宋体" w:hint="eastAsia"/>
          <w:kern w:val="0"/>
        </w:rPr>
        <w:t>22.1谈判单位对评审结果有异议的，应当在结果公示期间提出。</w:t>
      </w:r>
    </w:p>
    <w:p w:rsidR="00EE3F9E" w:rsidRDefault="008D55FC">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23.中选通知</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rPr>
        <w:t>23.1中选单位确定后，采购单位将以书面形式向中选单位发出中选通知书。中选通知书对采购单位和中选单位具有同等法律效力。</w:t>
      </w:r>
    </w:p>
    <w:p w:rsidR="00EE3F9E" w:rsidRDefault="008D55FC">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24.签订合同</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rPr>
        <w:t>24.1谈判文件、中选单位的响应文件及其补充的文件等均为签订合同的依据。</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rPr>
        <w:t>24.2中选单位应当在中选通知书发出后及时与采购单位签订合同。</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rPr>
        <w:t>24.3中选单位应当按照合同约定履行义务。</w:t>
      </w:r>
    </w:p>
    <w:p w:rsidR="00EE3F9E" w:rsidRDefault="008D55FC">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25.纪律和监督</w:t>
      </w:r>
    </w:p>
    <w:p w:rsidR="00EE3F9E" w:rsidRDefault="008D55FC">
      <w:pPr>
        <w:spacing w:line="360" w:lineRule="auto"/>
        <w:ind w:firstLineChars="200" w:firstLine="422"/>
        <w:rPr>
          <w:rFonts w:ascii="宋体" w:hAnsi="宋体" w:cs="宋体"/>
          <w:b/>
          <w:bCs/>
          <w:szCs w:val="21"/>
        </w:rPr>
      </w:pPr>
      <w:r>
        <w:rPr>
          <w:rFonts w:ascii="宋体" w:hAnsi="宋体" w:cs="宋体" w:hint="eastAsia"/>
          <w:b/>
          <w:bCs/>
          <w:szCs w:val="21"/>
        </w:rPr>
        <w:t>25.1对采购单位的纪律要求</w:t>
      </w:r>
    </w:p>
    <w:p w:rsidR="00EE3F9E" w:rsidRDefault="008D55FC">
      <w:pPr>
        <w:pStyle w:val="38"/>
        <w:ind w:firstLineChars="200" w:firstLine="420"/>
        <w:jc w:val="both"/>
        <w:rPr>
          <w:rFonts w:hAnsi="宋体" w:cs="宋体"/>
          <w:sz w:val="21"/>
          <w:szCs w:val="21"/>
        </w:rPr>
      </w:pPr>
      <w:r>
        <w:rPr>
          <w:rFonts w:hAnsi="宋体" w:cs="宋体" w:hint="eastAsia"/>
          <w:sz w:val="21"/>
          <w:szCs w:val="21"/>
        </w:rPr>
        <w:t>采购单位不得泄露谈判活动中应当保密的情况和资料，不得与谈判单位串通损害国家利益、社会公共利益或者他人合法权益。</w:t>
      </w:r>
    </w:p>
    <w:p w:rsidR="00EE3F9E" w:rsidRDefault="008D55FC">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25.2对谈判单位的纪律要求</w:t>
      </w:r>
    </w:p>
    <w:p w:rsidR="00EE3F9E" w:rsidRDefault="008D55FC">
      <w:pPr>
        <w:pStyle w:val="38"/>
        <w:ind w:firstLineChars="200" w:firstLine="420"/>
        <w:jc w:val="both"/>
        <w:rPr>
          <w:rFonts w:hAnsi="宋体" w:cs="宋体"/>
          <w:sz w:val="21"/>
          <w:szCs w:val="21"/>
        </w:rPr>
      </w:pPr>
      <w:r>
        <w:rPr>
          <w:rFonts w:hAnsi="宋体" w:cs="宋体" w:hint="eastAsia"/>
          <w:sz w:val="21"/>
          <w:szCs w:val="21"/>
        </w:rPr>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rsidR="00EE3F9E" w:rsidRDefault="008D55FC">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25.3对</w:t>
      </w:r>
      <w:r>
        <w:rPr>
          <w:rFonts w:ascii="宋体" w:hAnsi="宋体" w:cs="宋体" w:hint="eastAsia"/>
          <w:b/>
          <w:szCs w:val="21"/>
        </w:rPr>
        <w:t>谈判评审小组</w:t>
      </w:r>
      <w:r>
        <w:rPr>
          <w:rFonts w:ascii="宋体" w:hAnsi="宋体" w:cs="宋体" w:hint="eastAsia"/>
          <w:b/>
          <w:bCs/>
          <w:szCs w:val="21"/>
        </w:rPr>
        <w:t>成员的纪律要求</w:t>
      </w:r>
    </w:p>
    <w:p w:rsidR="00EE3F9E" w:rsidRDefault="008D55FC">
      <w:pPr>
        <w:pStyle w:val="38"/>
        <w:ind w:firstLineChars="200" w:firstLine="420"/>
        <w:jc w:val="both"/>
        <w:rPr>
          <w:rFonts w:hAnsi="宋体" w:cs="宋体"/>
          <w:sz w:val="21"/>
          <w:szCs w:val="21"/>
        </w:rPr>
      </w:pPr>
      <w:r>
        <w:rPr>
          <w:rFonts w:hAnsi="宋体" w:cs="宋体" w:hint="eastAsia"/>
          <w:sz w:val="21"/>
          <w:szCs w:val="21"/>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39" w:name="page32"/>
      <w:bookmarkEnd w:id="39"/>
      <w:r>
        <w:rPr>
          <w:rFonts w:hAnsi="宋体" w:cs="宋体" w:hint="eastAsia"/>
          <w:sz w:val="21"/>
          <w:szCs w:val="21"/>
        </w:rPr>
        <w:t>三章“评审办法”没有规定的评审因素和标准进行评审。</w:t>
      </w:r>
    </w:p>
    <w:p w:rsidR="00EE3F9E" w:rsidRDefault="008D55FC">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25.4对与评审活动有关的工作人员的纪律要求</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rsidR="00EE3F9E" w:rsidRDefault="008D55FC">
      <w:pPr>
        <w:pStyle w:val="2"/>
        <w:keepNext w:val="0"/>
        <w:keepLines w:val="0"/>
        <w:rPr>
          <w:rFonts w:ascii="宋体" w:hAnsi="宋体" w:cs="宋体"/>
          <w:sz w:val="21"/>
          <w:szCs w:val="21"/>
        </w:rPr>
      </w:pPr>
      <w:bookmarkStart w:id="40" w:name="_Toc31898"/>
      <w:bookmarkStart w:id="41" w:name="_Toc14891075"/>
      <w:r>
        <w:rPr>
          <w:rFonts w:ascii="宋体" w:hAnsi="宋体" w:cs="宋体" w:hint="eastAsia"/>
          <w:sz w:val="21"/>
          <w:szCs w:val="21"/>
        </w:rPr>
        <w:t>八、其他</w:t>
      </w:r>
      <w:bookmarkEnd w:id="40"/>
      <w:bookmarkEnd w:id="41"/>
    </w:p>
    <w:p w:rsidR="00EE3F9E" w:rsidRDefault="008D55FC">
      <w:pPr>
        <w:pStyle w:val="af"/>
        <w:spacing w:line="360" w:lineRule="auto"/>
        <w:ind w:leftChars="0" w:left="0" w:firstLineChars="200" w:firstLine="420"/>
        <w:rPr>
          <w:rFonts w:ascii="宋体" w:hAnsi="宋体" w:cs="宋体"/>
          <w:szCs w:val="21"/>
        </w:rPr>
      </w:pPr>
      <w:r>
        <w:rPr>
          <w:rFonts w:ascii="宋体" w:hAnsi="宋体" w:cs="宋体" w:hint="eastAsia"/>
          <w:szCs w:val="21"/>
        </w:rPr>
        <w:lastRenderedPageBreak/>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提供的有关情况、文件、证明等资料与事实不符的行为，或在采购过程中存在其他违法违规行为的，按照不合格处理；被列为中选单位的，取消中选单位资格；已中选的，取消中选资格。同时，视其情节轻重处禁止参与长沙市轨道交通集团有限公司及下属子公司项目招标采购活动（最多三年），并依据国家有关规定进行处理。</w:t>
      </w:r>
    </w:p>
    <w:p w:rsidR="00EE3F9E" w:rsidRDefault="008D55FC">
      <w:pPr>
        <w:pStyle w:val="af"/>
        <w:spacing w:line="360" w:lineRule="auto"/>
        <w:ind w:leftChars="0" w:left="0" w:firstLineChars="200" w:firstLine="420"/>
        <w:rPr>
          <w:rFonts w:ascii="宋体" w:hAnsi="宋体" w:cs="宋体"/>
          <w:szCs w:val="21"/>
        </w:rPr>
      </w:pPr>
      <w:r>
        <w:rPr>
          <w:rFonts w:ascii="宋体" w:hAnsi="宋体" w:cs="宋体" w:hint="eastAsia"/>
          <w:szCs w:val="21"/>
        </w:rPr>
        <w:t>中选单位中选后有下列情形之一的，责令限期改正，情节严重的，列入不良行为记录名单，禁止其1至3年内参加长沙市轨道交通运营有限公司招标采购活动，并予以通报：</w:t>
      </w:r>
    </w:p>
    <w:p w:rsidR="00EE3F9E" w:rsidRDefault="008D55FC">
      <w:pPr>
        <w:pStyle w:val="af"/>
        <w:spacing w:line="360" w:lineRule="auto"/>
        <w:ind w:leftChars="0" w:left="0" w:firstLineChars="200" w:firstLine="420"/>
        <w:rPr>
          <w:rFonts w:ascii="宋体" w:hAnsi="宋体" w:cs="宋体"/>
          <w:szCs w:val="21"/>
        </w:rPr>
      </w:pPr>
      <w:r>
        <w:rPr>
          <w:rFonts w:ascii="宋体" w:hAnsi="宋体" w:cs="宋体" w:hint="eastAsia"/>
          <w:szCs w:val="21"/>
        </w:rPr>
        <w:t>1.成交后无正当理由不与采购人签订合同的；</w:t>
      </w:r>
    </w:p>
    <w:p w:rsidR="00EE3F9E" w:rsidRDefault="008D55FC">
      <w:pPr>
        <w:pStyle w:val="af"/>
        <w:spacing w:line="360" w:lineRule="auto"/>
        <w:ind w:leftChars="0" w:left="0" w:firstLineChars="200" w:firstLine="420"/>
        <w:rPr>
          <w:rFonts w:ascii="宋体" w:hAnsi="宋体" w:cs="宋体"/>
          <w:szCs w:val="21"/>
        </w:rPr>
      </w:pPr>
      <w:r>
        <w:rPr>
          <w:rFonts w:ascii="宋体" w:hAnsi="宋体" w:cs="宋体" w:hint="eastAsia"/>
          <w:szCs w:val="21"/>
        </w:rPr>
        <w:t>2.未按照采购文件确定的事项签订采购合同，或者与采购人另行订立背离合同实质性内容的协议的；</w:t>
      </w:r>
    </w:p>
    <w:p w:rsidR="00EE3F9E" w:rsidRDefault="008D55FC">
      <w:pPr>
        <w:pStyle w:val="af"/>
        <w:spacing w:line="360" w:lineRule="auto"/>
        <w:ind w:leftChars="0" w:left="0" w:firstLineChars="200" w:firstLine="420"/>
        <w:rPr>
          <w:rFonts w:ascii="宋体" w:hAnsi="宋体" w:cs="宋体"/>
          <w:szCs w:val="21"/>
        </w:rPr>
      </w:pPr>
      <w:r>
        <w:rPr>
          <w:rFonts w:ascii="宋体" w:hAnsi="宋体" w:cs="宋体" w:hint="eastAsia"/>
          <w:szCs w:val="21"/>
        </w:rPr>
        <w:t>3.拒绝履行合同义务的；</w:t>
      </w:r>
    </w:p>
    <w:p w:rsidR="00EE3F9E" w:rsidRDefault="008D55FC">
      <w:pPr>
        <w:pStyle w:val="af"/>
        <w:spacing w:line="360" w:lineRule="auto"/>
        <w:ind w:leftChars="0" w:left="0" w:firstLineChars="200" w:firstLine="420"/>
        <w:rPr>
          <w:rFonts w:ascii="宋体" w:hAnsi="宋体" w:cs="宋体"/>
          <w:szCs w:val="21"/>
        </w:rPr>
      </w:pPr>
      <w:r>
        <w:rPr>
          <w:rFonts w:ascii="宋体" w:hAnsi="宋体" w:cs="宋体" w:hint="eastAsia"/>
          <w:szCs w:val="21"/>
        </w:rPr>
        <w:t>4.违反法律、规章、规范性文件规定的。</w:t>
      </w:r>
    </w:p>
    <w:p w:rsidR="00EE3F9E" w:rsidRDefault="00EE3F9E">
      <w:pPr>
        <w:adjustRightInd w:val="0"/>
        <w:snapToGrid w:val="0"/>
        <w:spacing w:line="360" w:lineRule="auto"/>
        <w:ind w:firstLineChars="200" w:firstLine="420"/>
        <w:rPr>
          <w:rFonts w:hAnsi="宋体"/>
          <w:szCs w:val="21"/>
        </w:rPr>
      </w:pPr>
    </w:p>
    <w:p w:rsidR="00EE3F9E" w:rsidRDefault="00EE3F9E">
      <w:pPr>
        <w:adjustRightInd w:val="0"/>
        <w:snapToGrid w:val="0"/>
        <w:spacing w:line="360" w:lineRule="auto"/>
        <w:ind w:left="964" w:hangingChars="300" w:hanging="964"/>
        <w:jc w:val="center"/>
        <w:rPr>
          <w:rFonts w:ascii="黑体" w:eastAsia="黑体"/>
          <w:b/>
          <w:sz w:val="32"/>
          <w:szCs w:val="32"/>
        </w:rPr>
        <w:sectPr w:rsidR="00EE3F9E">
          <w:footerReference w:type="default" r:id="rId11"/>
          <w:pgSz w:w="11906" w:h="16838"/>
          <w:pgMar w:top="1440" w:right="849" w:bottom="1440" w:left="1797" w:header="851" w:footer="851" w:gutter="0"/>
          <w:pgNumType w:start="1"/>
          <w:cols w:space="720"/>
          <w:docGrid w:linePitch="312"/>
        </w:sectPr>
      </w:pPr>
    </w:p>
    <w:p w:rsidR="00EE3F9E" w:rsidRDefault="008D55FC">
      <w:pPr>
        <w:adjustRightInd w:val="0"/>
        <w:snapToGrid w:val="0"/>
        <w:spacing w:line="360" w:lineRule="auto"/>
        <w:jc w:val="left"/>
        <w:rPr>
          <w:rFonts w:ascii="宋体" w:hAnsi="宋体" w:cs="宋体"/>
          <w:b/>
          <w:bCs/>
          <w:szCs w:val="21"/>
        </w:rPr>
      </w:pPr>
      <w:r>
        <w:rPr>
          <w:rFonts w:ascii="宋体" w:hAnsi="宋体" w:cs="宋体" w:hint="eastAsia"/>
          <w:b/>
          <w:bCs/>
          <w:szCs w:val="21"/>
        </w:rPr>
        <w:lastRenderedPageBreak/>
        <w:t>附件：采购代理服务费收费标准</w:t>
      </w:r>
    </w:p>
    <w:p w:rsidR="00EE3F9E" w:rsidRDefault="008D55FC">
      <w:pPr>
        <w:pStyle w:val="af"/>
        <w:jc w:val="center"/>
      </w:pPr>
      <w:r>
        <w:rPr>
          <w:rFonts w:ascii="宋体" w:hAnsi="宋体" w:cs="宋体" w:hint="eastAsia"/>
          <w:b/>
          <w:szCs w:val="21"/>
        </w:rPr>
        <w:t>采购代理服务费收费参照汇率表</w:t>
      </w:r>
    </w:p>
    <w:tbl>
      <w:tblPr>
        <w:tblStyle w:val="affd"/>
        <w:tblpPr w:leftFromText="180" w:rightFromText="180" w:vertAnchor="text" w:horzAnchor="page" w:tblpXSpec="center" w:tblpY="258"/>
        <w:tblOverlap w:val="never"/>
        <w:tblW w:w="9371" w:type="dxa"/>
        <w:jc w:val="center"/>
        <w:tblLayout w:type="fixed"/>
        <w:tblLook w:val="04A0" w:firstRow="1" w:lastRow="0" w:firstColumn="1" w:lastColumn="0" w:noHBand="0" w:noVBand="1"/>
      </w:tblPr>
      <w:tblGrid>
        <w:gridCol w:w="2228"/>
        <w:gridCol w:w="2451"/>
        <w:gridCol w:w="2325"/>
        <w:gridCol w:w="2367"/>
      </w:tblGrid>
      <w:tr w:rsidR="00EE3F9E">
        <w:trPr>
          <w:trHeight w:val="786"/>
          <w:jc w:val="center"/>
        </w:trPr>
        <w:tc>
          <w:tcPr>
            <w:tcW w:w="2228" w:type="dxa"/>
            <w:tcBorders>
              <w:top w:val="single" w:sz="12" w:space="0" w:color="auto"/>
              <w:left w:val="single" w:sz="12" w:space="0" w:color="auto"/>
              <w:tl2br w:val="single" w:sz="4" w:space="0" w:color="auto"/>
            </w:tcBorders>
            <w:vAlign w:val="center"/>
          </w:tcPr>
          <w:p w:rsidR="00EE3F9E" w:rsidRDefault="008D55FC">
            <w:pPr>
              <w:adjustRightInd w:val="0"/>
              <w:snapToGrid w:val="0"/>
              <w:jc w:val="right"/>
              <w:rPr>
                <w:rFonts w:ascii="宋体" w:hAnsi="宋体"/>
                <w:szCs w:val="21"/>
              </w:rPr>
            </w:pPr>
            <w:r>
              <w:rPr>
                <w:rFonts w:ascii="宋体" w:hAnsi="宋体" w:hint="eastAsia"/>
                <w:szCs w:val="21"/>
              </w:rPr>
              <w:t>汇率</w:t>
            </w:r>
          </w:p>
          <w:p w:rsidR="00EE3F9E" w:rsidRDefault="008D55FC">
            <w:pPr>
              <w:adjustRightInd w:val="0"/>
              <w:snapToGrid w:val="0"/>
              <w:rPr>
                <w:rFonts w:ascii="宋体" w:hAnsi="宋体"/>
                <w:szCs w:val="21"/>
              </w:rPr>
            </w:pPr>
            <w:r>
              <w:rPr>
                <w:rFonts w:ascii="宋体" w:hAnsi="宋体" w:hint="eastAsia"/>
                <w:szCs w:val="21"/>
              </w:rPr>
              <w:t>中</w:t>
            </w:r>
            <w:r>
              <w:rPr>
                <w:rFonts w:ascii="宋体" w:hAnsi="宋体"/>
                <w:szCs w:val="21"/>
              </w:rPr>
              <w:t>选金额</w:t>
            </w:r>
          </w:p>
        </w:tc>
        <w:tc>
          <w:tcPr>
            <w:tcW w:w="2451" w:type="dxa"/>
            <w:tcBorders>
              <w:top w:val="single" w:sz="12" w:space="0" w:color="auto"/>
            </w:tcBorders>
            <w:vAlign w:val="center"/>
          </w:tcPr>
          <w:p w:rsidR="00EE3F9E" w:rsidRDefault="008D55FC">
            <w:pPr>
              <w:adjustRightInd w:val="0"/>
              <w:snapToGrid w:val="0"/>
              <w:jc w:val="center"/>
              <w:rPr>
                <w:rFonts w:ascii="宋体" w:hAnsi="宋体"/>
                <w:szCs w:val="21"/>
              </w:rPr>
            </w:pPr>
            <w:r>
              <w:rPr>
                <w:rFonts w:ascii="宋体" w:hAnsi="宋体" w:hint="eastAsia"/>
                <w:szCs w:val="21"/>
              </w:rPr>
              <w:t>货物</w:t>
            </w:r>
            <w:r>
              <w:rPr>
                <w:rFonts w:ascii="宋体" w:hAnsi="宋体"/>
                <w:szCs w:val="21"/>
              </w:rPr>
              <w:t>采购</w:t>
            </w:r>
          </w:p>
        </w:tc>
        <w:tc>
          <w:tcPr>
            <w:tcW w:w="2325" w:type="dxa"/>
            <w:tcBorders>
              <w:top w:val="single" w:sz="12" w:space="0" w:color="auto"/>
            </w:tcBorders>
            <w:vAlign w:val="center"/>
          </w:tcPr>
          <w:p w:rsidR="00EE3F9E" w:rsidRDefault="008D55FC">
            <w:pPr>
              <w:adjustRightInd w:val="0"/>
              <w:snapToGrid w:val="0"/>
              <w:jc w:val="center"/>
              <w:rPr>
                <w:rFonts w:ascii="宋体" w:hAnsi="宋体"/>
                <w:szCs w:val="21"/>
              </w:rPr>
            </w:pPr>
            <w:r>
              <w:rPr>
                <w:rFonts w:ascii="宋体" w:hAnsi="宋体" w:hint="eastAsia"/>
                <w:szCs w:val="21"/>
              </w:rPr>
              <w:t>服务</w:t>
            </w:r>
            <w:r>
              <w:rPr>
                <w:rFonts w:ascii="宋体" w:hAnsi="宋体"/>
                <w:szCs w:val="21"/>
              </w:rPr>
              <w:t>采购</w:t>
            </w:r>
          </w:p>
        </w:tc>
        <w:tc>
          <w:tcPr>
            <w:tcW w:w="2367" w:type="dxa"/>
            <w:tcBorders>
              <w:top w:val="single" w:sz="12" w:space="0" w:color="auto"/>
              <w:right w:val="single" w:sz="12" w:space="0" w:color="auto"/>
            </w:tcBorders>
            <w:vAlign w:val="center"/>
          </w:tcPr>
          <w:p w:rsidR="00EE3F9E" w:rsidRDefault="008D55FC">
            <w:pPr>
              <w:adjustRightInd w:val="0"/>
              <w:snapToGrid w:val="0"/>
              <w:jc w:val="center"/>
              <w:rPr>
                <w:rFonts w:ascii="宋体" w:hAnsi="宋体"/>
                <w:szCs w:val="21"/>
              </w:rPr>
            </w:pPr>
            <w:r>
              <w:rPr>
                <w:rFonts w:ascii="宋体" w:hAnsi="宋体" w:hint="eastAsia"/>
                <w:szCs w:val="21"/>
              </w:rPr>
              <w:t>工程</w:t>
            </w:r>
            <w:r>
              <w:rPr>
                <w:rFonts w:ascii="宋体" w:hAnsi="宋体"/>
                <w:szCs w:val="21"/>
              </w:rPr>
              <w:t>采购</w:t>
            </w:r>
          </w:p>
        </w:tc>
      </w:tr>
      <w:tr w:rsidR="00EE3F9E">
        <w:trPr>
          <w:trHeight w:val="682"/>
          <w:jc w:val="center"/>
        </w:trPr>
        <w:tc>
          <w:tcPr>
            <w:tcW w:w="2228" w:type="dxa"/>
            <w:tcBorders>
              <w:left w:val="single" w:sz="12" w:space="0" w:color="auto"/>
            </w:tcBorders>
            <w:vAlign w:val="center"/>
          </w:tcPr>
          <w:p w:rsidR="00EE3F9E" w:rsidRDefault="008D55FC">
            <w:pPr>
              <w:adjustRightInd w:val="0"/>
              <w:snapToGrid w:val="0"/>
              <w:jc w:val="center"/>
              <w:rPr>
                <w:rFonts w:ascii="宋体" w:hAnsi="宋体"/>
                <w:szCs w:val="21"/>
              </w:rPr>
            </w:pPr>
            <w:r>
              <w:rPr>
                <w:rFonts w:ascii="宋体" w:hAnsi="宋体" w:hint="eastAsia"/>
                <w:szCs w:val="21"/>
              </w:rPr>
              <w:t>100万</w:t>
            </w:r>
            <w:r>
              <w:rPr>
                <w:rFonts w:ascii="宋体" w:hAnsi="宋体"/>
                <w:szCs w:val="21"/>
              </w:rPr>
              <w:t>元以下</w:t>
            </w:r>
          </w:p>
        </w:tc>
        <w:tc>
          <w:tcPr>
            <w:tcW w:w="2451" w:type="dxa"/>
            <w:vAlign w:val="center"/>
          </w:tcPr>
          <w:p w:rsidR="00EE3F9E" w:rsidRDefault="008D55FC">
            <w:pPr>
              <w:adjustRightInd w:val="0"/>
              <w:snapToGrid w:val="0"/>
              <w:jc w:val="center"/>
              <w:rPr>
                <w:rFonts w:ascii="宋体" w:hAnsi="宋体"/>
                <w:szCs w:val="21"/>
              </w:rPr>
            </w:pPr>
            <w:r>
              <w:rPr>
                <w:rFonts w:ascii="宋体" w:hAnsi="宋体" w:hint="eastAsia"/>
                <w:szCs w:val="21"/>
              </w:rPr>
              <w:t>1.5%</w:t>
            </w:r>
          </w:p>
        </w:tc>
        <w:tc>
          <w:tcPr>
            <w:tcW w:w="2325" w:type="dxa"/>
            <w:vAlign w:val="center"/>
          </w:tcPr>
          <w:p w:rsidR="00EE3F9E" w:rsidRDefault="008D55FC">
            <w:pPr>
              <w:adjustRightInd w:val="0"/>
              <w:snapToGrid w:val="0"/>
              <w:jc w:val="center"/>
              <w:rPr>
                <w:rFonts w:ascii="宋体" w:hAnsi="宋体"/>
                <w:szCs w:val="21"/>
              </w:rPr>
            </w:pPr>
            <w:r>
              <w:rPr>
                <w:rFonts w:ascii="宋体" w:hAnsi="宋体" w:hint="eastAsia"/>
                <w:szCs w:val="21"/>
              </w:rPr>
              <w:t>1.5%</w:t>
            </w:r>
          </w:p>
        </w:tc>
        <w:tc>
          <w:tcPr>
            <w:tcW w:w="2367" w:type="dxa"/>
            <w:tcBorders>
              <w:right w:val="single" w:sz="12" w:space="0" w:color="auto"/>
            </w:tcBorders>
            <w:vAlign w:val="center"/>
          </w:tcPr>
          <w:p w:rsidR="00EE3F9E" w:rsidRDefault="008D55FC">
            <w:pPr>
              <w:adjustRightInd w:val="0"/>
              <w:snapToGrid w:val="0"/>
              <w:jc w:val="center"/>
              <w:rPr>
                <w:rFonts w:ascii="宋体" w:hAnsi="宋体"/>
                <w:szCs w:val="21"/>
              </w:rPr>
            </w:pPr>
            <w:r>
              <w:rPr>
                <w:rFonts w:ascii="宋体" w:hAnsi="宋体" w:hint="eastAsia"/>
                <w:szCs w:val="21"/>
              </w:rPr>
              <w:t>1.0</w:t>
            </w:r>
            <w:r>
              <w:rPr>
                <w:rFonts w:ascii="宋体" w:hAnsi="宋体"/>
                <w:szCs w:val="21"/>
              </w:rPr>
              <w:t>%</w:t>
            </w:r>
          </w:p>
        </w:tc>
      </w:tr>
      <w:tr w:rsidR="00EE3F9E">
        <w:trPr>
          <w:trHeight w:val="692"/>
          <w:jc w:val="center"/>
        </w:trPr>
        <w:tc>
          <w:tcPr>
            <w:tcW w:w="2228" w:type="dxa"/>
            <w:tcBorders>
              <w:left w:val="single" w:sz="12" w:space="0" w:color="auto"/>
            </w:tcBorders>
            <w:vAlign w:val="center"/>
          </w:tcPr>
          <w:p w:rsidR="00EE3F9E" w:rsidRDefault="008D55FC">
            <w:pPr>
              <w:adjustRightInd w:val="0"/>
              <w:snapToGrid w:val="0"/>
              <w:jc w:val="center"/>
              <w:rPr>
                <w:rFonts w:ascii="宋体" w:hAnsi="宋体"/>
                <w:szCs w:val="21"/>
              </w:rPr>
            </w:pPr>
            <w:r>
              <w:rPr>
                <w:rFonts w:ascii="宋体" w:hAnsi="宋体" w:hint="eastAsia"/>
                <w:szCs w:val="21"/>
              </w:rPr>
              <w:t>100～400万</w:t>
            </w:r>
            <w:r>
              <w:rPr>
                <w:rFonts w:ascii="宋体" w:hAnsi="宋体"/>
                <w:szCs w:val="21"/>
              </w:rPr>
              <w:t>元</w:t>
            </w:r>
          </w:p>
        </w:tc>
        <w:tc>
          <w:tcPr>
            <w:tcW w:w="2451" w:type="dxa"/>
            <w:vAlign w:val="center"/>
          </w:tcPr>
          <w:p w:rsidR="00EE3F9E" w:rsidRDefault="008D55FC">
            <w:pPr>
              <w:adjustRightInd w:val="0"/>
              <w:snapToGrid w:val="0"/>
              <w:jc w:val="center"/>
              <w:rPr>
                <w:rFonts w:ascii="宋体" w:hAnsi="宋体"/>
                <w:szCs w:val="21"/>
              </w:rPr>
            </w:pPr>
            <w:r>
              <w:rPr>
                <w:rFonts w:ascii="宋体" w:hAnsi="宋体" w:hint="eastAsia"/>
                <w:szCs w:val="21"/>
              </w:rPr>
              <w:t>1.1%</w:t>
            </w:r>
          </w:p>
        </w:tc>
        <w:tc>
          <w:tcPr>
            <w:tcW w:w="2325" w:type="dxa"/>
            <w:vAlign w:val="center"/>
          </w:tcPr>
          <w:p w:rsidR="00EE3F9E" w:rsidRDefault="008D55FC">
            <w:pPr>
              <w:adjustRightInd w:val="0"/>
              <w:snapToGrid w:val="0"/>
              <w:jc w:val="center"/>
              <w:rPr>
                <w:rFonts w:ascii="宋体" w:hAnsi="宋体"/>
                <w:szCs w:val="21"/>
              </w:rPr>
            </w:pPr>
            <w:r>
              <w:rPr>
                <w:rFonts w:ascii="宋体" w:hAnsi="宋体" w:hint="eastAsia"/>
                <w:szCs w:val="21"/>
              </w:rPr>
              <w:t>0.8%</w:t>
            </w:r>
          </w:p>
        </w:tc>
        <w:tc>
          <w:tcPr>
            <w:tcW w:w="2367" w:type="dxa"/>
            <w:tcBorders>
              <w:right w:val="single" w:sz="12" w:space="0" w:color="auto"/>
            </w:tcBorders>
            <w:vAlign w:val="center"/>
          </w:tcPr>
          <w:p w:rsidR="00EE3F9E" w:rsidRDefault="008D55FC">
            <w:pPr>
              <w:adjustRightInd w:val="0"/>
              <w:snapToGrid w:val="0"/>
              <w:jc w:val="center"/>
              <w:rPr>
                <w:rFonts w:ascii="宋体" w:hAnsi="宋体"/>
                <w:szCs w:val="21"/>
              </w:rPr>
            </w:pPr>
            <w:r>
              <w:rPr>
                <w:rFonts w:ascii="宋体" w:hAnsi="宋体" w:hint="eastAsia"/>
                <w:szCs w:val="21"/>
              </w:rPr>
              <w:t>0.7%</w:t>
            </w:r>
          </w:p>
        </w:tc>
      </w:tr>
      <w:tr w:rsidR="00EE3F9E">
        <w:trPr>
          <w:trHeight w:val="1134"/>
          <w:jc w:val="center"/>
        </w:trPr>
        <w:tc>
          <w:tcPr>
            <w:tcW w:w="2228" w:type="dxa"/>
            <w:tcBorders>
              <w:left w:val="single" w:sz="12" w:space="0" w:color="auto"/>
              <w:bottom w:val="single" w:sz="12" w:space="0" w:color="auto"/>
              <w:right w:val="single" w:sz="4" w:space="0" w:color="auto"/>
            </w:tcBorders>
            <w:vAlign w:val="center"/>
          </w:tcPr>
          <w:p w:rsidR="00EE3F9E" w:rsidRDefault="008D55FC">
            <w:pPr>
              <w:adjustRightInd w:val="0"/>
              <w:snapToGrid w:val="0"/>
              <w:jc w:val="center"/>
              <w:rPr>
                <w:rFonts w:ascii="宋体" w:hAnsi="宋体"/>
                <w:szCs w:val="21"/>
              </w:rPr>
            </w:pPr>
            <w:r>
              <w:rPr>
                <w:rFonts w:ascii="宋体" w:hAnsi="宋体" w:hint="eastAsia"/>
                <w:szCs w:val="21"/>
              </w:rPr>
              <w:t>备注</w:t>
            </w:r>
          </w:p>
        </w:tc>
        <w:tc>
          <w:tcPr>
            <w:tcW w:w="7143" w:type="dxa"/>
            <w:gridSpan w:val="3"/>
            <w:tcBorders>
              <w:left w:val="single" w:sz="4" w:space="0" w:color="auto"/>
              <w:bottom w:val="single" w:sz="12" w:space="0" w:color="auto"/>
              <w:right w:val="single" w:sz="12" w:space="0" w:color="auto"/>
            </w:tcBorders>
            <w:vAlign w:val="center"/>
          </w:tcPr>
          <w:p w:rsidR="00EE3F9E" w:rsidRDefault="008D55FC">
            <w:pPr>
              <w:adjustRightInd w:val="0"/>
              <w:snapToGrid w:val="0"/>
              <w:spacing w:line="360" w:lineRule="auto"/>
              <w:jc w:val="left"/>
              <w:rPr>
                <w:rFonts w:ascii="宋体" w:hAnsi="宋体"/>
                <w:szCs w:val="21"/>
              </w:rPr>
            </w:pPr>
            <w:r>
              <w:rPr>
                <w:rFonts w:ascii="宋体" w:hAnsi="宋体" w:hint="eastAsia"/>
                <w:szCs w:val="21"/>
              </w:rPr>
              <w:t>采购代理</w:t>
            </w:r>
            <w:r>
              <w:rPr>
                <w:rFonts w:ascii="宋体" w:hAnsi="宋体"/>
                <w:szCs w:val="21"/>
              </w:rPr>
              <w:t>服务费的收费标准为：以中选价为基数，按《</w:t>
            </w:r>
            <w:r>
              <w:rPr>
                <w:rFonts w:ascii="宋体" w:hAnsi="宋体" w:hint="eastAsia"/>
                <w:szCs w:val="21"/>
              </w:rPr>
              <w:t>采购</w:t>
            </w:r>
            <w:r>
              <w:rPr>
                <w:rFonts w:ascii="宋体" w:hAnsi="宋体"/>
                <w:szCs w:val="21"/>
              </w:rPr>
              <w:t>代理服务</w:t>
            </w:r>
            <w:r>
              <w:rPr>
                <w:rFonts w:ascii="宋体" w:hAnsi="宋体" w:hint="eastAsia"/>
                <w:szCs w:val="21"/>
              </w:rPr>
              <w:t>费</w:t>
            </w:r>
            <w:r>
              <w:rPr>
                <w:rFonts w:ascii="宋体" w:hAnsi="宋体"/>
                <w:szCs w:val="21"/>
              </w:rPr>
              <w:t>收费参照汇率表》</w:t>
            </w:r>
            <w:r>
              <w:rPr>
                <w:rFonts w:ascii="宋体" w:hAnsi="宋体" w:hint="eastAsia"/>
                <w:szCs w:val="21"/>
              </w:rPr>
              <w:t>进行</w:t>
            </w:r>
            <w:r>
              <w:rPr>
                <w:rFonts w:ascii="宋体" w:hAnsi="宋体"/>
                <w:szCs w:val="21"/>
              </w:rPr>
              <w:t>计算后，向中选单位收取。服务</w:t>
            </w:r>
            <w:r>
              <w:rPr>
                <w:rFonts w:ascii="宋体" w:hAnsi="宋体" w:hint="eastAsia"/>
                <w:szCs w:val="21"/>
              </w:rPr>
              <w:t>费</w:t>
            </w:r>
            <w:r>
              <w:rPr>
                <w:rFonts w:ascii="宋体" w:hAnsi="宋体"/>
                <w:szCs w:val="21"/>
              </w:rPr>
              <w:t>超过</w:t>
            </w:r>
            <w:r>
              <w:rPr>
                <w:rFonts w:ascii="宋体" w:hAnsi="宋体" w:hint="eastAsia"/>
                <w:szCs w:val="21"/>
              </w:rPr>
              <w:t>2万</w:t>
            </w:r>
            <w:r>
              <w:rPr>
                <w:rFonts w:ascii="宋体" w:hAnsi="宋体"/>
                <w:szCs w:val="21"/>
              </w:rPr>
              <w:t>元的，按</w:t>
            </w:r>
            <w:r>
              <w:rPr>
                <w:rFonts w:ascii="宋体" w:hAnsi="宋体" w:hint="eastAsia"/>
                <w:szCs w:val="21"/>
              </w:rPr>
              <w:t>2万</w:t>
            </w:r>
            <w:r>
              <w:rPr>
                <w:rFonts w:ascii="宋体" w:hAnsi="宋体"/>
                <w:szCs w:val="21"/>
              </w:rPr>
              <w:t>元</w:t>
            </w:r>
            <w:r>
              <w:rPr>
                <w:rFonts w:ascii="宋体" w:hAnsi="宋体" w:hint="eastAsia"/>
                <w:szCs w:val="21"/>
              </w:rPr>
              <w:t>计</w:t>
            </w:r>
            <w:r>
              <w:rPr>
                <w:rFonts w:ascii="宋体" w:hAnsi="宋体"/>
                <w:szCs w:val="21"/>
              </w:rPr>
              <w:t>取，服务费低于</w:t>
            </w:r>
            <w:r>
              <w:rPr>
                <w:rFonts w:ascii="宋体" w:hAnsi="宋体" w:hint="eastAsia"/>
                <w:szCs w:val="21"/>
              </w:rPr>
              <w:t>5000元</w:t>
            </w:r>
            <w:r>
              <w:rPr>
                <w:rFonts w:ascii="宋体" w:hAnsi="宋体"/>
                <w:szCs w:val="21"/>
              </w:rPr>
              <w:t>的，按</w:t>
            </w:r>
            <w:r>
              <w:rPr>
                <w:rFonts w:ascii="宋体" w:hAnsi="宋体" w:hint="eastAsia"/>
                <w:szCs w:val="21"/>
              </w:rPr>
              <w:t>5000元</w:t>
            </w:r>
            <w:r>
              <w:rPr>
                <w:rFonts w:ascii="宋体" w:hAnsi="宋体"/>
                <w:szCs w:val="21"/>
              </w:rPr>
              <w:t>计取。</w:t>
            </w:r>
          </w:p>
        </w:tc>
      </w:tr>
    </w:tbl>
    <w:p w:rsidR="00EE3F9E" w:rsidRDefault="008D55FC">
      <w:pPr>
        <w:adjustRightInd w:val="0"/>
        <w:snapToGrid w:val="0"/>
        <w:spacing w:line="360" w:lineRule="auto"/>
        <w:rPr>
          <w:rFonts w:ascii="宋体" w:hAnsi="宋体" w:cs="宋体"/>
          <w:szCs w:val="21"/>
        </w:rPr>
      </w:pPr>
      <w:r>
        <w:rPr>
          <w:rFonts w:ascii="宋体" w:hAnsi="宋体" w:cs="宋体" w:hint="eastAsia"/>
          <w:szCs w:val="21"/>
        </w:rPr>
        <w:t>注：采购代理服务收费按差额定率累进法计算。例如：某工程采购代理业务中选金额为300万元，计算采购代理服务收费额如下：</w:t>
      </w:r>
    </w:p>
    <w:p w:rsidR="00EE3F9E" w:rsidRDefault="008D55FC">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100万元×1.0%＝1万元</w:t>
      </w:r>
    </w:p>
    <w:p w:rsidR="00EE3F9E" w:rsidRDefault="008D55FC">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（300-100）万元×0.7%＝1.4万元</w:t>
      </w:r>
    </w:p>
    <w:p w:rsidR="00EE3F9E" w:rsidRDefault="008D55FC">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合计收费＝1+1.4＝2.4（万元）</w:t>
      </w:r>
    </w:p>
    <w:p w:rsidR="00EE3F9E" w:rsidRDefault="008D55FC">
      <w:pPr>
        <w:adjustRightInd w:val="0"/>
        <w:snapToGrid w:val="0"/>
        <w:spacing w:line="360" w:lineRule="auto"/>
        <w:ind w:firstLineChars="200" w:firstLine="420"/>
        <w:jc w:val="left"/>
        <w:rPr>
          <w:rFonts w:ascii="宋体" w:hAnsi="宋体" w:cs="宋体"/>
          <w:b/>
          <w:szCs w:val="21"/>
        </w:rPr>
        <w:sectPr w:rsidR="00EE3F9E">
          <w:footerReference w:type="default" r:id="rId12"/>
          <w:pgSz w:w="11906" w:h="16838"/>
          <w:pgMar w:top="1440" w:right="1797" w:bottom="1440" w:left="1797" w:header="851" w:footer="851" w:gutter="0"/>
          <w:cols w:space="720"/>
          <w:docGrid w:linePitch="312"/>
        </w:sectPr>
      </w:pPr>
      <w:r>
        <w:rPr>
          <w:rFonts w:ascii="宋体" w:hAnsi="宋体" w:cs="宋体" w:hint="eastAsia"/>
          <w:szCs w:val="21"/>
        </w:rPr>
        <w:t>本项目采购代理服务费为2万元</w:t>
      </w:r>
    </w:p>
    <w:p w:rsidR="00EE3F9E" w:rsidRDefault="008D55FC">
      <w:pPr>
        <w:pStyle w:val="1"/>
        <w:keepNext w:val="0"/>
        <w:spacing w:line="360" w:lineRule="auto"/>
        <w:rPr>
          <w:rFonts w:ascii="宋体" w:hAnsi="宋体" w:cs="宋体"/>
          <w:bCs w:val="0"/>
          <w:sz w:val="32"/>
          <w:szCs w:val="32"/>
        </w:rPr>
      </w:pPr>
      <w:bookmarkStart w:id="42" w:name="_Toc4275"/>
      <w:bookmarkStart w:id="43" w:name="_Toc28427"/>
      <w:bookmarkStart w:id="44" w:name="_Toc5567"/>
      <w:bookmarkStart w:id="45" w:name="_Toc24761"/>
      <w:r>
        <w:rPr>
          <w:rFonts w:ascii="宋体" w:hAnsi="宋体" w:cs="宋体" w:hint="eastAsia"/>
          <w:bCs w:val="0"/>
          <w:sz w:val="32"/>
          <w:szCs w:val="32"/>
        </w:rPr>
        <w:lastRenderedPageBreak/>
        <w:t>第三章  评审办法及标准</w:t>
      </w:r>
      <w:bookmarkEnd w:id="42"/>
      <w:bookmarkEnd w:id="43"/>
      <w:bookmarkEnd w:id="44"/>
      <w:bookmarkEnd w:id="45"/>
    </w:p>
    <w:p w:rsidR="00EE3F9E" w:rsidRDefault="00EE3F9E">
      <w:pPr>
        <w:adjustRightInd w:val="0"/>
        <w:snapToGrid w:val="0"/>
        <w:spacing w:line="360" w:lineRule="auto"/>
        <w:ind w:left="632" w:hangingChars="300" w:hanging="632"/>
        <w:rPr>
          <w:rFonts w:ascii="宋体" w:hAnsi="宋体" w:cs="宋体"/>
          <w:b/>
          <w:szCs w:val="21"/>
        </w:rPr>
      </w:pPr>
    </w:p>
    <w:p w:rsidR="00EE3F9E" w:rsidRDefault="008D55FC">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一、评审办法</w:t>
      </w:r>
    </w:p>
    <w:p w:rsidR="00EE3F9E" w:rsidRDefault="008D55FC">
      <w:pPr>
        <w:widowControl/>
        <w:adjustRightInd w:val="0"/>
        <w:snapToGrid w:val="0"/>
        <w:spacing w:line="360" w:lineRule="auto"/>
        <w:ind w:firstLineChars="200" w:firstLine="420"/>
        <w:rPr>
          <w:rFonts w:ascii="宋体" w:hAnsi="宋体" w:cs="宋体"/>
          <w:b/>
          <w:szCs w:val="21"/>
        </w:rPr>
      </w:pPr>
      <w:r>
        <w:rPr>
          <w:rFonts w:ascii="宋体" w:hAnsi="宋体" w:cs="宋体" w:hint="eastAsia"/>
          <w:bCs/>
          <w:szCs w:val="21"/>
        </w:rPr>
        <w:t>1.本项目采用经符合性审查合格后的</w:t>
      </w:r>
      <w:r>
        <w:rPr>
          <w:rFonts w:ascii="宋体" w:hAnsi="宋体" w:cs="宋体" w:hint="eastAsia"/>
          <w:b/>
          <w:bCs/>
          <w:szCs w:val="21"/>
          <w:u w:val="single"/>
        </w:rPr>
        <w:t>最低价法</w:t>
      </w:r>
      <w:r>
        <w:rPr>
          <w:rFonts w:ascii="宋体" w:hAnsi="宋体" w:cs="宋体" w:hint="eastAsia"/>
          <w:szCs w:val="21"/>
        </w:rPr>
        <w:t>。</w:t>
      </w:r>
    </w:p>
    <w:p w:rsidR="00EE3F9E" w:rsidRDefault="008D55FC">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二、谈判程序</w:t>
      </w:r>
    </w:p>
    <w:p w:rsidR="00EE3F9E" w:rsidRDefault="008D55FC">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2.1采购单位在前附表内规定的谈判时间及地点组织谈判活动。谈判活动由采购单位、谈判单位代表参与。</w:t>
      </w:r>
    </w:p>
    <w:p w:rsidR="00EE3F9E" w:rsidRDefault="008D55FC">
      <w:pPr>
        <w:widowControl/>
        <w:adjustRightInd w:val="0"/>
        <w:snapToGrid w:val="0"/>
        <w:spacing w:line="360" w:lineRule="auto"/>
        <w:ind w:firstLineChars="200" w:firstLine="420"/>
        <w:rPr>
          <w:rFonts w:ascii="宋体" w:hAnsi="宋体" w:cs="宋体"/>
          <w:b/>
          <w:szCs w:val="21"/>
        </w:rPr>
      </w:pPr>
      <w:r>
        <w:rPr>
          <w:rFonts w:ascii="宋体" w:hAnsi="宋体" w:cs="宋体" w:hint="eastAsia"/>
          <w:bCs/>
          <w:szCs w:val="21"/>
        </w:rPr>
        <w:t>2.2谈判程序分为：</w:t>
      </w:r>
      <w:r>
        <w:rPr>
          <w:rFonts w:ascii="宋体" w:hAnsi="宋体" w:cs="宋体" w:hint="eastAsia"/>
          <w:b/>
          <w:szCs w:val="21"/>
        </w:rPr>
        <w:t>谈判验证阶段及谈判评审阶段。</w:t>
      </w:r>
    </w:p>
    <w:p w:rsidR="00EE3F9E" w:rsidRDefault="008D55FC">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三、谈判验证阶段</w:t>
      </w:r>
    </w:p>
    <w:p w:rsidR="00EE3F9E" w:rsidRDefault="008D55FC">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谈判验证阶段分为身份验证和唱价。</w:t>
      </w:r>
    </w:p>
    <w:p w:rsidR="00EE3F9E" w:rsidRDefault="008D55FC">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3.1身份验证阶段</w:t>
      </w:r>
    </w:p>
    <w:p w:rsidR="00EE3F9E" w:rsidRDefault="008D55FC">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3.1.1采购单位按本文件前附表内规定的响应文件的谈判现场验证要求，对参与谈判的单位代表身份进行验证。</w:t>
      </w:r>
    </w:p>
    <w:p w:rsidR="00EE3F9E" w:rsidRDefault="008D55FC">
      <w:pPr>
        <w:adjustRightInd w:val="0"/>
        <w:snapToGrid w:val="0"/>
        <w:spacing w:line="360" w:lineRule="auto"/>
        <w:ind w:firstLineChars="200" w:firstLine="420"/>
        <w:rPr>
          <w:rFonts w:ascii="宋体" w:hAnsi="宋体" w:cs="宋体"/>
          <w:szCs w:val="21"/>
        </w:rPr>
      </w:pPr>
      <w:r>
        <w:rPr>
          <w:rFonts w:ascii="宋体" w:hAnsi="宋体" w:cs="宋体" w:hint="eastAsia"/>
          <w:bCs/>
          <w:szCs w:val="21"/>
        </w:rPr>
        <w:t>3.1.2参与谈判的代表身份经验证不合格的，视为无效响应，</w:t>
      </w:r>
      <w:r>
        <w:rPr>
          <w:rFonts w:ascii="宋体" w:hAnsi="宋体" w:cs="宋体" w:hint="eastAsia"/>
          <w:szCs w:val="21"/>
        </w:rPr>
        <w:t>不得进入下一阶段。</w:t>
      </w:r>
    </w:p>
    <w:p w:rsidR="00EE3F9E" w:rsidRDefault="008D55FC">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3.2.唱价阶段</w:t>
      </w:r>
    </w:p>
    <w:p w:rsidR="00EE3F9E" w:rsidRDefault="008D55FC">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3.2.1身份验证结束后，由采购单位当众拆封经身份验证合格的谈判单位的谈判响应文件，宣读响应文件中《报价一览表》内容，并记录在案。</w:t>
      </w:r>
    </w:p>
    <w:p w:rsidR="00EE3F9E" w:rsidRDefault="008D55FC">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3.2.2谈判单位法定代表人或授权委托人、现场监督员、记录人等有关人员在《谈判报价记录一览表》上签字确认，谈判单位对本阶段有异议的应当场提出，采购单位当场作出答复，并记录在案，未提出的，视为无异议。</w:t>
      </w:r>
    </w:p>
    <w:p w:rsidR="00EE3F9E" w:rsidRDefault="008D55FC">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四、谈判评审阶段</w:t>
      </w:r>
    </w:p>
    <w:p w:rsidR="00EE3F9E" w:rsidRDefault="008D55FC">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谈判评审阶段分为符合性审查、详细评审及推荐中选单位。</w:t>
      </w:r>
    </w:p>
    <w:p w:rsidR="00EE3F9E" w:rsidRDefault="008D55FC">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4.符合性审查阶段</w:t>
      </w:r>
    </w:p>
    <w:p w:rsidR="00EE3F9E" w:rsidRDefault="008D55FC">
      <w:pPr>
        <w:adjustRightInd w:val="0"/>
        <w:snapToGrid w:val="0"/>
        <w:spacing w:line="360" w:lineRule="auto"/>
        <w:ind w:firstLineChars="200" w:firstLine="420"/>
        <w:rPr>
          <w:rFonts w:ascii="宋体" w:hAnsi="宋体" w:cs="宋体"/>
          <w:szCs w:val="21"/>
        </w:rPr>
      </w:pPr>
      <w:r>
        <w:rPr>
          <w:rFonts w:ascii="宋体" w:hAnsi="宋体" w:cs="宋体" w:hint="eastAsia"/>
          <w:szCs w:val="21"/>
        </w:rPr>
        <w:t>符合性审查分为对谈判单位资格的符合性审查及报价的符合性审查。</w:t>
      </w:r>
    </w:p>
    <w:p w:rsidR="00EE3F9E" w:rsidRDefault="008D55FC">
      <w:pPr>
        <w:adjustRightInd w:val="0"/>
        <w:snapToGrid w:val="0"/>
        <w:spacing w:line="360" w:lineRule="auto"/>
        <w:ind w:firstLineChars="200" w:firstLine="420"/>
        <w:rPr>
          <w:rFonts w:ascii="宋体" w:hAnsi="宋体" w:cs="宋体"/>
          <w:szCs w:val="21"/>
        </w:rPr>
      </w:pPr>
      <w:r>
        <w:rPr>
          <w:rFonts w:ascii="宋体" w:hAnsi="宋体" w:cs="宋体" w:hint="eastAsia"/>
          <w:szCs w:val="21"/>
        </w:rPr>
        <w:t>4.1资格的符合性审查</w:t>
      </w:r>
    </w:p>
    <w:p w:rsidR="00EE3F9E" w:rsidRDefault="008D55FC">
      <w:pPr>
        <w:adjustRightInd w:val="0"/>
        <w:snapToGrid w:val="0"/>
        <w:spacing w:line="360" w:lineRule="auto"/>
        <w:ind w:firstLineChars="200" w:firstLine="420"/>
        <w:rPr>
          <w:rFonts w:ascii="宋体" w:hAnsi="宋体" w:cs="宋体"/>
          <w:szCs w:val="21"/>
        </w:rPr>
      </w:pPr>
      <w:r>
        <w:rPr>
          <w:rFonts w:ascii="宋体" w:hAnsi="宋体" w:cs="宋体" w:hint="eastAsia"/>
          <w:szCs w:val="21"/>
        </w:rPr>
        <w:t>谈判评审</w:t>
      </w:r>
      <w:r>
        <w:rPr>
          <w:rFonts w:ascii="宋体" w:hAnsi="宋体" w:cs="宋体" w:hint="eastAsia"/>
          <w:bCs/>
          <w:szCs w:val="21"/>
        </w:rPr>
        <w:t>小组</w:t>
      </w:r>
      <w:r>
        <w:rPr>
          <w:rFonts w:ascii="宋体" w:hAnsi="宋体" w:cs="宋体" w:hint="eastAsia"/>
          <w:szCs w:val="21"/>
        </w:rPr>
        <w:t>根据本谈判文件</w:t>
      </w:r>
      <w:r>
        <w:rPr>
          <w:rFonts w:ascii="宋体" w:hAnsi="宋体" w:cs="宋体" w:hint="eastAsia"/>
          <w:b/>
          <w:szCs w:val="21"/>
        </w:rPr>
        <w:t>前附表</w:t>
      </w:r>
      <w:r>
        <w:rPr>
          <w:rFonts w:ascii="宋体" w:hAnsi="宋体" w:cs="宋体" w:hint="eastAsia"/>
          <w:szCs w:val="21"/>
        </w:rPr>
        <w:t>内规定的谈判单位资格要求，对谈判单位进行符合性审查，资格审查以谈判单位递交的</w:t>
      </w:r>
      <w:r>
        <w:t>相关资料</w:t>
      </w:r>
      <w:r>
        <w:rPr>
          <w:rFonts w:ascii="宋体" w:hAnsi="宋体" w:cs="宋体" w:hint="eastAsia"/>
          <w:szCs w:val="21"/>
        </w:rPr>
        <w:t>为准。</w:t>
      </w:r>
    </w:p>
    <w:p w:rsidR="00EE3F9E" w:rsidRDefault="008D55FC">
      <w:pPr>
        <w:adjustRightInd w:val="0"/>
        <w:snapToGrid w:val="0"/>
        <w:spacing w:line="360" w:lineRule="auto"/>
        <w:ind w:firstLineChars="200" w:firstLine="420"/>
        <w:rPr>
          <w:rFonts w:ascii="宋体" w:hAnsi="宋体" w:cs="宋体"/>
          <w:szCs w:val="21"/>
        </w:rPr>
      </w:pPr>
      <w:r>
        <w:rPr>
          <w:rFonts w:ascii="宋体" w:hAnsi="宋体" w:cs="宋体" w:hint="eastAsia"/>
          <w:szCs w:val="21"/>
        </w:rPr>
        <w:t>4.2报价的符合性审查</w:t>
      </w:r>
    </w:p>
    <w:p w:rsidR="00EE3F9E" w:rsidRDefault="008D55FC">
      <w:pPr>
        <w:adjustRightInd w:val="0"/>
        <w:snapToGrid w:val="0"/>
        <w:spacing w:line="360" w:lineRule="auto"/>
        <w:ind w:firstLineChars="200" w:firstLine="420"/>
        <w:rPr>
          <w:rFonts w:ascii="宋体" w:hAnsi="宋体" w:cs="宋体"/>
          <w:szCs w:val="21"/>
        </w:rPr>
      </w:pPr>
      <w:r>
        <w:rPr>
          <w:rFonts w:ascii="宋体" w:hAnsi="宋体" w:cs="宋体" w:hint="eastAsia"/>
          <w:szCs w:val="21"/>
        </w:rPr>
        <w:t>谈判评审小组根据谈判文件的规定，对报价文件的有效性、完整性等进行符合性审查。</w:t>
      </w:r>
    </w:p>
    <w:p w:rsidR="00EE3F9E" w:rsidRDefault="008D55FC">
      <w:pPr>
        <w:adjustRightInd w:val="0"/>
        <w:snapToGrid w:val="0"/>
        <w:spacing w:line="360" w:lineRule="auto"/>
        <w:ind w:firstLineChars="200" w:firstLine="420"/>
        <w:rPr>
          <w:rFonts w:ascii="宋体" w:hAnsi="宋体" w:cs="宋体"/>
          <w:szCs w:val="21"/>
        </w:rPr>
      </w:pPr>
      <w:r>
        <w:rPr>
          <w:rFonts w:ascii="宋体" w:hAnsi="宋体" w:cs="宋体" w:hint="eastAsia"/>
          <w:szCs w:val="21"/>
        </w:rPr>
        <w:t>4.3有下列情形之一的，为符合性审查不合格，视为无效响应，不进入下一阶段：</w:t>
      </w:r>
    </w:p>
    <w:p w:rsidR="00EE3F9E" w:rsidRDefault="008D55FC">
      <w:pPr>
        <w:adjustRightInd w:val="0"/>
        <w:snapToGrid w:val="0"/>
        <w:spacing w:line="360" w:lineRule="auto"/>
        <w:ind w:firstLineChars="200" w:firstLine="420"/>
        <w:rPr>
          <w:rFonts w:ascii="宋体" w:hAnsi="宋体"/>
          <w:szCs w:val="21"/>
        </w:rPr>
      </w:pPr>
      <w:r>
        <w:rPr>
          <w:rFonts w:ascii="宋体" w:hAnsi="宋体" w:hint="eastAsia"/>
          <w:szCs w:val="21"/>
        </w:rPr>
        <w:t>（1）未按照谈判文件规定要求签署盖章的。</w:t>
      </w:r>
    </w:p>
    <w:p w:rsidR="00EE3F9E" w:rsidRDefault="008D55FC">
      <w:pPr>
        <w:adjustRightInd w:val="0"/>
        <w:snapToGrid w:val="0"/>
        <w:spacing w:line="360" w:lineRule="auto"/>
        <w:ind w:firstLineChars="200" w:firstLine="420"/>
        <w:rPr>
          <w:rFonts w:ascii="宋体" w:hAnsi="宋体"/>
          <w:szCs w:val="21"/>
        </w:rPr>
      </w:pPr>
      <w:r>
        <w:rPr>
          <w:rFonts w:ascii="宋体" w:hAnsi="宋体" w:hint="eastAsia"/>
          <w:szCs w:val="21"/>
        </w:rPr>
        <w:t>（2）响应</w:t>
      </w:r>
      <w:r>
        <w:rPr>
          <w:rFonts w:ascii="宋体" w:hAnsi="宋体" w:cs="宋体" w:hint="eastAsia"/>
          <w:kern w:val="0"/>
          <w:szCs w:val="21"/>
        </w:rPr>
        <w:t>文件有效期不满足谈判文件规定的。</w:t>
      </w:r>
    </w:p>
    <w:p w:rsidR="00EE3F9E" w:rsidRDefault="008D55FC">
      <w:pPr>
        <w:adjustRightInd w:val="0"/>
        <w:snapToGrid w:val="0"/>
        <w:spacing w:line="360" w:lineRule="auto"/>
        <w:ind w:firstLineChars="200" w:firstLine="420"/>
        <w:rPr>
          <w:rFonts w:ascii="宋体" w:hAnsi="宋体"/>
          <w:szCs w:val="21"/>
          <w:highlight w:val="yellow"/>
        </w:rPr>
      </w:pPr>
      <w:r>
        <w:rPr>
          <w:rFonts w:ascii="宋体" w:hAnsi="宋体" w:hint="eastAsia"/>
          <w:szCs w:val="21"/>
        </w:rPr>
        <w:t>（3）不满足资格条件要求的。</w:t>
      </w:r>
    </w:p>
    <w:p w:rsidR="00EE3F9E" w:rsidRDefault="008D55FC">
      <w:pPr>
        <w:adjustRightInd w:val="0"/>
        <w:snapToGrid w:val="0"/>
        <w:spacing w:line="360" w:lineRule="auto"/>
        <w:ind w:firstLineChars="200" w:firstLine="420"/>
        <w:rPr>
          <w:rFonts w:ascii="宋体" w:hAnsi="宋体"/>
          <w:szCs w:val="21"/>
        </w:rPr>
      </w:pPr>
      <w:r>
        <w:rPr>
          <w:rFonts w:ascii="宋体" w:hAnsi="宋体" w:hint="eastAsia"/>
          <w:szCs w:val="21"/>
        </w:rPr>
        <w:lastRenderedPageBreak/>
        <w:t>（4）不满足用户需求书要求的。</w:t>
      </w:r>
    </w:p>
    <w:p w:rsidR="00EE3F9E" w:rsidRDefault="008D55FC">
      <w:pPr>
        <w:adjustRightInd w:val="0"/>
        <w:snapToGrid w:val="0"/>
        <w:spacing w:line="360" w:lineRule="auto"/>
        <w:ind w:firstLineChars="200" w:firstLine="420"/>
        <w:rPr>
          <w:rFonts w:ascii="宋体" w:hAnsi="宋体" w:cs="宋体"/>
          <w:kern w:val="0"/>
          <w:szCs w:val="21"/>
        </w:rPr>
      </w:pPr>
      <w:r>
        <w:rPr>
          <w:rFonts w:ascii="宋体" w:hAnsi="宋体" w:hint="eastAsia"/>
          <w:szCs w:val="21"/>
        </w:rPr>
        <w:t>（5）</w:t>
      </w:r>
      <w:r>
        <w:rPr>
          <w:rFonts w:ascii="宋体" w:hAnsi="宋体" w:cs="宋体" w:hint="eastAsia"/>
          <w:kern w:val="0"/>
          <w:szCs w:val="21"/>
        </w:rPr>
        <w:t>谈判总报价超过</w:t>
      </w:r>
      <w:r>
        <w:rPr>
          <w:rFonts w:ascii="宋体" w:hAnsi="宋体" w:hint="eastAsia"/>
          <w:szCs w:val="21"/>
        </w:rPr>
        <w:t>谈判最高限价的</w:t>
      </w:r>
      <w:r>
        <w:rPr>
          <w:rFonts w:ascii="宋体" w:hAnsi="宋体" w:cs="宋体" w:hint="eastAsia"/>
          <w:kern w:val="0"/>
          <w:szCs w:val="21"/>
        </w:rPr>
        <w:t>。</w:t>
      </w:r>
    </w:p>
    <w:p w:rsidR="00EE3F9E" w:rsidRDefault="008D55FC">
      <w:pPr>
        <w:pStyle w:val="af"/>
        <w:spacing w:line="360" w:lineRule="auto"/>
        <w:ind w:leftChars="0" w:left="0" w:firstLineChars="200" w:firstLine="420"/>
        <w:rPr>
          <w:rFonts w:ascii="宋体" w:hAnsi="宋体"/>
          <w:szCs w:val="21"/>
        </w:rPr>
      </w:pPr>
      <w:r>
        <w:rPr>
          <w:rFonts w:ascii="宋体" w:hAnsi="宋体" w:hint="eastAsia"/>
          <w:szCs w:val="21"/>
        </w:rPr>
        <w:t>（6）未提交投标保证金的。</w:t>
      </w:r>
    </w:p>
    <w:p w:rsidR="00EE3F9E" w:rsidRDefault="008D55FC">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w:t>
      </w:r>
      <w:r>
        <w:rPr>
          <w:rFonts w:ascii="宋体" w:hAnsi="宋体" w:cs="宋体"/>
          <w:kern w:val="0"/>
          <w:szCs w:val="21"/>
        </w:rPr>
        <w:t>7</w:t>
      </w:r>
      <w:r>
        <w:rPr>
          <w:rFonts w:ascii="宋体" w:hAnsi="宋体" w:cs="宋体" w:hint="eastAsia"/>
          <w:kern w:val="0"/>
          <w:szCs w:val="21"/>
        </w:rPr>
        <w:t>）</w:t>
      </w:r>
      <w:r>
        <w:rPr>
          <w:rFonts w:ascii="宋体" w:hAnsi="宋体" w:hint="eastAsia"/>
          <w:szCs w:val="21"/>
        </w:rPr>
        <w:t>递交两份或多份内容不同的报价文件，或在一份报价文件中对同一项目报有两个或多个报价，且未声明哪一个有效的。</w:t>
      </w:r>
    </w:p>
    <w:p w:rsidR="00EE3F9E" w:rsidRDefault="008D55FC">
      <w:pPr>
        <w:adjustRightInd w:val="0"/>
        <w:snapToGrid w:val="0"/>
        <w:spacing w:line="360" w:lineRule="auto"/>
        <w:ind w:firstLineChars="200" w:firstLine="422"/>
        <w:rPr>
          <w:rFonts w:ascii="宋体" w:hAnsi="宋体" w:cs="宋体"/>
          <w:b/>
          <w:bCs/>
          <w:szCs w:val="21"/>
        </w:rPr>
      </w:pPr>
      <w:r>
        <w:rPr>
          <w:rFonts w:ascii="宋体" w:hAnsi="宋体" w:cs="宋体" w:hint="eastAsia"/>
          <w:b/>
          <w:szCs w:val="21"/>
        </w:rPr>
        <w:t>5.</w:t>
      </w:r>
      <w:r>
        <w:rPr>
          <w:rFonts w:ascii="宋体" w:hAnsi="宋体" w:cs="宋体" w:hint="eastAsia"/>
          <w:b/>
          <w:bCs/>
          <w:szCs w:val="21"/>
        </w:rPr>
        <w:t>详细评审阶段</w:t>
      </w:r>
    </w:p>
    <w:p w:rsidR="00EE3F9E" w:rsidRDefault="008D55FC">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5.1谈判评审小组应按以下要求对经符合性审查合格的谈判单位进行详细评审：</w:t>
      </w:r>
    </w:p>
    <w:p w:rsidR="00EE3F9E" w:rsidRDefault="008D55FC">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（1）</w:t>
      </w:r>
      <w:r>
        <w:rPr>
          <w:rFonts w:ascii="宋体" w:hAnsi="宋体" w:cs="宋体" w:hint="eastAsia"/>
          <w:kern w:val="0"/>
          <w:szCs w:val="21"/>
        </w:rPr>
        <w:t>以经谈判评审小组一致认定满足《竞争性谈判文件》要求且</w:t>
      </w:r>
      <w:bookmarkStart w:id="46" w:name="_Hlk70673845"/>
      <w:r>
        <w:rPr>
          <w:rFonts w:ascii="宋体" w:hAnsi="宋体" w:cs="宋体" w:hint="eastAsia"/>
          <w:b/>
          <w:bCs/>
          <w:kern w:val="0"/>
          <w:szCs w:val="21"/>
        </w:rPr>
        <w:t>谈判总报价</w:t>
      </w:r>
      <w:bookmarkEnd w:id="46"/>
      <w:r>
        <w:rPr>
          <w:rFonts w:ascii="宋体" w:hAnsi="宋体" w:cs="宋体" w:hint="eastAsia"/>
          <w:kern w:val="0"/>
          <w:szCs w:val="21"/>
        </w:rPr>
        <w:t>最低的报价为基准价，其得分为满分。</w:t>
      </w:r>
    </w:p>
    <w:p w:rsidR="00EE3F9E" w:rsidRDefault="008D55FC">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（2）</w:t>
      </w:r>
      <w:r>
        <w:rPr>
          <w:rFonts w:ascii="宋体" w:hAnsi="宋体" w:cs="宋体" w:hint="eastAsia"/>
          <w:kern w:val="0"/>
          <w:szCs w:val="21"/>
        </w:rPr>
        <w:t>其他有效单位的得分统一按下列公式计算（保留2位小数，第3位四舍五入）：谈判单位得分=(基准价／谈判总报价)×100</w:t>
      </w:r>
    </w:p>
    <w:p w:rsidR="00EE3F9E" w:rsidRDefault="008D55FC">
      <w:pPr>
        <w:adjustRightInd w:val="0"/>
        <w:snapToGrid w:val="0"/>
        <w:spacing w:line="360" w:lineRule="auto"/>
        <w:ind w:firstLineChars="196" w:firstLine="413"/>
        <w:rPr>
          <w:rFonts w:ascii="宋体" w:hAnsi="宋体" w:cs="宋体"/>
          <w:b/>
          <w:bCs/>
          <w:szCs w:val="21"/>
        </w:rPr>
      </w:pPr>
      <w:r>
        <w:rPr>
          <w:rFonts w:ascii="宋体" w:hAnsi="宋体" w:cs="宋体" w:hint="eastAsia"/>
          <w:b/>
          <w:bCs/>
          <w:szCs w:val="21"/>
        </w:rPr>
        <w:t>6.推荐中选单位</w:t>
      </w:r>
    </w:p>
    <w:p w:rsidR="00EE3F9E" w:rsidRDefault="008D55FC">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bCs/>
          <w:szCs w:val="21"/>
        </w:rPr>
        <w:t>6.1</w:t>
      </w:r>
      <w:r>
        <w:rPr>
          <w:rFonts w:ascii="宋体" w:hAnsi="宋体" w:cs="宋体" w:hint="eastAsia"/>
          <w:kern w:val="0"/>
          <w:szCs w:val="21"/>
        </w:rPr>
        <w:t>谈判评审小组应当在全部评审结束后，按照得分由高到低顺序推荐1名中选单位，并填写评审报告。</w:t>
      </w:r>
    </w:p>
    <w:p w:rsidR="00EE3F9E" w:rsidRDefault="008D55FC">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6.2全部评审结束后，若出现报价得分相同的情形，则采用现场抽签方式确定中选单位。</w:t>
      </w:r>
    </w:p>
    <w:p w:rsidR="00EE3F9E" w:rsidRDefault="008D55FC">
      <w:pPr>
        <w:rPr>
          <w:rFonts w:ascii="宋体" w:hAnsi="宋体"/>
          <w:bCs/>
          <w:szCs w:val="21"/>
        </w:rPr>
        <w:sectPr w:rsidR="00EE3F9E">
          <w:pgSz w:w="11906" w:h="16838"/>
          <w:pgMar w:top="1440" w:right="1797" w:bottom="1440" w:left="1797" w:header="851" w:footer="851" w:gutter="0"/>
          <w:cols w:space="720"/>
          <w:docGrid w:linePitch="312"/>
        </w:sectPr>
      </w:pPr>
      <w:r>
        <w:rPr>
          <w:rFonts w:ascii="宋体" w:hAnsi="宋体" w:cs="宋体" w:hint="eastAsia"/>
          <w:kern w:val="0"/>
          <w:szCs w:val="21"/>
        </w:rPr>
        <w:br w:type="page"/>
      </w:r>
    </w:p>
    <w:p w:rsidR="00EE3F9E" w:rsidRDefault="008D55FC">
      <w:pPr>
        <w:pStyle w:val="1"/>
        <w:keepNext w:val="0"/>
        <w:rPr>
          <w:rFonts w:ascii="宋体" w:hAnsi="宋体" w:cs="宋体"/>
          <w:bCs w:val="0"/>
          <w:sz w:val="32"/>
          <w:szCs w:val="32"/>
        </w:rPr>
      </w:pPr>
      <w:bookmarkStart w:id="47" w:name="_Toc17997"/>
      <w:bookmarkStart w:id="48" w:name="_Toc23442"/>
      <w:bookmarkStart w:id="49" w:name="_Toc17562"/>
      <w:bookmarkStart w:id="50" w:name="_Toc14891077"/>
      <w:bookmarkStart w:id="51" w:name="_Toc22407"/>
      <w:r>
        <w:rPr>
          <w:rFonts w:ascii="宋体" w:hAnsi="宋体" w:cs="宋体" w:hint="eastAsia"/>
          <w:bCs w:val="0"/>
          <w:sz w:val="32"/>
          <w:szCs w:val="32"/>
        </w:rPr>
        <w:lastRenderedPageBreak/>
        <w:t>第四章  用户需求书</w:t>
      </w:r>
      <w:bookmarkEnd w:id="47"/>
      <w:bookmarkEnd w:id="48"/>
      <w:bookmarkEnd w:id="49"/>
      <w:bookmarkEnd w:id="50"/>
      <w:r>
        <w:rPr>
          <w:rFonts w:ascii="宋体" w:hAnsi="宋体" w:cs="宋体" w:hint="eastAsia"/>
          <w:bCs w:val="0"/>
          <w:sz w:val="32"/>
          <w:szCs w:val="32"/>
        </w:rPr>
        <w:t>（另册）</w:t>
      </w:r>
      <w:bookmarkEnd w:id="51"/>
    </w:p>
    <w:p w:rsidR="00EE3F9E" w:rsidRDefault="00EE3F9E">
      <w:pPr>
        <w:sectPr w:rsidR="00EE3F9E">
          <w:headerReference w:type="default" r:id="rId13"/>
          <w:footerReference w:type="default" r:id="rId14"/>
          <w:pgSz w:w="11906" w:h="16838"/>
          <w:pgMar w:top="1440" w:right="1800" w:bottom="1440" w:left="1800" w:header="851" w:footer="992" w:gutter="0"/>
          <w:cols w:space="720"/>
          <w:docGrid w:type="lines" w:linePitch="312"/>
        </w:sectPr>
      </w:pPr>
    </w:p>
    <w:p w:rsidR="00EE3F9E" w:rsidRDefault="008D55FC">
      <w:pPr>
        <w:pStyle w:val="1"/>
        <w:keepNext w:val="0"/>
        <w:rPr>
          <w:rFonts w:ascii="宋体" w:hAnsi="宋体" w:cs="宋体"/>
          <w:sz w:val="32"/>
          <w:szCs w:val="32"/>
        </w:rPr>
      </w:pPr>
      <w:bookmarkStart w:id="52" w:name="_Toc14891078"/>
      <w:bookmarkStart w:id="53" w:name="_Toc17441"/>
      <w:bookmarkStart w:id="54" w:name="_Toc13521"/>
      <w:bookmarkStart w:id="55" w:name="_Toc31437"/>
      <w:bookmarkStart w:id="56" w:name="_Toc22262"/>
      <w:r>
        <w:rPr>
          <w:rFonts w:ascii="宋体" w:hAnsi="宋体" w:cs="宋体" w:hint="eastAsia"/>
          <w:bCs w:val="0"/>
          <w:sz w:val="32"/>
          <w:szCs w:val="32"/>
        </w:rPr>
        <w:lastRenderedPageBreak/>
        <w:t>第五章  合同格式条款</w:t>
      </w:r>
      <w:bookmarkStart w:id="57" w:name="_Toc29654"/>
      <w:bookmarkStart w:id="58" w:name="_Toc20891"/>
      <w:bookmarkStart w:id="59" w:name="_Toc5097"/>
      <w:bookmarkEnd w:id="52"/>
      <w:bookmarkEnd w:id="53"/>
      <w:bookmarkEnd w:id="54"/>
      <w:bookmarkEnd w:id="55"/>
      <w:bookmarkEnd w:id="56"/>
    </w:p>
    <w:p w:rsidR="00E824DD" w:rsidRPr="00E824DD" w:rsidRDefault="00E824DD" w:rsidP="00E824DD">
      <w:pPr>
        <w:jc w:val="right"/>
        <w:rPr>
          <w:rFonts w:ascii="宋体" w:hAnsi="宋体" w:cs="仿宋_GB2312"/>
          <w:sz w:val="28"/>
        </w:rPr>
      </w:pPr>
      <w:bookmarkStart w:id="60" w:name="_Toc227520433"/>
      <w:bookmarkStart w:id="61" w:name="_Toc367274929"/>
      <w:bookmarkEnd w:id="60"/>
      <w:bookmarkEnd w:id="61"/>
      <w:r w:rsidRPr="00E824DD">
        <w:rPr>
          <w:rFonts w:ascii="宋体" w:hAnsi="宋体" w:cs="仿宋_GB2312" w:hint="eastAsia"/>
          <w:b/>
          <w:sz w:val="24"/>
        </w:rPr>
        <w:t>合同编号：</w:t>
      </w:r>
      <w:r w:rsidRPr="00E824DD">
        <w:rPr>
          <w:rFonts w:ascii="宋体" w:hAnsi="宋体" w:cs="仿宋_GB2312" w:hint="eastAsia"/>
          <w:sz w:val="24"/>
          <w:u w:val="dotted"/>
        </w:rPr>
        <w:t>长轨  服合【2022】  号</w:t>
      </w:r>
    </w:p>
    <w:p w:rsidR="00E824DD" w:rsidRPr="00E824DD" w:rsidRDefault="00E824DD" w:rsidP="00E824DD">
      <w:pPr>
        <w:snapToGrid w:val="0"/>
        <w:jc w:val="center"/>
        <w:rPr>
          <w:rFonts w:ascii="宋体" w:hAnsi="宋体" w:cs="仿宋_GB2312"/>
          <w:b/>
          <w:sz w:val="28"/>
          <w:szCs w:val="28"/>
        </w:rPr>
      </w:pPr>
    </w:p>
    <w:p w:rsidR="00E824DD" w:rsidRPr="00E824DD" w:rsidRDefault="00E824DD" w:rsidP="00E824DD">
      <w:pPr>
        <w:snapToGrid w:val="0"/>
        <w:jc w:val="center"/>
        <w:rPr>
          <w:rFonts w:ascii="宋体" w:hAnsi="宋体" w:cs="仿宋_GB2312"/>
          <w:b/>
          <w:sz w:val="28"/>
          <w:szCs w:val="28"/>
        </w:rPr>
      </w:pPr>
    </w:p>
    <w:p w:rsidR="00E824DD" w:rsidRPr="00E824DD" w:rsidRDefault="00E824DD" w:rsidP="00E824DD">
      <w:pPr>
        <w:snapToGrid w:val="0"/>
        <w:jc w:val="center"/>
        <w:rPr>
          <w:rFonts w:ascii="宋体" w:hAnsi="宋体" w:cs="仿宋_GB2312"/>
          <w:b/>
          <w:sz w:val="28"/>
          <w:szCs w:val="28"/>
        </w:rPr>
      </w:pPr>
    </w:p>
    <w:p w:rsidR="00E824DD" w:rsidRPr="00E824DD" w:rsidRDefault="00E824DD" w:rsidP="00E824DD">
      <w:pPr>
        <w:snapToGrid w:val="0"/>
        <w:jc w:val="center"/>
        <w:rPr>
          <w:rFonts w:ascii="宋体" w:hAnsi="宋体" w:cs="仿宋_GB2312"/>
          <w:b/>
          <w:sz w:val="28"/>
          <w:szCs w:val="28"/>
        </w:rPr>
      </w:pPr>
    </w:p>
    <w:p w:rsidR="00E824DD" w:rsidRPr="00E824DD" w:rsidRDefault="00E824DD" w:rsidP="00E824DD">
      <w:pPr>
        <w:snapToGrid w:val="0"/>
        <w:jc w:val="center"/>
        <w:rPr>
          <w:rFonts w:ascii="宋体" w:hAnsi="宋体" w:cs="仿宋_GB2312"/>
          <w:b/>
          <w:sz w:val="28"/>
          <w:szCs w:val="28"/>
        </w:rPr>
      </w:pPr>
    </w:p>
    <w:p w:rsidR="00E824DD" w:rsidRPr="00E824DD" w:rsidRDefault="00E824DD" w:rsidP="00E824DD">
      <w:pPr>
        <w:snapToGrid w:val="0"/>
        <w:jc w:val="center"/>
        <w:rPr>
          <w:rFonts w:ascii="宋体" w:hAnsi="宋体" w:cs="仿宋_GB2312"/>
          <w:b/>
          <w:sz w:val="28"/>
          <w:szCs w:val="28"/>
        </w:rPr>
      </w:pPr>
    </w:p>
    <w:p w:rsidR="00E824DD" w:rsidRPr="00E824DD" w:rsidRDefault="00E824DD" w:rsidP="00E824DD">
      <w:pPr>
        <w:snapToGrid w:val="0"/>
        <w:jc w:val="center"/>
        <w:rPr>
          <w:rFonts w:ascii="宋体" w:hAnsi="宋体" w:cs="仿宋_GB2312"/>
          <w:b/>
          <w:sz w:val="52"/>
          <w:szCs w:val="52"/>
        </w:rPr>
      </w:pPr>
      <w:r w:rsidRPr="00E824DD">
        <w:rPr>
          <w:rFonts w:ascii="宋体" w:hAnsi="宋体" w:cs="仿宋_GB2312" w:hint="eastAsia"/>
          <w:b/>
          <w:sz w:val="52"/>
          <w:szCs w:val="52"/>
        </w:rPr>
        <w:t>技术服务合同</w:t>
      </w:r>
    </w:p>
    <w:p w:rsidR="00E824DD" w:rsidRPr="00E824DD" w:rsidRDefault="00E824DD" w:rsidP="00E824DD">
      <w:pPr>
        <w:snapToGrid w:val="0"/>
        <w:jc w:val="center"/>
        <w:rPr>
          <w:rFonts w:ascii="宋体" w:hAnsi="宋体" w:cs="仿宋_GB2312"/>
          <w:b/>
          <w:sz w:val="52"/>
          <w:szCs w:val="52"/>
        </w:rPr>
      </w:pPr>
      <w:r w:rsidRPr="00E824DD">
        <w:rPr>
          <w:rFonts w:ascii="宋体" w:hAnsi="宋体" w:cs="仿宋_GB2312" w:hint="eastAsia"/>
          <w:b/>
          <w:sz w:val="52"/>
          <w:szCs w:val="52"/>
        </w:rPr>
        <w:t>(运营期第三方监测服务)</w:t>
      </w:r>
    </w:p>
    <w:p w:rsidR="00E824DD" w:rsidRPr="00E824DD" w:rsidRDefault="00E824DD" w:rsidP="00E824DD">
      <w:pPr>
        <w:ind w:firstLineChars="514" w:firstLine="1445"/>
        <w:rPr>
          <w:rFonts w:ascii="宋体" w:hAnsi="宋体" w:cs="仿宋_GB2312"/>
          <w:b/>
          <w:sz w:val="28"/>
        </w:rPr>
      </w:pPr>
    </w:p>
    <w:p w:rsidR="00E824DD" w:rsidRPr="00E824DD" w:rsidRDefault="00E824DD" w:rsidP="00E824DD">
      <w:pPr>
        <w:ind w:firstLineChars="514" w:firstLine="1445"/>
        <w:rPr>
          <w:rFonts w:ascii="宋体" w:hAnsi="宋体" w:cs="仿宋_GB2312"/>
          <w:b/>
          <w:sz w:val="28"/>
        </w:rPr>
      </w:pPr>
    </w:p>
    <w:p w:rsidR="00E824DD" w:rsidRPr="00E824DD" w:rsidRDefault="00E824DD" w:rsidP="00E824DD">
      <w:pPr>
        <w:ind w:firstLineChars="514" w:firstLine="1445"/>
        <w:rPr>
          <w:rFonts w:ascii="宋体" w:hAnsi="宋体" w:cs="仿宋_GB2312"/>
          <w:b/>
          <w:sz w:val="28"/>
        </w:rPr>
      </w:pPr>
    </w:p>
    <w:p w:rsidR="00E824DD" w:rsidRPr="00E824DD" w:rsidRDefault="00E824DD" w:rsidP="00E824DD">
      <w:pPr>
        <w:ind w:firstLineChars="514" w:firstLine="1445"/>
        <w:rPr>
          <w:rFonts w:ascii="宋体" w:hAnsi="宋体" w:cs="仿宋_GB2312"/>
          <w:b/>
          <w:sz w:val="28"/>
        </w:rPr>
      </w:pPr>
    </w:p>
    <w:p w:rsidR="00E824DD" w:rsidRPr="00E824DD" w:rsidRDefault="00E824DD" w:rsidP="00E824DD">
      <w:pPr>
        <w:adjustRightInd w:val="0"/>
        <w:snapToGrid w:val="0"/>
        <w:spacing w:line="360" w:lineRule="auto"/>
        <w:ind w:leftChars="399" w:left="2243" w:hangingChars="500" w:hanging="1405"/>
        <w:rPr>
          <w:rFonts w:ascii="宋体" w:hAnsi="宋体" w:cs="仿宋_GB2312"/>
          <w:b/>
          <w:sz w:val="28"/>
          <w:szCs w:val="28"/>
          <w:u w:val="dotted"/>
        </w:rPr>
      </w:pPr>
      <w:r w:rsidRPr="00E824DD">
        <w:rPr>
          <w:rFonts w:ascii="宋体" w:hAnsi="宋体" w:cs="仿宋_GB2312" w:hint="eastAsia"/>
          <w:b/>
          <w:sz w:val="28"/>
          <w:szCs w:val="28"/>
        </w:rPr>
        <w:t>项目名称：</w:t>
      </w:r>
      <w:r w:rsidRPr="00E824DD">
        <w:rPr>
          <w:rFonts w:ascii="宋体" w:hAnsi="宋体" w:cs="仿宋_GB2312" w:hint="eastAsia"/>
          <w:b/>
          <w:sz w:val="28"/>
          <w:szCs w:val="28"/>
          <w:u w:val="dotted"/>
        </w:rPr>
        <w:t>长沙市轨道交通4号线运营期 2022年-2024年监测服务项目</w:t>
      </w:r>
    </w:p>
    <w:p w:rsidR="00E824DD" w:rsidRPr="00E824DD" w:rsidRDefault="00E824DD" w:rsidP="00E824DD">
      <w:pPr>
        <w:adjustRightInd w:val="0"/>
        <w:snapToGrid w:val="0"/>
        <w:spacing w:line="360" w:lineRule="auto"/>
        <w:ind w:firstLineChars="297" w:firstLine="835"/>
        <w:rPr>
          <w:rFonts w:ascii="宋体" w:hAnsi="宋体" w:cs="仿宋_GB2312"/>
          <w:b/>
          <w:sz w:val="28"/>
          <w:szCs w:val="28"/>
          <w:u w:val="dotted"/>
        </w:rPr>
      </w:pPr>
    </w:p>
    <w:p w:rsidR="00E824DD" w:rsidRPr="00E824DD" w:rsidRDefault="00E824DD" w:rsidP="00E824DD">
      <w:pPr>
        <w:adjustRightInd w:val="0"/>
        <w:snapToGrid w:val="0"/>
        <w:spacing w:line="360" w:lineRule="auto"/>
        <w:ind w:firstLineChars="297" w:firstLine="835"/>
        <w:rPr>
          <w:rFonts w:ascii="宋体" w:hAnsi="宋体" w:cs="仿宋_GB2312"/>
          <w:b/>
          <w:sz w:val="28"/>
          <w:szCs w:val="28"/>
          <w:u w:val="single"/>
        </w:rPr>
      </w:pPr>
      <w:r w:rsidRPr="00E824DD">
        <w:rPr>
          <w:rFonts w:ascii="宋体" w:hAnsi="宋体" w:cs="仿宋_GB2312" w:hint="eastAsia"/>
          <w:b/>
          <w:sz w:val="28"/>
          <w:szCs w:val="28"/>
        </w:rPr>
        <w:t>项目地点：</w:t>
      </w:r>
      <w:r w:rsidRPr="00E824DD">
        <w:rPr>
          <w:rFonts w:ascii="宋体" w:hAnsi="宋体" w:cs="仿宋_GB2312" w:hint="eastAsia"/>
          <w:b/>
          <w:sz w:val="28"/>
          <w:szCs w:val="28"/>
          <w:u w:val="dotted"/>
        </w:rPr>
        <w:t xml:space="preserve">           湖南省长沙市              </w:t>
      </w:r>
    </w:p>
    <w:p w:rsidR="00E824DD" w:rsidRPr="00E824DD" w:rsidRDefault="00E824DD" w:rsidP="00E824DD">
      <w:pPr>
        <w:adjustRightInd w:val="0"/>
        <w:snapToGrid w:val="0"/>
        <w:spacing w:line="360" w:lineRule="auto"/>
        <w:ind w:firstLineChars="478" w:firstLine="1344"/>
        <w:rPr>
          <w:rFonts w:ascii="宋体" w:hAnsi="宋体" w:cs="仿宋_GB2312"/>
          <w:b/>
          <w:sz w:val="28"/>
          <w:szCs w:val="28"/>
        </w:rPr>
      </w:pPr>
    </w:p>
    <w:p w:rsidR="00E824DD" w:rsidRPr="00E824DD" w:rsidRDefault="00E824DD" w:rsidP="00E824DD">
      <w:pPr>
        <w:adjustRightInd w:val="0"/>
        <w:snapToGrid w:val="0"/>
        <w:spacing w:line="360" w:lineRule="auto"/>
        <w:ind w:firstLineChars="297" w:firstLine="835"/>
        <w:rPr>
          <w:rFonts w:ascii="宋体" w:hAnsi="宋体" w:cs="仿宋_GB2312"/>
          <w:b/>
          <w:sz w:val="28"/>
          <w:szCs w:val="28"/>
          <w:u w:val="dotted"/>
        </w:rPr>
      </w:pPr>
      <w:r w:rsidRPr="00E824DD">
        <w:rPr>
          <w:rFonts w:ascii="宋体" w:hAnsi="宋体" w:cs="仿宋_GB2312" w:hint="eastAsia"/>
          <w:b/>
          <w:sz w:val="28"/>
          <w:szCs w:val="28"/>
        </w:rPr>
        <w:t>委 托 人：</w:t>
      </w:r>
      <w:r w:rsidRPr="00E824DD">
        <w:rPr>
          <w:rFonts w:ascii="宋体" w:hAnsi="宋体" w:cs="仿宋_GB2312" w:hint="eastAsia"/>
          <w:b/>
          <w:sz w:val="28"/>
          <w:szCs w:val="28"/>
          <w:u w:val="dotted"/>
        </w:rPr>
        <w:t xml:space="preserve">                                     </w:t>
      </w:r>
    </w:p>
    <w:p w:rsidR="00E824DD" w:rsidRPr="00E824DD" w:rsidRDefault="00E824DD" w:rsidP="00E824DD">
      <w:pPr>
        <w:adjustRightInd w:val="0"/>
        <w:snapToGrid w:val="0"/>
        <w:spacing w:line="360" w:lineRule="auto"/>
        <w:ind w:firstLineChars="478" w:firstLine="1344"/>
        <w:rPr>
          <w:rFonts w:ascii="宋体" w:hAnsi="宋体" w:cs="仿宋_GB2312"/>
          <w:b/>
          <w:sz w:val="28"/>
          <w:szCs w:val="28"/>
        </w:rPr>
      </w:pPr>
    </w:p>
    <w:p w:rsidR="00E824DD" w:rsidRPr="00E824DD" w:rsidRDefault="00E824DD" w:rsidP="00E824DD">
      <w:pPr>
        <w:adjustRightInd w:val="0"/>
        <w:snapToGrid w:val="0"/>
        <w:spacing w:line="360" w:lineRule="auto"/>
        <w:ind w:firstLineChars="297" w:firstLine="835"/>
        <w:rPr>
          <w:rFonts w:ascii="宋体" w:hAnsi="宋体" w:cs="仿宋_GB2312"/>
          <w:b/>
          <w:sz w:val="28"/>
          <w:szCs w:val="28"/>
          <w:u w:val="dotted"/>
        </w:rPr>
      </w:pPr>
      <w:r w:rsidRPr="00E824DD">
        <w:rPr>
          <w:rFonts w:ascii="宋体" w:hAnsi="宋体" w:cs="仿宋_GB2312" w:hint="eastAsia"/>
          <w:b/>
          <w:sz w:val="28"/>
          <w:szCs w:val="28"/>
        </w:rPr>
        <w:t>受 托 人：</w:t>
      </w:r>
      <w:r w:rsidRPr="00E824DD">
        <w:rPr>
          <w:rFonts w:ascii="宋体" w:hAnsi="宋体" w:cs="仿宋_GB2312" w:hint="eastAsia"/>
          <w:b/>
          <w:sz w:val="28"/>
          <w:szCs w:val="28"/>
          <w:u w:val="dotted"/>
        </w:rPr>
        <w:t xml:space="preserve">                                     </w:t>
      </w:r>
    </w:p>
    <w:p w:rsidR="00E824DD" w:rsidRPr="00E824DD" w:rsidRDefault="00E824DD" w:rsidP="00E824DD">
      <w:pPr>
        <w:pStyle w:val="TOC10"/>
        <w:keepNext w:val="0"/>
        <w:adjustRightInd w:val="0"/>
        <w:snapToGrid w:val="0"/>
        <w:spacing w:afterLines="50" w:after="156"/>
        <w:ind w:firstLineChars="378" w:firstLine="1063"/>
        <w:rPr>
          <w:rFonts w:ascii="宋体" w:hAnsi="宋体" w:cs="仿宋_GB2312"/>
          <w:bCs w:val="0"/>
          <w:szCs w:val="36"/>
          <w:lang w:val="zh-CN"/>
        </w:rPr>
        <w:sectPr w:rsidR="00E824DD" w:rsidRPr="00E824DD" w:rsidSect="00F653AF">
          <w:headerReference w:type="default" r:id="rId15"/>
          <w:footerReference w:type="first" r:id="rId16"/>
          <w:pgSz w:w="11850" w:h="16783"/>
          <w:pgMar w:top="1440" w:right="1800" w:bottom="1440" w:left="1800" w:header="851" w:footer="992" w:gutter="0"/>
          <w:cols w:space="720"/>
          <w:docGrid w:type="lines" w:linePitch="312"/>
        </w:sectPr>
      </w:pPr>
    </w:p>
    <w:p w:rsidR="00E824DD" w:rsidRPr="00F653AF" w:rsidRDefault="00E824DD" w:rsidP="00E824DD">
      <w:pPr>
        <w:tabs>
          <w:tab w:val="left" w:pos="2580"/>
          <w:tab w:val="center" w:pos="5121"/>
        </w:tabs>
        <w:snapToGrid w:val="0"/>
        <w:spacing w:line="360" w:lineRule="auto"/>
        <w:jc w:val="center"/>
        <w:outlineLvl w:val="0"/>
        <w:rPr>
          <w:rFonts w:ascii="宋体" w:hAnsi="宋体" w:cs="仿宋_GB2312"/>
          <w:b/>
          <w:bCs/>
          <w:kern w:val="0"/>
          <w:szCs w:val="21"/>
        </w:rPr>
      </w:pPr>
      <w:r w:rsidRPr="00F653AF">
        <w:rPr>
          <w:rFonts w:ascii="宋体" w:hAnsi="宋体" w:cs="仿宋_GB2312" w:hint="eastAsia"/>
          <w:b/>
          <w:bCs/>
          <w:kern w:val="0"/>
          <w:szCs w:val="21"/>
        </w:rPr>
        <w:lastRenderedPageBreak/>
        <w:t>第一部分 合同协议书</w:t>
      </w:r>
    </w:p>
    <w:p w:rsidR="00E824DD" w:rsidRPr="00F653AF" w:rsidRDefault="00E824DD" w:rsidP="00E824DD">
      <w:pPr>
        <w:adjustRightInd w:val="0"/>
        <w:snapToGrid w:val="0"/>
        <w:spacing w:line="360" w:lineRule="auto"/>
        <w:jc w:val="left"/>
        <w:rPr>
          <w:rFonts w:ascii="宋体" w:hAnsi="宋体" w:cs="仿宋_GB2312"/>
          <w:b/>
          <w:kern w:val="0"/>
          <w:szCs w:val="21"/>
        </w:rPr>
      </w:pPr>
    </w:p>
    <w:p w:rsidR="00E824DD" w:rsidRPr="00F653AF" w:rsidRDefault="00E824DD" w:rsidP="00E824DD">
      <w:pPr>
        <w:adjustRightInd w:val="0"/>
        <w:snapToGrid w:val="0"/>
        <w:spacing w:line="360" w:lineRule="auto"/>
        <w:jc w:val="left"/>
        <w:rPr>
          <w:rFonts w:ascii="宋体" w:hAnsi="宋体" w:cs="仿宋_GB2312"/>
          <w:b/>
          <w:kern w:val="0"/>
          <w:szCs w:val="21"/>
          <w:u w:val="single"/>
        </w:rPr>
      </w:pPr>
      <w:r w:rsidRPr="00F653AF">
        <w:rPr>
          <w:rFonts w:ascii="宋体" w:hAnsi="宋体" w:cs="仿宋_GB2312" w:hint="eastAsia"/>
          <w:b/>
          <w:kern w:val="0"/>
          <w:szCs w:val="21"/>
        </w:rPr>
        <w:t>委托人</w:t>
      </w:r>
      <w:r w:rsidRPr="00F653AF">
        <w:rPr>
          <w:rFonts w:ascii="宋体" w:hAnsi="宋体" w:cs="仿宋_GB2312" w:hint="eastAsia"/>
          <w:kern w:val="0"/>
          <w:szCs w:val="21"/>
        </w:rPr>
        <w:t>（以下简称甲方）：</w:t>
      </w:r>
      <w:r w:rsidRPr="00F653AF">
        <w:rPr>
          <w:rFonts w:ascii="宋体" w:hAnsi="宋体" w:cs="仿宋_GB2312" w:hint="eastAsia"/>
          <w:b/>
          <w:kern w:val="0"/>
          <w:szCs w:val="21"/>
          <w:u w:val="single"/>
        </w:rPr>
        <w:t xml:space="preserve">                                  </w:t>
      </w:r>
    </w:p>
    <w:p w:rsidR="00E824DD" w:rsidRPr="00F653AF" w:rsidRDefault="00E824DD" w:rsidP="00E824DD">
      <w:pPr>
        <w:adjustRightInd w:val="0"/>
        <w:snapToGrid w:val="0"/>
        <w:spacing w:line="360" w:lineRule="auto"/>
        <w:jc w:val="left"/>
        <w:rPr>
          <w:rFonts w:ascii="宋体" w:hAnsi="宋体" w:cs="仿宋_GB2312"/>
          <w:b/>
          <w:kern w:val="0"/>
          <w:szCs w:val="21"/>
          <w:u w:val="single"/>
        </w:rPr>
      </w:pPr>
      <w:r w:rsidRPr="00F653AF">
        <w:rPr>
          <w:rFonts w:ascii="宋体" w:hAnsi="宋体" w:cs="仿宋_GB2312" w:hint="eastAsia"/>
          <w:b/>
          <w:kern w:val="0"/>
          <w:szCs w:val="21"/>
        </w:rPr>
        <w:t>受托人</w:t>
      </w:r>
      <w:r w:rsidRPr="00F653AF">
        <w:rPr>
          <w:rFonts w:ascii="宋体" w:hAnsi="宋体" w:cs="仿宋_GB2312" w:hint="eastAsia"/>
          <w:kern w:val="0"/>
          <w:szCs w:val="21"/>
        </w:rPr>
        <w:t>（以下简称乙方）：</w:t>
      </w:r>
      <w:r w:rsidRPr="00F653AF">
        <w:rPr>
          <w:rFonts w:ascii="宋体" w:hAnsi="宋体" w:cs="仿宋_GB2312" w:hint="eastAsia"/>
          <w:b/>
          <w:kern w:val="0"/>
          <w:szCs w:val="21"/>
          <w:u w:val="single"/>
        </w:rPr>
        <w:t xml:space="preserve">                                  </w:t>
      </w:r>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根据《中华人民共和国民法典》及其他有关法律、法规，遵循平等、自愿、公平和诚实信用的原则，双方就下述项目运营期第三方监测及有关事项协商一致</w:t>
      </w:r>
      <w:r w:rsidRPr="00F653AF">
        <w:rPr>
          <w:rFonts w:ascii="宋体" w:hAnsi="宋体" w:cs="仿宋_GB2312" w:hint="eastAsia"/>
          <w:szCs w:val="21"/>
        </w:rPr>
        <w:t>，共同签订本合同。</w:t>
      </w:r>
    </w:p>
    <w:p w:rsidR="00E824DD" w:rsidRPr="00F653AF" w:rsidRDefault="00E824DD" w:rsidP="00E824DD">
      <w:pPr>
        <w:adjustRightInd w:val="0"/>
        <w:snapToGrid w:val="0"/>
        <w:spacing w:line="360" w:lineRule="auto"/>
        <w:ind w:firstLineChars="200" w:firstLine="422"/>
        <w:jc w:val="left"/>
        <w:rPr>
          <w:rFonts w:ascii="宋体" w:hAnsi="宋体" w:cs="仿宋_GB2312"/>
          <w:b/>
          <w:kern w:val="0"/>
          <w:szCs w:val="21"/>
        </w:rPr>
      </w:pPr>
      <w:bookmarkStart w:id="62" w:name="_Toc457826139"/>
      <w:bookmarkStart w:id="63" w:name="_Toc406150410"/>
      <w:r w:rsidRPr="00F653AF">
        <w:rPr>
          <w:rFonts w:ascii="宋体" w:hAnsi="宋体" w:cs="仿宋_GB2312" w:hint="eastAsia"/>
          <w:b/>
          <w:kern w:val="0"/>
          <w:szCs w:val="21"/>
        </w:rPr>
        <w:t>一、项目概况</w:t>
      </w:r>
      <w:bookmarkEnd w:id="62"/>
      <w:bookmarkEnd w:id="63"/>
    </w:p>
    <w:p w:rsidR="00E824DD" w:rsidRPr="00F653AF" w:rsidRDefault="00E824DD" w:rsidP="00E824DD">
      <w:pPr>
        <w:spacing w:line="360" w:lineRule="auto"/>
        <w:rPr>
          <w:rFonts w:ascii="宋体" w:hAnsi="宋体" w:cs="仿宋_GB2312"/>
          <w:kern w:val="0"/>
          <w:szCs w:val="21"/>
        </w:rPr>
      </w:pPr>
      <w:r w:rsidRPr="00F653AF">
        <w:rPr>
          <w:rFonts w:ascii="宋体" w:hAnsi="宋体" w:cs="仿宋_GB2312" w:hint="eastAsia"/>
          <w:kern w:val="0"/>
          <w:szCs w:val="21"/>
        </w:rPr>
        <w:t xml:space="preserve">    1.项目名称：</w:t>
      </w:r>
      <w:r w:rsidRPr="00F653AF">
        <w:rPr>
          <w:rFonts w:ascii="宋体" w:hAnsi="宋体" w:cs="仿宋_GB2312" w:hint="eastAsia"/>
          <w:bCs/>
          <w:kern w:val="0"/>
          <w:szCs w:val="21"/>
          <w:u w:val="single"/>
        </w:rPr>
        <w:t>长沙市轨道交通4号线运营期 2022年-2024年监测服务项目</w:t>
      </w:r>
    </w:p>
    <w:p w:rsidR="00E824DD" w:rsidRPr="00F653AF" w:rsidRDefault="00E824DD" w:rsidP="00E824DD">
      <w:pPr>
        <w:spacing w:line="360" w:lineRule="auto"/>
        <w:rPr>
          <w:rFonts w:ascii="宋体" w:hAnsi="宋体" w:cs="仿宋_GB2312"/>
          <w:kern w:val="0"/>
          <w:szCs w:val="21"/>
        </w:rPr>
      </w:pPr>
      <w:r w:rsidRPr="00F653AF">
        <w:rPr>
          <w:rFonts w:ascii="宋体" w:hAnsi="宋体" w:cs="仿宋_GB2312" w:hint="eastAsia"/>
          <w:kern w:val="0"/>
          <w:szCs w:val="21"/>
        </w:rPr>
        <w:t xml:space="preserve">    2.项目地点：</w:t>
      </w:r>
      <w:r w:rsidRPr="00F653AF">
        <w:rPr>
          <w:rFonts w:ascii="宋体" w:hAnsi="宋体" w:cs="仿宋_GB2312" w:hint="eastAsia"/>
          <w:kern w:val="0"/>
          <w:szCs w:val="21"/>
          <w:u w:val="single"/>
        </w:rPr>
        <w:t xml:space="preserve">          </w:t>
      </w:r>
    </w:p>
    <w:p w:rsidR="00E824DD" w:rsidRPr="00F653AF" w:rsidRDefault="00E824DD" w:rsidP="00E824DD">
      <w:pPr>
        <w:spacing w:line="360" w:lineRule="auto"/>
        <w:ind w:firstLine="465"/>
        <w:rPr>
          <w:rFonts w:ascii="宋体" w:hAnsi="宋体" w:cs="仿宋_GB2312"/>
          <w:kern w:val="0"/>
          <w:szCs w:val="21"/>
          <w:u w:val="single"/>
        </w:rPr>
      </w:pPr>
      <w:r w:rsidRPr="00F653AF">
        <w:rPr>
          <w:rFonts w:ascii="宋体" w:hAnsi="宋体" w:cs="仿宋_GB2312" w:hint="eastAsia"/>
          <w:kern w:val="0"/>
          <w:szCs w:val="21"/>
        </w:rPr>
        <w:t>3.工程规模、特征：</w:t>
      </w:r>
      <w:bookmarkStart w:id="64" w:name="_Toc457826140"/>
      <w:r w:rsidRPr="00F653AF">
        <w:rPr>
          <w:rFonts w:ascii="宋体" w:hAnsi="宋体" w:cs="仿宋_GB2312" w:hint="eastAsia"/>
          <w:kern w:val="0"/>
          <w:szCs w:val="21"/>
          <w:u w:val="single"/>
        </w:rPr>
        <w:t xml:space="preserve">          </w:t>
      </w:r>
    </w:p>
    <w:bookmarkEnd w:id="64"/>
    <w:p w:rsidR="00E824DD" w:rsidRPr="00F653AF" w:rsidRDefault="00E824DD" w:rsidP="00E824DD">
      <w:pPr>
        <w:spacing w:line="360" w:lineRule="auto"/>
        <w:ind w:firstLineChars="200" w:firstLine="420"/>
        <w:rPr>
          <w:rFonts w:ascii="宋体" w:hAnsi="宋体" w:cs="仿宋_GB2312"/>
          <w:kern w:val="0"/>
          <w:szCs w:val="21"/>
        </w:rPr>
      </w:pPr>
      <w:r w:rsidRPr="00F653AF">
        <w:rPr>
          <w:rFonts w:ascii="宋体" w:hAnsi="宋体" w:cs="仿宋_GB2312" w:hint="eastAsia"/>
          <w:kern w:val="0"/>
          <w:szCs w:val="21"/>
        </w:rPr>
        <w:t>4.监测范围及内容：</w:t>
      </w:r>
      <w:r w:rsidRPr="00F653AF">
        <w:rPr>
          <w:rFonts w:ascii="宋体" w:hAnsi="宋体" w:cs="仿宋_GB2312" w:hint="eastAsia"/>
          <w:kern w:val="0"/>
          <w:szCs w:val="21"/>
          <w:u w:val="single"/>
        </w:rPr>
        <w:t xml:space="preserve">          </w:t>
      </w:r>
      <w:r w:rsidRPr="00F653AF">
        <w:rPr>
          <w:rFonts w:ascii="宋体" w:hAnsi="宋体" w:cs="仿宋_GB2312" w:hint="eastAsia"/>
          <w:kern w:val="0"/>
          <w:szCs w:val="21"/>
        </w:rPr>
        <w:t>，具体内容详见</w:t>
      </w:r>
      <w:r w:rsidRPr="00F653AF">
        <w:rPr>
          <w:rFonts w:ascii="宋体" w:hAnsi="宋体" w:cs="仿宋_GB2312" w:hint="eastAsia"/>
          <w:szCs w:val="21"/>
        </w:rPr>
        <w:t>技术规格书</w:t>
      </w:r>
      <w:r w:rsidRPr="00F653AF">
        <w:rPr>
          <w:rFonts w:ascii="宋体" w:hAnsi="宋体" w:cs="仿宋_GB2312" w:hint="eastAsia"/>
          <w:kern w:val="0"/>
          <w:szCs w:val="21"/>
        </w:rPr>
        <w:t>。</w:t>
      </w:r>
      <w:bookmarkStart w:id="65" w:name="_Toc457826141"/>
      <w:bookmarkStart w:id="66" w:name="_Toc406150412"/>
    </w:p>
    <w:p w:rsidR="00E824DD" w:rsidRPr="00F653AF" w:rsidRDefault="00E824DD" w:rsidP="00E824DD">
      <w:pPr>
        <w:spacing w:line="360" w:lineRule="auto"/>
        <w:ind w:firstLine="465"/>
        <w:rPr>
          <w:rFonts w:ascii="宋体" w:hAnsi="宋体" w:cs="仿宋_GB2312"/>
          <w:b/>
          <w:kern w:val="0"/>
          <w:szCs w:val="21"/>
        </w:rPr>
      </w:pPr>
      <w:r w:rsidRPr="00F653AF">
        <w:rPr>
          <w:rFonts w:ascii="宋体" w:hAnsi="宋体" w:cs="仿宋_GB2312" w:hint="eastAsia"/>
          <w:b/>
          <w:kern w:val="0"/>
          <w:szCs w:val="21"/>
        </w:rPr>
        <w:t>二、</w:t>
      </w:r>
      <w:bookmarkEnd w:id="65"/>
      <w:bookmarkEnd w:id="66"/>
      <w:r w:rsidRPr="00F653AF">
        <w:rPr>
          <w:rFonts w:ascii="宋体" w:hAnsi="宋体" w:cs="仿宋_GB2312" w:hint="eastAsia"/>
          <w:b/>
          <w:kern w:val="0"/>
          <w:szCs w:val="21"/>
        </w:rPr>
        <w:t>合同工期</w:t>
      </w:r>
    </w:p>
    <w:p w:rsidR="00E824DD" w:rsidRPr="00F653AF" w:rsidRDefault="00E824DD" w:rsidP="00E824DD">
      <w:pPr>
        <w:spacing w:line="360" w:lineRule="auto"/>
        <w:ind w:firstLineChars="175" w:firstLine="368"/>
        <w:rPr>
          <w:rFonts w:ascii="宋体" w:hAnsi="宋体" w:cs="仿宋_GB2312"/>
          <w:kern w:val="0"/>
          <w:szCs w:val="21"/>
        </w:rPr>
      </w:pPr>
      <w:r w:rsidRPr="00F653AF">
        <w:rPr>
          <w:rFonts w:ascii="宋体" w:hAnsi="宋体" w:cs="仿宋_GB2312" w:hint="eastAsia"/>
          <w:kern w:val="0"/>
          <w:szCs w:val="21"/>
        </w:rPr>
        <w:t>合同工期为：</w:t>
      </w:r>
      <w:r w:rsidRPr="00F653AF">
        <w:rPr>
          <w:rFonts w:ascii="宋体" w:hAnsi="宋体" w:cs="仿宋_GB2312" w:hint="eastAsia"/>
          <w:kern w:val="0"/>
          <w:szCs w:val="21"/>
          <w:u w:val="single"/>
        </w:rPr>
        <w:t xml:space="preserve">          </w:t>
      </w:r>
      <w:r w:rsidRPr="00F653AF">
        <w:rPr>
          <w:rFonts w:ascii="宋体" w:hAnsi="宋体" w:cs="仿宋_GB2312" w:hint="eastAsia"/>
          <w:kern w:val="0"/>
          <w:szCs w:val="21"/>
        </w:rPr>
        <w:t>，具体内容详见</w:t>
      </w:r>
      <w:r w:rsidRPr="00F653AF">
        <w:rPr>
          <w:rFonts w:ascii="宋体" w:hAnsi="宋体" w:cs="仿宋_GB2312" w:hint="eastAsia"/>
          <w:szCs w:val="21"/>
        </w:rPr>
        <w:t>技术规格书</w:t>
      </w:r>
      <w:r w:rsidRPr="00F653AF">
        <w:rPr>
          <w:rFonts w:ascii="宋体" w:hAnsi="宋体" w:cs="仿宋_GB2312" w:hint="eastAsia"/>
          <w:kern w:val="0"/>
          <w:szCs w:val="21"/>
        </w:rPr>
        <w:t>。</w:t>
      </w:r>
      <w:bookmarkStart w:id="67" w:name="_Toc457826142"/>
      <w:bookmarkStart w:id="68" w:name="_Toc406150413"/>
    </w:p>
    <w:p w:rsidR="00E824DD" w:rsidRPr="00F653AF" w:rsidRDefault="00E824DD" w:rsidP="00E824DD">
      <w:pPr>
        <w:spacing w:line="360" w:lineRule="auto"/>
        <w:ind w:firstLineChars="175" w:firstLine="369"/>
        <w:rPr>
          <w:rFonts w:ascii="宋体" w:hAnsi="宋体" w:cs="仿宋_GB2312"/>
          <w:b/>
          <w:kern w:val="0"/>
          <w:szCs w:val="21"/>
        </w:rPr>
      </w:pPr>
      <w:r w:rsidRPr="00F653AF">
        <w:rPr>
          <w:rFonts w:ascii="宋体" w:hAnsi="宋体" w:cs="仿宋_GB2312" w:hint="eastAsia"/>
          <w:b/>
          <w:kern w:val="0"/>
          <w:szCs w:val="21"/>
        </w:rPr>
        <w:t>三、质量标准</w:t>
      </w:r>
      <w:bookmarkEnd w:id="67"/>
      <w:bookmarkEnd w:id="68"/>
    </w:p>
    <w:p w:rsidR="00E824DD" w:rsidRPr="00F653AF" w:rsidRDefault="00E824DD" w:rsidP="00E824DD">
      <w:pPr>
        <w:spacing w:line="360" w:lineRule="auto"/>
        <w:ind w:firstLineChars="175" w:firstLine="368"/>
        <w:rPr>
          <w:rFonts w:ascii="宋体" w:hAnsi="宋体" w:cs="仿宋_GB2312"/>
          <w:kern w:val="0"/>
          <w:szCs w:val="21"/>
        </w:rPr>
      </w:pPr>
      <w:r w:rsidRPr="00F653AF">
        <w:rPr>
          <w:rFonts w:ascii="宋体" w:hAnsi="宋体" w:cs="仿宋_GB2312" w:hint="eastAsia"/>
          <w:kern w:val="0"/>
          <w:szCs w:val="21"/>
        </w:rPr>
        <w:t>质量标准为：</w:t>
      </w:r>
      <w:r w:rsidRPr="00F653AF">
        <w:rPr>
          <w:rFonts w:ascii="宋体" w:hAnsi="宋体" w:cs="仿宋_GB2312" w:hint="eastAsia"/>
          <w:kern w:val="0"/>
          <w:szCs w:val="21"/>
          <w:u w:val="single"/>
        </w:rPr>
        <w:t xml:space="preserve">          </w:t>
      </w:r>
      <w:r w:rsidRPr="00F653AF">
        <w:rPr>
          <w:rFonts w:ascii="宋体" w:hAnsi="宋体" w:cs="仿宋_GB2312" w:hint="eastAsia"/>
          <w:kern w:val="0"/>
          <w:szCs w:val="21"/>
        </w:rPr>
        <w:t>，具体要求按照</w:t>
      </w:r>
      <w:bookmarkStart w:id="69" w:name="_Toc406150414"/>
      <w:bookmarkStart w:id="70" w:name="_Toc457826143"/>
      <w:r w:rsidRPr="00F653AF">
        <w:rPr>
          <w:rFonts w:ascii="宋体" w:hAnsi="宋体" w:cs="仿宋_GB2312" w:hint="eastAsia"/>
          <w:szCs w:val="21"/>
        </w:rPr>
        <w:t>技术规格书</w:t>
      </w:r>
      <w:r w:rsidRPr="00F653AF">
        <w:rPr>
          <w:rFonts w:ascii="宋体" w:hAnsi="宋体" w:cs="仿宋_GB2312" w:hint="eastAsia"/>
          <w:kern w:val="0"/>
          <w:szCs w:val="21"/>
        </w:rPr>
        <w:t>执行。</w:t>
      </w:r>
    </w:p>
    <w:p w:rsidR="00E824DD" w:rsidRPr="00F653AF" w:rsidRDefault="00E824DD" w:rsidP="00E824DD">
      <w:pPr>
        <w:spacing w:line="360" w:lineRule="auto"/>
        <w:ind w:firstLineChars="175" w:firstLine="369"/>
        <w:rPr>
          <w:rFonts w:ascii="宋体" w:hAnsi="宋体" w:cs="仿宋_GB2312"/>
          <w:b/>
          <w:kern w:val="0"/>
          <w:szCs w:val="21"/>
        </w:rPr>
      </w:pPr>
      <w:r w:rsidRPr="00F653AF">
        <w:rPr>
          <w:rFonts w:ascii="宋体" w:hAnsi="宋体" w:cs="仿宋_GB2312" w:hint="eastAsia"/>
          <w:b/>
          <w:kern w:val="0"/>
          <w:szCs w:val="21"/>
        </w:rPr>
        <w:t>四、合同价款</w:t>
      </w:r>
      <w:bookmarkEnd w:id="69"/>
      <w:bookmarkEnd w:id="70"/>
    </w:p>
    <w:p w:rsidR="00E824DD" w:rsidRPr="00F653AF" w:rsidRDefault="00E824DD" w:rsidP="00E824DD">
      <w:pPr>
        <w:spacing w:line="360" w:lineRule="auto"/>
        <w:ind w:firstLine="465"/>
        <w:rPr>
          <w:rFonts w:ascii="宋体" w:hAnsi="宋体" w:cs="仿宋_GB2312"/>
          <w:kern w:val="0"/>
          <w:szCs w:val="21"/>
        </w:rPr>
      </w:pPr>
      <w:r w:rsidRPr="00F653AF">
        <w:rPr>
          <w:rFonts w:ascii="宋体" w:hAnsi="宋体" w:cs="仿宋_GB2312" w:hint="eastAsia"/>
          <w:kern w:val="0"/>
          <w:szCs w:val="21"/>
        </w:rPr>
        <w:t>1.合同价款形式：</w:t>
      </w:r>
    </w:p>
    <w:p w:rsidR="00E824DD" w:rsidRPr="00F653AF" w:rsidRDefault="00E824DD" w:rsidP="00E824DD">
      <w:pPr>
        <w:spacing w:line="360" w:lineRule="auto"/>
        <w:ind w:firstLine="465"/>
        <w:rPr>
          <w:rFonts w:ascii="宋体" w:hAnsi="宋体" w:cs="仿宋_GB2312"/>
          <w:kern w:val="0"/>
          <w:szCs w:val="21"/>
        </w:rPr>
      </w:pPr>
      <w:r w:rsidRPr="00F653AF">
        <w:rPr>
          <w:rFonts w:ascii="Segoe UI Emoji" w:hAnsi="Segoe UI Emoji" w:cs="Segoe UI Emoji"/>
          <w:kern w:val="0"/>
          <w:szCs w:val="21"/>
        </w:rPr>
        <w:t>☑</w:t>
      </w:r>
      <w:r w:rsidRPr="00F653AF">
        <w:rPr>
          <w:rFonts w:ascii="宋体" w:hAnsi="宋体" w:cs="仿宋_GB2312" w:hint="eastAsia"/>
          <w:kern w:val="0"/>
          <w:szCs w:val="21"/>
        </w:rPr>
        <w:t>单价合同</w:t>
      </w:r>
      <w:r w:rsidRPr="00F653AF">
        <w:rPr>
          <w:rFonts w:ascii="宋体" w:hAnsi="宋体" w:cs="仿宋_GB2312" w:hint="eastAsia"/>
          <w:b/>
          <w:kern w:val="0"/>
          <w:szCs w:val="21"/>
        </w:rPr>
        <w:t>（</w:t>
      </w:r>
      <w:r w:rsidRPr="00F653AF">
        <w:rPr>
          <w:rFonts w:ascii="宋体" w:hAnsi="宋体" w:cs="仿宋_GB2312" w:hint="eastAsia"/>
          <w:kern w:val="0"/>
          <w:szCs w:val="21"/>
        </w:rPr>
        <w:t>除税率调整外，合同单价（即</w:t>
      </w:r>
      <w:r w:rsidRPr="00F653AF">
        <w:rPr>
          <w:rFonts w:ascii="宋体" w:hAnsi="宋体" w:cs="仿宋_GB2312" w:hint="eastAsia"/>
          <w:bCs/>
          <w:szCs w:val="21"/>
        </w:rPr>
        <w:t>中标单价/中选单价/成交单价）</w:t>
      </w:r>
      <w:r w:rsidRPr="00F653AF">
        <w:rPr>
          <w:rFonts w:ascii="宋体" w:hAnsi="宋体" w:cs="仿宋_GB2312" w:hint="eastAsia"/>
          <w:kern w:val="0"/>
          <w:szCs w:val="21"/>
        </w:rPr>
        <w:t>在合同执行过程中固定不变</w:t>
      </w:r>
      <w:r w:rsidRPr="00F653AF">
        <w:rPr>
          <w:rFonts w:ascii="宋体" w:hAnsi="宋体" w:cs="仿宋_GB2312" w:hint="eastAsia"/>
          <w:b/>
          <w:kern w:val="0"/>
          <w:szCs w:val="21"/>
        </w:rPr>
        <w:t>）</w:t>
      </w:r>
    </w:p>
    <w:p w:rsidR="00E824DD" w:rsidRPr="00F653AF" w:rsidRDefault="00E824DD" w:rsidP="00E824DD">
      <w:pPr>
        <w:spacing w:line="360" w:lineRule="auto"/>
        <w:ind w:firstLine="465"/>
        <w:rPr>
          <w:rFonts w:ascii="宋体" w:hAnsi="宋体" w:cs="仿宋_GB2312"/>
          <w:kern w:val="0"/>
          <w:szCs w:val="21"/>
          <w:u w:val="single"/>
        </w:rPr>
      </w:pPr>
      <w:r w:rsidRPr="00F653AF">
        <w:rPr>
          <w:rFonts w:ascii="宋体" w:hAnsi="宋体" w:cs="仿宋_GB2312" w:hint="eastAsia"/>
          <w:kern w:val="0"/>
          <w:szCs w:val="21"/>
        </w:rPr>
        <w:t>□总价合同</w:t>
      </w:r>
      <w:r w:rsidRPr="00F653AF">
        <w:rPr>
          <w:rFonts w:ascii="宋体" w:hAnsi="宋体" w:cs="仿宋_GB2312" w:hint="eastAsia"/>
          <w:b/>
          <w:kern w:val="0"/>
          <w:szCs w:val="21"/>
        </w:rPr>
        <w:t>（</w:t>
      </w:r>
      <w:r w:rsidRPr="00F653AF">
        <w:rPr>
          <w:rFonts w:ascii="宋体" w:hAnsi="宋体" w:cs="仿宋_GB2312" w:hint="eastAsia"/>
          <w:kern w:val="0"/>
          <w:szCs w:val="21"/>
        </w:rPr>
        <w:t>除税率调整外，合同单价（即</w:t>
      </w:r>
      <w:r w:rsidRPr="00F653AF">
        <w:rPr>
          <w:rFonts w:ascii="宋体" w:hAnsi="宋体" w:cs="仿宋_GB2312" w:hint="eastAsia"/>
          <w:bCs/>
          <w:szCs w:val="21"/>
        </w:rPr>
        <w:t>中标单价/中选单价/成交单价</w:t>
      </w:r>
      <w:r w:rsidRPr="00F653AF">
        <w:rPr>
          <w:rFonts w:ascii="宋体" w:hAnsi="宋体" w:cs="仿宋_GB2312" w:hint="eastAsia"/>
          <w:kern w:val="0"/>
          <w:szCs w:val="21"/>
        </w:rPr>
        <w:t>）在合同执行过程中固定不变。最终完成的合格工程量超过招标/竞谈/谈判的工程量时，按招标/竞谈/谈判的工程量办理结算；最终完成的合格工程量未超过招标/竞谈/谈判的工程量时，则按最终完成的合格工程量办理结算</w:t>
      </w:r>
      <w:r w:rsidRPr="00F653AF">
        <w:rPr>
          <w:rFonts w:ascii="宋体" w:hAnsi="宋体" w:cs="仿宋_GB2312" w:hint="eastAsia"/>
          <w:b/>
          <w:kern w:val="0"/>
          <w:szCs w:val="21"/>
        </w:rPr>
        <w:t>）</w:t>
      </w:r>
      <w:r w:rsidRPr="00F653AF">
        <w:rPr>
          <w:rFonts w:ascii="宋体" w:hAnsi="宋体" w:cs="仿宋_GB2312" w:hint="eastAsia"/>
          <w:kern w:val="0"/>
          <w:szCs w:val="21"/>
        </w:rPr>
        <w:t>。</w:t>
      </w:r>
    </w:p>
    <w:p w:rsidR="00E824DD" w:rsidRPr="00F653AF" w:rsidRDefault="00E824DD" w:rsidP="00E824DD">
      <w:pPr>
        <w:spacing w:line="360" w:lineRule="auto"/>
        <w:ind w:firstLine="465"/>
        <w:rPr>
          <w:rFonts w:ascii="宋体" w:hAnsi="宋体" w:cs="仿宋_GB2312"/>
          <w:szCs w:val="21"/>
        </w:rPr>
      </w:pPr>
      <w:r w:rsidRPr="00F653AF">
        <w:rPr>
          <w:rFonts w:ascii="宋体" w:hAnsi="宋体" w:cs="仿宋_GB2312" w:hint="eastAsia"/>
          <w:kern w:val="0"/>
          <w:szCs w:val="21"/>
        </w:rPr>
        <w:t>2.</w:t>
      </w:r>
      <w:r w:rsidRPr="00F653AF">
        <w:rPr>
          <w:rFonts w:ascii="宋体" w:hAnsi="宋体" w:cs="仿宋_GB2312" w:hint="eastAsia"/>
          <w:szCs w:val="21"/>
        </w:rPr>
        <w:t>签约合同价：</w:t>
      </w:r>
    </w:p>
    <w:p w:rsidR="00E824DD" w:rsidRPr="00F653AF" w:rsidRDefault="00E824DD" w:rsidP="00E824DD">
      <w:pPr>
        <w:spacing w:line="360" w:lineRule="auto"/>
        <w:ind w:firstLine="465"/>
        <w:rPr>
          <w:rFonts w:ascii="宋体" w:hAnsi="宋体" w:cs="仿宋_GB2312"/>
          <w:szCs w:val="21"/>
        </w:rPr>
      </w:pPr>
      <w:r w:rsidRPr="00F653AF">
        <w:rPr>
          <w:rFonts w:ascii="宋体" w:hAnsi="宋体" w:cs="仿宋_GB2312" w:hint="eastAsia"/>
          <w:szCs w:val="21"/>
        </w:rPr>
        <w:t>签约合同价为含增值税价，金额为人民币（大写）</w:t>
      </w:r>
      <w:r w:rsidRPr="00F653AF">
        <w:rPr>
          <w:rFonts w:ascii="宋体" w:hAnsi="宋体" w:cs="仿宋_GB2312" w:hint="eastAsia"/>
          <w:kern w:val="0"/>
          <w:szCs w:val="21"/>
          <w:u w:val="single"/>
        </w:rPr>
        <w:t xml:space="preserve">          </w:t>
      </w:r>
      <w:r w:rsidRPr="00F653AF">
        <w:rPr>
          <w:rFonts w:ascii="宋体" w:hAnsi="宋体" w:cs="仿宋_GB2312" w:hint="eastAsia"/>
          <w:szCs w:val="21"/>
          <w:u w:val="single"/>
        </w:rPr>
        <w:t xml:space="preserve"> </w:t>
      </w:r>
      <w:r w:rsidRPr="00F653AF">
        <w:rPr>
          <w:rFonts w:ascii="宋体" w:hAnsi="宋体" w:cs="仿宋_GB2312" w:hint="eastAsia"/>
          <w:szCs w:val="21"/>
        </w:rPr>
        <w:t>（¥</w:t>
      </w:r>
      <w:r w:rsidRPr="00F653AF">
        <w:rPr>
          <w:rFonts w:ascii="宋体" w:hAnsi="宋体" w:cs="仿宋_GB2312" w:hint="eastAsia"/>
          <w:kern w:val="0"/>
          <w:szCs w:val="21"/>
          <w:u w:val="single"/>
        </w:rPr>
        <w:t xml:space="preserve">      </w:t>
      </w:r>
      <w:r w:rsidRPr="00F653AF">
        <w:rPr>
          <w:rFonts w:ascii="宋体" w:hAnsi="宋体" w:cs="仿宋_GB2312" w:hint="eastAsia"/>
          <w:szCs w:val="21"/>
        </w:rPr>
        <w:t>元 ），其中不含增值税价格为¥</w:t>
      </w:r>
      <w:r w:rsidRPr="00F653AF">
        <w:rPr>
          <w:rFonts w:ascii="宋体" w:hAnsi="宋体" w:cs="仿宋_GB2312" w:hint="eastAsia"/>
          <w:szCs w:val="21"/>
          <w:u w:val="single"/>
        </w:rPr>
        <w:t xml:space="preserve">          </w:t>
      </w:r>
      <w:r w:rsidRPr="00F653AF">
        <w:rPr>
          <w:rFonts w:ascii="宋体" w:hAnsi="宋体" w:cs="仿宋_GB2312" w:hint="eastAsia"/>
          <w:szCs w:val="21"/>
        </w:rPr>
        <w:t>元、签约合同价中的增值税为¥</w:t>
      </w:r>
      <w:r w:rsidRPr="00F653AF">
        <w:rPr>
          <w:rFonts w:ascii="宋体" w:hAnsi="宋体" w:cs="仿宋_GB2312" w:hint="eastAsia"/>
          <w:szCs w:val="21"/>
          <w:u w:val="single"/>
        </w:rPr>
        <w:t xml:space="preserve">          </w:t>
      </w:r>
      <w:r w:rsidRPr="00F653AF">
        <w:rPr>
          <w:rFonts w:ascii="宋体" w:hAnsi="宋体" w:cs="仿宋_GB2312" w:hint="eastAsia"/>
          <w:szCs w:val="21"/>
        </w:rPr>
        <w:t>元 。增值税根据乙方提供给甲方的增值税专用发票中的税额据实支付和结算</w:t>
      </w:r>
      <w:r w:rsidRPr="00F653AF">
        <w:rPr>
          <w:rFonts w:ascii="宋体" w:hAnsi="宋体" w:cs="仿宋_GB2312" w:hint="eastAsia"/>
          <w:kern w:val="0"/>
          <w:szCs w:val="21"/>
          <w:shd w:val="clear" w:color="auto" w:fill="FFFFFF"/>
        </w:rPr>
        <w:t>，</w:t>
      </w:r>
      <w:r w:rsidRPr="00F653AF">
        <w:rPr>
          <w:rFonts w:ascii="宋体" w:hAnsi="宋体" w:cs="仿宋_GB2312" w:hint="eastAsia"/>
          <w:szCs w:val="21"/>
        </w:rPr>
        <w:t>具体价格组成详见签约合同价清单。</w:t>
      </w:r>
    </w:p>
    <w:p w:rsidR="00E824DD" w:rsidRPr="00F653AF" w:rsidRDefault="00E824DD" w:rsidP="00E824DD">
      <w:pPr>
        <w:spacing w:line="360" w:lineRule="auto"/>
        <w:ind w:firstLine="480"/>
        <w:rPr>
          <w:rFonts w:ascii="宋体" w:hAnsi="宋体" w:cs="仿宋_GB2312"/>
          <w:szCs w:val="21"/>
        </w:rPr>
      </w:pPr>
      <w:r w:rsidRPr="00F653AF">
        <w:rPr>
          <w:rFonts w:ascii="宋体" w:hAnsi="宋体" w:cs="仿宋_GB2312" w:hint="eastAsia"/>
          <w:szCs w:val="21"/>
        </w:rPr>
        <w:t>按长沙市政府或其职能部门相关规定，本项目的合同价格（即结算价格）最终以</w:t>
      </w:r>
      <w:r w:rsidRPr="00F653AF">
        <w:rPr>
          <w:rFonts w:ascii="宋体" w:hAnsi="宋体" w:cs="仿宋_GB2312" w:hint="eastAsia"/>
          <w:szCs w:val="21"/>
          <w:u w:val="single"/>
        </w:rPr>
        <w:t>□长沙市政府相关职能部门或长沙市轨道交通集团有限公司授权的单位审定价款为准</w:t>
      </w:r>
      <w:r w:rsidRPr="00F653AF">
        <w:rPr>
          <w:rFonts w:ascii="宋体" w:hAnsi="宋体" w:cs="仿宋_GB2312" w:hint="eastAsia"/>
          <w:szCs w:val="21"/>
        </w:rPr>
        <w:t>/</w:t>
      </w:r>
      <w:r w:rsidRPr="00F653AF">
        <w:rPr>
          <w:rFonts w:ascii="Segoe UI Emoji" w:hAnsi="Segoe UI Emoji" w:cs="Segoe UI Emoji"/>
          <w:szCs w:val="21"/>
          <w:u w:val="single"/>
        </w:rPr>
        <w:t>☑</w:t>
      </w:r>
      <w:r w:rsidRPr="00F653AF">
        <w:rPr>
          <w:rFonts w:ascii="宋体" w:hAnsi="宋体" w:cs="仿宋_GB2312" w:hint="eastAsia"/>
          <w:szCs w:val="21"/>
          <w:u w:val="single"/>
        </w:rPr>
        <w:t>履约</w:t>
      </w:r>
      <w:r w:rsidRPr="00F653AF">
        <w:rPr>
          <w:rFonts w:ascii="宋体" w:hAnsi="宋体" w:cs="仿宋_GB2312" w:hint="eastAsia"/>
          <w:szCs w:val="21"/>
          <w:u w:val="single"/>
        </w:rPr>
        <w:lastRenderedPageBreak/>
        <w:t>验收合格确定的最终价款为准</w:t>
      </w:r>
      <w:r w:rsidRPr="00F653AF">
        <w:rPr>
          <w:rFonts w:ascii="宋体" w:hAnsi="宋体" w:cs="仿宋_GB2312" w:hint="eastAsia"/>
          <w:szCs w:val="21"/>
        </w:rPr>
        <w:t>。</w:t>
      </w:r>
      <w:r w:rsidRPr="00F653AF">
        <w:rPr>
          <w:rFonts w:ascii="宋体" w:hAnsi="宋体" w:cs="仿宋_GB2312" w:hint="eastAsia"/>
          <w:bCs/>
          <w:szCs w:val="21"/>
        </w:rPr>
        <w:t>合同价格包括乙方履行合同且满足技术规格书全部要求所产生的成本、费用、税金、利润、保险、专利、风险</w:t>
      </w:r>
      <w:r w:rsidRPr="00F653AF">
        <w:rPr>
          <w:rFonts w:ascii="宋体" w:hAnsi="宋体" w:cs="仿宋_GB2312" w:hint="eastAsia"/>
          <w:szCs w:val="21"/>
        </w:rPr>
        <w:t>等</w:t>
      </w:r>
      <w:r w:rsidRPr="00F653AF">
        <w:rPr>
          <w:rFonts w:ascii="宋体" w:hAnsi="宋体" w:cs="仿宋_GB2312" w:hint="eastAsia"/>
          <w:bCs/>
          <w:szCs w:val="21"/>
        </w:rPr>
        <w:t>。</w:t>
      </w:r>
    </w:p>
    <w:p w:rsidR="00E824DD" w:rsidRPr="00F653AF" w:rsidRDefault="00E824DD" w:rsidP="00E824DD">
      <w:pPr>
        <w:tabs>
          <w:tab w:val="left" w:pos="1260"/>
        </w:tabs>
        <w:adjustRightInd w:val="0"/>
        <w:snapToGrid w:val="0"/>
        <w:spacing w:line="360" w:lineRule="auto"/>
        <w:ind w:firstLineChars="200" w:firstLine="422"/>
        <w:jc w:val="left"/>
        <w:outlineLvl w:val="2"/>
        <w:rPr>
          <w:rFonts w:ascii="宋体" w:hAnsi="宋体" w:cs="仿宋_GB2312"/>
          <w:b/>
          <w:kern w:val="0"/>
          <w:szCs w:val="21"/>
        </w:rPr>
      </w:pPr>
      <w:bookmarkStart w:id="71" w:name="_Toc457826210"/>
      <w:bookmarkStart w:id="72" w:name="_Toc457826145"/>
      <w:r w:rsidRPr="00F653AF">
        <w:rPr>
          <w:rFonts w:ascii="宋体" w:hAnsi="宋体" w:cs="仿宋_GB2312" w:hint="eastAsia"/>
          <w:b/>
          <w:kern w:val="0"/>
          <w:szCs w:val="21"/>
        </w:rPr>
        <w:t>五、合同文件及优先解释顺序</w:t>
      </w:r>
      <w:bookmarkEnd w:id="71"/>
    </w:p>
    <w:p w:rsidR="00E824DD" w:rsidRPr="00F653AF" w:rsidRDefault="00E824DD" w:rsidP="00E824DD">
      <w:pPr>
        <w:snapToGrid w:val="0"/>
        <w:spacing w:line="360" w:lineRule="auto"/>
        <w:ind w:firstLineChars="200" w:firstLine="420"/>
        <w:rPr>
          <w:rFonts w:ascii="宋体" w:hAnsi="宋体" w:cs="仿宋_GB2312"/>
          <w:kern w:val="0"/>
          <w:szCs w:val="21"/>
        </w:rPr>
      </w:pPr>
      <w:r w:rsidRPr="00F653AF">
        <w:rPr>
          <w:rFonts w:ascii="宋体" w:hAnsi="宋体" w:cs="仿宋_GB2312" w:hint="eastAsia"/>
          <w:kern w:val="0"/>
          <w:szCs w:val="21"/>
        </w:rPr>
        <w:t>合同文件组成及优先解释顺序：</w:t>
      </w:r>
    </w:p>
    <w:p w:rsidR="00E824DD" w:rsidRPr="00F653AF" w:rsidRDefault="00E824DD" w:rsidP="00E824DD">
      <w:pPr>
        <w:snapToGrid w:val="0"/>
        <w:spacing w:line="360" w:lineRule="auto"/>
        <w:ind w:firstLineChars="200" w:firstLine="420"/>
        <w:rPr>
          <w:rFonts w:ascii="宋体" w:hAnsi="宋体" w:cs="仿宋_GB2312"/>
          <w:kern w:val="0"/>
          <w:szCs w:val="21"/>
        </w:rPr>
      </w:pPr>
      <w:r w:rsidRPr="00F653AF">
        <w:rPr>
          <w:rFonts w:ascii="宋体" w:hAnsi="宋体" w:cs="仿宋_GB2312" w:hint="eastAsia"/>
          <w:kern w:val="0"/>
          <w:szCs w:val="21"/>
        </w:rPr>
        <w:t>（1）补充协议（如果有）；</w:t>
      </w:r>
    </w:p>
    <w:p w:rsidR="00E824DD" w:rsidRPr="00F653AF" w:rsidRDefault="00E824DD" w:rsidP="00E824DD">
      <w:pPr>
        <w:snapToGrid w:val="0"/>
        <w:spacing w:line="360" w:lineRule="auto"/>
        <w:ind w:firstLineChars="200" w:firstLine="420"/>
        <w:rPr>
          <w:rFonts w:ascii="宋体" w:hAnsi="宋体" w:cs="仿宋_GB2312"/>
          <w:kern w:val="0"/>
          <w:szCs w:val="21"/>
        </w:rPr>
      </w:pPr>
      <w:r w:rsidRPr="00F653AF">
        <w:rPr>
          <w:rFonts w:ascii="宋体" w:hAnsi="宋体" w:cs="仿宋_GB2312" w:hint="eastAsia"/>
          <w:kern w:val="0"/>
          <w:szCs w:val="21"/>
        </w:rPr>
        <w:t>（2）合同协议书；</w:t>
      </w:r>
    </w:p>
    <w:p w:rsidR="00E824DD" w:rsidRPr="00F653AF" w:rsidRDefault="00E824DD" w:rsidP="00E824DD">
      <w:pPr>
        <w:tabs>
          <w:tab w:val="left" w:pos="1248"/>
        </w:tabs>
        <w:adjustRightInd w:val="0"/>
        <w:snapToGrid w:val="0"/>
        <w:spacing w:line="360" w:lineRule="auto"/>
        <w:ind w:firstLineChars="200" w:firstLine="420"/>
        <w:rPr>
          <w:rFonts w:ascii="宋体" w:hAnsi="宋体" w:cs="仿宋_GB2312"/>
          <w:szCs w:val="21"/>
        </w:rPr>
      </w:pPr>
      <w:r w:rsidRPr="00F653AF">
        <w:rPr>
          <w:rFonts w:ascii="宋体" w:hAnsi="宋体" w:cs="仿宋_GB2312" w:hint="eastAsia"/>
          <w:szCs w:val="21"/>
        </w:rPr>
        <w:t>（3）中标通知书/中选通知书/谈判记录表;</w:t>
      </w:r>
    </w:p>
    <w:p w:rsidR="00E824DD" w:rsidRPr="00F653AF" w:rsidRDefault="00E824DD" w:rsidP="00E824DD">
      <w:pPr>
        <w:tabs>
          <w:tab w:val="left" w:pos="1248"/>
        </w:tabs>
        <w:adjustRightInd w:val="0"/>
        <w:snapToGrid w:val="0"/>
        <w:spacing w:line="360" w:lineRule="auto"/>
        <w:ind w:firstLineChars="200" w:firstLine="420"/>
        <w:rPr>
          <w:rFonts w:ascii="宋体" w:hAnsi="宋体" w:cs="仿宋_GB2312"/>
          <w:szCs w:val="21"/>
        </w:rPr>
      </w:pPr>
      <w:r w:rsidRPr="00F653AF">
        <w:rPr>
          <w:rFonts w:ascii="宋体" w:hAnsi="宋体" w:cs="仿宋_GB2312" w:hint="eastAsia"/>
          <w:szCs w:val="21"/>
        </w:rPr>
        <w:t>（4）合同条款;</w:t>
      </w:r>
    </w:p>
    <w:p w:rsidR="00E824DD" w:rsidRPr="00F653AF" w:rsidRDefault="00E824DD" w:rsidP="00E824DD">
      <w:pPr>
        <w:tabs>
          <w:tab w:val="left" w:pos="1248"/>
        </w:tabs>
        <w:adjustRightInd w:val="0"/>
        <w:snapToGrid w:val="0"/>
        <w:spacing w:line="360" w:lineRule="auto"/>
        <w:ind w:firstLineChars="200" w:firstLine="420"/>
        <w:rPr>
          <w:rFonts w:ascii="宋体" w:hAnsi="宋体" w:cs="仿宋_GB2312"/>
          <w:szCs w:val="21"/>
        </w:rPr>
      </w:pPr>
      <w:r w:rsidRPr="00F653AF">
        <w:rPr>
          <w:rFonts w:ascii="宋体" w:hAnsi="宋体" w:cs="仿宋_GB2312" w:hint="eastAsia"/>
          <w:szCs w:val="21"/>
        </w:rPr>
        <w:t>（5）技术规格书;</w:t>
      </w:r>
    </w:p>
    <w:p w:rsidR="00E824DD" w:rsidRPr="00F653AF" w:rsidRDefault="00E824DD" w:rsidP="00E824DD">
      <w:pPr>
        <w:tabs>
          <w:tab w:val="left" w:pos="1248"/>
        </w:tabs>
        <w:adjustRightInd w:val="0"/>
        <w:snapToGrid w:val="0"/>
        <w:spacing w:line="360" w:lineRule="auto"/>
        <w:ind w:firstLineChars="200" w:firstLine="420"/>
        <w:rPr>
          <w:rFonts w:ascii="宋体" w:hAnsi="宋体" w:cs="仿宋_GB2312"/>
          <w:szCs w:val="21"/>
        </w:rPr>
      </w:pPr>
      <w:r w:rsidRPr="00F653AF">
        <w:rPr>
          <w:rFonts w:ascii="宋体" w:hAnsi="宋体" w:cs="仿宋_GB2312" w:hint="eastAsia"/>
          <w:szCs w:val="21"/>
        </w:rPr>
        <w:t>（6）签约合同价清单;</w:t>
      </w:r>
    </w:p>
    <w:p w:rsidR="00E824DD" w:rsidRPr="00F653AF" w:rsidRDefault="00E824DD" w:rsidP="00E824DD">
      <w:pPr>
        <w:tabs>
          <w:tab w:val="left" w:pos="1248"/>
        </w:tabs>
        <w:adjustRightInd w:val="0"/>
        <w:snapToGrid w:val="0"/>
        <w:spacing w:line="360" w:lineRule="auto"/>
        <w:ind w:firstLineChars="200" w:firstLine="420"/>
        <w:rPr>
          <w:rFonts w:ascii="宋体" w:hAnsi="宋体" w:cs="仿宋_GB2312"/>
          <w:szCs w:val="21"/>
        </w:rPr>
      </w:pPr>
      <w:r w:rsidRPr="00F653AF">
        <w:rPr>
          <w:rFonts w:ascii="宋体" w:hAnsi="宋体" w:cs="仿宋_GB2312" w:hint="eastAsia"/>
          <w:szCs w:val="21"/>
        </w:rPr>
        <w:t>（7）合同附件及乙方按合同附录格式及要求出具的文件;</w:t>
      </w:r>
    </w:p>
    <w:p w:rsidR="00E824DD" w:rsidRPr="00F653AF" w:rsidRDefault="00E824DD" w:rsidP="00E824DD">
      <w:pPr>
        <w:tabs>
          <w:tab w:val="left" w:pos="1248"/>
        </w:tabs>
        <w:adjustRightInd w:val="0"/>
        <w:snapToGrid w:val="0"/>
        <w:spacing w:line="360" w:lineRule="auto"/>
        <w:ind w:firstLineChars="200" w:firstLine="420"/>
        <w:rPr>
          <w:rFonts w:ascii="宋体" w:hAnsi="宋体" w:cs="仿宋_GB2312"/>
          <w:szCs w:val="21"/>
        </w:rPr>
      </w:pPr>
      <w:r w:rsidRPr="00F653AF">
        <w:rPr>
          <w:rFonts w:ascii="宋体" w:hAnsi="宋体" w:cs="仿宋_GB2312" w:hint="eastAsia"/>
          <w:szCs w:val="21"/>
        </w:rPr>
        <w:t>（8）招标文件/自主竞争性谈判文件/直接委托谈判文件、澄清与答疑文件及其它补充资料；</w:t>
      </w:r>
    </w:p>
    <w:p w:rsidR="00E824DD" w:rsidRPr="00F653AF" w:rsidRDefault="00E824DD" w:rsidP="00E824DD">
      <w:pPr>
        <w:tabs>
          <w:tab w:val="left" w:pos="1248"/>
        </w:tabs>
        <w:adjustRightInd w:val="0"/>
        <w:snapToGrid w:val="0"/>
        <w:spacing w:line="360" w:lineRule="auto"/>
        <w:ind w:firstLineChars="200" w:firstLine="420"/>
        <w:rPr>
          <w:rFonts w:ascii="宋体" w:hAnsi="宋体" w:cs="仿宋_GB2312"/>
          <w:szCs w:val="21"/>
        </w:rPr>
      </w:pPr>
      <w:r w:rsidRPr="00F653AF">
        <w:rPr>
          <w:rFonts w:ascii="宋体" w:hAnsi="宋体" w:cs="仿宋_GB2312" w:hint="eastAsia"/>
          <w:szCs w:val="21"/>
        </w:rPr>
        <w:t>（9）投标文件/谈判响应文件、澄清文件及其它补充资料；</w:t>
      </w:r>
    </w:p>
    <w:p w:rsidR="00E824DD" w:rsidRPr="00F653AF" w:rsidRDefault="00E824DD" w:rsidP="00E824DD">
      <w:pPr>
        <w:snapToGrid w:val="0"/>
        <w:spacing w:line="360" w:lineRule="auto"/>
        <w:ind w:firstLineChars="200" w:firstLine="420"/>
        <w:rPr>
          <w:rFonts w:ascii="宋体" w:hAnsi="宋体" w:cs="仿宋_GB2312"/>
          <w:kern w:val="0"/>
          <w:szCs w:val="21"/>
        </w:rPr>
      </w:pPr>
      <w:r w:rsidRPr="00F653AF">
        <w:rPr>
          <w:rFonts w:ascii="宋体" w:hAnsi="宋体" w:cs="仿宋_GB2312" w:hint="eastAsia"/>
          <w:kern w:val="0"/>
          <w:szCs w:val="21"/>
        </w:rPr>
        <w:t>（10）</w:t>
      </w:r>
      <w:r w:rsidRPr="00F653AF">
        <w:rPr>
          <w:rFonts w:ascii="宋体" w:hAnsi="宋体" w:cs="仿宋_GB2312" w:hint="eastAsia"/>
          <w:szCs w:val="21"/>
        </w:rPr>
        <w:t>批准的图纸（如果有）；</w:t>
      </w:r>
      <w:r w:rsidRPr="00F653AF">
        <w:rPr>
          <w:rFonts w:ascii="宋体" w:hAnsi="宋体" w:cs="仿宋_GB2312" w:hint="eastAsia"/>
          <w:kern w:val="0"/>
          <w:szCs w:val="21"/>
        </w:rPr>
        <w:t xml:space="preserve"> </w:t>
      </w:r>
    </w:p>
    <w:p w:rsidR="00E824DD" w:rsidRPr="00F653AF" w:rsidRDefault="00E824DD" w:rsidP="00E824DD">
      <w:pPr>
        <w:snapToGrid w:val="0"/>
        <w:spacing w:line="360" w:lineRule="auto"/>
        <w:ind w:firstLineChars="200" w:firstLine="420"/>
        <w:rPr>
          <w:rFonts w:ascii="宋体" w:hAnsi="宋体" w:cs="仿宋_GB2312"/>
          <w:szCs w:val="21"/>
        </w:rPr>
      </w:pPr>
      <w:r w:rsidRPr="00F653AF">
        <w:rPr>
          <w:rFonts w:ascii="宋体" w:hAnsi="宋体" w:cs="仿宋_GB2312" w:hint="eastAsia"/>
          <w:szCs w:val="21"/>
        </w:rPr>
        <w:t>（11）</w:t>
      </w:r>
      <w:r w:rsidRPr="00F653AF">
        <w:rPr>
          <w:rFonts w:ascii="宋体" w:hAnsi="宋体" w:cs="仿宋_GB2312" w:hint="eastAsia"/>
          <w:kern w:val="0"/>
          <w:szCs w:val="21"/>
        </w:rPr>
        <w:t>技术标准；</w:t>
      </w:r>
    </w:p>
    <w:p w:rsidR="00E824DD" w:rsidRPr="00F653AF" w:rsidRDefault="00E824DD" w:rsidP="00E824DD">
      <w:pPr>
        <w:snapToGrid w:val="0"/>
        <w:spacing w:line="360" w:lineRule="auto"/>
        <w:ind w:firstLineChars="200" w:firstLine="420"/>
        <w:rPr>
          <w:rFonts w:ascii="宋体" w:hAnsi="宋体" w:cs="仿宋_GB2312"/>
          <w:kern w:val="0"/>
          <w:szCs w:val="21"/>
        </w:rPr>
      </w:pPr>
      <w:r w:rsidRPr="00F653AF">
        <w:rPr>
          <w:rFonts w:ascii="宋体" w:hAnsi="宋体" w:cs="仿宋_GB2312" w:hint="eastAsia"/>
          <w:kern w:val="0"/>
          <w:szCs w:val="21"/>
        </w:rPr>
        <w:t>（12）其他构成本合同的文件。</w:t>
      </w:r>
    </w:p>
    <w:p w:rsidR="00E824DD" w:rsidRPr="00F653AF" w:rsidRDefault="00E824DD" w:rsidP="00E824DD">
      <w:pPr>
        <w:snapToGrid w:val="0"/>
        <w:spacing w:line="360" w:lineRule="auto"/>
        <w:ind w:firstLineChars="200" w:firstLine="420"/>
        <w:rPr>
          <w:rFonts w:ascii="宋体" w:hAnsi="宋体" w:cs="仿宋_GB2312"/>
          <w:kern w:val="0"/>
          <w:szCs w:val="21"/>
        </w:rPr>
      </w:pPr>
      <w:r w:rsidRPr="00F653AF">
        <w:rPr>
          <w:rFonts w:ascii="宋体" w:hAnsi="宋体" w:cs="仿宋_GB2312" w:hint="eastAsia"/>
          <w:kern w:val="0"/>
          <w:szCs w:val="21"/>
        </w:rPr>
        <w:t>上述各项合同文件包括合同当事人就该项合同文件所作出的补充和修改，属于同一类内容的文件，应以最新签署的为准。</w:t>
      </w:r>
    </w:p>
    <w:p w:rsidR="00E824DD" w:rsidRPr="00F653AF" w:rsidRDefault="00E824DD" w:rsidP="00E824DD">
      <w:pPr>
        <w:spacing w:line="360" w:lineRule="auto"/>
        <w:ind w:firstLine="465"/>
        <w:rPr>
          <w:rFonts w:ascii="宋体" w:hAnsi="宋体" w:cs="仿宋_GB2312"/>
          <w:kern w:val="0"/>
          <w:szCs w:val="21"/>
        </w:rPr>
      </w:pPr>
      <w:r w:rsidRPr="00F653AF">
        <w:rPr>
          <w:rFonts w:ascii="宋体" w:hAnsi="宋体" w:cs="仿宋_GB2312" w:hint="eastAsia"/>
          <w:kern w:val="0"/>
          <w:szCs w:val="21"/>
        </w:rPr>
        <w:t>在合同履行过程中形成的与合同有关的文件均构成合同文件组成部分，并根据其性质确定优先解释顺序。</w:t>
      </w:r>
    </w:p>
    <w:p w:rsidR="00E824DD" w:rsidRPr="00F653AF" w:rsidRDefault="00E824DD" w:rsidP="00E824DD">
      <w:pPr>
        <w:spacing w:line="360" w:lineRule="auto"/>
        <w:ind w:firstLine="465"/>
        <w:rPr>
          <w:rFonts w:ascii="宋体" w:hAnsi="宋体" w:cs="仿宋_GB2312"/>
          <w:b/>
          <w:kern w:val="0"/>
          <w:szCs w:val="21"/>
        </w:rPr>
      </w:pPr>
      <w:r w:rsidRPr="00F653AF">
        <w:rPr>
          <w:rFonts w:ascii="宋体" w:hAnsi="宋体" w:cs="仿宋_GB2312" w:hint="eastAsia"/>
          <w:b/>
          <w:kern w:val="0"/>
          <w:szCs w:val="21"/>
        </w:rPr>
        <w:t>六、承诺</w:t>
      </w:r>
      <w:bookmarkEnd w:id="72"/>
    </w:p>
    <w:p w:rsidR="00E824DD" w:rsidRPr="00F653AF" w:rsidRDefault="00E824DD" w:rsidP="00E824DD">
      <w:pPr>
        <w:spacing w:line="360" w:lineRule="auto"/>
        <w:rPr>
          <w:rFonts w:ascii="宋体" w:hAnsi="宋体" w:cs="仿宋_GB2312"/>
          <w:kern w:val="0"/>
          <w:szCs w:val="21"/>
        </w:rPr>
      </w:pPr>
      <w:r w:rsidRPr="00F653AF">
        <w:rPr>
          <w:rFonts w:ascii="宋体" w:hAnsi="宋体" w:cs="仿宋_GB2312" w:hint="eastAsia"/>
          <w:kern w:val="0"/>
          <w:szCs w:val="21"/>
        </w:rPr>
        <w:t xml:space="preserve">    1.甲方承诺按照合同约定提供有关条件和相关资料，并按照合同约定的期限和方式支付合同价款。</w:t>
      </w:r>
    </w:p>
    <w:p w:rsidR="00E824DD" w:rsidRPr="00F653AF" w:rsidRDefault="00E824DD" w:rsidP="00E824DD">
      <w:pPr>
        <w:spacing w:line="360" w:lineRule="auto"/>
        <w:rPr>
          <w:rFonts w:ascii="宋体" w:hAnsi="宋体" w:cs="仿宋_GB2312"/>
          <w:kern w:val="0"/>
          <w:szCs w:val="21"/>
        </w:rPr>
      </w:pPr>
      <w:r w:rsidRPr="00F653AF">
        <w:rPr>
          <w:rFonts w:ascii="宋体" w:hAnsi="宋体" w:cs="仿宋_GB2312" w:hint="eastAsia"/>
          <w:kern w:val="0"/>
          <w:szCs w:val="21"/>
        </w:rPr>
        <w:t xml:space="preserve">    2.乙方承诺按照法律法规和技术标准规定及合同约定提供技术服务。</w:t>
      </w:r>
      <w:bookmarkStart w:id="73" w:name="_Toc457826146"/>
      <w:bookmarkStart w:id="74" w:name="_Toc406150417"/>
    </w:p>
    <w:p w:rsidR="00E824DD" w:rsidRPr="00F653AF" w:rsidRDefault="00E824DD" w:rsidP="00E824DD">
      <w:pPr>
        <w:spacing w:line="360" w:lineRule="auto"/>
        <w:ind w:firstLineChars="200" w:firstLine="422"/>
        <w:rPr>
          <w:rFonts w:ascii="宋体" w:hAnsi="宋体" w:cs="仿宋_GB2312"/>
          <w:b/>
          <w:kern w:val="0"/>
          <w:szCs w:val="21"/>
        </w:rPr>
      </w:pPr>
      <w:r w:rsidRPr="00F653AF">
        <w:rPr>
          <w:rFonts w:ascii="宋体" w:hAnsi="宋体" w:cs="仿宋_GB2312" w:hint="eastAsia"/>
          <w:b/>
          <w:kern w:val="0"/>
          <w:szCs w:val="21"/>
        </w:rPr>
        <w:t>七、词语定义</w:t>
      </w:r>
      <w:bookmarkEnd w:id="73"/>
      <w:bookmarkEnd w:id="74"/>
    </w:p>
    <w:p w:rsidR="00E824DD" w:rsidRPr="00F653AF" w:rsidRDefault="00E824DD" w:rsidP="00E824DD">
      <w:pPr>
        <w:spacing w:line="360" w:lineRule="auto"/>
        <w:ind w:firstLine="480"/>
        <w:rPr>
          <w:rFonts w:ascii="宋体" w:hAnsi="宋体" w:cs="仿宋_GB2312"/>
          <w:kern w:val="0"/>
          <w:szCs w:val="21"/>
        </w:rPr>
      </w:pPr>
      <w:r w:rsidRPr="00F653AF">
        <w:rPr>
          <w:rFonts w:ascii="宋体" w:hAnsi="宋体" w:cs="仿宋_GB2312" w:hint="eastAsia"/>
          <w:kern w:val="0"/>
          <w:szCs w:val="21"/>
        </w:rPr>
        <w:t>本合同协议书中词语含义与合同条款中的词语含义相同。</w:t>
      </w:r>
      <w:bookmarkStart w:id="75" w:name="_Toc351203489"/>
      <w:bookmarkStart w:id="76" w:name="_Toc457826147"/>
      <w:bookmarkStart w:id="77" w:name="_Toc406150418"/>
    </w:p>
    <w:p w:rsidR="00E824DD" w:rsidRPr="00F653AF" w:rsidRDefault="00E824DD" w:rsidP="00E824DD">
      <w:pPr>
        <w:spacing w:line="360" w:lineRule="auto"/>
        <w:ind w:firstLine="480"/>
        <w:rPr>
          <w:rFonts w:ascii="宋体" w:hAnsi="宋体" w:cs="仿宋_GB2312"/>
          <w:b/>
          <w:kern w:val="0"/>
          <w:szCs w:val="21"/>
        </w:rPr>
      </w:pPr>
      <w:r w:rsidRPr="00F653AF">
        <w:rPr>
          <w:rFonts w:ascii="宋体" w:hAnsi="宋体" w:cs="仿宋_GB2312" w:hint="eastAsia"/>
          <w:b/>
          <w:kern w:val="0"/>
          <w:szCs w:val="21"/>
        </w:rPr>
        <w:t>八、签订时间</w:t>
      </w:r>
      <w:bookmarkEnd w:id="75"/>
      <w:bookmarkEnd w:id="76"/>
      <w:bookmarkEnd w:id="77"/>
    </w:p>
    <w:p w:rsidR="00E824DD" w:rsidRPr="00F653AF" w:rsidRDefault="00E824DD" w:rsidP="00E824DD">
      <w:pPr>
        <w:spacing w:line="360" w:lineRule="auto"/>
        <w:ind w:firstLine="465"/>
        <w:rPr>
          <w:rFonts w:ascii="宋体" w:hAnsi="宋体" w:cs="仿宋_GB2312"/>
          <w:bCs/>
          <w:szCs w:val="21"/>
        </w:rPr>
      </w:pPr>
      <w:r w:rsidRPr="00F653AF">
        <w:rPr>
          <w:rFonts w:ascii="宋体" w:hAnsi="宋体" w:cs="仿宋_GB2312" w:hint="eastAsia"/>
          <w:bCs/>
          <w:szCs w:val="21"/>
        </w:rPr>
        <w:t>本合同于</w:t>
      </w:r>
      <w:r w:rsidRPr="00F653AF">
        <w:rPr>
          <w:rFonts w:ascii="宋体" w:hAnsi="宋体" w:cs="仿宋_GB2312" w:hint="eastAsia"/>
          <w:bCs/>
          <w:szCs w:val="21"/>
          <w:u w:val="single"/>
        </w:rPr>
        <w:t xml:space="preserve">      </w:t>
      </w:r>
      <w:r w:rsidRPr="00F653AF">
        <w:rPr>
          <w:rFonts w:ascii="宋体" w:hAnsi="宋体" w:cs="仿宋_GB2312" w:hint="eastAsia"/>
          <w:bCs/>
          <w:szCs w:val="21"/>
        </w:rPr>
        <w:t>年</w:t>
      </w:r>
      <w:r w:rsidRPr="00F653AF">
        <w:rPr>
          <w:rFonts w:ascii="宋体" w:hAnsi="宋体" w:cs="仿宋_GB2312" w:hint="eastAsia"/>
          <w:bCs/>
          <w:szCs w:val="21"/>
          <w:u w:val="single"/>
        </w:rPr>
        <w:t xml:space="preserve">   </w:t>
      </w:r>
      <w:r w:rsidRPr="00F653AF">
        <w:rPr>
          <w:rFonts w:ascii="宋体" w:hAnsi="宋体" w:cs="仿宋_GB2312" w:hint="eastAsia"/>
          <w:bCs/>
          <w:szCs w:val="21"/>
        </w:rPr>
        <w:t>月</w:t>
      </w:r>
      <w:r w:rsidRPr="00F653AF">
        <w:rPr>
          <w:rFonts w:ascii="宋体" w:hAnsi="宋体" w:cs="仿宋_GB2312" w:hint="eastAsia"/>
          <w:bCs/>
          <w:szCs w:val="21"/>
          <w:u w:val="single"/>
        </w:rPr>
        <w:t xml:space="preserve">   </w:t>
      </w:r>
      <w:r w:rsidRPr="00F653AF">
        <w:rPr>
          <w:rFonts w:ascii="宋体" w:hAnsi="宋体" w:cs="仿宋_GB2312" w:hint="eastAsia"/>
          <w:bCs/>
          <w:szCs w:val="21"/>
        </w:rPr>
        <w:t>日签订。</w:t>
      </w:r>
      <w:bookmarkStart w:id="78" w:name="_Toc351203490"/>
      <w:bookmarkStart w:id="79" w:name="_Toc457826148"/>
      <w:bookmarkStart w:id="80" w:name="_Toc406150419"/>
    </w:p>
    <w:p w:rsidR="00E824DD" w:rsidRPr="00F653AF" w:rsidRDefault="00E824DD" w:rsidP="00E824DD">
      <w:pPr>
        <w:spacing w:line="360" w:lineRule="auto"/>
        <w:ind w:firstLine="465"/>
        <w:rPr>
          <w:rFonts w:ascii="宋体" w:hAnsi="宋体" w:cs="仿宋_GB2312"/>
          <w:b/>
          <w:kern w:val="0"/>
          <w:szCs w:val="21"/>
        </w:rPr>
      </w:pPr>
      <w:r w:rsidRPr="00F653AF">
        <w:rPr>
          <w:rFonts w:ascii="宋体" w:hAnsi="宋体" w:cs="仿宋_GB2312" w:hint="eastAsia"/>
          <w:b/>
          <w:kern w:val="0"/>
          <w:szCs w:val="21"/>
        </w:rPr>
        <w:t>九、签订地点</w:t>
      </w:r>
      <w:bookmarkEnd w:id="78"/>
      <w:bookmarkEnd w:id="79"/>
      <w:bookmarkEnd w:id="80"/>
    </w:p>
    <w:p w:rsidR="00E824DD" w:rsidRPr="00F653AF" w:rsidRDefault="00E824DD" w:rsidP="00E824DD">
      <w:pPr>
        <w:spacing w:line="360" w:lineRule="auto"/>
        <w:ind w:firstLine="465"/>
        <w:rPr>
          <w:rFonts w:ascii="宋体" w:hAnsi="宋体" w:cs="仿宋_GB2312"/>
          <w:bCs/>
          <w:szCs w:val="21"/>
        </w:rPr>
      </w:pPr>
      <w:r w:rsidRPr="00F653AF">
        <w:rPr>
          <w:rFonts w:ascii="宋体" w:hAnsi="宋体" w:cs="仿宋_GB2312" w:hint="eastAsia"/>
          <w:bCs/>
          <w:szCs w:val="21"/>
        </w:rPr>
        <w:t>本合同在</w:t>
      </w:r>
      <w:r w:rsidRPr="00F653AF">
        <w:rPr>
          <w:rFonts w:ascii="宋体" w:hAnsi="宋体" w:cs="仿宋_GB2312" w:hint="eastAsia"/>
          <w:bCs/>
          <w:szCs w:val="21"/>
          <w:u w:val="single"/>
        </w:rPr>
        <w:t xml:space="preserve"> 湖南省长沙市雨花区 </w:t>
      </w:r>
      <w:r w:rsidRPr="00F653AF">
        <w:rPr>
          <w:rFonts w:ascii="宋体" w:hAnsi="宋体" w:cs="仿宋_GB2312" w:hint="eastAsia"/>
          <w:bCs/>
          <w:szCs w:val="21"/>
        </w:rPr>
        <w:t>签订。</w:t>
      </w:r>
      <w:bookmarkStart w:id="81" w:name="_Toc406150420"/>
      <w:bookmarkStart w:id="82" w:name="_Toc351203492"/>
      <w:bookmarkStart w:id="83" w:name="_Toc457826149"/>
    </w:p>
    <w:p w:rsidR="00E824DD" w:rsidRPr="00F653AF" w:rsidRDefault="00E824DD" w:rsidP="00E824DD">
      <w:pPr>
        <w:spacing w:line="360" w:lineRule="auto"/>
        <w:ind w:firstLine="465"/>
        <w:rPr>
          <w:rFonts w:ascii="宋体" w:hAnsi="宋体" w:cs="仿宋_GB2312"/>
          <w:b/>
          <w:kern w:val="0"/>
          <w:szCs w:val="21"/>
        </w:rPr>
      </w:pPr>
      <w:r w:rsidRPr="00F653AF">
        <w:rPr>
          <w:rFonts w:ascii="宋体" w:hAnsi="宋体" w:cs="仿宋_GB2312" w:hint="eastAsia"/>
          <w:b/>
          <w:kern w:val="0"/>
          <w:szCs w:val="21"/>
        </w:rPr>
        <w:t>十、合同生效</w:t>
      </w:r>
      <w:bookmarkEnd w:id="81"/>
      <w:bookmarkEnd w:id="82"/>
      <w:bookmarkEnd w:id="83"/>
    </w:p>
    <w:p w:rsidR="00E824DD" w:rsidRPr="00F653AF" w:rsidRDefault="00E824DD" w:rsidP="00E824DD">
      <w:pPr>
        <w:spacing w:line="360" w:lineRule="auto"/>
        <w:ind w:firstLine="465"/>
        <w:rPr>
          <w:rFonts w:ascii="宋体" w:hAnsi="宋体" w:cs="仿宋_GB2312"/>
          <w:bCs/>
          <w:szCs w:val="21"/>
        </w:rPr>
      </w:pPr>
      <w:r w:rsidRPr="00F653AF">
        <w:rPr>
          <w:rFonts w:ascii="宋体" w:hAnsi="宋体" w:cs="仿宋_GB2312" w:hint="eastAsia"/>
          <w:bCs/>
          <w:szCs w:val="21"/>
        </w:rPr>
        <w:lastRenderedPageBreak/>
        <w:t>本合同自</w:t>
      </w:r>
      <w:r w:rsidRPr="00F653AF">
        <w:rPr>
          <w:rFonts w:ascii="宋体" w:hAnsi="宋体" w:cs="仿宋_GB2312" w:hint="eastAsia"/>
          <w:szCs w:val="21"/>
          <w:u w:val="single"/>
        </w:rPr>
        <w:t>合同双方法定代表人或其授权代表签字并加盖合同专用章</w:t>
      </w:r>
      <w:r w:rsidRPr="00F653AF">
        <w:rPr>
          <w:rFonts w:ascii="宋体" w:hAnsi="宋体" w:cs="仿宋_GB2312" w:hint="eastAsia"/>
          <w:bCs/>
          <w:szCs w:val="21"/>
        </w:rPr>
        <w:t>生效。</w:t>
      </w:r>
      <w:bookmarkStart w:id="84" w:name="_Toc457826150"/>
    </w:p>
    <w:p w:rsidR="00E824DD" w:rsidRPr="00F653AF" w:rsidRDefault="00E824DD" w:rsidP="00E824DD">
      <w:pPr>
        <w:spacing w:line="360" w:lineRule="auto"/>
        <w:ind w:firstLine="465"/>
        <w:rPr>
          <w:rFonts w:ascii="宋体" w:hAnsi="宋体" w:cs="仿宋_GB2312"/>
          <w:b/>
          <w:kern w:val="0"/>
          <w:szCs w:val="21"/>
        </w:rPr>
      </w:pPr>
      <w:r w:rsidRPr="00F653AF">
        <w:rPr>
          <w:rFonts w:ascii="宋体" w:hAnsi="宋体" w:cs="仿宋_GB2312" w:hint="eastAsia"/>
          <w:b/>
          <w:kern w:val="0"/>
          <w:szCs w:val="21"/>
        </w:rPr>
        <w:t>十一、合同份数</w:t>
      </w:r>
      <w:bookmarkEnd w:id="84"/>
    </w:p>
    <w:p w:rsidR="00E824DD" w:rsidRPr="00F653AF" w:rsidRDefault="00E824DD" w:rsidP="00E824DD">
      <w:pPr>
        <w:spacing w:line="360" w:lineRule="auto"/>
        <w:ind w:firstLine="465"/>
        <w:rPr>
          <w:rFonts w:ascii="宋体" w:hAnsi="宋体" w:cs="仿宋_GB2312"/>
          <w:szCs w:val="21"/>
        </w:rPr>
      </w:pPr>
      <w:r w:rsidRPr="00F653AF">
        <w:rPr>
          <w:rFonts w:ascii="宋体" w:hAnsi="宋体" w:cs="仿宋_GB2312" w:hint="eastAsia"/>
          <w:szCs w:val="21"/>
        </w:rPr>
        <w:t>本合同一式八份（其中正本二份、副本六份），甲方执六份（一正五副）、乙方执2份（一正一副）。合同正本和副本具有同等效力，当合同副本与正本之间存有差异时，以合同正本为准。</w:t>
      </w:r>
    </w:p>
    <w:p w:rsidR="00E824DD" w:rsidRPr="00F653AF" w:rsidRDefault="00E824DD" w:rsidP="00E824DD">
      <w:pPr>
        <w:spacing w:line="360" w:lineRule="auto"/>
        <w:jc w:val="left"/>
        <w:rPr>
          <w:rFonts w:ascii="宋体" w:hAnsi="宋体" w:cs="仿宋_GB2312"/>
          <w:szCs w:val="21"/>
        </w:rPr>
      </w:pPr>
    </w:p>
    <w:p w:rsidR="00E824DD" w:rsidRPr="00F653AF" w:rsidRDefault="00E824DD" w:rsidP="00E824DD">
      <w:pPr>
        <w:widowControl/>
        <w:jc w:val="left"/>
        <w:rPr>
          <w:rFonts w:ascii="宋体" w:hAnsi="宋体" w:cs="仿宋_GB2312"/>
          <w:szCs w:val="21"/>
        </w:rPr>
      </w:pPr>
      <w:r w:rsidRPr="00F653AF">
        <w:rPr>
          <w:rFonts w:ascii="宋体" w:hAnsi="宋体" w:cs="仿宋_GB2312" w:hint="eastAsia"/>
          <w:szCs w:val="21"/>
        </w:rPr>
        <w:br w:type="page"/>
      </w:r>
    </w:p>
    <w:p w:rsidR="00E824DD" w:rsidRPr="00F653AF" w:rsidRDefault="00E824DD" w:rsidP="00E824DD">
      <w:pPr>
        <w:spacing w:line="360" w:lineRule="auto"/>
        <w:jc w:val="left"/>
        <w:rPr>
          <w:rFonts w:ascii="宋体" w:hAnsi="宋体" w:cs="仿宋_GB2312"/>
          <w:szCs w:val="21"/>
        </w:rPr>
      </w:pPr>
      <w:r w:rsidRPr="00F653AF">
        <w:rPr>
          <w:rFonts w:ascii="宋体" w:hAnsi="宋体" w:cs="仿宋_GB2312" w:hint="eastAsia"/>
          <w:szCs w:val="21"/>
        </w:rPr>
        <w:lastRenderedPageBreak/>
        <w:t>（本页无正文）</w:t>
      </w:r>
    </w:p>
    <w:p w:rsidR="00E824DD" w:rsidRPr="00F653AF" w:rsidRDefault="00E824DD" w:rsidP="00E824DD">
      <w:pPr>
        <w:adjustRightInd w:val="0"/>
        <w:snapToGrid w:val="0"/>
        <w:spacing w:line="360" w:lineRule="auto"/>
        <w:ind w:firstLineChars="200" w:firstLine="420"/>
        <w:rPr>
          <w:rFonts w:ascii="宋体" w:hAnsi="宋体" w:cs="仿宋_GB2312"/>
          <w:szCs w:val="21"/>
        </w:rPr>
      </w:pPr>
    </w:p>
    <w:p w:rsidR="00E824DD" w:rsidRPr="00F653AF" w:rsidRDefault="00E824DD" w:rsidP="00E824DD">
      <w:pPr>
        <w:adjustRightInd w:val="0"/>
        <w:snapToGrid w:val="0"/>
        <w:spacing w:line="360" w:lineRule="auto"/>
        <w:ind w:firstLineChars="200" w:firstLine="420"/>
        <w:rPr>
          <w:rFonts w:ascii="宋体" w:hAnsi="宋体" w:cs="仿宋_GB2312"/>
          <w:szCs w:val="21"/>
        </w:rPr>
      </w:pPr>
    </w:p>
    <w:p w:rsidR="00E824DD" w:rsidRPr="00F653AF" w:rsidRDefault="00E824DD" w:rsidP="00E824DD">
      <w:pPr>
        <w:adjustRightInd w:val="0"/>
        <w:snapToGrid w:val="0"/>
        <w:spacing w:line="360" w:lineRule="auto"/>
        <w:ind w:firstLineChars="200" w:firstLine="420"/>
        <w:rPr>
          <w:rFonts w:ascii="宋体" w:hAnsi="宋体" w:cs="仿宋_GB2312"/>
          <w:szCs w:val="21"/>
        </w:rPr>
      </w:pPr>
    </w:p>
    <w:tbl>
      <w:tblPr>
        <w:tblW w:w="8719" w:type="dxa"/>
        <w:jc w:val="center"/>
        <w:tblLayout w:type="fixed"/>
        <w:tblLook w:val="04A0" w:firstRow="1" w:lastRow="0" w:firstColumn="1" w:lastColumn="0" w:noHBand="0" w:noVBand="1"/>
      </w:tblPr>
      <w:tblGrid>
        <w:gridCol w:w="4467"/>
        <w:gridCol w:w="4252"/>
      </w:tblGrid>
      <w:tr w:rsidR="00E824DD" w:rsidRPr="00F653AF" w:rsidTr="00910B78">
        <w:trPr>
          <w:trHeight w:val="803"/>
          <w:jc w:val="center"/>
        </w:trPr>
        <w:tc>
          <w:tcPr>
            <w:tcW w:w="4467" w:type="dxa"/>
            <w:tcBorders>
              <w:top w:val="nil"/>
              <w:left w:val="nil"/>
              <w:bottom w:val="nil"/>
              <w:right w:val="nil"/>
            </w:tcBorders>
          </w:tcPr>
          <w:p w:rsidR="00E824DD" w:rsidRPr="00F653AF" w:rsidRDefault="00E824DD" w:rsidP="00910B78">
            <w:pPr>
              <w:pStyle w:val="afc"/>
              <w:snapToGrid w:val="0"/>
              <w:spacing w:line="360" w:lineRule="auto"/>
              <w:rPr>
                <w:rFonts w:hAnsi="宋体" w:cs="仿宋_GB2312"/>
              </w:rPr>
            </w:pPr>
            <w:r w:rsidRPr="00F653AF">
              <w:rPr>
                <w:rFonts w:hAnsi="宋体" w:cs="仿宋_GB2312" w:hint="eastAsia"/>
              </w:rPr>
              <w:t>委托人（甲方）：(盖章)</w:t>
            </w:r>
          </w:p>
          <w:p w:rsidR="00E824DD" w:rsidRPr="00F653AF" w:rsidRDefault="00E824DD" w:rsidP="00910B78">
            <w:pPr>
              <w:pStyle w:val="afc"/>
              <w:snapToGrid w:val="0"/>
              <w:spacing w:line="360" w:lineRule="auto"/>
              <w:rPr>
                <w:rFonts w:hAnsi="宋体" w:cs="仿宋_GB2312"/>
              </w:rPr>
            </w:pPr>
          </w:p>
        </w:tc>
        <w:tc>
          <w:tcPr>
            <w:tcW w:w="4252" w:type="dxa"/>
            <w:tcBorders>
              <w:top w:val="nil"/>
              <w:left w:val="nil"/>
              <w:bottom w:val="nil"/>
              <w:right w:val="nil"/>
            </w:tcBorders>
          </w:tcPr>
          <w:p w:rsidR="00E824DD" w:rsidRPr="00F653AF" w:rsidRDefault="00E824DD" w:rsidP="00910B78">
            <w:pPr>
              <w:pStyle w:val="afc"/>
              <w:snapToGrid w:val="0"/>
              <w:spacing w:line="360" w:lineRule="auto"/>
              <w:rPr>
                <w:rFonts w:hAnsi="宋体" w:cs="仿宋_GB2312"/>
              </w:rPr>
            </w:pPr>
            <w:r w:rsidRPr="00F653AF">
              <w:rPr>
                <w:rFonts w:hAnsi="宋体" w:cs="仿宋_GB2312" w:hint="eastAsia"/>
              </w:rPr>
              <w:t>受托人（乙方）：（盖章）</w:t>
            </w:r>
          </w:p>
          <w:p w:rsidR="00E824DD" w:rsidRPr="00F653AF" w:rsidRDefault="00E824DD" w:rsidP="00910B78">
            <w:pPr>
              <w:pStyle w:val="afc"/>
              <w:snapToGrid w:val="0"/>
              <w:spacing w:line="360" w:lineRule="auto"/>
              <w:rPr>
                <w:rFonts w:hAnsi="宋体" w:cs="仿宋_GB2312"/>
              </w:rPr>
            </w:pPr>
          </w:p>
        </w:tc>
      </w:tr>
      <w:tr w:rsidR="00E824DD" w:rsidRPr="00F653AF" w:rsidTr="00910B78">
        <w:trPr>
          <w:trHeight w:val="858"/>
          <w:jc w:val="center"/>
        </w:trPr>
        <w:tc>
          <w:tcPr>
            <w:tcW w:w="4467" w:type="dxa"/>
            <w:tcBorders>
              <w:top w:val="nil"/>
              <w:left w:val="nil"/>
              <w:bottom w:val="nil"/>
              <w:right w:val="nil"/>
            </w:tcBorders>
          </w:tcPr>
          <w:p w:rsidR="00E824DD" w:rsidRPr="00F653AF" w:rsidRDefault="00E824DD" w:rsidP="00910B78">
            <w:pPr>
              <w:pStyle w:val="afc"/>
              <w:snapToGrid w:val="0"/>
              <w:spacing w:line="360" w:lineRule="auto"/>
              <w:ind w:leftChars="9" w:left="19"/>
              <w:rPr>
                <w:rFonts w:hAnsi="宋体" w:cs="仿宋_GB2312"/>
              </w:rPr>
            </w:pPr>
            <w:r w:rsidRPr="00F653AF">
              <w:rPr>
                <w:rFonts w:hAnsi="宋体" w:cs="仿宋_GB2312" w:hint="eastAsia"/>
              </w:rPr>
              <w:t>法定代表人或其授权代表：</w:t>
            </w:r>
          </w:p>
          <w:p w:rsidR="00E824DD" w:rsidRPr="00F653AF" w:rsidRDefault="00E824DD" w:rsidP="00910B78">
            <w:pPr>
              <w:pStyle w:val="afc"/>
              <w:snapToGrid w:val="0"/>
              <w:spacing w:line="360" w:lineRule="auto"/>
              <w:ind w:leftChars="9" w:left="19"/>
              <w:rPr>
                <w:rFonts w:hAnsi="宋体" w:cs="仿宋_GB2312"/>
              </w:rPr>
            </w:pPr>
          </w:p>
        </w:tc>
        <w:tc>
          <w:tcPr>
            <w:tcW w:w="4252" w:type="dxa"/>
            <w:tcBorders>
              <w:top w:val="nil"/>
              <w:left w:val="nil"/>
              <w:bottom w:val="nil"/>
              <w:right w:val="nil"/>
            </w:tcBorders>
          </w:tcPr>
          <w:p w:rsidR="00E824DD" w:rsidRPr="00F653AF" w:rsidRDefault="00E824DD" w:rsidP="00910B78">
            <w:pPr>
              <w:pStyle w:val="afc"/>
              <w:snapToGrid w:val="0"/>
              <w:spacing w:line="360" w:lineRule="auto"/>
              <w:ind w:leftChars="16" w:left="34"/>
              <w:rPr>
                <w:rFonts w:hAnsi="宋体" w:cs="仿宋_GB2312"/>
              </w:rPr>
            </w:pPr>
            <w:r w:rsidRPr="00F653AF">
              <w:rPr>
                <w:rFonts w:hAnsi="宋体" w:cs="仿宋_GB2312" w:hint="eastAsia"/>
              </w:rPr>
              <w:t>法定代表人或其授权代表：</w:t>
            </w:r>
          </w:p>
          <w:p w:rsidR="00E824DD" w:rsidRPr="00F653AF" w:rsidRDefault="00E824DD" w:rsidP="00910B78">
            <w:pPr>
              <w:pStyle w:val="afc"/>
              <w:snapToGrid w:val="0"/>
              <w:spacing w:line="360" w:lineRule="auto"/>
              <w:ind w:leftChars="16" w:left="34"/>
              <w:rPr>
                <w:rFonts w:hAnsi="宋体" w:cs="仿宋_GB2312"/>
              </w:rPr>
            </w:pPr>
          </w:p>
        </w:tc>
      </w:tr>
      <w:tr w:rsidR="00E824DD" w:rsidRPr="00F653AF" w:rsidTr="00910B78">
        <w:trPr>
          <w:trHeight w:val="833"/>
          <w:jc w:val="center"/>
        </w:trPr>
        <w:tc>
          <w:tcPr>
            <w:tcW w:w="4467" w:type="dxa"/>
            <w:tcBorders>
              <w:top w:val="nil"/>
              <w:left w:val="nil"/>
              <w:bottom w:val="nil"/>
              <w:right w:val="nil"/>
            </w:tcBorders>
          </w:tcPr>
          <w:p w:rsidR="00E824DD" w:rsidRPr="00F653AF" w:rsidRDefault="00E824DD" w:rsidP="00910B78">
            <w:pPr>
              <w:pStyle w:val="afc"/>
              <w:snapToGrid w:val="0"/>
              <w:spacing w:line="360" w:lineRule="auto"/>
              <w:rPr>
                <w:rFonts w:hAnsi="宋体" w:cs="仿宋_GB2312"/>
              </w:rPr>
            </w:pPr>
            <w:r w:rsidRPr="00F653AF">
              <w:rPr>
                <w:rFonts w:hAnsi="宋体" w:cs="仿宋_GB2312" w:hint="eastAsia"/>
              </w:rPr>
              <w:t xml:space="preserve">地址：  </w:t>
            </w:r>
          </w:p>
        </w:tc>
        <w:tc>
          <w:tcPr>
            <w:tcW w:w="4252" w:type="dxa"/>
            <w:tcBorders>
              <w:top w:val="nil"/>
              <w:left w:val="nil"/>
              <w:bottom w:val="nil"/>
              <w:right w:val="nil"/>
            </w:tcBorders>
          </w:tcPr>
          <w:p w:rsidR="00E824DD" w:rsidRPr="00F653AF" w:rsidRDefault="00E824DD" w:rsidP="00910B78">
            <w:pPr>
              <w:pStyle w:val="afc"/>
              <w:snapToGrid w:val="0"/>
              <w:spacing w:line="360" w:lineRule="auto"/>
              <w:rPr>
                <w:rFonts w:hAnsi="宋体" w:cs="仿宋_GB2312"/>
              </w:rPr>
            </w:pPr>
            <w:r w:rsidRPr="00F653AF">
              <w:rPr>
                <w:rFonts w:hAnsi="宋体" w:cs="仿宋_GB2312" w:hint="eastAsia"/>
              </w:rPr>
              <w:t>地址：</w:t>
            </w:r>
          </w:p>
        </w:tc>
      </w:tr>
      <w:tr w:rsidR="00E824DD" w:rsidRPr="00F653AF" w:rsidTr="00910B78">
        <w:trPr>
          <w:trHeight w:val="816"/>
          <w:jc w:val="center"/>
        </w:trPr>
        <w:tc>
          <w:tcPr>
            <w:tcW w:w="4467" w:type="dxa"/>
            <w:tcBorders>
              <w:top w:val="nil"/>
              <w:left w:val="nil"/>
              <w:bottom w:val="nil"/>
              <w:right w:val="nil"/>
            </w:tcBorders>
          </w:tcPr>
          <w:p w:rsidR="00E824DD" w:rsidRPr="00F653AF" w:rsidRDefault="00E824DD" w:rsidP="00910B78">
            <w:pPr>
              <w:pStyle w:val="afc"/>
              <w:snapToGrid w:val="0"/>
              <w:spacing w:line="360" w:lineRule="auto"/>
              <w:rPr>
                <w:rFonts w:hAnsi="宋体" w:cs="仿宋_GB2312"/>
              </w:rPr>
            </w:pPr>
            <w:r w:rsidRPr="00F653AF">
              <w:rPr>
                <w:rFonts w:hAnsi="宋体" w:cs="仿宋_GB2312" w:hint="eastAsia"/>
              </w:rPr>
              <w:t xml:space="preserve">邮编： </w:t>
            </w:r>
          </w:p>
        </w:tc>
        <w:tc>
          <w:tcPr>
            <w:tcW w:w="4252" w:type="dxa"/>
            <w:tcBorders>
              <w:top w:val="nil"/>
              <w:left w:val="nil"/>
              <w:bottom w:val="nil"/>
              <w:right w:val="nil"/>
            </w:tcBorders>
          </w:tcPr>
          <w:p w:rsidR="00E824DD" w:rsidRPr="00F653AF" w:rsidRDefault="00E824DD" w:rsidP="00910B78">
            <w:pPr>
              <w:pStyle w:val="afc"/>
              <w:snapToGrid w:val="0"/>
              <w:spacing w:line="360" w:lineRule="auto"/>
              <w:ind w:leftChars="16" w:left="34"/>
              <w:rPr>
                <w:rFonts w:hAnsi="宋体" w:cs="仿宋_GB2312"/>
              </w:rPr>
            </w:pPr>
            <w:r w:rsidRPr="00F653AF">
              <w:rPr>
                <w:rFonts w:hAnsi="宋体" w:cs="仿宋_GB2312" w:hint="eastAsia"/>
              </w:rPr>
              <w:t>邮编：</w:t>
            </w:r>
          </w:p>
        </w:tc>
      </w:tr>
      <w:tr w:rsidR="00E824DD" w:rsidRPr="00F653AF" w:rsidTr="00910B78">
        <w:trPr>
          <w:trHeight w:val="753"/>
          <w:jc w:val="center"/>
        </w:trPr>
        <w:tc>
          <w:tcPr>
            <w:tcW w:w="4467" w:type="dxa"/>
            <w:tcBorders>
              <w:top w:val="nil"/>
              <w:left w:val="nil"/>
              <w:bottom w:val="nil"/>
              <w:right w:val="nil"/>
            </w:tcBorders>
          </w:tcPr>
          <w:p w:rsidR="00E824DD" w:rsidRPr="00F653AF" w:rsidRDefault="00E824DD" w:rsidP="00910B78">
            <w:pPr>
              <w:pStyle w:val="afc"/>
              <w:snapToGrid w:val="0"/>
              <w:spacing w:line="360" w:lineRule="auto"/>
              <w:ind w:leftChars="9" w:left="19"/>
              <w:rPr>
                <w:rFonts w:hAnsi="宋体" w:cs="仿宋_GB2312"/>
              </w:rPr>
            </w:pPr>
            <w:r w:rsidRPr="00F653AF">
              <w:rPr>
                <w:rFonts w:hAnsi="宋体" w:cs="仿宋_GB2312" w:hint="eastAsia"/>
              </w:rPr>
              <w:t xml:space="preserve">电话： </w:t>
            </w:r>
          </w:p>
        </w:tc>
        <w:tc>
          <w:tcPr>
            <w:tcW w:w="4252" w:type="dxa"/>
            <w:tcBorders>
              <w:top w:val="nil"/>
              <w:left w:val="nil"/>
              <w:bottom w:val="nil"/>
              <w:right w:val="nil"/>
            </w:tcBorders>
          </w:tcPr>
          <w:p w:rsidR="00E824DD" w:rsidRPr="00F653AF" w:rsidRDefault="00E824DD" w:rsidP="00910B78">
            <w:pPr>
              <w:pStyle w:val="afc"/>
              <w:snapToGrid w:val="0"/>
              <w:spacing w:line="360" w:lineRule="auto"/>
              <w:ind w:leftChars="16" w:left="34"/>
              <w:rPr>
                <w:rFonts w:hAnsi="宋体" w:cs="仿宋_GB2312"/>
              </w:rPr>
            </w:pPr>
            <w:r w:rsidRPr="00F653AF">
              <w:rPr>
                <w:rFonts w:hAnsi="宋体" w:cs="仿宋_GB2312" w:hint="eastAsia"/>
              </w:rPr>
              <w:t>电话：</w:t>
            </w:r>
          </w:p>
        </w:tc>
      </w:tr>
      <w:tr w:rsidR="00E824DD" w:rsidRPr="00F653AF" w:rsidTr="00910B78">
        <w:trPr>
          <w:trHeight w:val="783"/>
          <w:jc w:val="center"/>
        </w:trPr>
        <w:tc>
          <w:tcPr>
            <w:tcW w:w="4467" w:type="dxa"/>
            <w:tcBorders>
              <w:top w:val="nil"/>
              <w:left w:val="nil"/>
              <w:bottom w:val="nil"/>
              <w:right w:val="nil"/>
            </w:tcBorders>
          </w:tcPr>
          <w:p w:rsidR="00E824DD" w:rsidRPr="00F653AF" w:rsidRDefault="00E824DD" w:rsidP="00910B78">
            <w:pPr>
              <w:pStyle w:val="afc"/>
              <w:snapToGrid w:val="0"/>
              <w:spacing w:line="360" w:lineRule="auto"/>
              <w:ind w:leftChars="9" w:left="19"/>
              <w:rPr>
                <w:rFonts w:hAnsi="宋体" w:cs="仿宋_GB2312"/>
              </w:rPr>
            </w:pPr>
            <w:r w:rsidRPr="00F653AF">
              <w:rPr>
                <w:rFonts w:hAnsi="宋体" w:cs="仿宋_GB2312" w:hint="eastAsia"/>
              </w:rPr>
              <w:t xml:space="preserve">传真： </w:t>
            </w:r>
          </w:p>
        </w:tc>
        <w:tc>
          <w:tcPr>
            <w:tcW w:w="4252" w:type="dxa"/>
            <w:tcBorders>
              <w:top w:val="nil"/>
              <w:left w:val="nil"/>
              <w:bottom w:val="nil"/>
              <w:right w:val="nil"/>
            </w:tcBorders>
          </w:tcPr>
          <w:p w:rsidR="00E824DD" w:rsidRPr="00F653AF" w:rsidRDefault="00E824DD" w:rsidP="00910B78">
            <w:pPr>
              <w:pStyle w:val="afc"/>
              <w:snapToGrid w:val="0"/>
              <w:spacing w:line="360" w:lineRule="auto"/>
              <w:ind w:leftChars="16" w:left="34"/>
              <w:rPr>
                <w:rFonts w:hAnsi="宋体" w:cs="仿宋_GB2312"/>
              </w:rPr>
            </w:pPr>
            <w:r w:rsidRPr="00F653AF">
              <w:rPr>
                <w:rFonts w:hAnsi="宋体" w:cs="仿宋_GB2312" w:hint="eastAsia"/>
              </w:rPr>
              <w:t>传真：</w:t>
            </w:r>
          </w:p>
        </w:tc>
      </w:tr>
      <w:tr w:rsidR="00E824DD" w:rsidRPr="00F653AF" w:rsidTr="00910B78">
        <w:trPr>
          <w:trHeight w:val="810"/>
          <w:jc w:val="center"/>
        </w:trPr>
        <w:tc>
          <w:tcPr>
            <w:tcW w:w="4467" w:type="dxa"/>
            <w:tcBorders>
              <w:top w:val="nil"/>
              <w:left w:val="nil"/>
              <w:bottom w:val="nil"/>
              <w:right w:val="nil"/>
            </w:tcBorders>
          </w:tcPr>
          <w:p w:rsidR="00E824DD" w:rsidRPr="00F653AF" w:rsidRDefault="00E824DD" w:rsidP="00910B78">
            <w:pPr>
              <w:pStyle w:val="afc"/>
              <w:snapToGrid w:val="0"/>
              <w:spacing w:line="360" w:lineRule="auto"/>
              <w:ind w:leftChars="9" w:left="19"/>
              <w:rPr>
                <w:rFonts w:hAnsi="宋体" w:cs="仿宋_GB2312"/>
              </w:rPr>
            </w:pPr>
            <w:r w:rsidRPr="00F653AF">
              <w:rPr>
                <w:rFonts w:hAnsi="宋体" w:cs="仿宋_GB2312" w:hint="eastAsia"/>
              </w:rPr>
              <w:t>开户银行：</w:t>
            </w:r>
          </w:p>
        </w:tc>
        <w:tc>
          <w:tcPr>
            <w:tcW w:w="4252" w:type="dxa"/>
            <w:tcBorders>
              <w:top w:val="nil"/>
              <w:left w:val="nil"/>
              <w:bottom w:val="nil"/>
              <w:right w:val="nil"/>
            </w:tcBorders>
          </w:tcPr>
          <w:p w:rsidR="00E824DD" w:rsidRPr="00F653AF" w:rsidRDefault="00E824DD" w:rsidP="00910B78">
            <w:pPr>
              <w:pStyle w:val="afc"/>
              <w:snapToGrid w:val="0"/>
              <w:spacing w:line="360" w:lineRule="auto"/>
              <w:ind w:leftChars="16" w:left="34"/>
              <w:rPr>
                <w:rFonts w:hAnsi="宋体" w:cs="仿宋_GB2312"/>
              </w:rPr>
            </w:pPr>
            <w:r w:rsidRPr="00F653AF">
              <w:rPr>
                <w:rFonts w:hAnsi="宋体" w:cs="仿宋_GB2312" w:hint="eastAsia"/>
              </w:rPr>
              <w:t>开户银行：</w:t>
            </w:r>
          </w:p>
        </w:tc>
      </w:tr>
      <w:tr w:rsidR="00E824DD" w:rsidRPr="00F653AF" w:rsidTr="00910B78">
        <w:trPr>
          <w:trHeight w:val="810"/>
          <w:jc w:val="center"/>
        </w:trPr>
        <w:tc>
          <w:tcPr>
            <w:tcW w:w="4467" w:type="dxa"/>
            <w:tcBorders>
              <w:top w:val="nil"/>
              <w:left w:val="nil"/>
              <w:bottom w:val="nil"/>
              <w:right w:val="nil"/>
            </w:tcBorders>
          </w:tcPr>
          <w:p w:rsidR="00E824DD" w:rsidRPr="00F653AF" w:rsidRDefault="00E824DD" w:rsidP="00910B78">
            <w:pPr>
              <w:pStyle w:val="afc"/>
              <w:snapToGrid w:val="0"/>
              <w:spacing w:line="360" w:lineRule="auto"/>
              <w:ind w:leftChars="9" w:left="19"/>
              <w:rPr>
                <w:rFonts w:hAnsi="宋体" w:cs="仿宋_GB2312"/>
              </w:rPr>
            </w:pPr>
            <w:r w:rsidRPr="00F653AF">
              <w:rPr>
                <w:rFonts w:hAnsi="宋体" w:cs="仿宋_GB2312" w:hint="eastAsia"/>
              </w:rPr>
              <w:t>账号：</w:t>
            </w:r>
          </w:p>
        </w:tc>
        <w:tc>
          <w:tcPr>
            <w:tcW w:w="4252" w:type="dxa"/>
            <w:tcBorders>
              <w:top w:val="nil"/>
              <w:left w:val="nil"/>
              <w:bottom w:val="nil"/>
              <w:right w:val="nil"/>
            </w:tcBorders>
          </w:tcPr>
          <w:p w:rsidR="00E824DD" w:rsidRPr="00F653AF" w:rsidRDefault="00E824DD" w:rsidP="00910B78">
            <w:pPr>
              <w:pStyle w:val="afc"/>
              <w:snapToGrid w:val="0"/>
              <w:spacing w:line="360" w:lineRule="auto"/>
              <w:ind w:leftChars="16" w:left="34"/>
              <w:rPr>
                <w:rFonts w:hAnsi="宋体" w:cs="仿宋_GB2312"/>
              </w:rPr>
            </w:pPr>
            <w:r w:rsidRPr="00F653AF">
              <w:rPr>
                <w:rFonts w:hAnsi="宋体" w:cs="仿宋_GB2312" w:hint="eastAsia"/>
              </w:rPr>
              <w:t>账号：</w:t>
            </w:r>
          </w:p>
        </w:tc>
      </w:tr>
      <w:tr w:rsidR="00E824DD" w:rsidRPr="00F653AF" w:rsidTr="00910B78">
        <w:trPr>
          <w:trHeight w:val="833"/>
          <w:jc w:val="center"/>
        </w:trPr>
        <w:tc>
          <w:tcPr>
            <w:tcW w:w="4467" w:type="dxa"/>
            <w:tcBorders>
              <w:top w:val="nil"/>
              <w:left w:val="nil"/>
              <w:bottom w:val="nil"/>
              <w:right w:val="nil"/>
            </w:tcBorders>
          </w:tcPr>
          <w:p w:rsidR="00E824DD" w:rsidRPr="00F653AF" w:rsidRDefault="00E824DD" w:rsidP="00910B78">
            <w:pPr>
              <w:pStyle w:val="afc"/>
              <w:snapToGrid w:val="0"/>
              <w:spacing w:line="360" w:lineRule="auto"/>
              <w:ind w:leftChars="9" w:left="19"/>
              <w:rPr>
                <w:rFonts w:hAnsi="宋体" w:cs="仿宋_GB2312"/>
              </w:rPr>
            </w:pPr>
            <w:r w:rsidRPr="00F653AF">
              <w:rPr>
                <w:rFonts w:hAnsi="宋体" w:cs="仿宋_GB2312" w:hint="eastAsia"/>
              </w:rPr>
              <w:t>时间：</w:t>
            </w:r>
          </w:p>
          <w:p w:rsidR="00E824DD" w:rsidRPr="00F653AF" w:rsidRDefault="00E824DD" w:rsidP="00910B78">
            <w:pPr>
              <w:pStyle w:val="afc"/>
              <w:snapToGrid w:val="0"/>
              <w:spacing w:line="360" w:lineRule="auto"/>
              <w:ind w:leftChars="9" w:left="19"/>
              <w:rPr>
                <w:rFonts w:hAnsi="宋体" w:cs="仿宋_GB2312"/>
              </w:rPr>
            </w:pPr>
          </w:p>
        </w:tc>
        <w:tc>
          <w:tcPr>
            <w:tcW w:w="4252" w:type="dxa"/>
            <w:tcBorders>
              <w:top w:val="nil"/>
              <w:left w:val="nil"/>
              <w:bottom w:val="nil"/>
              <w:right w:val="nil"/>
            </w:tcBorders>
          </w:tcPr>
          <w:p w:rsidR="00E824DD" w:rsidRPr="00F653AF" w:rsidRDefault="00E824DD" w:rsidP="00910B78">
            <w:pPr>
              <w:pStyle w:val="afc"/>
              <w:snapToGrid w:val="0"/>
              <w:spacing w:line="360" w:lineRule="auto"/>
              <w:ind w:leftChars="16" w:left="34"/>
              <w:rPr>
                <w:rFonts w:hAnsi="宋体" w:cs="仿宋_GB2312"/>
              </w:rPr>
            </w:pPr>
            <w:r w:rsidRPr="00F653AF">
              <w:rPr>
                <w:rFonts w:hAnsi="宋体" w:cs="仿宋_GB2312" w:hint="eastAsia"/>
              </w:rPr>
              <w:t>时间：</w:t>
            </w:r>
          </w:p>
        </w:tc>
      </w:tr>
    </w:tbl>
    <w:p w:rsidR="00E824DD" w:rsidRPr="00F653AF" w:rsidRDefault="00E824DD" w:rsidP="00E824DD">
      <w:pPr>
        <w:pStyle w:val="1"/>
        <w:rPr>
          <w:rFonts w:ascii="宋体" w:hAnsi="宋体" w:cs="仿宋_GB2312"/>
          <w:sz w:val="21"/>
          <w:szCs w:val="21"/>
        </w:rPr>
      </w:pPr>
      <w:r w:rsidRPr="00F653AF">
        <w:rPr>
          <w:rFonts w:ascii="宋体" w:hAnsi="宋体" w:cs="仿宋_GB2312" w:hint="eastAsia"/>
          <w:sz w:val="21"/>
          <w:szCs w:val="21"/>
        </w:rPr>
        <w:br w:type="page"/>
      </w:r>
    </w:p>
    <w:p w:rsidR="00E824DD" w:rsidRPr="00F653AF" w:rsidRDefault="00E824DD" w:rsidP="00E824DD">
      <w:pPr>
        <w:tabs>
          <w:tab w:val="left" w:pos="2580"/>
          <w:tab w:val="center" w:pos="5121"/>
        </w:tabs>
        <w:snapToGrid w:val="0"/>
        <w:spacing w:line="360" w:lineRule="auto"/>
        <w:jc w:val="center"/>
        <w:outlineLvl w:val="0"/>
        <w:rPr>
          <w:rFonts w:ascii="宋体" w:hAnsi="宋体" w:cs="仿宋_GB2312"/>
          <w:b/>
          <w:bCs/>
          <w:kern w:val="0"/>
          <w:szCs w:val="21"/>
        </w:rPr>
      </w:pPr>
      <w:bookmarkStart w:id="85" w:name="_Toc78713534"/>
      <w:r w:rsidRPr="00F653AF">
        <w:rPr>
          <w:rFonts w:ascii="宋体" w:hAnsi="宋体" w:cs="仿宋_GB2312" w:hint="eastAsia"/>
          <w:b/>
          <w:bCs/>
          <w:kern w:val="0"/>
          <w:szCs w:val="21"/>
        </w:rPr>
        <w:lastRenderedPageBreak/>
        <w:t>第二部分 合同条款</w:t>
      </w:r>
    </w:p>
    <w:p w:rsidR="00E824DD" w:rsidRPr="00F653AF" w:rsidRDefault="00E824DD" w:rsidP="00E824DD">
      <w:pPr>
        <w:pStyle w:val="2"/>
        <w:keepNext w:val="0"/>
        <w:keepLines w:val="0"/>
        <w:snapToGrid w:val="0"/>
        <w:ind w:firstLineChars="200" w:firstLine="422"/>
        <w:rPr>
          <w:rFonts w:ascii="宋体" w:hAnsi="宋体" w:cs="仿宋_GB2312"/>
          <w:sz w:val="21"/>
          <w:szCs w:val="21"/>
        </w:rPr>
      </w:pPr>
      <w:bookmarkStart w:id="86" w:name="_Toc457826152"/>
      <w:bookmarkStart w:id="87" w:name="_Toc493574679"/>
      <w:bookmarkStart w:id="88" w:name="_Toc488132084"/>
      <w:r w:rsidRPr="00F653AF">
        <w:rPr>
          <w:rFonts w:ascii="宋体" w:hAnsi="宋体" w:cs="仿宋_GB2312" w:hint="eastAsia"/>
          <w:sz w:val="21"/>
          <w:szCs w:val="21"/>
        </w:rPr>
        <w:t>1．一般约定</w:t>
      </w:r>
      <w:bookmarkEnd w:id="86"/>
      <w:bookmarkEnd w:id="87"/>
    </w:p>
    <w:p w:rsidR="00E824DD" w:rsidRPr="00F653AF" w:rsidRDefault="00E824DD" w:rsidP="00E824DD">
      <w:pPr>
        <w:pStyle w:val="3"/>
        <w:keepNext w:val="0"/>
        <w:keepLines w:val="0"/>
        <w:tabs>
          <w:tab w:val="left" w:pos="180"/>
          <w:tab w:val="left" w:pos="360"/>
        </w:tabs>
        <w:snapToGrid w:val="0"/>
        <w:spacing w:line="360" w:lineRule="auto"/>
        <w:ind w:firstLineChars="200" w:firstLine="422"/>
        <w:rPr>
          <w:rFonts w:ascii="宋体" w:hAnsi="宋体" w:cs="仿宋_GB2312"/>
          <w:sz w:val="21"/>
          <w:szCs w:val="21"/>
        </w:rPr>
      </w:pPr>
      <w:bookmarkStart w:id="89" w:name="_Toc406150424"/>
      <w:bookmarkStart w:id="90" w:name="_Toc457826153"/>
      <w:r w:rsidRPr="00F653AF">
        <w:rPr>
          <w:rFonts w:ascii="宋体" w:hAnsi="宋体" w:cs="仿宋_GB2312" w:hint="eastAsia"/>
          <w:sz w:val="21"/>
          <w:szCs w:val="21"/>
        </w:rPr>
        <w:t>1.1 词语定义</w:t>
      </w:r>
      <w:bookmarkEnd w:id="89"/>
      <w:bookmarkEnd w:id="90"/>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下列词语除专用合同条款另有约定外，应具有本条所赋予的含义。</w:t>
      </w:r>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1.1.1 合同：</w:t>
      </w:r>
      <w:r w:rsidRPr="00F653AF">
        <w:rPr>
          <w:rFonts w:ascii="宋体" w:hAnsi="宋体" w:cs="仿宋_GB2312" w:hint="eastAsia"/>
          <w:szCs w:val="21"/>
        </w:rPr>
        <w:t>指甲乙双方签署的、合同协议书中载明的甲乙双方所达成的协议，包括所有的附件、附录和上述文件所提到的构成合同的所有文件。</w:t>
      </w:r>
    </w:p>
    <w:p w:rsidR="00E824DD" w:rsidRPr="00F653AF" w:rsidRDefault="00E824DD" w:rsidP="00E824DD">
      <w:pPr>
        <w:adjustRightInd w:val="0"/>
        <w:snapToGrid w:val="0"/>
        <w:spacing w:line="360" w:lineRule="auto"/>
        <w:ind w:firstLineChars="200" w:firstLine="420"/>
        <w:rPr>
          <w:rFonts w:ascii="宋体" w:hAnsi="宋体" w:cs="仿宋_GB2312"/>
          <w:kern w:val="0"/>
          <w:szCs w:val="21"/>
        </w:rPr>
      </w:pPr>
      <w:r w:rsidRPr="00F653AF">
        <w:rPr>
          <w:rFonts w:ascii="宋体" w:hAnsi="宋体" w:cs="仿宋_GB2312" w:hint="eastAsia"/>
          <w:kern w:val="0"/>
          <w:szCs w:val="21"/>
        </w:rPr>
        <w:t>1.1.2 合同协议书：指构成合同的由甲方和乙方共同签署的称为“合同协议书”的书面文件。</w:t>
      </w:r>
    </w:p>
    <w:p w:rsidR="00E824DD" w:rsidRPr="00F653AF" w:rsidRDefault="00E824DD" w:rsidP="00E824DD">
      <w:pPr>
        <w:adjustRightInd w:val="0"/>
        <w:snapToGrid w:val="0"/>
        <w:spacing w:line="360" w:lineRule="auto"/>
        <w:ind w:firstLineChars="200" w:firstLine="420"/>
        <w:rPr>
          <w:rFonts w:ascii="宋体" w:hAnsi="宋体" w:cs="仿宋_GB2312"/>
          <w:kern w:val="0"/>
          <w:szCs w:val="21"/>
        </w:rPr>
      </w:pPr>
      <w:r w:rsidRPr="00F653AF">
        <w:rPr>
          <w:rFonts w:ascii="宋体" w:hAnsi="宋体" w:cs="仿宋_GB2312" w:hint="eastAsia"/>
          <w:kern w:val="0"/>
          <w:szCs w:val="21"/>
        </w:rPr>
        <w:t>1.1.3 合同条款：是甲方与乙方根据法律、行政法规规定，结合具体工程实际，经协商达成一致意见的合同条款。</w:t>
      </w:r>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1.1.4甲方：指与乙方签定合同协议书的当事人以及取得该当事人资格的合法继承人。</w:t>
      </w:r>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1.1.5乙方：指为本工程提供服务与甲方签订合同协议书的，具有项目实施资质的当事人以及取得该当事人资格的合法继承人。</w:t>
      </w:r>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1.1.6 工程：指甲方与乙方在合同协议书中约定的工程。</w:t>
      </w:r>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1.1.7 费用：指为履行合同所发生的或将要发生的所有支出。</w:t>
      </w:r>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1.1.8 工期：指合同当事人在合同协议书中约定，按总日历天数（包括法定节假日）计算的工作天数。</w:t>
      </w:r>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1.1.9 天：除特别指明外，均指日历天。约定按天计算时间的，开始当天不计入，从次日开始计算。时限的最后一天是休息日或者其他法定节假日的，以节假日次日为时限的最后一天，时限的最后一天的截止时间为当日24时。</w:t>
      </w:r>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1.1.10 成果提交日期：指合同当事人约定乙方完成合同范围内工作并提交成果资料的绝对或相对日期。</w:t>
      </w:r>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1.1.11 图纸：指由甲方提供或由乙方提供并经甲方认可，满足乙方开展工作需要的所有图件，包括相关说明和资料。</w:t>
      </w:r>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1.1.12 作业场地：指乙方开展监测工作的场所以及甲方具体指定的供乙方作业使用的其他场所。</w:t>
      </w:r>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1.1.13 书面形式：指合同书、信件和数据电文（包括电报、电传、传真、电子数据交换和电子邮件）等可以有形地表现所载内容的形式。</w:t>
      </w:r>
    </w:p>
    <w:p w:rsidR="00E824DD" w:rsidRPr="00F653AF" w:rsidRDefault="00E824DD" w:rsidP="00E824DD">
      <w:pPr>
        <w:adjustRightInd w:val="0"/>
        <w:snapToGrid w:val="0"/>
        <w:spacing w:line="360" w:lineRule="auto"/>
        <w:jc w:val="left"/>
        <w:rPr>
          <w:rFonts w:ascii="宋体" w:hAnsi="宋体" w:cs="仿宋_GB2312"/>
          <w:kern w:val="0"/>
          <w:szCs w:val="21"/>
        </w:rPr>
      </w:pPr>
      <w:r w:rsidRPr="00F653AF">
        <w:rPr>
          <w:rFonts w:ascii="宋体" w:hAnsi="宋体" w:cs="仿宋_GB2312" w:hint="eastAsia"/>
          <w:kern w:val="0"/>
          <w:szCs w:val="21"/>
        </w:rPr>
        <w:t xml:space="preserve">    1.1.14 索赔：指在合同履行过程中，一方违反合同约定，直接或间接地给另一方造成实际损失，受损方向违约方提出经济赔偿和（或）工期顺延的要求。</w:t>
      </w:r>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1.1.15 签约合同价：是指甲方和乙方在合同协议书中确定的金额，即本项目的中标价格/中选价格/成交价格。</w:t>
      </w:r>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lastRenderedPageBreak/>
        <w:t>1.1.16 合同价格：是指根据本合同规定乙方在正确地完全履行合同义务后，按照长沙市政府或其职能部门相关规定，</w:t>
      </w:r>
      <w:r w:rsidRPr="00F653AF">
        <w:rPr>
          <w:rFonts w:ascii="宋体" w:hAnsi="宋体" w:cs="仿宋_GB2312" w:hint="eastAsia"/>
          <w:szCs w:val="21"/>
          <w:u w:val="single"/>
        </w:rPr>
        <w:t>□经长沙市政府相关职能部门或长沙市轨道交通集团有限公司</w:t>
      </w:r>
      <w:r w:rsidRPr="00F653AF">
        <w:rPr>
          <w:rFonts w:ascii="宋体" w:hAnsi="宋体" w:cs="仿宋_GB2312" w:hint="eastAsia"/>
          <w:szCs w:val="21"/>
          <w:u w:val="single"/>
          <w:shd w:val="clear" w:color="auto" w:fill="FFFFFF"/>
        </w:rPr>
        <w:t>授权的单位</w:t>
      </w:r>
      <w:r w:rsidRPr="00F653AF">
        <w:rPr>
          <w:rFonts w:ascii="宋体" w:hAnsi="宋体" w:cs="仿宋_GB2312" w:hint="eastAsia"/>
          <w:szCs w:val="21"/>
          <w:u w:val="single"/>
        </w:rPr>
        <w:t>审定的结算价格</w:t>
      </w:r>
      <w:r w:rsidRPr="00F653AF">
        <w:rPr>
          <w:rFonts w:ascii="宋体" w:hAnsi="宋体" w:cs="仿宋_GB2312" w:hint="eastAsia"/>
          <w:szCs w:val="21"/>
        </w:rPr>
        <w:t>/</w:t>
      </w:r>
      <w:r w:rsidRPr="00F653AF">
        <w:rPr>
          <w:rFonts w:ascii="Segoe UI Emoji" w:hAnsi="Segoe UI Emoji" w:cs="Segoe UI Emoji"/>
          <w:szCs w:val="21"/>
          <w:u w:val="single"/>
        </w:rPr>
        <w:t>☑</w:t>
      </w:r>
      <w:r w:rsidRPr="00F653AF">
        <w:rPr>
          <w:rFonts w:ascii="宋体" w:hAnsi="宋体" w:cs="仿宋_GB2312" w:hint="eastAsia"/>
          <w:szCs w:val="21"/>
          <w:u w:val="single"/>
        </w:rPr>
        <w:t>履约验收合格确定的最终价款</w:t>
      </w:r>
      <w:r w:rsidRPr="00F653AF">
        <w:rPr>
          <w:rFonts w:ascii="宋体" w:hAnsi="宋体" w:cs="仿宋_GB2312" w:hint="eastAsia"/>
          <w:kern w:val="0"/>
          <w:szCs w:val="21"/>
        </w:rPr>
        <w:t>。</w:t>
      </w:r>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1.1.17 工程管理规定：是指行政主管部门及甲方对本工程的管理制度、程序、流程、规定、文件、通知、决定、指示、同意、批准、书面文件、电报、传真等书面内容的要求。行政主管部门及甲方在工程管理过程中下发的有关规定作为本合同的组成部分，乙方在合同履行过程中应严格遵照执行。</w:t>
      </w:r>
    </w:p>
    <w:p w:rsidR="00E824DD" w:rsidRPr="00F653AF" w:rsidRDefault="00E824DD" w:rsidP="00E824DD">
      <w:pPr>
        <w:adjustRightInd w:val="0"/>
        <w:snapToGrid w:val="0"/>
        <w:spacing w:line="360" w:lineRule="auto"/>
        <w:ind w:firstLine="480"/>
        <w:rPr>
          <w:rFonts w:ascii="宋体" w:hAnsi="宋体" w:cs="仿宋_GB2312"/>
          <w:szCs w:val="21"/>
        </w:rPr>
      </w:pPr>
      <w:r w:rsidRPr="00F653AF">
        <w:rPr>
          <w:rFonts w:ascii="宋体" w:hAnsi="宋体" w:cs="仿宋_GB2312" w:hint="eastAsia"/>
          <w:szCs w:val="21"/>
        </w:rPr>
        <w:t>1.1.18 不可抗力：是指双方在订立本合同时不可预见，在合同履行过程中不可避免并不能克服的自然灾害和社会性突发事件，如地震、海啸、瘟疫、水灾、骚乱、暴动、战争等情形。</w:t>
      </w:r>
    </w:p>
    <w:p w:rsidR="00E824DD" w:rsidRPr="00F653AF" w:rsidRDefault="00E824DD" w:rsidP="00E824DD">
      <w:pPr>
        <w:adjustRightInd w:val="0"/>
        <w:snapToGrid w:val="0"/>
        <w:spacing w:line="360" w:lineRule="auto"/>
        <w:ind w:firstLine="480"/>
        <w:rPr>
          <w:rFonts w:ascii="宋体" w:hAnsi="宋体" w:cs="仿宋_GB2312"/>
          <w:szCs w:val="21"/>
        </w:rPr>
      </w:pPr>
      <w:r w:rsidRPr="00F653AF">
        <w:rPr>
          <w:rFonts w:ascii="宋体" w:hAnsi="宋体" w:cs="仿宋_GB2312" w:hint="eastAsia"/>
          <w:szCs w:val="21"/>
        </w:rPr>
        <w:t>1.1.19履约验收：系指按照长沙市政府相关职能部门或长沙市轨道交通集团有限公司或长沙市轨道交通集团有限公司授权的单位制定的履约验收相关管理规定办理验收。</w:t>
      </w:r>
    </w:p>
    <w:p w:rsidR="00E824DD" w:rsidRPr="00F653AF" w:rsidRDefault="00E824DD" w:rsidP="00E824DD">
      <w:pPr>
        <w:pStyle w:val="3"/>
        <w:keepNext w:val="0"/>
        <w:keepLines w:val="0"/>
        <w:tabs>
          <w:tab w:val="left" w:pos="180"/>
          <w:tab w:val="left" w:pos="360"/>
        </w:tabs>
        <w:snapToGrid w:val="0"/>
        <w:spacing w:line="360" w:lineRule="auto"/>
        <w:ind w:firstLineChars="200" w:firstLine="422"/>
        <w:rPr>
          <w:rFonts w:ascii="宋体" w:hAnsi="宋体" w:cs="仿宋_GB2312"/>
          <w:sz w:val="21"/>
          <w:szCs w:val="21"/>
        </w:rPr>
      </w:pPr>
      <w:bookmarkStart w:id="91" w:name="_Toc406150426"/>
      <w:bookmarkStart w:id="92" w:name="_Toc457826156"/>
      <w:r w:rsidRPr="00F653AF">
        <w:rPr>
          <w:rFonts w:ascii="宋体" w:hAnsi="宋体" w:cs="仿宋_GB2312" w:hint="eastAsia"/>
          <w:sz w:val="21"/>
          <w:szCs w:val="21"/>
        </w:rPr>
        <w:t>1.2 适用法律法规、技术标准</w:t>
      </w:r>
      <w:bookmarkEnd w:id="91"/>
      <w:bookmarkEnd w:id="92"/>
    </w:p>
    <w:p w:rsidR="00E824DD" w:rsidRPr="00F653AF" w:rsidRDefault="00E824DD" w:rsidP="00E824DD">
      <w:pPr>
        <w:adjustRightInd w:val="0"/>
        <w:snapToGrid w:val="0"/>
        <w:spacing w:line="360" w:lineRule="auto"/>
        <w:ind w:firstLineChars="200" w:firstLine="420"/>
        <w:jc w:val="left"/>
        <w:rPr>
          <w:rFonts w:ascii="宋体" w:hAnsi="宋体" w:cs="仿宋_GB2312"/>
          <w:b/>
          <w:kern w:val="0"/>
          <w:szCs w:val="21"/>
        </w:rPr>
      </w:pPr>
      <w:r w:rsidRPr="00F653AF">
        <w:rPr>
          <w:rFonts w:ascii="宋体" w:hAnsi="宋体" w:cs="仿宋_GB2312" w:hint="eastAsia"/>
          <w:kern w:val="0"/>
          <w:szCs w:val="21"/>
        </w:rPr>
        <w:t>1.2.1 适用法律法规</w:t>
      </w:r>
    </w:p>
    <w:p w:rsidR="00E824DD" w:rsidRPr="00F653AF" w:rsidRDefault="00E824DD" w:rsidP="00E824DD">
      <w:pPr>
        <w:adjustRightInd w:val="0"/>
        <w:snapToGrid w:val="0"/>
        <w:spacing w:line="360" w:lineRule="auto"/>
        <w:ind w:firstLineChars="200" w:firstLine="420"/>
        <w:rPr>
          <w:rFonts w:ascii="宋体" w:hAnsi="宋体" w:cs="仿宋_GB2312"/>
          <w:kern w:val="0"/>
          <w:szCs w:val="21"/>
        </w:rPr>
      </w:pPr>
      <w:r w:rsidRPr="00F653AF">
        <w:rPr>
          <w:rFonts w:ascii="宋体" w:hAnsi="宋体" w:cs="仿宋_GB2312" w:hint="eastAsia"/>
          <w:kern w:val="0"/>
          <w:szCs w:val="21"/>
        </w:rPr>
        <w:t>本合同文件适用中华人民共和国法律、行政法规、部门规章以及工程所在地的地方性法规、自治条例、单行条例和地方政府规章等。</w:t>
      </w:r>
    </w:p>
    <w:p w:rsidR="00E824DD" w:rsidRPr="00F653AF" w:rsidRDefault="00E824DD" w:rsidP="00E824DD">
      <w:pPr>
        <w:adjustRightInd w:val="0"/>
        <w:snapToGrid w:val="0"/>
        <w:spacing w:line="360" w:lineRule="auto"/>
        <w:ind w:firstLineChars="200" w:firstLine="420"/>
        <w:rPr>
          <w:rFonts w:ascii="宋体" w:hAnsi="宋体" w:cs="仿宋_GB2312"/>
          <w:kern w:val="0"/>
          <w:szCs w:val="21"/>
        </w:rPr>
      </w:pPr>
      <w:r w:rsidRPr="00F653AF">
        <w:rPr>
          <w:rFonts w:ascii="宋体" w:hAnsi="宋体" w:cs="仿宋_GB2312" w:hint="eastAsia"/>
          <w:kern w:val="0"/>
          <w:szCs w:val="21"/>
        </w:rPr>
        <w:t>1.2.2 适用技术标准</w:t>
      </w:r>
    </w:p>
    <w:p w:rsidR="00E824DD" w:rsidRPr="00F653AF" w:rsidRDefault="00E824DD" w:rsidP="00E824DD">
      <w:pPr>
        <w:autoSpaceDE w:val="0"/>
        <w:autoSpaceDN w:val="0"/>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适用于工程的现行有效国家标准、行业标准、工程所在地的地方标准以及相应的规范、规程为本合同文件适用的技术标准。</w:t>
      </w:r>
    </w:p>
    <w:p w:rsidR="00E824DD" w:rsidRPr="00F653AF" w:rsidRDefault="00E824DD" w:rsidP="00E824DD">
      <w:pPr>
        <w:autoSpaceDE w:val="0"/>
        <w:autoSpaceDN w:val="0"/>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1.2.3 具体技术要求详见</w:t>
      </w:r>
      <w:r w:rsidRPr="00F653AF">
        <w:rPr>
          <w:rFonts w:ascii="宋体" w:hAnsi="宋体" w:cs="仿宋_GB2312" w:hint="eastAsia"/>
          <w:szCs w:val="21"/>
        </w:rPr>
        <w:t>技术规格书</w:t>
      </w:r>
      <w:r w:rsidRPr="00F653AF">
        <w:rPr>
          <w:rFonts w:ascii="宋体" w:hAnsi="宋体" w:cs="仿宋_GB2312" w:hint="eastAsia"/>
          <w:kern w:val="0"/>
          <w:szCs w:val="21"/>
        </w:rPr>
        <w:t>。</w:t>
      </w:r>
    </w:p>
    <w:p w:rsidR="00E824DD" w:rsidRPr="00F653AF" w:rsidRDefault="00E824DD" w:rsidP="00E824DD">
      <w:pPr>
        <w:pStyle w:val="3"/>
        <w:keepNext w:val="0"/>
        <w:keepLines w:val="0"/>
        <w:tabs>
          <w:tab w:val="left" w:pos="180"/>
          <w:tab w:val="left" w:pos="360"/>
        </w:tabs>
        <w:snapToGrid w:val="0"/>
        <w:spacing w:line="360" w:lineRule="auto"/>
        <w:ind w:firstLineChars="200" w:firstLine="422"/>
        <w:rPr>
          <w:rFonts w:ascii="宋体" w:hAnsi="宋体" w:cs="仿宋_GB2312"/>
          <w:sz w:val="21"/>
          <w:szCs w:val="21"/>
        </w:rPr>
      </w:pPr>
      <w:bookmarkStart w:id="93" w:name="_Toc457826157"/>
      <w:r w:rsidRPr="00F653AF">
        <w:rPr>
          <w:rFonts w:ascii="宋体" w:hAnsi="宋体" w:cs="仿宋_GB2312" w:hint="eastAsia"/>
          <w:sz w:val="21"/>
          <w:szCs w:val="21"/>
        </w:rPr>
        <w:t>1.3 语言文字</w:t>
      </w:r>
      <w:bookmarkEnd w:id="93"/>
    </w:p>
    <w:p w:rsidR="00E824DD" w:rsidRPr="00F653AF" w:rsidRDefault="00E824DD" w:rsidP="00E824DD">
      <w:pPr>
        <w:tabs>
          <w:tab w:val="left" w:pos="540"/>
        </w:tabs>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本合同文件使用汉语语言文字书写、解释和说明。</w:t>
      </w:r>
    </w:p>
    <w:p w:rsidR="00E824DD" w:rsidRPr="00F653AF" w:rsidRDefault="00E824DD" w:rsidP="00E824DD">
      <w:pPr>
        <w:pStyle w:val="3"/>
        <w:keepNext w:val="0"/>
        <w:keepLines w:val="0"/>
        <w:tabs>
          <w:tab w:val="left" w:pos="180"/>
          <w:tab w:val="left" w:pos="360"/>
        </w:tabs>
        <w:snapToGrid w:val="0"/>
        <w:spacing w:line="360" w:lineRule="auto"/>
        <w:ind w:firstLineChars="200" w:firstLine="422"/>
        <w:rPr>
          <w:rFonts w:ascii="宋体" w:hAnsi="宋体" w:cs="仿宋_GB2312"/>
          <w:sz w:val="21"/>
          <w:szCs w:val="21"/>
        </w:rPr>
      </w:pPr>
      <w:bookmarkStart w:id="94" w:name="_Toc457826158"/>
      <w:bookmarkStart w:id="95" w:name="_Toc406150428"/>
      <w:bookmarkStart w:id="96" w:name="_Toc351203502"/>
      <w:bookmarkStart w:id="97" w:name="_Toc296503033"/>
      <w:bookmarkStart w:id="98" w:name="_Toc337558733"/>
      <w:bookmarkStart w:id="99" w:name="_Toc296346534"/>
      <w:r w:rsidRPr="00F653AF">
        <w:rPr>
          <w:rFonts w:ascii="宋体" w:hAnsi="宋体" w:cs="仿宋_GB2312" w:hint="eastAsia"/>
          <w:sz w:val="21"/>
          <w:szCs w:val="21"/>
        </w:rPr>
        <w:t>1.4 联络</w:t>
      </w:r>
      <w:bookmarkEnd w:id="94"/>
      <w:bookmarkEnd w:id="95"/>
      <w:bookmarkEnd w:id="96"/>
    </w:p>
    <w:bookmarkEnd w:id="97"/>
    <w:bookmarkEnd w:id="98"/>
    <w:bookmarkEnd w:id="99"/>
    <w:p w:rsidR="00E824DD" w:rsidRPr="00F653AF" w:rsidRDefault="00E824DD" w:rsidP="00E824DD">
      <w:pPr>
        <w:tabs>
          <w:tab w:val="left" w:pos="540"/>
          <w:tab w:val="left" w:pos="720"/>
        </w:tabs>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1.4.1 与合同有关的批准文件、通知、证明、证书、指示、指令、要求、请求、意见、确定和决定等，均应采用书面形式或合同双方确认的其他形式，并应在5个工作日内送达接收人。</w:t>
      </w:r>
    </w:p>
    <w:p w:rsidR="00E824DD" w:rsidRPr="00F653AF" w:rsidRDefault="00E824DD" w:rsidP="00E824DD">
      <w:pPr>
        <w:tabs>
          <w:tab w:val="left" w:pos="540"/>
          <w:tab w:val="left" w:pos="1260"/>
        </w:tabs>
        <w:adjustRightInd w:val="0"/>
        <w:snapToGrid w:val="0"/>
        <w:spacing w:line="360" w:lineRule="auto"/>
        <w:ind w:firstLineChars="200" w:firstLine="420"/>
        <w:jc w:val="left"/>
        <w:rPr>
          <w:rFonts w:ascii="宋体" w:hAnsi="宋体" w:cs="仿宋_GB2312"/>
          <w:b/>
          <w:kern w:val="0"/>
          <w:szCs w:val="21"/>
        </w:rPr>
      </w:pPr>
      <w:r w:rsidRPr="00F653AF">
        <w:rPr>
          <w:rFonts w:ascii="宋体" w:hAnsi="宋体" w:cs="仿宋_GB2312" w:hint="eastAsia"/>
          <w:kern w:val="0"/>
          <w:szCs w:val="21"/>
        </w:rPr>
        <w:t>1.4.2 甲方和乙方另行约定各自的送达接收人、送达形式及联系方式。合同当事人指定的接收人、送达地点或联系方式发生变动的，应提前3天以书面形式通知对方，否则视为未发生变动。</w:t>
      </w:r>
    </w:p>
    <w:p w:rsidR="00E824DD" w:rsidRPr="00F653AF" w:rsidRDefault="00E824DD" w:rsidP="00E824DD">
      <w:pPr>
        <w:tabs>
          <w:tab w:val="left" w:pos="540"/>
          <w:tab w:val="left" w:pos="1260"/>
        </w:tabs>
        <w:adjustRightInd w:val="0"/>
        <w:snapToGrid w:val="0"/>
        <w:spacing w:line="360" w:lineRule="auto"/>
        <w:ind w:firstLineChars="200" w:firstLine="420"/>
        <w:jc w:val="left"/>
        <w:rPr>
          <w:rFonts w:ascii="宋体" w:hAnsi="宋体" w:cs="仿宋_GB2312"/>
          <w:b/>
          <w:kern w:val="0"/>
          <w:szCs w:val="21"/>
        </w:rPr>
      </w:pPr>
      <w:r w:rsidRPr="00F653AF">
        <w:rPr>
          <w:rFonts w:ascii="宋体" w:hAnsi="宋体" w:cs="仿宋_GB2312" w:hint="eastAsia"/>
          <w:kern w:val="0"/>
          <w:szCs w:val="21"/>
        </w:rPr>
        <w:t>1.4.3 甲方、乙方应及时签收对方送达至约定送达地点和指定接收人的来往信函；如</w:t>
      </w:r>
      <w:r w:rsidRPr="00F653AF">
        <w:rPr>
          <w:rFonts w:ascii="宋体" w:hAnsi="宋体" w:cs="仿宋_GB2312" w:hint="eastAsia"/>
          <w:kern w:val="0"/>
          <w:szCs w:val="21"/>
        </w:rPr>
        <w:lastRenderedPageBreak/>
        <w:t>确有充分证据证明一方无正当理由拒不签收的，视为拒绝签收一方认可往来信函的内容。</w:t>
      </w:r>
    </w:p>
    <w:p w:rsidR="00E824DD" w:rsidRPr="00F653AF" w:rsidRDefault="00E824DD" w:rsidP="00E824DD">
      <w:pPr>
        <w:pStyle w:val="3"/>
        <w:keepNext w:val="0"/>
        <w:keepLines w:val="0"/>
        <w:tabs>
          <w:tab w:val="left" w:pos="180"/>
          <w:tab w:val="left" w:pos="360"/>
        </w:tabs>
        <w:snapToGrid w:val="0"/>
        <w:spacing w:line="360" w:lineRule="auto"/>
        <w:ind w:firstLineChars="200" w:firstLine="422"/>
        <w:rPr>
          <w:rFonts w:ascii="宋体" w:hAnsi="宋体" w:cs="仿宋_GB2312"/>
          <w:sz w:val="21"/>
          <w:szCs w:val="21"/>
        </w:rPr>
      </w:pPr>
      <w:bookmarkStart w:id="100" w:name="_Toc351203503"/>
      <w:bookmarkStart w:id="101" w:name="_Toc449383259"/>
      <w:bookmarkStart w:id="102" w:name="_Toc406150429"/>
      <w:bookmarkStart w:id="103" w:name="_Toc296503035"/>
      <w:bookmarkStart w:id="104" w:name="_Toc337558734"/>
      <w:bookmarkStart w:id="105" w:name="_Toc296346536"/>
      <w:bookmarkStart w:id="106" w:name="_Toc406150430"/>
      <w:bookmarkStart w:id="107" w:name="_Toc337558738"/>
      <w:bookmarkStart w:id="108" w:name="_Toc457826159"/>
      <w:r w:rsidRPr="00F653AF">
        <w:rPr>
          <w:rFonts w:ascii="宋体" w:hAnsi="宋体" w:cs="仿宋_GB2312" w:hint="eastAsia"/>
          <w:sz w:val="21"/>
          <w:szCs w:val="21"/>
        </w:rPr>
        <w:t>1.5 严禁贿赂</w:t>
      </w:r>
      <w:bookmarkEnd w:id="100"/>
      <w:bookmarkEnd w:id="101"/>
      <w:bookmarkEnd w:id="102"/>
    </w:p>
    <w:bookmarkEnd w:id="103"/>
    <w:bookmarkEnd w:id="104"/>
    <w:bookmarkEnd w:id="105"/>
    <w:p w:rsidR="00E824DD" w:rsidRPr="00F653AF" w:rsidRDefault="00E824DD" w:rsidP="00E824DD">
      <w:pPr>
        <w:tabs>
          <w:tab w:val="left" w:pos="540"/>
        </w:tabs>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合同当事人不得以贿赂或变相贿赂的方式，谋取非法利益或损害对方权益。因一方的贿赂造成对方损失的，应赔偿损失并承担相应的法律责任。</w:t>
      </w:r>
    </w:p>
    <w:p w:rsidR="00E824DD" w:rsidRPr="00F653AF" w:rsidRDefault="00E824DD" w:rsidP="00E824DD">
      <w:pPr>
        <w:tabs>
          <w:tab w:val="left" w:pos="540"/>
        </w:tabs>
        <w:adjustRightInd w:val="0"/>
        <w:snapToGrid w:val="0"/>
        <w:spacing w:line="360" w:lineRule="auto"/>
        <w:ind w:firstLineChars="200" w:firstLine="422"/>
        <w:jc w:val="left"/>
        <w:rPr>
          <w:rFonts w:ascii="宋体" w:hAnsi="宋体" w:cs="仿宋_GB2312"/>
          <w:b/>
          <w:kern w:val="0"/>
          <w:szCs w:val="21"/>
        </w:rPr>
      </w:pPr>
      <w:r w:rsidRPr="00F653AF">
        <w:rPr>
          <w:rFonts w:ascii="宋体" w:hAnsi="宋体" w:cs="仿宋_GB2312" w:hint="eastAsia"/>
          <w:b/>
          <w:kern w:val="0"/>
          <w:szCs w:val="21"/>
        </w:rPr>
        <w:t>1.6 知识产权及保密</w:t>
      </w:r>
      <w:bookmarkEnd w:id="106"/>
      <w:bookmarkEnd w:id="107"/>
      <w:bookmarkEnd w:id="108"/>
    </w:p>
    <w:p w:rsidR="00E824DD" w:rsidRPr="00F653AF" w:rsidRDefault="00E824DD" w:rsidP="00E824DD">
      <w:pPr>
        <w:tabs>
          <w:tab w:val="left" w:pos="540"/>
        </w:tabs>
        <w:adjustRightInd w:val="0"/>
        <w:snapToGrid w:val="0"/>
        <w:spacing w:line="360" w:lineRule="auto"/>
        <w:ind w:firstLineChars="200" w:firstLine="420"/>
        <w:jc w:val="left"/>
        <w:rPr>
          <w:rFonts w:ascii="宋体" w:hAnsi="宋体" w:cs="仿宋_GB2312"/>
          <w:szCs w:val="21"/>
        </w:rPr>
      </w:pPr>
      <w:r w:rsidRPr="00F653AF">
        <w:rPr>
          <w:rFonts w:ascii="宋体" w:hAnsi="宋体" w:cs="仿宋_GB2312" w:hint="eastAsia"/>
          <w:szCs w:val="21"/>
        </w:rPr>
        <w:t>1.6.1 在本合同有效期内，甲方利用乙方提交的工作成果所形成的知识产权，归甲方所有。</w:t>
      </w:r>
    </w:p>
    <w:p w:rsidR="00E824DD" w:rsidRPr="00F653AF" w:rsidRDefault="00E824DD" w:rsidP="00E824DD">
      <w:pPr>
        <w:tabs>
          <w:tab w:val="left" w:pos="540"/>
        </w:tabs>
        <w:adjustRightInd w:val="0"/>
        <w:snapToGrid w:val="0"/>
        <w:spacing w:line="360" w:lineRule="auto"/>
        <w:ind w:firstLineChars="200" w:firstLine="420"/>
        <w:jc w:val="left"/>
        <w:rPr>
          <w:rFonts w:ascii="宋体" w:hAnsi="宋体" w:cs="仿宋_GB2312"/>
          <w:szCs w:val="21"/>
        </w:rPr>
      </w:pPr>
      <w:r w:rsidRPr="00F653AF">
        <w:rPr>
          <w:rFonts w:ascii="宋体" w:hAnsi="宋体" w:cs="仿宋_GB2312" w:hint="eastAsia"/>
          <w:szCs w:val="21"/>
        </w:rPr>
        <w:t>1.6.2 在本合同有效期内，乙方利用甲方提供的技术资料和工作条件所形成的知识产权，归双方所有。</w:t>
      </w:r>
    </w:p>
    <w:p w:rsidR="00E824DD" w:rsidRPr="00F653AF" w:rsidRDefault="00E824DD" w:rsidP="00E824DD">
      <w:pPr>
        <w:tabs>
          <w:tab w:val="left" w:pos="540"/>
        </w:tabs>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1.6.3 除法律法规规定或合同另有约定外，未经甲方书面同意，乙方不得将甲方提供的图纸、文件、声明及监测成果等需要保密的资料信息等商业秘密泄露给第三方。</w:t>
      </w:r>
    </w:p>
    <w:p w:rsidR="00E824DD" w:rsidRPr="00F653AF" w:rsidRDefault="00E824DD" w:rsidP="00E824DD">
      <w:pPr>
        <w:tabs>
          <w:tab w:val="left" w:pos="540"/>
        </w:tabs>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1.6.4</w:t>
      </w:r>
      <w:r w:rsidRPr="00F653AF">
        <w:rPr>
          <w:rFonts w:ascii="宋体" w:hAnsi="宋体" w:cs="仿宋_GB2312" w:hint="eastAsia"/>
          <w:szCs w:val="21"/>
        </w:rPr>
        <w:t>乙方对其所提供的物资、技术等应当享有知识产权或经权利人合法授权，保证没有侵犯任何第三人的知识产权。</w:t>
      </w:r>
    </w:p>
    <w:p w:rsidR="00E824DD" w:rsidRPr="00F653AF" w:rsidRDefault="00E824DD" w:rsidP="00E824DD">
      <w:pPr>
        <w:pStyle w:val="2"/>
        <w:keepNext w:val="0"/>
        <w:keepLines w:val="0"/>
        <w:snapToGrid w:val="0"/>
        <w:ind w:firstLineChars="200" w:firstLine="422"/>
        <w:rPr>
          <w:rFonts w:ascii="宋体" w:hAnsi="宋体" w:cs="仿宋_GB2312"/>
          <w:sz w:val="21"/>
          <w:szCs w:val="21"/>
        </w:rPr>
      </w:pPr>
      <w:r w:rsidRPr="00F653AF">
        <w:rPr>
          <w:rFonts w:ascii="宋体" w:hAnsi="宋体" w:cs="仿宋_GB2312" w:hint="eastAsia"/>
          <w:sz w:val="21"/>
          <w:szCs w:val="21"/>
        </w:rPr>
        <w:t>2．双方的权利和义务</w:t>
      </w:r>
    </w:p>
    <w:p w:rsidR="00E824DD" w:rsidRPr="00F653AF" w:rsidRDefault="00E824DD" w:rsidP="00E824DD">
      <w:pPr>
        <w:pStyle w:val="3"/>
        <w:keepNext w:val="0"/>
        <w:keepLines w:val="0"/>
        <w:tabs>
          <w:tab w:val="left" w:pos="180"/>
          <w:tab w:val="left" w:pos="360"/>
        </w:tabs>
        <w:snapToGrid w:val="0"/>
        <w:spacing w:line="360" w:lineRule="auto"/>
        <w:ind w:firstLineChars="200" w:firstLine="422"/>
        <w:rPr>
          <w:rFonts w:ascii="宋体" w:hAnsi="宋体" w:cs="仿宋_GB2312"/>
          <w:sz w:val="21"/>
          <w:szCs w:val="21"/>
        </w:rPr>
      </w:pPr>
      <w:bookmarkStart w:id="109" w:name="_Toc406150432"/>
      <w:bookmarkStart w:id="110" w:name="_Toc457826161"/>
      <w:r w:rsidRPr="00F653AF">
        <w:rPr>
          <w:rFonts w:ascii="宋体" w:hAnsi="宋体" w:cs="仿宋_GB2312" w:hint="eastAsia"/>
          <w:sz w:val="21"/>
          <w:szCs w:val="21"/>
        </w:rPr>
        <w:t>2.1 甲方的权利</w:t>
      </w:r>
      <w:bookmarkEnd w:id="109"/>
      <w:bookmarkEnd w:id="110"/>
      <w:r w:rsidRPr="00F653AF">
        <w:rPr>
          <w:rFonts w:ascii="宋体" w:hAnsi="宋体" w:cs="仿宋_GB2312" w:hint="eastAsia"/>
          <w:sz w:val="21"/>
          <w:szCs w:val="21"/>
        </w:rPr>
        <w:t>和义务</w:t>
      </w:r>
    </w:p>
    <w:p w:rsidR="00E824DD" w:rsidRPr="00F653AF" w:rsidRDefault="00E824DD" w:rsidP="00E824DD">
      <w:pPr>
        <w:tabs>
          <w:tab w:val="left" w:pos="540"/>
        </w:tabs>
        <w:adjustRightInd w:val="0"/>
        <w:snapToGrid w:val="0"/>
        <w:spacing w:line="360" w:lineRule="auto"/>
        <w:ind w:firstLineChars="200" w:firstLine="420"/>
        <w:rPr>
          <w:rFonts w:ascii="宋体" w:hAnsi="宋体" w:cs="仿宋_GB2312"/>
          <w:kern w:val="0"/>
          <w:szCs w:val="21"/>
        </w:rPr>
      </w:pPr>
      <w:r w:rsidRPr="00F653AF">
        <w:rPr>
          <w:rFonts w:ascii="宋体" w:hAnsi="宋体" w:cs="仿宋_GB2312" w:hint="eastAsia"/>
          <w:kern w:val="0"/>
          <w:szCs w:val="21"/>
        </w:rPr>
        <w:t>2.1.1甲方组织最终验收、验收乙方完成的监测成果；并有权根据运营的需要调整工作内容。</w:t>
      </w:r>
    </w:p>
    <w:p w:rsidR="00E824DD" w:rsidRPr="00F653AF" w:rsidRDefault="00E824DD" w:rsidP="00E824DD">
      <w:pPr>
        <w:pStyle w:val="3"/>
        <w:keepNext w:val="0"/>
        <w:keepLines w:val="0"/>
        <w:tabs>
          <w:tab w:val="left" w:pos="180"/>
          <w:tab w:val="left" w:pos="360"/>
        </w:tabs>
        <w:snapToGrid w:val="0"/>
        <w:spacing w:line="360" w:lineRule="auto"/>
        <w:ind w:firstLineChars="200" w:firstLine="420"/>
        <w:rPr>
          <w:rFonts w:ascii="宋体" w:hAnsi="宋体" w:cs="仿宋_GB2312"/>
          <w:b w:val="0"/>
          <w:bCs w:val="0"/>
          <w:sz w:val="21"/>
          <w:szCs w:val="21"/>
        </w:rPr>
      </w:pPr>
      <w:r w:rsidRPr="00F653AF">
        <w:rPr>
          <w:rFonts w:ascii="宋体" w:hAnsi="宋体" w:cs="仿宋_GB2312" w:hint="eastAsia"/>
          <w:b w:val="0"/>
          <w:sz w:val="21"/>
          <w:szCs w:val="21"/>
        </w:rPr>
        <w:t>2.1.2 甲方有权检查乙方项目组的组成和人员到位情况、人员稳定情况，考核主要技术骨干的工作能力；对因乙方人力、能力不足致使监测工作不能按要求完成的，甲方有权要求乙方增加或替换相应的技术人员，直至满足甲方要求为止。</w:t>
      </w:r>
    </w:p>
    <w:p w:rsidR="00E824DD" w:rsidRPr="00F653AF" w:rsidRDefault="00E824DD" w:rsidP="00E824DD">
      <w:pPr>
        <w:tabs>
          <w:tab w:val="left" w:pos="540"/>
        </w:tabs>
        <w:adjustRightInd w:val="0"/>
        <w:snapToGrid w:val="0"/>
        <w:spacing w:line="360" w:lineRule="auto"/>
        <w:ind w:firstLineChars="200" w:firstLine="420"/>
        <w:rPr>
          <w:rFonts w:ascii="宋体" w:hAnsi="宋体" w:cs="仿宋_GB2312"/>
          <w:kern w:val="0"/>
          <w:szCs w:val="21"/>
        </w:rPr>
      </w:pPr>
      <w:r w:rsidRPr="00F653AF">
        <w:rPr>
          <w:rFonts w:ascii="宋体" w:hAnsi="宋体" w:cs="仿宋_GB2312" w:hint="eastAsia"/>
          <w:kern w:val="0"/>
          <w:szCs w:val="21"/>
        </w:rPr>
        <w:t>2.1.3 甲方有权对乙方的设备、仪器进行检查；对不符合工作要求的，甲方有权要求乙方更换或升级设备</w:t>
      </w:r>
      <w:r w:rsidRPr="00F653AF">
        <w:rPr>
          <w:rFonts w:ascii="宋体" w:hAnsi="宋体" w:cs="仿宋_GB2312" w:hint="eastAsia"/>
          <w:bCs/>
          <w:kern w:val="0"/>
          <w:szCs w:val="21"/>
        </w:rPr>
        <w:t>，直至满足工作要求为止。</w:t>
      </w:r>
    </w:p>
    <w:p w:rsidR="00E824DD" w:rsidRPr="00F653AF" w:rsidRDefault="00E824DD" w:rsidP="00E824DD">
      <w:pPr>
        <w:tabs>
          <w:tab w:val="left" w:pos="540"/>
        </w:tabs>
        <w:adjustRightInd w:val="0"/>
        <w:snapToGrid w:val="0"/>
        <w:spacing w:line="360" w:lineRule="auto"/>
        <w:ind w:firstLineChars="200" w:firstLine="420"/>
        <w:rPr>
          <w:rFonts w:ascii="宋体" w:hAnsi="宋体" w:cs="仿宋_GB2312"/>
          <w:kern w:val="0"/>
          <w:szCs w:val="21"/>
        </w:rPr>
      </w:pPr>
      <w:r w:rsidRPr="00F653AF">
        <w:rPr>
          <w:rFonts w:ascii="宋体" w:hAnsi="宋体" w:cs="仿宋_GB2312" w:hint="eastAsia"/>
          <w:bCs/>
          <w:kern w:val="0"/>
          <w:szCs w:val="21"/>
        </w:rPr>
        <w:t>2.1.4 甲方有权对乙方不胜任的工作发出改正、停工的指令，由此引起的工期延误和费用增加由乙方承担；并有权根据工作需要将此不胜任的部分另行指定其他单位完成，相应费用由甲方从本合同约定的费用中扣除并支付给其他单位。</w:t>
      </w:r>
    </w:p>
    <w:p w:rsidR="00E824DD" w:rsidRPr="00F653AF" w:rsidRDefault="00E824DD" w:rsidP="00E824DD">
      <w:pPr>
        <w:tabs>
          <w:tab w:val="left" w:pos="540"/>
        </w:tabs>
        <w:adjustRightInd w:val="0"/>
        <w:snapToGrid w:val="0"/>
        <w:spacing w:line="360" w:lineRule="auto"/>
        <w:ind w:firstLineChars="200" w:firstLine="420"/>
        <w:rPr>
          <w:rFonts w:ascii="宋体" w:hAnsi="宋体" w:cs="仿宋_GB2312"/>
          <w:kern w:val="0"/>
          <w:szCs w:val="21"/>
        </w:rPr>
      </w:pPr>
      <w:r w:rsidRPr="00F653AF">
        <w:rPr>
          <w:rFonts w:ascii="宋体" w:hAnsi="宋体" w:cs="仿宋_GB2312" w:hint="eastAsia"/>
          <w:kern w:val="0"/>
          <w:szCs w:val="21"/>
        </w:rPr>
        <w:t>2.1.5 甲方拥有乙方为项目编制的所有文件资料的所有权和使用权，包括但不限于投标文件/竞谈文件/谈判文件、成果资料等；并有权要求乙方无偿提供监测成果的相关原始数据、中间数据以及相关监测点。</w:t>
      </w:r>
    </w:p>
    <w:p w:rsidR="00E824DD" w:rsidRPr="00F653AF" w:rsidRDefault="00E824DD" w:rsidP="00E824DD">
      <w:pPr>
        <w:tabs>
          <w:tab w:val="left" w:pos="540"/>
        </w:tabs>
        <w:adjustRightInd w:val="0"/>
        <w:snapToGrid w:val="0"/>
        <w:spacing w:line="360" w:lineRule="auto"/>
        <w:ind w:firstLineChars="200" w:firstLine="420"/>
        <w:rPr>
          <w:rFonts w:ascii="宋体" w:hAnsi="宋体" w:cs="仿宋_GB2312"/>
          <w:b/>
          <w:szCs w:val="21"/>
        </w:rPr>
      </w:pPr>
      <w:r w:rsidRPr="00F653AF">
        <w:rPr>
          <w:rFonts w:ascii="宋体" w:hAnsi="宋体" w:cs="仿宋_GB2312" w:hint="eastAsia"/>
          <w:kern w:val="0"/>
          <w:szCs w:val="21"/>
        </w:rPr>
        <w:t xml:space="preserve">2.1.6 </w:t>
      </w:r>
      <w:r w:rsidRPr="00F653AF">
        <w:rPr>
          <w:rFonts w:ascii="宋体" w:hAnsi="宋体" w:cs="仿宋_GB2312" w:hint="eastAsia"/>
          <w:szCs w:val="21"/>
        </w:rPr>
        <w:t>甲方应提供监测工作开展所必须的技术资料。</w:t>
      </w:r>
    </w:p>
    <w:p w:rsidR="00E824DD" w:rsidRPr="00F653AF" w:rsidRDefault="00E824DD" w:rsidP="00E824DD">
      <w:pPr>
        <w:pStyle w:val="3"/>
        <w:keepNext w:val="0"/>
        <w:keepLines w:val="0"/>
        <w:tabs>
          <w:tab w:val="left" w:pos="180"/>
          <w:tab w:val="left" w:pos="360"/>
        </w:tabs>
        <w:snapToGrid w:val="0"/>
        <w:spacing w:line="360" w:lineRule="auto"/>
        <w:ind w:firstLineChars="200" w:firstLine="420"/>
        <w:rPr>
          <w:rFonts w:ascii="宋体" w:hAnsi="宋体" w:cs="仿宋_GB2312"/>
          <w:b w:val="0"/>
          <w:bCs w:val="0"/>
          <w:sz w:val="21"/>
          <w:szCs w:val="21"/>
        </w:rPr>
      </w:pPr>
      <w:r w:rsidRPr="00F653AF">
        <w:rPr>
          <w:rFonts w:ascii="宋体" w:hAnsi="宋体" w:cs="仿宋_GB2312" w:hint="eastAsia"/>
          <w:b w:val="0"/>
          <w:sz w:val="21"/>
          <w:szCs w:val="21"/>
        </w:rPr>
        <w:t>2.1.7 甲方应协调相关单位与乙方之间的关系，保证乙方开展监测工作所必需的作业</w:t>
      </w:r>
      <w:r w:rsidRPr="00F653AF">
        <w:rPr>
          <w:rFonts w:ascii="宋体" w:hAnsi="宋体" w:cs="仿宋_GB2312" w:hint="eastAsia"/>
          <w:b w:val="0"/>
          <w:sz w:val="21"/>
          <w:szCs w:val="21"/>
        </w:rPr>
        <w:lastRenderedPageBreak/>
        <w:t>场地及其他现场条件。</w:t>
      </w:r>
    </w:p>
    <w:p w:rsidR="00E824DD" w:rsidRPr="00F653AF" w:rsidRDefault="00E824DD" w:rsidP="00E824DD">
      <w:pPr>
        <w:tabs>
          <w:tab w:val="left" w:pos="540"/>
        </w:tabs>
        <w:adjustRightInd w:val="0"/>
        <w:snapToGrid w:val="0"/>
        <w:spacing w:line="360" w:lineRule="auto"/>
        <w:ind w:firstLineChars="200" w:firstLine="420"/>
        <w:rPr>
          <w:rFonts w:ascii="宋体" w:hAnsi="宋体" w:cs="仿宋_GB2312"/>
          <w:strike/>
          <w:kern w:val="0"/>
          <w:szCs w:val="21"/>
        </w:rPr>
      </w:pPr>
      <w:r w:rsidRPr="00F653AF">
        <w:rPr>
          <w:rFonts w:ascii="宋体" w:hAnsi="宋体" w:cs="仿宋_GB2312" w:hint="eastAsia"/>
          <w:szCs w:val="21"/>
        </w:rPr>
        <w:t>2.1.8 甲方应书面明确甲方代表的姓名、职务、联系方式及授权范围等事项。</w:t>
      </w:r>
    </w:p>
    <w:p w:rsidR="00E824DD" w:rsidRPr="00F653AF" w:rsidRDefault="00E824DD" w:rsidP="00E824DD">
      <w:pPr>
        <w:pStyle w:val="2"/>
        <w:keepNext w:val="0"/>
        <w:keepLines w:val="0"/>
        <w:snapToGrid w:val="0"/>
        <w:ind w:firstLineChars="200" w:firstLine="422"/>
        <w:rPr>
          <w:rFonts w:ascii="宋体" w:hAnsi="宋体" w:cs="仿宋_GB2312"/>
          <w:sz w:val="21"/>
          <w:szCs w:val="21"/>
        </w:rPr>
      </w:pPr>
      <w:r w:rsidRPr="00F653AF">
        <w:rPr>
          <w:rFonts w:ascii="宋体" w:hAnsi="宋体" w:cs="仿宋_GB2312" w:hint="eastAsia"/>
          <w:sz w:val="21"/>
          <w:szCs w:val="21"/>
        </w:rPr>
        <w:t>2.2 乙方的权利和义务</w:t>
      </w:r>
    </w:p>
    <w:p w:rsidR="00E824DD" w:rsidRPr="00F653AF" w:rsidRDefault="00E824DD" w:rsidP="00E824DD">
      <w:pPr>
        <w:tabs>
          <w:tab w:val="left" w:pos="540"/>
        </w:tabs>
        <w:adjustRightInd w:val="0"/>
        <w:snapToGrid w:val="0"/>
        <w:spacing w:line="360" w:lineRule="auto"/>
        <w:ind w:firstLineChars="200" w:firstLine="420"/>
        <w:jc w:val="left"/>
        <w:outlineLvl w:val="1"/>
        <w:rPr>
          <w:rFonts w:ascii="宋体" w:hAnsi="宋体" w:cs="仿宋_GB2312"/>
          <w:kern w:val="0"/>
          <w:szCs w:val="21"/>
        </w:rPr>
      </w:pPr>
      <w:r w:rsidRPr="00F653AF">
        <w:rPr>
          <w:rFonts w:ascii="宋体" w:hAnsi="宋体" w:cs="仿宋_GB2312" w:hint="eastAsia"/>
          <w:kern w:val="0"/>
          <w:szCs w:val="21"/>
        </w:rPr>
        <w:t>2.2.1乙方应按照国家及行业相关法律法规、规程规范编制监测实施方案，并严格按甲方审核通过的监测方案开展工作；乙方应制定安全应急预案，保证其工作人员安全、杜绝发生安全事故。</w:t>
      </w:r>
    </w:p>
    <w:p w:rsidR="00E824DD" w:rsidRPr="00F653AF" w:rsidRDefault="00E824DD" w:rsidP="00E824DD">
      <w:pPr>
        <w:tabs>
          <w:tab w:val="left" w:pos="540"/>
        </w:tabs>
        <w:adjustRightInd w:val="0"/>
        <w:snapToGrid w:val="0"/>
        <w:spacing w:line="360" w:lineRule="auto"/>
        <w:ind w:firstLineChars="200" w:firstLine="420"/>
        <w:jc w:val="left"/>
        <w:outlineLvl w:val="1"/>
        <w:rPr>
          <w:rFonts w:ascii="宋体" w:hAnsi="宋体" w:cs="仿宋_GB2312"/>
          <w:kern w:val="0"/>
          <w:szCs w:val="21"/>
        </w:rPr>
      </w:pPr>
      <w:r w:rsidRPr="00F653AF">
        <w:rPr>
          <w:rFonts w:ascii="宋体" w:hAnsi="宋体" w:cs="仿宋_GB2312" w:hint="eastAsia"/>
          <w:kern w:val="0"/>
          <w:szCs w:val="21"/>
        </w:rPr>
        <w:t>2.2.2 乙方应对监测实施方案的合规性、完备性和安全性负责，并对监测成果的真实性、准确性负责。对监测成果出现的遗漏或错误，乙方应自费进行补充和修改，甲方不再另行支付费用。</w:t>
      </w:r>
    </w:p>
    <w:p w:rsidR="00E824DD" w:rsidRPr="00F653AF" w:rsidRDefault="00E824DD" w:rsidP="00E824DD">
      <w:pPr>
        <w:tabs>
          <w:tab w:val="left" w:pos="540"/>
        </w:tabs>
        <w:adjustRightInd w:val="0"/>
        <w:snapToGrid w:val="0"/>
        <w:spacing w:line="360" w:lineRule="auto"/>
        <w:ind w:firstLineChars="200" w:firstLine="420"/>
        <w:jc w:val="left"/>
        <w:outlineLvl w:val="1"/>
        <w:rPr>
          <w:rFonts w:ascii="宋体" w:hAnsi="宋体" w:cs="仿宋_GB2312"/>
          <w:szCs w:val="21"/>
        </w:rPr>
      </w:pPr>
      <w:r w:rsidRPr="00F653AF">
        <w:rPr>
          <w:rFonts w:ascii="宋体" w:hAnsi="宋体" w:cs="仿宋_GB2312" w:hint="eastAsia"/>
          <w:szCs w:val="21"/>
        </w:rPr>
        <w:t>2.2.3乙方第一年度应每半年向甲方提交监测报告，第二年度起每一年向甲方提交监测报告，合同工期结束前向甲方提交项目总监测报告，乙方对其提交的监测报告的真实性、正确性、完整性负责；特殊情况下(包括乙方的测量成果有误、建筑物形位误差较大时等)，乙方应在发现问题后1小时内向甲方代表进行口头报告、3小时内向甲方代表提交书面报告。因乙方原因给甲方造成的损失，乙方应全部承担。</w:t>
      </w:r>
    </w:p>
    <w:p w:rsidR="00E824DD" w:rsidRPr="00F653AF" w:rsidRDefault="00E824DD" w:rsidP="00E824DD">
      <w:pPr>
        <w:tabs>
          <w:tab w:val="left" w:pos="540"/>
        </w:tabs>
        <w:adjustRightInd w:val="0"/>
        <w:snapToGrid w:val="0"/>
        <w:spacing w:line="360" w:lineRule="auto"/>
        <w:ind w:firstLineChars="200" w:firstLine="420"/>
        <w:jc w:val="left"/>
        <w:outlineLvl w:val="1"/>
        <w:rPr>
          <w:rFonts w:ascii="宋体" w:hAnsi="宋体" w:cs="仿宋_GB2312"/>
          <w:kern w:val="0"/>
          <w:szCs w:val="21"/>
        </w:rPr>
      </w:pPr>
      <w:r w:rsidRPr="00F653AF">
        <w:rPr>
          <w:rFonts w:ascii="宋体" w:hAnsi="宋体" w:cs="仿宋_GB2312" w:hint="eastAsia"/>
          <w:kern w:val="0"/>
          <w:szCs w:val="21"/>
        </w:rPr>
        <w:t>2.2.4 乙方应确保其投入的办公场所、专用车辆满足监测工作的正常有序开展，确保其投入的监测设备和仪器的精准性，并提供监测设备和仪器的检验合格证书，监测设备和仪器应定期至相关部门校检，并获取相关合格证书。上述相关费用已含在签约合同价中。</w:t>
      </w:r>
    </w:p>
    <w:p w:rsidR="00E824DD" w:rsidRPr="00F653AF" w:rsidRDefault="00E824DD" w:rsidP="00E824DD">
      <w:pPr>
        <w:tabs>
          <w:tab w:val="left" w:pos="540"/>
        </w:tabs>
        <w:adjustRightInd w:val="0"/>
        <w:snapToGrid w:val="0"/>
        <w:spacing w:line="360" w:lineRule="auto"/>
        <w:ind w:firstLineChars="200" w:firstLine="420"/>
        <w:jc w:val="left"/>
        <w:outlineLvl w:val="1"/>
        <w:rPr>
          <w:rFonts w:ascii="宋体" w:hAnsi="宋体" w:cs="仿宋_GB2312"/>
          <w:kern w:val="0"/>
          <w:szCs w:val="21"/>
        </w:rPr>
      </w:pPr>
      <w:r w:rsidRPr="00F653AF">
        <w:rPr>
          <w:rFonts w:ascii="宋体" w:hAnsi="宋体" w:cs="仿宋_GB2312" w:hint="eastAsia"/>
          <w:kern w:val="0"/>
          <w:szCs w:val="21"/>
        </w:rPr>
        <w:t>2.2.5 乙方应确保本合同约定的项目关键岗位人员应专职服务于本项目，未经甲方同意，乙方不得擅自更换项目关键岗位人员。</w:t>
      </w:r>
    </w:p>
    <w:p w:rsidR="00E824DD" w:rsidRPr="00F653AF" w:rsidRDefault="00E824DD" w:rsidP="00E824DD">
      <w:pPr>
        <w:tabs>
          <w:tab w:val="left" w:pos="540"/>
        </w:tabs>
        <w:adjustRightInd w:val="0"/>
        <w:snapToGrid w:val="0"/>
        <w:spacing w:line="360" w:lineRule="auto"/>
        <w:ind w:firstLineChars="200" w:firstLine="420"/>
        <w:jc w:val="left"/>
        <w:outlineLvl w:val="1"/>
        <w:rPr>
          <w:rFonts w:ascii="宋体" w:hAnsi="宋体" w:cs="仿宋_GB2312"/>
          <w:kern w:val="0"/>
          <w:szCs w:val="21"/>
        </w:rPr>
      </w:pPr>
      <w:r w:rsidRPr="00F653AF">
        <w:rPr>
          <w:rFonts w:ascii="宋体" w:hAnsi="宋体" w:cs="仿宋_GB2312" w:hint="eastAsia"/>
          <w:kern w:val="0"/>
          <w:szCs w:val="21"/>
        </w:rPr>
        <w:t>2.2.6 本合同履行期间，乙方不得从事工程的参建单位委托的其他与本项目有关的监测工作。</w:t>
      </w:r>
    </w:p>
    <w:p w:rsidR="00E824DD" w:rsidRPr="00F653AF" w:rsidRDefault="00E824DD" w:rsidP="00E824DD">
      <w:pPr>
        <w:pStyle w:val="aff8"/>
        <w:snapToGrid w:val="0"/>
        <w:spacing w:before="0" w:beforeAutospacing="0" w:after="0" w:afterAutospacing="0" w:line="360" w:lineRule="auto"/>
        <w:ind w:firstLineChars="200" w:firstLine="420"/>
        <w:rPr>
          <w:rFonts w:cs="仿宋_GB2312"/>
          <w:sz w:val="21"/>
          <w:szCs w:val="21"/>
        </w:rPr>
      </w:pPr>
      <w:r w:rsidRPr="00F653AF">
        <w:rPr>
          <w:rFonts w:cs="仿宋_GB2312" w:hint="eastAsia"/>
          <w:sz w:val="21"/>
          <w:szCs w:val="21"/>
        </w:rPr>
        <w:t>2.2.7 乙方应按照法律法规的要求购买其工作人员的工伤保险、人身意外伤害险和其他保险，并使保险合同在合同服务期内保持有效，并承担其工作人员现场工作期间所产生的一切费用。</w:t>
      </w:r>
    </w:p>
    <w:p w:rsidR="00E824DD" w:rsidRPr="00F653AF" w:rsidRDefault="00E824DD" w:rsidP="00E824DD">
      <w:pPr>
        <w:tabs>
          <w:tab w:val="left" w:pos="540"/>
        </w:tabs>
        <w:adjustRightInd w:val="0"/>
        <w:snapToGrid w:val="0"/>
        <w:spacing w:line="360" w:lineRule="auto"/>
        <w:ind w:firstLineChars="200" w:firstLine="420"/>
        <w:jc w:val="left"/>
        <w:outlineLvl w:val="1"/>
        <w:rPr>
          <w:rFonts w:ascii="宋体" w:hAnsi="宋体" w:cs="仿宋_GB2312"/>
          <w:szCs w:val="21"/>
        </w:rPr>
      </w:pPr>
      <w:bookmarkStart w:id="111" w:name="_Toc488132089"/>
      <w:bookmarkEnd w:id="88"/>
      <w:r w:rsidRPr="00F653AF">
        <w:rPr>
          <w:rFonts w:ascii="宋体" w:hAnsi="宋体" w:cs="仿宋_GB2312" w:hint="eastAsia"/>
          <w:szCs w:val="21"/>
        </w:rPr>
        <w:t>2.2.8 乙方应深入现场，掌握相关设计、施工及监理资料，积极参与合同范围内工程监测、测量及安全风险管理的协调工作，参与发生质量及安全事故工点的原因分析工作。</w:t>
      </w:r>
    </w:p>
    <w:p w:rsidR="00E824DD" w:rsidRPr="00F653AF" w:rsidRDefault="00E824DD" w:rsidP="00E824DD">
      <w:pPr>
        <w:spacing w:line="360" w:lineRule="auto"/>
        <w:ind w:firstLineChars="175" w:firstLine="368"/>
        <w:rPr>
          <w:rFonts w:ascii="宋体" w:hAnsi="宋体" w:cs="仿宋_GB2312"/>
          <w:szCs w:val="21"/>
        </w:rPr>
      </w:pPr>
      <w:r w:rsidRPr="00F653AF">
        <w:rPr>
          <w:rFonts w:ascii="宋体" w:hAnsi="宋体" w:cs="仿宋_GB2312" w:hint="eastAsia"/>
          <w:szCs w:val="21"/>
        </w:rPr>
        <w:t>2.2.9当发生因周边建筑物施工造成轨道交通的建、构筑物等结构沉降、开裂等纠纷而导致建设行政主管部门或仲裁机关进行调解和仲裁时，乙方应提供作证的事实材料。</w:t>
      </w:r>
    </w:p>
    <w:p w:rsidR="00E824DD" w:rsidRPr="00F653AF" w:rsidRDefault="00E824DD" w:rsidP="00E824DD">
      <w:pPr>
        <w:tabs>
          <w:tab w:val="left" w:pos="540"/>
        </w:tabs>
        <w:adjustRightInd w:val="0"/>
        <w:snapToGrid w:val="0"/>
        <w:spacing w:line="360" w:lineRule="auto"/>
        <w:ind w:firstLineChars="200" w:firstLine="420"/>
        <w:jc w:val="left"/>
        <w:outlineLvl w:val="1"/>
        <w:rPr>
          <w:rFonts w:ascii="宋体" w:hAnsi="宋体" w:cs="仿宋_GB2312"/>
          <w:szCs w:val="21"/>
        </w:rPr>
      </w:pPr>
      <w:r w:rsidRPr="00F653AF">
        <w:rPr>
          <w:rFonts w:ascii="宋体" w:hAnsi="宋体" w:cs="仿宋_GB2312" w:hint="eastAsia"/>
          <w:szCs w:val="21"/>
        </w:rPr>
        <w:t>2.2.10 乙方应主动配合甲方的安全风险管理，积极参与安全远程监控及预警系统的运行和实施；对甲方提出的增设预警自动化监测设备、仪器的需求，乙方应按甲方要求落实并严格执行预警、响应、消警流程。</w:t>
      </w:r>
    </w:p>
    <w:p w:rsidR="00E824DD" w:rsidRPr="00F653AF" w:rsidRDefault="00E824DD" w:rsidP="00E824DD">
      <w:pPr>
        <w:spacing w:line="360" w:lineRule="auto"/>
        <w:ind w:firstLineChars="175" w:firstLine="368"/>
        <w:rPr>
          <w:rFonts w:ascii="宋体" w:hAnsi="宋体" w:cs="仿宋_GB2312"/>
          <w:szCs w:val="21"/>
        </w:rPr>
      </w:pPr>
      <w:r w:rsidRPr="00F653AF">
        <w:rPr>
          <w:rFonts w:ascii="宋体" w:hAnsi="宋体" w:cs="仿宋_GB2312" w:hint="eastAsia"/>
          <w:szCs w:val="21"/>
        </w:rPr>
        <w:t>2.2.11乙方应主动处理在监测服务期间外界可能对监测工作产生的各种干扰，及监测工作对外界可能产生的必需的不可避免的干扰。</w:t>
      </w:r>
    </w:p>
    <w:p w:rsidR="00E824DD" w:rsidRPr="00F653AF" w:rsidRDefault="00E824DD" w:rsidP="00E824DD">
      <w:pPr>
        <w:spacing w:line="360" w:lineRule="auto"/>
        <w:ind w:firstLineChars="175" w:firstLine="368"/>
        <w:rPr>
          <w:rFonts w:ascii="宋体" w:hAnsi="宋体" w:cs="仿宋_GB2312"/>
          <w:szCs w:val="21"/>
        </w:rPr>
      </w:pPr>
      <w:r w:rsidRPr="00F653AF">
        <w:rPr>
          <w:rFonts w:ascii="宋体" w:hAnsi="宋体" w:cs="仿宋_GB2312" w:hint="eastAsia"/>
          <w:szCs w:val="21"/>
        </w:rPr>
        <w:lastRenderedPageBreak/>
        <w:t>2.2.12乙方应积极配合工程运营的需要，提供相应的技术服务，为甲方提供与其能力适应的管理意见，帮助甲方实现安全风险管理的目标。</w:t>
      </w:r>
    </w:p>
    <w:p w:rsidR="00E824DD" w:rsidRPr="00F653AF" w:rsidRDefault="00E824DD" w:rsidP="00E824DD">
      <w:pPr>
        <w:tabs>
          <w:tab w:val="left" w:pos="540"/>
        </w:tabs>
        <w:adjustRightInd w:val="0"/>
        <w:snapToGrid w:val="0"/>
        <w:spacing w:line="360" w:lineRule="auto"/>
        <w:ind w:firstLineChars="200" w:firstLine="422"/>
        <w:jc w:val="left"/>
        <w:outlineLvl w:val="1"/>
        <w:rPr>
          <w:rFonts w:ascii="宋体" w:hAnsi="宋体" w:cs="仿宋_GB2312"/>
          <w:b/>
          <w:szCs w:val="21"/>
        </w:rPr>
      </w:pPr>
      <w:r w:rsidRPr="00F653AF">
        <w:rPr>
          <w:rFonts w:ascii="宋体" w:hAnsi="宋体" w:cs="仿宋_GB2312" w:hint="eastAsia"/>
          <w:b/>
          <w:snapToGrid w:val="0"/>
          <w:szCs w:val="21"/>
        </w:rPr>
        <w:t>3</w:t>
      </w:r>
      <w:r w:rsidRPr="00F653AF">
        <w:rPr>
          <w:rFonts w:ascii="宋体" w:hAnsi="宋体" w:cs="仿宋_GB2312" w:hint="eastAsia"/>
          <w:szCs w:val="21"/>
        </w:rPr>
        <w:t>．</w:t>
      </w:r>
      <w:r w:rsidRPr="00F653AF">
        <w:rPr>
          <w:rFonts w:ascii="宋体" w:hAnsi="宋体" w:cs="仿宋_GB2312" w:hint="eastAsia"/>
          <w:b/>
          <w:szCs w:val="21"/>
        </w:rPr>
        <w:t>履约担保</w:t>
      </w:r>
    </w:p>
    <w:p w:rsidR="00E824DD" w:rsidRPr="00F653AF" w:rsidRDefault="00E824DD" w:rsidP="00E824DD">
      <w:pPr>
        <w:tabs>
          <w:tab w:val="left" w:pos="851"/>
        </w:tabs>
        <w:adjustRightInd w:val="0"/>
        <w:snapToGrid w:val="0"/>
        <w:spacing w:line="360" w:lineRule="auto"/>
        <w:ind w:firstLineChars="200" w:firstLine="420"/>
        <w:textAlignment w:val="baseline"/>
        <w:rPr>
          <w:rFonts w:ascii="宋体" w:hAnsi="宋体" w:cs="仿宋_GB2312"/>
          <w:kern w:val="0"/>
          <w:szCs w:val="21"/>
        </w:rPr>
      </w:pPr>
      <w:r w:rsidRPr="00F653AF">
        <w:rPr>
          <w:rFonts w:ascii="宋体" w:hAnsi="宋体" w:cs="仿宋_GB2312" w:hint="eastAsia"/>
          <w:kern w:val="0"/>
          <w:szCs w:val="21"/>
        </w:rPr>
        <w:t>3.1 乙方</w:t>
      </w:r>
      <w:r w:rsidRPr="00F653AF">
        <w:rPr>
          <w:rFonts w:ascii="Segoe UI Emoji" w:hAnsi="Segoe UI Emoji" w:cs="Segoe UI Emoji"/>
          <w:kern w:val="0"/>
          <w:szCs w:val="21"/>
          <w:u w:val="single"/>
        </w:rPr>
        <w:t>☑</w:t>
      </w:r>
      <w:r w:rsidRPr="00F653AF">
        <w:rPr>
          <w:rFonts w:ascii="宋体" w:hAnsi="宋体" w:cs="仿宋_GB2312" w:hint="eastAsia"/>
          <w:kern w:val="0"/>
          <w:szCs w:val="21"/>
          <w:u w:val="single"/>
        </w:rPr>
        <w:t>需要</w:t>
      </w:r>
      <w:r w:rsidRPr="00F653AF">
        <w:rPr>
          <w:rFonts w:ascii="宋体" w:hAnsi="宋体" w:cs="仿宋_GB2312" w:hint="eastAsia"/>
          <w:kern w:val="0"/>
          <w:szCs w:val="21"/>
        </w:rPr>
        <w:t>/</w:t>
      </w:r>
      <w:r w:rsidRPr="00F653AF">
        <w:rPr>
          <w:rFonts w:ascii="宋体" w:hAnsi="宋体" w:cs="仿宋_GB2312" w:hint="eastAsia"/>
          <w:kern w:val="0"/>
          <w:szCs w:val="21"/>
          <w:u w:val="single"/>
        </w:rPr>
        <w:t>□不需要</w:t>
      </w:r>
      <w:r w:rsidRPr="00F653AF">
        <w:rPr>
          <w:rFonts w:ascii="宋体" w:hAnsi="宋体" w:cs="仿宋_GB2312" w:hint="eastAsia"/>
          <w:kern w:val="0"/>
          <w:szCs w:val="21"/>
        </w:rPr>
        <w:t>提供履约担保。</w:t>
      </w:r>
    </w:p>
    <w:p w:rsidR="00E824DD" w:rsidRPr="00F653AF" w:rsidRDefault="00E824DD" w:rsidP="00E824DD">
      <w:pPr>
        <w:tabs>
          <w:tab w:val="left" w:pos="851"/>
        </w:tabs>
        <w:adjustRightInd w:val="0"/>
        <w:snapToGrid w:val="0"/>
        <w:spacing w:line="360" w:lineRule="auto"/>
        <w:ind w:firstLineChars="200" w:firstLine="420"/>
        <w:textAlignment w:val="baseline"/>
        <w:rPr>
          <w:rFonts w:ascii="宋体" w:hAnsi="宋体" w:cs="仿宋_GB2312"/>
          <w:kern w:val="0"/>
          <w:szCs w:val="21"/>
        </w:rPr>
      </w:pPr>
      <w:r w:rsidRPr="00F653AF">
        <w:rPr>
          <w:rFonts w:ascii="宋体" w:hAnsi="宋体" w:cs="仿宋_GB2312" w:hint="eastAsia"/>
          <w:kern w:val="0"/>
          <w:szCs w:val="21"/>
        </w:rPr>
        <w:t>3.2 如需要乙方提供履约担保，则：</w:t>
      </w:r>
    </w:p>
    <w:p w:rsidR="00E824DD" w:rsidRPr="00F653AF" w:rsidRDefault="00E824DD" w:rsidP="00E824DD">
      <w:pPr>
        <w:tabs>
          <w:tab w:val="left" w:pos="851"/>
        </w:tabs>
        <w:adjustRightInd w:val="0"/>
        <w:snapToGrid w:val="0"/>
        <w:spacing w:line="360" w:lineRule="auto"/>
        <w:ind w:firstLineChars="200" w:firstLine="420"/>
        <w:textAlignment w:val="baseline"/>
        <w:rPr>
          <w:rFonts w:ascii="宋体" w:hAnsi="宋体" w:cs="仿宋_GB2312"/>
          <w:kern w:val="0"/>
          <w:szCs w:val="21"/>
        </w:rPr>
      </w:pPr>
      <w:r w:rsidRPr="00F653AF">
        <w:rPr>
          <w:rFonts w:ascii="宋体" w:hAnsi="宋体" w:cs="仿宋_GB2312" w:hint="eastAsia"/>
          <w:kern w:val="0"/>
          <w:szCs w:val="21"/>
        </w:rPr>
        <w:t>3.2.1履约担保用于补偿甲方因乙方不能完成其合同义务而蒙受的损失，是办理付款的必要条件之一，乙方应在本合同签订后15个工作日内提供履约担保。</w:t>
      </w:r>
    </w:p>
    <w:p w:rsidR="00E824DD" w:rsidRPr="00F653AF" w:rsidRDefault="00E824DD" w:rsidP="00E824DD">
      <w:pPr>
        <w:tabs>
          <w:tab w:val="left" w:pos="851"/>
        </w:tabs>
        <w:adjustRightInd w:val="0"/>
        <w:snapToGrid w:val="0"/>
        <w:spacing w:line="360" w:lineRule="auto"/>
        <w:ind w:firstLineChars="200" w:firstLine="420"/>
        <w:textAlignment w:val="baseline"/>
        <w:rPr>
          <w:rFonts w:ascii="宋体" w:hAnsi="宋体" w:cs="仿宋_GB2312"/>
          <w:kern w:val="0"/>
          <w:szCs w:val="21"/>
        </w:rPr>
      </w:pPr>
      <w:r w:rsidRPr="00F653AF">
        <w:rPr>
          <w:rFonts w:ascii="宋体" w:hAnsi="宋体" w:cs="仿宋_GB2312" w:hint="eastAsia"/>
          <w:kern w:val="0"/>
          <w:szCs w:val="21"/>
        </w:rPr>
        <w:t>3.2.2乙方提供履约担保的形式、金额及期限可采用以下两种方式之一：</w:t>
      </w:r>
    </w:p>
    <w:p w:rsidR="00E824DD" w:rsidRPr="00F653AF" w:rsidRDefault="00E824DD" w:rsidP="00E824DD">
      <w:pPr>
        <w:tabs>
          <w:tab w:val="left" w:pos="851"/>
        </w:tabs>
        <w:adjustRightInd w:val="0"/>
        <w:snapToGrid w:val="0"/>
        <w:spacing w:line="360" w:lineRule="auto"/>
        <w:ind w:firstLineChars="200" w:firstLine="420"/>
        <w:textAlignment w:val="baseline"/>
        <w:rPr>
          <w:rFonts w:ascii="宋体" w:hAnsi="宋体" w:cs="仿宋_GB2312"/>
          <w:kern w:val="0"/>
          <w:szCs w:val="21"/>
        </w:rPr>
      </w:pPr>
      <w:r w:rsidRPr="00F653AF">
        <w:rPr>
          <w:rFonts w:ascii="宋体" w:hAnsi="宋体" w:cs="仿宋_GB2312" w:hint="eastAsia"/>
          <w:kern w:val="0"/>
          <w:szCs w:val="21"/>
        </w:rPr>
        <w:t>（1）采用银行履约保函形式，银行履约保函的担保额度为签约合同价的10%，担保期限为自保函生效之日起，至服务期满之日止。银行履约保函应为在中国境内注册和营业的银行出具的、以甲方为受益人首次申请即作为无条件付款的保函，银行履约保函格式具体详见合同附录。</w:t>
      </w:r>
    </w:p>
    <w:p w:rsidR="00E824DD" w:rsidRPr="00F653AF" w:rsidRDefault="00E824DD" w:rsidP="00E824DD">
      <w:pPr>
        <w:tabs>
          <w:tab w:val="left" w:pos="851"/>
        </w:tabs>
        <w:adjustRightInd w:val="0"/>
        <w:snapToGrid w:val="0"/>
        <w:spacing w:line="360" w:lineRule="auto"/>
        <w:ind w:firstLineChars="200" w:firstLine="420"/>
        <w:textAlignment w:val="baseline"/>
        <w:rPr>
          <w:rFonts w:ascii="宋体" w:hAnsi="宋体" w:cs="仿宋_GB2312"/>
          <w:kern w:val="0"/>
          <w:szCs w:val="21"/>
        </w:rPr>
      </w:pPr>
      <w:r w:rsidRPr="00F653AF">
        <w:rPr>
          <w:rFonts w:ascii="宋体" w:hAnsi="宋体" w:cs="仿宋_GB2312" w:hint="eastAsia"/>
          <w:kern w:val="0"/>
          <w:szCs w:val="21"/>
        </w:rPr>
        <w:t>（2）采用现金形式，现金担保额度为签约合同价的10%，担保期限为履约保证金到账之日起，至服务期满之日止。履约担保以现金形式提交的，乙方应从其基本账户通过转账或电汇至甲方指定的账户。</w:t>
      </w:r>
    </w:p>
    <w:p w:rsidR="00E824DD" w:rsidRPr="00F653AF" w:rsidRDefault="00E824DD" w:rsidP="00E824DD">
      <w:pPr>
        <w:tabs>
          <w:tab w:val="left" w:pos="851"/>
        </w:tabs>
        <w:adjustRightInd w:val="0"/>
        <w:snapToGrid w:val="0"/>
        <w:spacing w:line="360" w:lineRule="auto"/>
        <w:ind w:firstLineChars="200" w:firstLine="420"/>
        <w:textAlignment w:val="baseline"/>
        <w:rPr>
          <w:rFonts w:ascii="宋体" w:hAnsi="宋体" w:cs="仿宋_GB2312"/>
          <w:kern w:val="0"/>
          <w:szCs w:val="21"/>
        </w:rPr>
      </w:pPr>
      <w:r w:rsidRPr="00F653AF">
        <w:rPr>
          <w:rFonts w:ascii="宋体" w:hAnsi="宋体" w:cs="仿宋_GB2312" w:hint="eastAsia"/>
          <w:kern w:val="0"/>
          <w:szCs w:val="21"/>
        </w:rPr>
        <w:t>3.2.3如需提供履约担保，则乙方应确保提供的银行履约保函持续有效，在银行履约保函到期前1个月内办理好续保手续，并向甲方提供新的有效的银行履约保函。</w:t>
      </w:r>
    </w:p>
    <w:p w:rsidR="00E824DD" w:rsidRPr="00F653AF" w:rsidRDefault="00E824DD" w:rsidP="00E824DD">
      <w:pPr>
        <w:tabs>
          <w:tab w:val="left" w:pos="851"/>
        </w:tabs>
        <w:adjustRightInd w:val="0"/>
        <w:snapToGrid w:val="0"/>
        <w:spacing w:line="360" w:lineRule="auto"/>
        <w:ind w:firstLineChars="200" w:firstLine="420"/>
        <w:textAlignment w:val="baseline"/>
        <w:rPr>
          <w:rFonts w:ascii="宋体" w:hAnsi="宋体" w:cs="仿宋_GB2312"/>
          <w:kern w:val="0"/>
          <w:szCs w:val="21"/>
        </w:rPr>
      </w:pPr>
      <w:r w:rsidRPr="00F653AF">
        <w:rPr>
          <w:rFonts w:ascii="宋体" w:hAnsi="宋体" w:cs="仿宋_GB2312" w:hint="eastAsia"/>
          <w:kern w:val="0"/>
          <w:szCs w:val="21"/>
        </w:rPr>
        <w:t>3.2.4如需提供履约担保，合同履约未完成而履约担保到期的，乙方应在履约担保到期后的首次办理合同价款支付手续时提供有效的续保文件。</w:t>
      </w:r>
    </w:p>
    <w:p w:rsidR="00E824DD" w:rsidRPr="00F653AF" w:rsidRDefault="00E824DD" w:rsidP="00E824DD">
      <w:pPr>
        <w:spacing w:line="360" w:lineRule="auto"/>
        <w:ind w:firstLineChars="175" w:firstLine="368"/>
        <w:outlineLvl w:val="1"/>
        <w:rPr>
          <w:rFonts w:ascii="宋体" w:hAnsi="宋体" w:cs="仿宋_GB2312"/>
          <w:b/>
          <w:szCs w:val="21"/>
        </w:rPr>
      </w:pPr>
      <w:r w:rsidRPr="00F653AF">
        <w:rPr>
          <w:rFonts w:ascii="宋体" w:hAnsi="宋体" w:cs="仿宋_GB2312" w:hint="eastAsia"/>
          <w:kern w:val="0"/>
          <w:szCs w:val="21"/>
        </w:rPr>
        <w:t>3.2.5在乙方完成其合同义务包括任何保证义务后，甲方将把履约担保无息退还乙方。</w:t>
      </w:r>
    </w:p>
    <w:p w:rsidR="00E824DD" w:rsidRPr="00F653AF" w:rsidRDefault="00E824DD" w:rsidP="00E824DD">
      <w:pPr>
        <w:pStyle w:val="3"/>
        <w:keepNext w:val="0"/>
        <w:keepLines w:val="0"/>
        <w:tabs>
          <w:tab w:val="left" w:pos="180"/>
          <w:tab w:val="left" w:pos="360"/>
          <w:tab w:val="left" w:pos="1889"/>
        </w:tabs>
        <w:snapToGrid w:val="0"/>
        <w:spacing w:line="360" w:lineRule="auto"/>
        <w:ind w:firstLineChars="200" w:firstLine="422"/>
        <w:rPr>
          <w:rFonts w:ascii="宋体" w:hAnsi="宋体" w:cs="仿宋_GB2312"/>
          <w:sz w:val="21"/>
          <w:szCs w:val="21"/>
        </w:rPr>
      </w:pPr>
      <w:r w:rsidRPr="00F653AF">
        <w:rPr>
          <w:rFonts w:ascii="宋体" w:hAnsi="宋体" w:cs="仿宋_GB2312" w:hint="eastAsia"/>
          <w:sz w:val="21"/>
          <w:szCs w:val="21"/>
        </w:rPr>
        <w:t>4．价款支付</w:t>
      </w:r>
      <w:r w:rsidRPr="00F653AF">
        <w:rPr>
          <w:rFonts w:ascii="宋体" w:hAnsi="宋体" w:cs="仿宋_GB2312" w:hint="eastAsia"/>
          <w:sz w:val="21"/>
          <w:szCs w:val="21"/>
        </w:rPr>
        <w:tab/>
      </w:r>
    </w:p>
    <w:p w:rsidR="00E824DD" w:rsidRPr="00F653AF" w:rsidRDefault="00E824DD" w:rsidP="00E824DD">
      <w:pPr>
        <w:adjustRightInd w:val="0"/>
        <w:snapToGrid w:val="0"/>
        <w:spacing w:line="360" w:lineRule="auto"/>
        <w:ind w:firstLineChars="200" w:firstLine="420"/>
        <w:rPr>
          <w:rFonts w:ascii="宋体" w:hAnsi="宋体" w:cs="仿宋_GB2312"/>
          <w:szCs w:val="21"/>
        </w:rPr>
      </w:pPr>
      <w:r w:rsidRPr="00F653AF">
        <w:rPr>
          <w:rFonts w:ascii="宋体" w:hAnsi="宋体" w:cs="仿宋_GB2312" w:hint="eastAsia"/>
          <w:kern w:val="0"/>
          <w:szCs w:val="21"/>
        </w:rPr>
        <w:t>4.1</w:t>
      </w:r>
      <w:r w:rsidRPr="00F653AF">
        <w:rPr>
          <w:rFonts w:ascii="宋体" w:hAnsi="宋体" w:cs="仿宋_GB2312" w:hint="eastAsia"/>
          <w:szCs w:val="21"/>
          <w:lang w:bidi="ar"/>
        </w:rPr>
        <w:t xml:space="preserve"> 预付款</w:t>
      </w:r>
    </w:p>
    <w:p w:rsidR="00E824DD" w:rsidRPr="00F653AF" w:rsidRDefault="00E824DD" w:rsidP="00E824DD">
      <w:pPr>
        <w:adjustRightInd w:val="0"/>
        <w:snapToGrid w:val="0"/>
        <w:spacing w:line="360" w:lineRule="auto"/>
        <w:ind w:firstLineChars="200" w:firstLine="420"/>
        <w:rPr>
          <w:rFonts w:ascii="宋体" w:hAnsi="宋体" w:cs="仿宋_GB2312"/>
          <w:szCs w:val="21"/>
        </w:rPr>
      </w:pPr>
      <w:r w:rsidRPr="00F653AF">
        <w:rPr>
          <w:rFonts w:ascii="宋体" w:hAnsi="宋体" w:cs="仿宋_GB2312" w:hint="eastAsia"/>
          <w:szCs w:val="21"/>
          <w:lang w:bidi="ar"/>
        </w:rPr>
        <w:t>本项目无预付款。</w:t>
      </w:r>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4.2 中间付款</w:t>
      </w:r>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进度款按年度支付，每年度支付额度为当年度计量金额（</w:t>
      </w:r>
      <w:r w:rsidRPr="00F653AF">
        <w:rPr>
          <w:rFonts w:ascii="宋体" w:hAnsi="宋体" w:cs="仿宋_GB2312" w:hint="eastAsia"/>
          <w:bCs/>
          <w:szCs w:val="21"/>
        </w:rPr>
        <w:t>即当</w:t>
      </w:r>
      <w:r w:rsidRPr="00F653AF">
        <w:rPr>
          <w:rFonts w:ascii="宋体" w:hAnsi="宋体" w:cs="仿宋_GB2312" w:hint="eastAsia"/>
          <w:kern w:val="0"/>
          <w:szCs w:val="21"/>
        </w:rPr>
        <w:t>年度</w:t>
      </w:r>
      <w:r w:rsidRPr="00F653AF">
        <w:rPr>
          <w:rFonts w:ascii="宋体" w:hAnsi="宋体" w:cs="仿宋_GB2312" w:hint="eastAsia"/>
          <w:bCs/>
          <w:szCs w:val="21"/>
        </w:rPr>
        <w:t>完成的合格工作量*合同单价</w:t>
      </w:r>
      <w:r w:rsidRPr="00F653AF">
        <w:rPr>
          <w:rFonts w:ascii="宋体" w:hAnsi="宋体" w:cs="仿宋_GB2312" w:hint="eastAsia"/>
          <w:kern w:val="0"/>
          <w:szCs w:val="21"/>
        </w:rPr>
        <w:t>）的70% ；进度款累计支付最高限额不得超过签约合同价的70%。</w:t>
      </w:r>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上述款项</w:t>
      </w:r>
      <w:r w:rsidRPr="00F653AF">
        <w:rPr>
          <w:rFonts w:ascii="宋体" w:hAnsi="宋体" w:cs="仿宋_GB2312" w:hint="eastAsia"/>
          <w:szCs w:val="21"/>
          <w:lang w:bidi="ar"/>
        </w:rPr>
        <w:t>在收到经甲方批复的</w:t>
      </w:r>
      <w:r w:rsidRPr="00F653AF">
        <w:rPr>
          <w:rFonts w:ascii="宋体" w:hAnsi="宋体" w:cs="仿宋_GB2312" w:hint="eastAsia"/>
          <w:kern w:val="0"/>
          <w:szCs w:val="21"/>
        </w:rPr>
        <w:t>支付申请及增值税专用发票、有效期内的履约担保复印件</w:t>
      </w:r>
      <w:r w:rsidRPr="00F653AF">
        <w:rPr>
          <w:rFonts w:ascii="宋体" w:hAnsi="宋体" w:cs="仿宋_GB2312" w:hint="eastAsia"/>
          <w:szCs w:val="21"/>
        </w:rPr>
        <w:t>（如需）</w:t>
      </w:r>
      <w:r w:rsidRPr="00F653AF">
        <w:rPr>
          <w:rFonts w:ascii="宋体" w:hAnsi="宋体" w:cs="仿宋_GB2312" w:hint="eastAsia"/>
          <w:szCs w:val="21"/>
          <w:lang w:bidi="ar"/>
        </w:rPr>
        <w:t>等资料并证实其完整无误后</w:t>
      </w:r>
      <w:r w:rsidRPr="00F653AF">
        <w:rPr>
          <w:rFonts w:ascii="宋体" w:hAnsi="宋体" w:cs="仿宋_GB2312" w:hint="eastAsia"/>
          <w:kern w:val="0"/>
          <w:szCs w:val="21"/>
        </w:rPr>
        <w:t>28个工作日内支付。</w:t>
      </w:r>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4.3 最终付款</w:t>
      </w:r>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乙方按合同约定完成全部工作、项目通过最终验收，</w:t>
      </w:r>
      <w:r w:rsidRPr="00F653AF">
        <w:rPr>
          <w:rFonts w:ascii="宋体" w:hAnsi="宋体" w:cs="仿宋_GB2312" w:hint="eastAsia"/>
          <w:szCs w:val="21"/>
        </w:rPr>
        <w:t>且</w:t>
      </w:r>
      <w:r w:rsidRPr="00F653AF">
        <w:rPr>
          <w:rFonts w:ascii="宋体" w:hAnsi="宋体" w:cs="仿宋_GB2312" w:hint="eastAsia"/>
          <w:szCs w:val="21"/>
          <w:u w:val="single"/>
        </w:rPr>
        <w:t>□本项目的合同价格（即结算价格）经长沙市政府相关职能部门或长沙市轨道交通集团有限公司授权的单位审定</w:t>
      </w:r>
      <w:r w:rsidRPr="00F653AF">
        <w:rPr>
          <w:rFonts w:ascii="宋体" w:hAnsi="宋体" w:cs="仿宋_GB2312" w:hint="eastAsia"/>
          <w:szCs w:val="21"/>
        </w:rPr>
        <w:t>/</w:t>
      </w:r>
      <w:r w:rsidRPr="00F653AF">
        <w:rPr>
          <w:rFonts w:ascii="Segoe UI Emoji" w:hAnsi="Segoe UI Emoji" w:cs="Segoe UI Emoji"/>
          <w:szCs w:val="21"/>
          <w:u w:val="single"/>
        </w:rPr>
        <w:t>☑</w:t>
      </w:r>
      <w:r w:rsidRPr="00F653AF">
        <w:rPr>
          <w:rFonts w:ascii="宋体" w:hAnsi="宋体" w:cs="仿宋_GB2312" w:hint="eastAsia"/>
          <w:szCs w:val="21"/>
          <w:u w:val="single"/>
        </w:rPr>
        <w:t>本项目履约验收合格</w:t>
      </w:r>
      <w:r w:rsidRPr="00F653AF">
        <w:rPr>
          <w:rFonts w:ascii="宋体" w:hAnsi="宋体" w:cs="仿宋_GB2312" w:hint="eastAsia"/>
          <w:kern w:val="0"/>
          <w:szCs w:val="21"/>
        </w:rPr>
        <w:t>后，</w:t>
      </w:r>
      <w:r w:rsidRPr="00F653AF">
        <w:rPr>
          <w:rFonts w:ascii="宋体" w:hAnsi="宋体" w:cs="仿宋_GB2312" w:hint="eastAsia"/>
          <w:szCs w:val="21"/>
          <w:lang w:bidi="ar"/>
        </w:rPr>
        <w:t>在收到经甲方批复的支付申请及增值税专用发票等资料并证实完整</w:t>
      </w:r>
      <w:r w:rsidRPr="00F653AF">
        <w:rPr>
          <w:rFonts w:ascii="宋体" w:hAnsi="宋体" w:cs="仿宋_GB2312" w:hint="eastAsia"/>
          <w:szCs w:val="21"/>
          <w:lang w:bidi="ar"/>
        </w:rPr>
        <w:lastRenderedPageBreak/>
        <w:t>无误后28个工作日内，</w:t>
      </w:r>
      <w:r w:rsidRPr="00F653AF">
        <w:rPr>
          <w:rFonts w:ascii="宋体" w:hAnsi="宋体" w:cs="仿宋_GB2312" w:hint="eastAsia"/>
          <w:kern w:val="0"/>
          <w:szCs w:val="21"/>
        </w:rPr>
        <w:t>支付至合同价格的100%。</w:t>
      </w:r>
    </w:p>
    <w:p w:rsidR="00E824DD" w:rsidRPr="00F653AF" w:rsidRDefault="00E824DD" w:rsidP="00E824DD">
      <w:pPr>
        <w:pStyle w:val="3"/>
        <w:keepNext w:val="0"/>
        <w:keepLines w:val="0"/>
        <w:tabs>
          <w:tab w:val="left" w:pos="180"/>
          <w:tab w:val="left" w:pos="360"/>
        </w:tabs>
        <w:snapToGrid w:val="0"/>
        <w:spacing w:line="360" w:lineRule="auto"/>
        <w:ind w:firstLineChars="200" w:firstLine="422"/>
        <w:rPr>
          <w:rFonts w:ascii="宋体" w:hAnsi="宋体" w:cs="仿宋_GB2312"/>
          <w:sz w:val="21"/>
          <w:szCs w:val="21"/>
        </w:rPr>
      </w:pPr>
      <w:bookmarkStart w:id="112" w:name="_Toc488132090"/>
      <w:bookmarkStart w:id="113" w:name="_Toc488132092"/>
      <w:bookmarkEnd w:id="111"/>
      <w:r w:rsidRPr="00F653AF">
        <w:rPr>
          <w:rFonts w:ascii="宋体" w:hAnsi="宋体" w:cs="仿宋_GB2312" w:hint="eastAsia"/>
          <w:sz w:val="21"/>
          <w:szCs w:val="21"/>
        </w:rPr>
        <w:t>5．价格调整</w:t>
      </w:r>
    </w:p>
    <w:p w:rsidR="00E824DD" w:rsidRPr="00F653AF" w:rsidRDefault="00E824DD" w:rsidP="00E824DD">
      <w:pPr>
        <w:pStyle w:val="3"/>
        <w:keepNext w:val="0"/>
        <w:keepLines w:val="0"/>
        <w:tabs>
          <w:tab w:val="left" w:pos="180"/>
          <w:tab w:val="left" w:pos="360"/>
        </w:tabs>
        <w:snapToGrid w:val="0"/>
        <w:spacing w:line="360" w:lineRule="auto"/>
        <w:ind w:firstLineChars="200" w:firstLine="420"/>
        <w:rPr>
          <w:rFonts w:ascii="宋体" w:hAnsi="宋体" w:cs="仿宋_GB2312"/>
          <w:b w:val="0"/>
          <w:sz w:val="21"/>
          <w:szCs w:val="21"/>
        </w:rPr>
      </w:pPr>
      <w:r w:rsidRPr="00F653AF">
        <w:rPr>
          <w:rFonts w:ascii="宋体" w:hAnsi="宋体" w:cs="仿宋_GB2312" w:hint="eastAsia"/>
          <w:b w:val="0"/>
          <w:sz w:val="21"/>
          <w:szCs w:val="21"/>
        </w:rPr>
        <w:t>5.1价格调整是指合同签订生效后因工程建设需要引起的方案变化、工程量增减而导致的价格调整。</w:t>
      </w:r>
    </w:p>
    <w:p w:rsidR="00E824DD" w:rsidRPr="00F653AF" w:rsidRDefault="00E824DD" w:rsidP="00E824DD">
      <w:pPr>
        <w:snapToGrid w:val="0"/>
        <w:spacing w:line="360" w:lineRule="auto"/>
        <w:ind w:firstLineChars="200" w:firstLine="420"/>
        <w:rPr>
          <w:rFonts w:ascii="宋体" w:hAnsi="宋体" w:cs="仿宋_GB2312"/>
          <w:kern w:val="0"/>
          <w:szCs w:val="21"/>
        </w:rPr>
      </w:pPr>
      <w:r w:rsidRPr="00F653AF">
        <w:rPr>
          <w:rFonts w:ascii="宋体" w:hAnsi="宋体" w:cs="仿宋_GB2312" w:hint="eastAsia"/>
          <w:kern w:val="0"/>
          <w:szCs w:val="21"/>
        </w:rPr>
        <w:t>5.2价格调整的计价：</w:t>
      </w:r>
    </w:p>
    <w:p w:rsidR="00E824DD" w:rsidRPr="00F653AF" w:rsidRDefault="00E824DD" w:rsidP="00E824DD">
      <w:pPr>
        <w:snapToGrid w:val="0"/>
        <w:spacing w:line="360" w:lineRule="auto"/>
        <w:ind w:firstLineChars="200" w:firstLine="420"/>
        <w:rPr>
          <w:rFonts w:ascii="宋体" w:hAnsi="宋体" w:cs="仿宋_GB2312"/>
          <w:szCs w:val="21"/>
        </w:rPr>
      </w:pPr>
      <w:r w:rsidRPr="00F653AF">
        <w:rPr>
          <w:rFonts w:ascii="宋体" w:hAnsi="宋体" w:cs="仿宋_GB2312" w:hint="eastAsia"/>
          <w:szCs w:val="21"/>
        </w:rPr>
        <w:t>（1）增减的工程量对应项目在签约合同价清单中已有相同项目单价的，则按该相同项目综合单价计价。</w:t>
      </w:r>
    </w:p>
    <w:p w:rsidR="00E824DD" w:rsidRPr="00F653AF" w:rsidRDefault="00E824DD" w:rsidP="00E824DD">
      <w:pPr>
        <w:snapToGrid w:val="0"/>
        <w:spacing w:line="360" w:lineRule="auto"/>
        <w:ind w:firstLineChars="200" w:firstLine="420"/>
        <w:rPr>
          <w:rFonts w:ascii="宋体" w:hAnsi="宋体" w:cs="仿宋_GB2312"/>
          <w:szCs w:val="21"/>
        </w:rPr>
      </w:pPr>
      <w:r w:rsidRPr="00F653AF">
        <w:rPr>
          <w:rFonts w:ascii="宋体" w:hAnsi="宋体" w:cs="仿宋_GB2312" w:hint="eastAsia"/>
          <w:szCs w:val="21"/>
        </w:rPr>
        <w:t>（2）增减的工程量对应项目在签约合同价清单中已有类似项目单价的，则按该类似项目综合单价进行调整换算再计价。</w:t>
      </w:r>
    </w:p>
    <w:p w:rsidR="00E824DD" w:rsidRPr="00F653AF" w:rsidRDefault="00E824DD" w:rsidP="00E824DD">
      <w:pPr>
        <w:snapToGrid w:val="0"/>
        <w:spacing w:line="360" w:lineRule="auto"/>
        <w:ind w:firstLineChars="200" w:firstLine="420"/>
        <w:rPr>
          <w:rFonts w:ascii="宋体" w:hAnsi="宋体" w:cs="仿宋_GB2312"/>
          <w:szCs w:val="21"/>
        </w:rPr>
      </w:pPr>
      <w:r w:rsidRPr="00F653AF">
        <w:rPr>
          <w:rFonts w:ascii="宋体" w:hAnsi="宋体" w:cs="仿宋_GB2312" w:hint="eastAsia"/>
          <w:szCs w:val="21"/>
        </w:rPr>
        <w:t>（3）增减的工程量对应项目在签约合同价清单中没有类似项目单价的，则由乙方按控制价编制原则或报价编制原则编制综合单价报甲方审批，并按审批的综合单价计价。</w:t>
      </w:r>
    </w:p>
    <w:bookmarkEnd w:id="112"/>
    <w:p w:rsidR="00E824DD" w:rsidRPr="00F653AF" w:rsidRDefault="00E824DD" w:rsidP="00E824DD">
      <w:pPr>
        <w:pStyle w:val="3"/>
        <w:keepNext w:val="0"/>
        <w:keepLines w:val="0"/>
        <w:tabs>
          <w:tab w:val="left" w:pos="180"/>
          <w:tab w:val="left" w:pos="360"/>
        </w:tabs>
        <w:snapToGrid w:val="0"/>
        <w:spacing w:line="360" w:lineRule="auto"/>
        <w:ind w:firstLineChars="200" w:firstLine="422"/>
        <w:rPr>
          <w:rFonts w:ascii="宋体" w:hAnsi="宋体" w:cs="仿宋_GB2312"/>
          <w:sz w:val="21"/>
          <w:szCs w:val="21"/>
        </w:rPr>
      </w:pPr>
      <w:r w:rsidRPr="00F653AF">
        <w:rPr>
          <w:rFonts w:ascii="宋体" w:hAnsi="宋体" w:cs="仿宋_GB2312" w:hint="eastAsia"/>
          <w:sz w:val="21"/>
          <w:szCs w:val="21"/>
        </w:rPr>
        <w:t>6．违约责任</w:t>
      </w:r>
      <w:bookmarkEnd w:id="113"/>
    </w:p>
    <w:p w:rsidR="00E824DD" w:rsidRPr="00F653AF" w:rsidRDefault="00E824DD" w:rsidP="00E824DD">
      <w:pPr>
        <w:pStyle w:val="aff8"/>
        <w:snapToGrid w:val="0"/>
        <w:spacing w:before="0" w:beforeAutospacing="0" w:after="0" w:afterAutospacing="0" w:line="360" w:lineRule="auto"/>
        <w:ind w:firstLineChars="200" w:firstLine="420"/>
        <w:rPr>
          <w:rFonts w:cs="仿宋_GB2312"/>
          <w:sz w:val="21"/>
          <w:szCs w:val="21"/>
        </w:rPr>
      </w:pPr>
      <w:r w:rsidRPr="00F653AF">
        <w:rPr>
          <w:rFonts w:cs="仿宋_GB2312" w:hint="eastAsia"/>
          <w:sz w:val="21"/>
          <w:szCs w:val="21"/>
        </w:rPr>
        <w:t>6.1 本合同生效后，因甲方原因要求解除合同，当乙方实际完成工作量应付费用大于已付费用时，不足部分经甲方确认后，由甲方补齐。</w:t>
      </w:r>
    </w:p>
    <w:p w:rsidR="00E824DD" w:rsidRPr="00F653AF" w:rsidRDefault="00E824DD" w:rsidP="00E824DD">
      <w:pPr>
        <w:snapToGrid w:val="0"/>
        <w:spacing w:line="360" w:lineRule="auto"/>
        <w:ind w:firstLineChars="200" w:firstLine="420"/>
        <w:rPr>
          <w:rFonts w:ascii="宋体" w:hAnsi="宋体" w:cs="仿宋_GB2312"/>
          <w:kern w:val="0"/>
          <w:szCs w:val="21"/>
        </w:rPr>
      </w:pPr>
      <w:r w:rsidRPr="00F653AF">
        <w:rPr>
          <w:rFonts w:ascii="宋体" w:hAnsi="宋体" w:cs="仿宋_GB2312" w:hint="eastAsia"/>
          <w:szCs w:val="21"/>
        </w:rPr>
        <w:t>6.2本合同生效后，因乙方原因提前终止合同的，乙方应承担由此给甲方造成的损失，甲方有权没收乙方所交履约担保（如有），同时甲方有权要求乙方按签约合同价的20%交纳违约金。</w:t>
      </w:r>
    </w:p>
    <w:p w:rsidR="00E824DD" w:rsidRPr="00F653AF" w:rsidRDefault="00E824DD" w:rsidP="00E824DD">
      <w:pPr>
        <w:adjustRightInd w:val="0"/>
        <w:snapToGrid w:val="0"/>
        <w:spacing w:line="360" w:lineRule="auto"/>
        <w:ind w:firstLineChars="200" w:firstLine="420"/>
        <w:jc w:val="left"/>
        <w:rPr>
          <w:rFonts w:ascii="宋体" w:hAnsi="宋体" w:cs="仿宋_GB2312"/>
          <w:strike/>
          <w:kern w:val="0"/>
          <w:szCs w:val="21"/>
        </w:rPr>
      </w:pPr>
      <w:r w:rsidRPr="00F653AF">
        <w:rPr>
          <w:rFonts w:ascii="宋体" w:hAnsi="宋体" w:cs="仿宋_GB2312" w:hint="eastAsia"/>
          <w:kern w:val="0"/>
          <w:szCs w:val="21"/>
        </w:rPr>
        <w:t>6.3 因乙方原因未按合同约定或甲方要求提交监测成果的，甲方有权要求乙方按500元/天交纳违约金。逾期超过</w:t>
      </w:r>
      <w:r w:rsidRPr="00F653AF">
        <w:rPr>
          <w:rFonts w:ascii="宋体" w:hAnsi="宋体" w:cs="仿宋_GB2312" w:hint="eastAsia"/>
          <w:kern w:val="0"/>
          <w:szCs w:val="21"/>
          <w:u w:val="single"/>
        </w:rPr>
        <w:t>15</w:t>
      </w:r>
      <w:r w:rsidRPr="00F653AF">
        <w:rPr>
          <w:rFonts w:ascii="宋体" w:hAnsi="宋体" w:cs="仿宋_GB2312" w:hint="eastAsia"/>
          <w:kern w:val="0"/>
          <w:szCs w:val="21"/>
        </w:rPr>
        <w:t>天仍未提交监测成果的，甲方有权解除合同并</w:t>
      </w:r>
      <w:r w:rsidRPr="00F653AF">
        <w:rPr>
          <w:rFonts w:ascii="宋体" w:hAnsi="宋体" w:cs="仿宋_GB2312" w:hint="eastAsia"/>
          <w:szCs w:val="21"/>
        </w:rPr>
        <w:t>要求</w:t>
      </w:r>
      <w:r w:rsidRPr="00F653AF">
        <w:rPr>
          <w:rFonts w:ascii="宋体" w:hAnsi="宋体" w:cs="仿宋_GB2312" w:hint="eastAsia"/>
          <w:kern w:val="0"/>
          <w:szCs w:val="21"/>
        </w:rPr>
        <w:t>乙方支付签约合同价10%的违约金。</w:t>
      </w:r>
    </w:p>
    <w:p w:rsidR="00E824DD" w:rsidRPr="00F653AF" w:rsidRDefault="00E824DD" w:rsidP="00E824DD">
      <w:pPr>
        <w:adjustRightInd w:val="0"/>
        <w:snapToGrid w:val="0"/>
        <w:spacing w:line="360" w:lineRule="auto"/>
        <w:ind w:firstLineChars="200" w:firstLine="420"/>
        <w:jc w:val="left"/>
        <w:rPr>
          <w:rFonts w:ascii="宋体" w:hAnsi="宋体" w:cs="仿宋_GB2312"/>
          <w:szCs w:val="21"/>
        </w:rPr>
      </w:pPr>
      <w:r w:rsidRPr="00F653AF">
        <w:rPr>
          <w:rFonts w:ascii="宋体" w:hAnsi="宋体" w:cs="仿宋_GB2312" w:hint="eastAsia"/>
          <w:szCs w:val="21"/>
        </w:rPr>
        <w:t>6.4因乙方原因开展工作，出现少测、漏测或错误的，每发现一次，甲</w:t>
      </w:r>
      <w:r w:rsidRPr="00F653AF">
        <w:rPr>
          <w:rFonts w:ascii="宋体" w:hAnsi="宋体" w:cs="仿宋_GB2312" w:hint="eastAsia"/>
          <w:kern w:val="0"/>
          <w:szCs w:val="21"/>
        </w:rPr>
        <w:t>方有权要求乙方按对应</w:t>
      </w:r>
      <w:r w:rsidRPr="00F653AF">
        <w:rPr>
          <w:rFonts w:ascii="宋体" w:hAnsi="宋体" w:cs="仿宋_GB2312" w:hint="eastAsia"/>
          <w:szCs w:val="21"/>
        </w:rPr>
        <w:t>少测、漏测或错误项对应</w:t>
      </w:r>
      <w:r w:rsidRPr="00F653AF">
        <w:rPr>
          <w:rFonts w:ascii="宋体" w:hAnsi="宋体" w:cs="仿宋_GB2312" w:hint="eastAsia"/>
          <w:kern w:val="0"/>
          <w:szCs w:val="21"/>
        </w:rPr>
        <w:t>签约合同价（若没有对应项目，按总价推算单价）的5倍交纳违约金；由此给甲方造成损失的，乙方应承担相应的赔偿责任。</w:t>
      </w:r>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6.5 乙方的监测成果存在弄虚造假的，每发现一次，</w:t>
      </w:r>
      <w:r w:rsidRPr="00F653AF">
        <w:rPr>
          <w:rFonts w:ascii="宋体" w:hAnsi="宋体" w:cs="仿宋_GB2312" w:hint="eastAsia"/>
          <w:szCs w:val="21"/>
        </w:rPr>
        <w:t>甲方有权要求</w:t>
      </w:r>
      <w:r w:rsidRPr="00F653AF">
        <w:rPr>
          <w:rFonts w:ascii="宋体" w:hAnsi="宋体" w:cs="仿宋_GB2312" w:hint="eastAsia"/>
          <w:kern w:val="0"/>
          <w:szCs w:val="21"/>
        </w:rPr>
        <w:t>乙方</w:t>
      </w:r>
      <w:r w:rsidRPr="00F653AF">
        <w:rPr>
          <w:rFonts w:ascii="宋体" w:hAnsi="宋体" w:cs="仿宋_GB2312" w:hint="eastAsia"/>
          <w:szCs w:val="21"/>
        </w:rPr>
        <w:t>支付签约合同价5%的违约金。</w:t>
      </w:r>
    </w:p>
    <w:p w:rsidR="00E824DD" w:rsidRPr="00F653AF" w:rsidRDefault="00E824DD" w:rsidP="00E824DD">
      <w:pPr>
        <w:widowControl/>
        <w:snapToGrid w:val="0"/>
        <w:spacing w:line="360" w:lineRule="auto"/>
        <w:ind w:firstLine="465"/>
        <w:jc w:val="left"/>
        <w:rPr>
          <w:rFonts w:ascii="宋体" w:hAnsi="宋体" w:cs="仿宋_GB2312"/>
          <w:kern w:val="0"/>
          <w:szCs w:val="21"/>
        </w:rPr>
      </w:pPr>
      <w:r w:rsidRPr="00F653AF">
        <w:rPr>
          <w:rFonts w:ascii="宋体" w:hAnsi="宋体" w:cs="仿宋_GB2312" w:hint="eastAsia"/>
          <w:kern w:val="0"/>
          <w:szCs w:val="21"/>
        </w:rPr>
        <w:t>6.6 原则上不允许更换项目关键岗位人员，确需更换的，应按相关工程管理规定向甲方书面申请办理变更手续。经甲方审批同意，每更换一名关键岗位人员，甲方有权要求乙方按签约合同价的0.5%交纳违约金；未经甲方审批同意擅自变更的，一经查实，甲方有权要求乙方按上述标准的双倍交纳违约金。</w:t>
      </w:r>
    </w:p>
    <w:p w:rsidR="00E824DD" w:rsidRPr="00F653AF" w:rsidRDefault="00E824DD" w:rsidP="00E824DD">
      <w:pPr>
        <w:widowControl/>
        <w:snapToGrid w:val="0"/>
        <w:spacing w:line="360" w:lineRule="auto"/>
        <w:ind w:firstLine="465"/>
        <w:jc w:val="left"/>
        <w:rPr>
          <w:rFonts w:ascii="宋体" w:hAnsi="宋体" w:cs="仿宋_GB2312"/>
          <w:kern w:val="0"/>
          <w:szCs w:val="21"/>
        </w:rPr>
      </w:pPr>
      <w:r w:rsidRPr="00F653AF">
        <w:rPr>
          <w:rFonts w:ascii="宋体" w:hAnsi="宋体" w:cs="仿宋_GB2312" w:hint="eastAsia"/>
          <w:kern w:val="0"/>
          <w:szCs w:val="21"/>
        </w:rPr>
        <w:t>6.7 未经甲方批准同意，项目关键岗位人员缺勤的，甲方有权要求乙方按1000元/人·天交纳违约金。</w:t>
      </w:r>
    </w:p>
    <w:p w:rsidR="00E824DD" w:rsidRPr="00F653AF" w:rsidRDefault="00E824DD" w:rsidP="00E824DD">
      <w:pPr>
        <w:widowControl/>
        <w:snapToGrid w:val="0"/>
        <w:spacing w:line="360" w:lineRule="auto"/>
        <w:ind w:firstLine="465"/>
        <w:jc w:val="left"/>
        <w:rPr>
          <w:rFonts w:ascii="宋体" w:hAnsi="宋体" w:cs="仿宋_GB2312"/>
          <w:kern w:val="0"/>
          <w:szCs w:val="21"/>
        </w:rPr>
      </w:pPr>
      <w:r w:rsidRPr="00F653AF">
        <w:rPr>
          <w:rFonts w:ascii="宋体" w:hAnsi="宋体" w:cs="仿宋_GB2312" w:hint="eastAsia"/>
          <w:kern w:val="0"/>
          <w:szCs w:val="21"/>
        </w:rPr>
        <w:lastRenderedPageBreak/>
        <w:t>6.8 乙方未按上述2.2条约定参与或配合甲方工作的，每发生一次，甲方有权要求乙方按1000元/次交纳违约金。</w:t>
      </w:r>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6.9 因乙方原因（包括但不限于监测结果不准确、监测过程失职等原因）导致质量安全事故或其他事故时，给甲方或第三方造成人身、财产损失的</w:t>
      </w:r>
      <w:r w:rsidRPr="00F653AF">
        <w:rPr>
          <w:rFonts w:ascii="宋体" w:hAnsi="宋体" w:cs="仿宋_GB2312" w:hint="eastAsia"/>
          <w:szCs w:val="21"/>
        </w:rPr>
        <w:t>，</w:t>
      </w:r>
      <w:r w:rsidRPr="00F653AF">
        <w:rPr>
          <w:rFonts w:ascii="宋体" w:hAnsi="宋体" w:cs="仿宋_GB2312" w:hint="eastAsia"/>
          <w:kern w:val="0"/>
          <w:szCs w:val="21"/>
        </w:rPr>
        <w:t>乙方除应采取有效补救措施外，还应承担全部赔偿责任。</w:t>
      </w:r>
    </w:p>
    <w:p w:rsidR="00E824DD" w:rsidRPr="00F653AF" w:rsidRDefault="00E824DD" w:rsidP="00E824DD">
      <w:pPr>
        <w:widowControl/>
        <w:snapToGrid w:val="0"/>
        <w:spacing w:line="360" w:lineRule="auto"/>
        <w:ind w:firstLine="465"/>
        <w:jc w:val="left"/>
        <w:rPr>
          <w:rFonts w:ascii="宋体" w:hAnsi="宋体" w:cs="仿宋_GB2312"/>
          <w:kern w:val="0"/>
          <w:szCs w:val="21"/>
        </w:rPr>
      </w:pPr>
      <w:r w:rsidRPr="00F653AF">
        <w:rPr>
          <w:rFonts w:ascii="宋体" w:hAnsi="宋体" w:cs="仿宋_GB2312" w:hint="eastAsia"/>
          <w:kern w:val="0"/>
          <w:szCs w:val="21"/>
        </w:rPr>
        <w:t>6.10</w:t>
      </w:r>
      <w:r w:rsidRPr="00F653AF">
        <w:rPr>
          <w:rFonts w:ascii="宋体" w:hAnsi="宋体" w:cs="仿宋_GB2312" w:hint="eastAsia"/>
          <w:position w:val="6"/>
          <w:szCs w:val="21"/>
        </w:rPr>
        <w:t>因乙方提供的发票导致甲方被税务部门追究相关法律责任的，乙方应承担由此给甲方造成的损失（包括但不限于未抵扣的税费、滞纳金）。</w:t>
      </w:r>
    </w:p>
    <w:p w:rsidR="00E824DD" w:rsidRPr="00F653AF" w:rsidRDefault="00E824DD" w:rsidP="00E824DD">
      <w:pPr>
        <w:widowControl/>
        <w:snapToGrid w:val="0"/>
        <w:spacing w:line="360" w:lineRule="auto"/>
        <w:ind w:firstLine="465"/>
        <w:jc w:val="left"/>
        <w:rPr>
          <w:rFonts w:ascii="宋体" w:hAnsi="宋体" w:cs="仿宋_GB2312"/>
          <w:b/>
          <w:szCs w:val="21"/>
        </w:rPr>
      </w:pPr>
      <w:r w:rsidRPr="00F653AF">
        <w:rPr>
          <w:rFonts w:ascii="宋体" w:hAnsi="宋体" w:cs="仿宋_GB2312" w:hint="eastAsia"/>
          <w:kern w:val="0"/>
          <w:szCs w:val="21"/>
        </w:rPr>
        <w:t>6.11</w:t>
      </w:r>
      <w:r w:rsidRPr="00F653AF">
        <w:rPr>
          <w:rFonts w:ascii="宋体" w:hAnsi="宋体" w:cs="仿宋_GB2312" w:hint="eastAsia"/>
          <w:szCs w:val="21"/>
        </w:rPr>
        <w:t>乙方应以现金或转账方式交纳违约金，甲方根据税法相关规定开具收款收据或增值税发票</w:t>
      </w:r>
      <w:r w:rsidRPr="00F653AF">
        <w:rPr>
          <w:rFonts w:ascii="宋体" w:hAnsi="宋体" w:cs="仿宋_GB2312" w:hint="eastAsia"/>
          <w:kern w:val="0"/>
          <w:szCs w:val="21"/>
        </w:rPr>
        <w:t>。</w:t>
      </w:r>
    </w:p>
    <w:p w:rsidR="00E824DD" w:rsidRPr="00F653AF" w:rsidRDefault="00E824DD" w:rsidP="00E824DD">
      <w:pPr>
        <w:widowControl/>
        <w:snapToGrid w:val="0"/>
        <w:spacing w:line="360" w:lineRule="auto"/>
        <w:ind w:firstLine="465"/>
        <w:jc w:val="left"/>
        <w:rPr>
          <w:rFonts w:ascii="宋体" w:hAnsi="宋体" w:cs="仿宋_GB2312"/>
          <w:kern w:val="0"/>
          <w:szCs w:val="21"/>
        </w:rPr>
      </w:pPr>
      <w:r w:rsidRPr="00F653AF">
        <w:rPr>
          <w:rFonts w:ascii="宋体" w:hAnsi="宋体" w:cs="仿宋_GB2312" w:hint="eastAsia"/>
          <w:kern w:val="0"/>
          <w:szCs w:val="21"/>
        </w:rPr>
        <w:t>6.12乙方在接到甲方的违约通知后，应按通知要求交纳违约金；否则，甲方有权暂停合同价款支付或从乙方的合同价款中扣除相应的违约金。</w:t>
      </w:r>
    </w:p>
    <w:p w:rsidR="00E824DD" w:rsidRPr="00F653AF" w:rsidRDefault="00E824DD" w:rsidP="00E824DD">
      <w:pPr>
        <w:widowControl/>
        <w:snapToGrid w:val="0"/>
        <w:spacing w:line="360" w:lineRule="auto"/>
        <w:ind w:firstLine="465"/>
        <w:jc w:val="left"/>
        <w:rPr>
          <w:rFonts w:ascii="宋体" w:hAnsi="宋体" w:cs="仿宋_GB2312"/>
          <w:kern w:val="0"/>
          <w:szCs w:val="21"/>
        </w:rPr>
      </w:pPr>
      <w:r w:rsidRPr="00F653AF">
        <w:rPr>
          <w:rFonts w:ascii="宋体" w:hAnsi="宋体" w:cs="仿宋_GB2312" w:hint="eastAsia"/>
          <w:kern w:val="0"/>
          <w:szCs w:val="21"/>
        </w:rPr>
        <w:t>6.13 如合同约定需要乙方提供履约担保，而乙方未在本合同签订后15个工作日内提供履约担保的，甲方有权要求乙方交纳500元/天的违约金，本项违约金最高额度为5万元。</w:t>
      </w:r>
    </w:p>
    <w:p w:rsidR="00E824DD" w:rsidRPr="00F653AF" w:rsidRDefault="00E824DD" w:rsidP="00E824DD">
      <w:pPr>
        <w:widowControl/>
        <w:snapToGrid w:val="0"/>
        <w:spacing w:line="360" w:lineRule="auto"/>
        <w:ind w:firstLine="465"/>
        <w:jc w:val="left"/>
        <w:rPr>
          <w:rFonts w:ascii="宋体" w:hAnsi="宋体" w:cs="仿宋_GB2312"/>
          <w:kern w:val="0"/>
          <w:szCs w:val="21"/>
        </w:rPr>
      </w:pPr>
      <w:r w:rsidRPr="00F653AF">
        <w:rPr>
          <w:rFonts w:ascii="宋体" w:hAnsi="宋体" w:cs="仿宋_GB2312" w:hint="eastAsia"/>
          <w:kern w:val="0"/>
          <w:szCs w:val="21"/>
        </w:rPr>
        <w:t>6.14 如需提供履约担保，而乙方未能在银行履约保函到期前1个月内办理好续保手续并提供新的有效银行履约保函，每延迟一天，甲方有权要求乙方交纳500元/天的违约金;新的有效银行履约保函延迟提交超过 15 天，甲方有权暂停合同价款支付。</w:t>
      </w:r>
    </w:p>
    <w:p w:rsidR="00E824DD" w:rsidRPr="00F653AF" w:rsidRDefault="00E824DD" w:rsidP="00E824DD">
      <w:pPr>
        <w:widowControl/>
        <w:snapToGrid w:val="0"/>
        <w:spacing w:line="360" w:lineRule="auto"/>
        <w:ind w:firstLine="465"/>
        <w:jc w:val="left"/>
        <w:rPr>
          <w:rFonts w:ascii="宋体" w:hAnsi="宋体" w:cs="仿宋_GB2312"/>
          <w:kern w:val="0"/>
          <w:szCs w:val="21"/>
        </w:rPr>
      </w:pPr>
      <w:r w:rsidRPr="00F653AF">
        <w:rPr>
          <w:rFonts w:ascii="宋体" w:hAnsi="宋体" w:cs="仿宋_GB2312" w:hint="eastAsia"/>
          <w:kern w:val="0"/>
          <w:szCs w:val="21"/>
        </w:rPr>
        <w:t>6.15 甲方根据乙方提交的监测报告实施的行为或未实施的行为造成自身或第三方损失的，乙方须承担全部赔偿责任。</w:t>
      </w:r>
    </w:p>
    <w:p w:rsidR="00E824DD" w:rsidRPr="00F653AF" w:rsidRDefault="00E824DD" w:rsidP="00E824DD">
      <w:pPr>
        <w:pStyle w:val="2"/>
        <w:keepNext w:val="0"/>
        <w:keepLines w:val="0"/>
        <w:snapToGrid w:val="0"/>
        <w:ind w:firstLineChars="200" w:firstLine="422"/>
        <w:rPr>
          <w:rFonts w:ascii="宋体" w:hAnsi="宋体" w:cs="仿宋_GB2312"/>
          <w:sz w:val="21"/>
          <w:szCs w:val="21"/>
        </w:rPr>
      </w:pPr>
      <w:bookmarkStart w:id="114" w:name="_Toc488132093"/>
      <w:r w:rsidRPr="00F653AF">
        <w:rPr>
          <w:rFonts w:ascii="宋体" w:hAnsi="宋体" w:cs="仿宋_GB2312" w:hint="eastAsia"/>
          <w:sz w:val="21"/>
          <w:szCs w:val="21"/>
        </w:rPr>
        <w:t>7．不可抗力</w:t>
      </w:r>
    </w:p>
    <w:p w:rsidR="00E824DD" w:rsidRPr="00F653AF" w:rsidRDefault="00E824DD" w:rsidP="00E824DD">
      <w:pPr>
        <w:widowControl/>
        <w:snapToGrid w:val="0"/>
        <w:spacing w:line="360" w:lineRule="auto"/>
        <w:ind w:firstLineChars="200" w:firstLine="420"/>
        <w:jc w:val="left"/>
        <w:rPr>
          <w:rFonts w:ascii="宋体" w:hAnsi="宋体" w:cs="仿宋_GB2312"/>
          <w:kern w:val="0"/>
          <w:szCs w:val="21"/>
          <w:shd w:val="clear" w:color="auto" w:fill="FFFFFF"/>
        </w:rPr>
      </w:pPr>
      <w:bookmarkStart w:id="115" w:name="_Toc351203608"/>
      <w:r w:rsidRPr="00F653AF">
        <w:rPr>
          <w:rFonts w:ascii="宋体" w:hAnsi="宋体" w:cs="仿宋_GB2312" w:hint="eastAsia"/>
          <w:kern w:val="0"/>
          <w:szCs w:val="21"/>
          <w:shd w:val="clear" w:color="auto" w:fill="FFFFFF"/>
        </w:rPr>
        <w:t>7.1</w:t>
      </w:r>
      <w:bookmarkEnd w:id="115"/>
      <w:r w:rsidRPr="00F653AF">
        <w:rPr>
          <w:rFonts w:ascii="宋体" w:hAnsi="宋体" w:cs="仿宋_GB2312" w:hint="eastAsia"/>
          <w:kern w:val="0"/>
          <w:szCs w:val="21"/>
          <w:shd w:val="clear" w:color="auto" w:fill="FFFFFF"/>
        </w:rPr>
        <w:t>不可抗力的确认</w:t>
      </w:r>
    </w:p>
    <w:p w:rsidR="00E824DD" w:rsidRPr="00F653AF" w:rsidRDefault="00E824DD" w:rsidP="00E824DD">
      <w:pPr>
        <w:widowControl/>
        <w:snapToGrid w:val="0"/>
        <w:spacing w:line="360" w:lineRule="auto"/>
        <w:ind w:firstLineChars="200" w:firstLine="420"/>
        <w:jc w:val="left"/>
        <w:rPr>
          <w:rFonts w:ascii="宋体" w:hAnsi="宋体" w:cs="仿宋_GB2312"/>
          <w:kern w:val="0"/>
          <w:szCs w:val="21"/>
          <w:shd w:val="clear" w:color="auto" w:fill="FFFFFF"/>
        </w:rPr>
      </w:pPr>
      <w:r w:rsidRPr="00F653AF">
        <w:rPr>
          <w:rFonts w:ascii="宋体" w:hAnsi="宋体" w:cs="仿宋_GB2312" w:hint="eastAsia"/>
          <w:kern w:val="0"/>
          <w:szCs w:val="21"/>
          <w:shd w:val="clear" w:color="auto" w:fill="FFFFFF"/>
        </w:rPr>
        <w:t>不可抗力发生后，合同当事人应收集证明不可抗力发生及不可抗力造成损失的证据，并及时认真统计所造成的损失。合同当事人对是否属于不可抗力或其损失发生争议时，按第10条〔争议解决〕的约定处理。</w:t>
      </w:r>
    </w:p>
    <w:p w:rsidR="00E824DD" w:rsidRPr="00F653AF" w:rsidRDefault="00E824DD" w:rsidP="00E824DD">
      <w:pPr>
        <w:widowControl/>
        <w:snapToGrid w:val="0"/>
        <w:spacing w:line="360" w:lineRule="auto"/>
        <w:ind w:firstLineChars="200" w:firstLine="420"/>
        <w:jc w:val="left"/>
        <w:rPr>
          <w:rFonts w:ascii="宋体" w:hAnsi="宋体" w:cs="仿宋_GB2312"/>
          <w:kern w:val="0"/>
          <w:szCs w:val="21"/>
          <w:shd w:val="clear" w:color="auto" w:fill="FFFFFF"/>
        </w:rPr>
      </w:pPr>
      <w:bookmarkStart w:id="116" w:name="_Toc296503118"/>
      <w:bookmarkStart w:id="117" w:name="_Toc296346619"/>
      <w:bookmarkStart w:id="118" w:name="_Toc337558825"/>
      <w:bookmarkStart w:id="119" w:name="_Toc351203609"/>
      <w:bookmarkEnd w:id="116"/>
      <w:bookmarkEnd w:id="117"/>
      <w:bookmarkEnd w:id="118"/>
      <w:r w:rsidRPr="00F653AF">
        <w:rPr>
          <w:rFonts w:ascii="宋体" w:hAnsi="宋体" w:cs="仿宋_GB2312" w:hint="eastAsia"/>
          <w:kern w:val="0"/>
          <w:szCs w:val="21"/>
          <w:shd w:val="clear" w:color="auto" w:fill="FFFFFF"/>
        </w:rPr>
        <w:t>7.2</w:t>
      </w:r>
      <w:bookmarkEnd w:id="119"/>
      <w:r w:rsidRPr="00F653AF">
        <w:rPr>
          <w:rFonts w:ascii="宋体" w:hAnsi="宋体" w:cs="仿宋_GB2312" w:hint="eastAsia"/>
          <w:kern w:val="0"/>
          <w:szCs w:val="21"/>
          <w:shd w:val="clear" w:color="auto" w:fill="FFFFFF"/>
        </w:rPr>
        <w:t>不可抗力的通知</w:t>
      </w:r>
    </w:p>
    <w:p w:rsidR="00E824DD" w:rsidRPr="00F653AF" w:rsidRDefault="00E824DD" w:rsidP="00E824DD">
      <w:pPr>
        <w:widowControl/>
        <w:snapToGrid w:val="0"/>
        <w:spacing w:line="360" w:lineRule="auto"/>
        <w:ind w:firstLineChars="200" w:firstLine="420"/>
        <w:jc w:val="left"/>
        <w:rPr>
          <w:rFonts w:ascii="宋体" w:hAnsi="宋体" w:cs="仿宋_GB2312"/>
          <w:kern w:val="0"/>
          <w:szCs w:val="21"/>
          <w:shd w:val="clear" w:color="auto" w:fill="FFFFFF"/>
        </w:rPr>
      </w:pPr>
      <w:r w:rsidRPr="00F653AF">
        <w:rPr>
          <w:rFonts w:ascii="宋体" w:hAnsi="宋体" w:cs="仿宋_GB2312" w:hint="eastAsia"/>
          <w:kern w:val="0"/>
          <w:szCs w:val="21"/>
          <w:shd w:val="clear" w:color="auto" w:fill="FFFFFF"/>
        </w:rPr>
        <w:t>合同一方当事人遇到不可抗力事件，使其履行合同义务受到阻碍时，应立即通知合同另一方当事人，书面说明不可抗力和受阻碍的详细情况，并在合理期限内提供必要的证明。</w:t>
      </w:r>
    </w:p>
    <w:p w:rsidR="00E824DD" w:rsidRPr="00F653AF" w:rsidRDefault="00E824DD" w:rsidP="00E824DD">
      <w:pPr>
        <w:widowControl/>
        <w:snapToGrid w:val="0"/>
        <w:spacing w:line="360" w:lineRule="auto"/>
        <w:ind w:firstLineChars="200" w:firstLine="420"/>
        <w:jc w:val="left"/>
        <w:rPr>
          <w:rFonts w:ascii="宋体" w:hAnsi="宋体" w:cs="仿宋_GB2312"/>
          <w:kern w:val="0"/>
          <w:szCs w:val="21"/>
          <w:shd w:val="clear" w:color="auto" w:fill="FFFFFF"/>
        </w:rPr>
      </w:pPr>
      <w:r w:rsidRPr="00F653AF">
        <w:rPr>
          <w:rFonts w:ascii="宋体" w:hAnsi="宋体" w:cs="仿宋_GB2312" w:hint="eastAsia"/>
          <w:kern w:val="0"/>
          <w:szCs w:val="21"/>
          <w:shd w:val="clear" w:color="auto" w:fill="FFFFFF"/>
        </w:rPr>
        <w:t>不可抗力持续发生的，合同一方当事人应及时向合同另一方当事人提交中间报告，说明不可抗力和履行合同受阻的情况，并于不可抗力事件结束后28天内提交最终报告及有关资料。</w:t>
      </w:r>
    </w:p>
    <w:p w:rsidR="00E824DD" w:rsidRPr="00F653AF" w:rsidRDefault="00E824DD" w:rsidP="00E824DD">
      <w:pPr>
        <w:widowControl/>
        <w:snapToGrid w:val="0"/>
        <w:spacing w:line="360" w:lineRule="auto"/>
        <w:ind w:firstLineChars="200" w:firstLine="420"/>
        <w:jc w:val="left"/>
        <w:rPr>
          <w:rFonts w:ascii="宋体" w:hAnsi="宋体" w:cs="仿宋_GB2312"/>
          <w:kern w:val="0"/>
          <w:szCs w:val="21"/>
          <w:shd w:val="clear" w:color="auto" w:fill="FFFFFF"/>
        </w:rPr>
      </w:pPr>
      <w:bookmarkStart w:id="120" w:name="_Toc296346620"/>
      <w:bookmarkStart w:id="121" w:name="_Toc337558826"/>
      <w:bookmarkStart w:id="122" w:name="_Toc296503119"/>
      <w:bookmarkStart w:id="123" w:name="_Toc351203610"/>
      <w:bookmarkEnd w:id="120"/>
      <w:bookmarkEnd w:id="121"/>
      <w:bookmarkEnd w:id="122"/>
      <w:r w:rsidRPr="00F653AF">
        <w:rPr>
          <w:rFonts w:ascii="宋体" w:hAnsi="宋体" w:cs="仿宋_GB2312" w:hint="eastAsia"/>
          <w:kern w:val="0"/>
          <w:szCs w:val="21"/>
          <w:shd w:val="clear" w:color="auto" w:fill="FFFFFF"/>
        </w:rPr>
        <w:t>7.3</w:t>
      </w:r>
      <w:bookmarkEnd w:id="123"/>
      <w:r w:rsidRPr="00F653AF">
        <w:rPr>
          <w:rFonts w:ascii="宋体" w:hAnsi="宋体" w:cs="仿宋_GB2312" w:hint="eastAsia"/>
          <w:kern w:val="0"/>
          <w:szCs w:val="21"/>
          <w:shd w:val="clear" w:color="auto" w:fill="FFFFFF"/>
        </w:rPr>
        <w:t>不可抗力后果的承担</w:t>
      </w:r>
    </w:p>
    <w:p w:rsidR="00E824DD" w:rsidRPr="00F653AF" w:rsidRDefault="00E824DD" w:rsidP="00E824DD">
      <w:pPr>
        <w:widowControl/>
        <w:snapToGrid w:val="0"/>
        <w:spacing w:line="360" w:lineRule="auto"/>
        <w:ind w:firstLineChars="200" w:firstLine="420"/>
        <w:jc w:val="left"/>
        <w:rPr>
          <w:rFonts w:ascii="宋体" w:hAnsi="宋体" w:cs="仿宋_GB2312"/>
          <w:kern w:val="0"/>
          <w:szCs w:val="21"/>
          <w:shd w:val="clear" w:color="auto" w:fill="FFFFFF"/>
        </w:rPr>
      </w:pPr>
      <w:r w:rsidRPr="00F653AF">
        <w:rPr>
          <w:rFonts w:ascii="宋体" w:hAnsi="宋体" w:cs="仿宋_GB2312" w:hint="eastAsia"/>
          <w:kern w:val="0"/>
          <w:szCs w:val="21"/>
          <w:shd w:val="clear" w:color="auto" w:fill="FFFFFF"/>
        </w:rPr>
        <w:t>不可抗力引起的后果及造成的损失由合同当事人按照法律规定及合同约定各自承担。不可抗力发生前已完成的工作应当按照合同约定进行支付。</w:t>
      </w:r>
    </w:p>
    <w:p w:rsidR="00E824DD" w:rsidRPr="00F653AF" w:rsidRDefault="00E824DD" w:rsidP="00E824DD">
      <w:pPr>
        <w:widowControl/>
        <w:snapToGrid w:val="0"/>
        <w:spacing w:line="360" w:lineRule="auto"/>
        <w:ind w:firstLineChars="200" w:firstLine="420"/>
        <w:jc w:val="left"/>
        <w:rPr>
          <w:rFonts w:ascii="宋体" w:hAnsi="宋体" w:cs="仿宋_GB2312"/>
          <w:kern w:val="0"/>
          <w:szCs w:val="21"/>
          <w:shd w:val="clear" w:color="auto" w:fill="FFFFFF"/>
        </w:rPr>
      </w:pPr>
      <w:r w:rsidRPr="00F653AF">
        <w:rPr>
          <w:rFonts w:ascii="宋体" w:hAnsi="宋体" w:cs="仿宋_GB2312" w:hint="eastAsia"/>
          <w:kern w:val="0"/>
          <w:szCs w:val="21"/>
          <w:shd w:val="clear" w:color="auto" w:fill="FFFFFF"/>
        </w:rPr>
        <w:lastRenderedPageBreak/>
        <w:t>不可抗力发生后，合同当事人均应采取措施尽量避免和减少损失的扩大，任何一方当事人没有采取有效措施导致损失扩大的，应对扩大的损失承担责任。</w:t>
      </w:r>
    </w:p>
    <w:p w:rsidR="00E824DD" w:rsidRPr="00F653AF" w:rsidRDefault="00E824DD" w:rsidP="00E824DD">
      <w:pPr>
        <w:pStyle w:val="3"/>
        <w:keepNext w:val="0"/>
        <w:keepLines w:val="0"/>
        <w:tabs>
          <w:tab w:val="left" w:pos="180"/>
          <w:tab w:val="left" w:pos="360"/>
        </w:tabs>
        <w:snapToGrid w:val="0"/>
        <w:spacing w:line="360" w:lineRule="auto"/>
        <w:ind w:firstLineChars="200" w:firstLine="420"/>
        <w:rPr>
          <w:rFonts w:ascii="宋体" w:hAnsi="宋体" w:cs="仿宋_GB2312"/>
          <w:b w:val="0"/>
          <w:sz w:val="21"/>
          <w:szCs w:val="21"/>
        </w:rPr>
      </w:pPr>
      <w:r w:rsidRPr="00F653AF">
        <w:rPr>
          <w:rFonts w:ascii="宋体" w:hAnsi="宋体" w:cs="仿宋_GB2312" w:hint="eastAsia"/>
          <w:b w:val="0"/>
          <w:sz w:val="21"/>
          <w:szCs w:val="21"/>
          <w:shd w:val="clear" w:color="auto" w:fill="FFFFFF"/>
        </w:rPr>
        <w:t>因合同一方迟延履行合同义务，在迟延履行期间遭遇不可抗力的，不免除其违约责任。</w:t>
      </w:r>
    </w:p>
    <w:p w:rsidR="00E824DD" w:rsidRPr="00F653AF" w:rsidRDefault="00E824DD" w:rsidP="00E824DD">
      <w:pPr>
        <w:tabs>
          <w:tab w:val="left" w:pos="540"/>
          <w:tab w:val="left" w:pos="720"/>
        </w:tabs>
        <w:adjustRightInd w:val="0"/>
        <w:snapToGrid w:val="0"/>
        <w:spacing w:line="360" w:lineRule="auto"/>
        <w:ind w:firstLineChars="200" w:firstLine="422"/>
        <w:jc w:val="left"/>
        <w:outlineLvl w:val="1"/>
        <w:rPr>
          <w:rFonts w:ascii="宋体" w:hAnsi="宋体" w:cs="仿宋_GB2312"/>
          <w:b/>
          <w:kern w:val="0"/>
          <w:szCs w:val="21"/>
        </w:rPr>
      </w:pPr>
      <w:r w:rsidRPr="00F653AF">
        <w:rPr>
          <w:rFonts w:ascii="宋体" w:hAnsi="宋体" w:cs="仿宋_GB2312" w:hint="eastAsia"/>
          <w:b/>
          <w:kern w:val="0"/>
          <w:szCs w:val="21"/>
        </w:rPr>
        <w:t>8．合同终止</w:t>
      </w:r>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8.1 甲方、乙方履行合同全部义务，合同价款支付完毕，本合同即告终止。</w:t>
      </w:r>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8.2 合同的权利义务终止后，合同当事人应遵循诚实信用原则，履行通知、协助和保密等义务。</w:t>
      </w:r>
    </w:p>
    <w:p w:rsidR="00E824DD" w:rsidRPr="00F653AF" w:rsidRDefault="00E824DD" w:rsidP="00E824DD">
      <w:pPr>
        <w:pStyle w:val="2"/>
        <w:keepNext w:val="0"/>
        <w:keepLines w:val="0"/>
        <w:snapToGrid w:val="0"/>
        <w:ind w:firstLineChars="200" w:firstLine="422"/>
        <w:rPr>
          <w:rFonts w:ascii="宋体" w:hAnsi="宋体" w:cs="仿宋_GB2312"/>
          <w:sz w:val="21"/>
          <w:szCs w:val="21"/>
        </w:rPr>
      </w:pPr>
      <w:r w:rsidRPr="00F653AF">
        <w:rPr>
          <w:rFonts w:ascii="宋体" w:hAnsi="宋体" w:cs="仿宋_GB2312" w:hint="eastAsia"/>
          <w:sz w:val="21"/>
          <w:szCs w:val="21"/>
        </w:rPr>
        <w:t>9．合同解除</w:t>
      </w:r>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9.1有下列情形之一的，可以解除合同：</w:t>
      </w:r>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（1）因不可抗力致使合同无法履行，甲方有权按合同约定向乙方支付已完工作量相对应比例的合同价款后解除合同；</w:t>
      </w:r>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（2）乙方将本项目全部工作转包给他人或者肢解以后以分包的名义分别转包给他人或者分包给他人，甲方有权解除合同；</w:t>
      </w:r>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（3）合同期限内，因乙方未及时报告监测成果数据异常情况导致甲方经济损失或不良社会影响的，甲方有权解除合同并要求乙方赔偿损失。</w:t>
      </w:r>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（4）违约金总额超过签约合同价的20%，甲方有权解除合同。</w:t>
      </w:r>
    </w:p>
    <w:p w:rsidR="00E824DD" w:rsidRPr="00F653AF" w:rsidRDefault="00E824DD" w:rsidP="00E824DD">
      <w:pPr>
        <w:snapToGrid w:val="0"/>
        <w:spacing w:line="360" w:lineRule="auto"/>
        <w:ind w:firstLine="480"/>
        <w:rPr>
          <w:rFonts w:ascii="宋体" w:hAnsi="宋体" w:cs="仿宋_GB2312"/>
          <w:szCs w:val="21"/>
        </w:rPr>
      </w:pPr>
      <w:r w:rsidRPr="00F653AF">
        <w:rPr>
          <w:rFonts w:ascii="宋体" w:hAnsi="宋体" w:cs="仿宋_GB2312" w:hint="eastAsia"/>
          <w:szCs w:val="21"/>
        </w:rPr>
        <w:t>9.2任何一方提出解除合同的，应提前30天书面通知对方，违约方应赔偿由此给守约方造成的直接损失和间接损失。因不可抗力导致的合同解除，双方各自承担自身的损失。</w:t>
      </w:r>
    </w:p>
    <w:p w:rsidR="00E824DD" w:rsidRPr="00F653AF" w:rsidRDefault="00E824DD" w:rsidP="00E824DD">
      <w:pPr>
        <w:snapToGrid w:val="0"/>
        <w:spacing w:line="360" w:lineRule="auto"/>
        <w:ind w:firstLineChars="200" w:firstLine="420"/>
        <w:rPr>
          <w:rFonts w:ascii="宋体" w:hAnsi="宋体" w:cs="仿宋_GB2312"/>
          <w:szCs w:val="21"/>
        </w:rPr>
      </w:pPr>
      <w:r w:rsidRPr="00F653AF">
        <w:rPr>
          <w:rFonts w:ascii="宋体" w:hAnsi="宋体" w:cs="仿宋_GB2312" w:hint="eastAsia"/>
          <w:szCs w:val="21"/>
        </w:rPr>
        <w:t>9.3因乙方原因导致的合同解除，按照违约责任处理，甲方有权解除部分或全部合同。解除部分合同的，甲方有权另行委托因部分解除合同而乙方未履行部分，乙方应承担甲方由此产生的费用并继续履行合同中未解除的部分。</w:t>
      </w:r>
    </w:p>
    <w:p w:rsidR="00E824DD" w:rsidRPr="00F653AF" w:rsidRDefault="00E824DD" w:rsidP="00E824DD">
      <w:pPr>
        <w:pStyle w:val="a8"/>
        <w:snapToGrid w:val="0"/>
        <w:spacing w:after="0" w:line="360" w:lineRule="auto"/>
        <w:rPr>
          <w:rFonts w:ascii="宋体" w:hAnsi="宋体" w:cs="仿宋_GB2312"/>
          <w:szCs w:val="21"/>
        </w:rPr>
      </w:pPr>
      <w:r w:rsidRPr="00F653AF">
        <w:rPr>
          <w:rFonts w:ascii="宋体" w:hAnsi="宋体" w:cs="仿宋_GB2312" w:hint="eastAsia"/>
          <w:szCs w:val="21"/>
        </w:rPr>
        <w:t>9.4合同解除后，本合同约定的有关结算、争议解决方式的条款仍然有效。</w:t>
      </w:r>
    </w:p>
    <w:p w:rsidR="00E824DD" w:rsidRPr="00F653AF" w:rsidRDefault="00E824DD" w:rsidP="00E824DD">
      <w:pPr>
        <w:pStyle w:val="2"/>
        <w:keepNext w:val="0"/>
        <w:keepLines w:val="0"/>
        <w:snapToGrid w:val="0"/>
        <w:ind w:firstLineChars="200" w:firstLine="422"/>
        <w:rPr>
          <w:rFonts w:ascii="宋体" w:hAnsi="宋体" w:cs="仿宋_GB2312"/>
          <w:sz w:val="21"/>
          <w:szCs w:val="21"/>
        </w:rPr>
      </w:pPr>
      <w:r w:rsidRPr="00F653AF">
        <w:rPr>
          <w:rFonts w:ascii="宋体" w:hAnsi="宋体" w:cs="仿宋_GB2312" w:hint="eastAsia"/>
          <w:sz w:val="21"/>
          <w:szCs w:val="21"/>
        </w:rPr>
        <w:t>10．争议解决</w:t>
      </w:r>
    </w:p>
    <w:p w:rsidR="00E824DD" w:rsidRPr="00F653AF" w:rsidRDefault="00E824DD" w:rsidP="00E824DD">
      <w:pPr>
        <w:adjustRightInd w:val="0"/>
        <w:snapToGrid w:val="0"/>
        <w:spacing w:line="360" w:lineRule="auto"/>
        <w:ind w:firstLineChars="200" w:firstLine="420"/>
        <w:jc w:val="left"/>
        <w:rPr>
          <w:rFonts w:ascii="宋体" w:hAnsi="宋体" w:cs="仿宋_GB2312"/>
          <w:szCs w:val="21"/>
        </w:rPr>
      </w:pPr>
      <w:bookmarkStart w:id="124" w:name="_Hlk26087717"/>
      <w:r w:rsidRPr="00F653AF">
        <w:rPr>
          <w:rFonts w:ascii="宋体" w:hAnsi="宋体" w:cs="仿宋_GB2312" w:hint="eastAsia"/>
          <w:szCs w:val="21"/>
        </w:rPr>
        <w:t>因本合同以及与本合同有关事项发生争议的，双方可以就争议自行和解或请求行政主管部门、行业协会或其他第三方进行调解。自行和解或经调解达成协议的，经签字并盖章后作为合同补充文件，双方均应遵照执行。若当事人不愿和解、调解或者和解、调解不成的，确定采取下列</w:t>
      </w:r>
      <w:r w:rsidRPr="00F653AF">
        <w:rPr>
          <w:rFonts w:ascii="宋体" w:hAnsi="宋体" w:cs="仿宋_GB2312" w:hint="eastAsia"/>
          <w:szCs w:val="21"/>
          <w:u w:val="single"/>
        </w:rPr>
        <w:t>第（2）种</w:t>
      </w:r>
      <w:r w:rsidRPr="00F653AF">
        <w:rPr>
          <w:rFonts w:ascii="宋体" w:hAnsi="宋体" w:cs="仿宋_GB2312" w:hint="eastAsia"/>
          <w:szCs w:val="21"/>
        </w:rPr>
        <w:t>方式解决：</w:t>
      </w:r>
    </w:p>
    <w:p w:rsidR="00E824DD" w:rsidRPr="00F653AF" w:rsidRDefault="00E824DD" w:rsidP="00E824DD">
      <w:pPr>
        <w:adjustRightInd w:val="0"/>
        <w:snapToGrid w:val="0"/>
        <w:spacing w:line="360" w:lineRule="auto"/>
        <w:ind w:firstLineChars="200" w:firstLine="420"/>
        <w:jc w:val="left"/>
        <w:rPr>
          <w:rFonts w:ascii="宋体" w:hAnsi="宋体" w:cs="仿宋_GB2312"/>
          <w:szCs w:val="21"/>
        </w:rPr>
      </w:pPr>
      <w:r w:rsidRPr="00F653AF">
        <w:rPr>
          <w:rFonts w:ascii="宋体" w:hAnsi="宋体" w:cs="仿宋_GB2312" w:hint="eastAsia"/>
          <w:szCs w:val="21"/>
        </w:rPr>
        <w:t>（1）向长沙仲裁委员会提请仲裁；</w:t>
      </w:r>
    </w:p>
    <w:p w:rsidR="00E824DD" w:rsidRPr="00F653AF" w:rsidRDefault="00E824DD" w:rsidP="00E824DD">
      <w:pPr>
        <w:adjustRightInd w:val="0"/>
        <w:snapToGrid w:val="0"/>
        <w:spacing w:line="360" w:lineRule="auto"/>
        <w:ind w:firstLineChars="200" w:firstLine="420"/>
        <w:jc w:val="left"/>
        <w:rPr>
          <w:rFonts w:ascii="宋体" w:hAnsi="宋体" w:cs="仿宋_GB2312"/>
          <w:szCs w:val="21"/>
        </w:rPr>
      </w:pPr>
      <w:r w:rsidRPr="00F653AF">
        <w:rPr>
          <w:rFonts w:ascii="宋体" w:hAnsi="宋体" w:cs="仿宋_GB2312" w:hint="eastAsia"/>
          <w:szCs w:val="21"/>
        </w:rPr>
        <w:t>（2）向甲方所在地人民法院提起诉讼。</w:t>
      </w:r>
      <w:bookmarkEnd w:id="124"/>
    </w:p>
    <w:p w:rsidR="00E824DD" w:rsidRPr="00F653AF" w:rsidRDefault="00E824DD" w:rsidP="00E824DD">
      <w:pPr>
        <w:tabs>
          <w:tab w:val="left" w:pos="1248"/>
        </w:tabs>
        <w:adjustRightInd w:val="0"/>
        <w:snapToGrid w:val="0"/>
        <w:spacing w:line="360" w:lineRule="auto"/>
        <w:ind w:firstLineChars="200" w:firstLine="422"/>
        <w:outlineLvl w:val="1"/>
        <w:rPr>
          <w:rFonts w:ascii="宋体" w:hAnsi="宋体" w:cs="仿宋_GB2312"/>
          <w:b/>
          <w:szCs w:val="21"/>
        </w:rPr>
      </w:pPr>
      <w:bookmarkStart w:id="125" w:name="_Toc7592"/>
      <w:r w:rsidRPr="00F653AF">
        <w:rPr>
          <w:rFonts w:ascii="宋体" w:hAnsi="宋体" w:cs="仿宋_GB2312" w:hint="eastAsia"/>
          <w:b/>
          <w:szCs w:val="21"/>
        </w:rPr>
        <w:t>11.法律适用</w:t>
      </w:r>
      <w:bookmarkEnd w:id="125"/>
    </w:p>
    <w:p w:rsidR="00E824DD" w:rsidRPr="00F653AF" w:rsidRDefault="00E824DD" w:rsidP="00E824DD">
      <w:pPr>
        <w:tabs>
          <w:tab w:val="left" w:pos="1248"/>
        </w:tabs>
        <w:adjustRightInd w:val="0"/>
        <w:snapToGrid w:val="0"/>
        <w:spacing w:line="360" w:lineRule="auto"/>
        <w:ind w:firstLineChars="200" w:firstLine="420"/>
        <w:rPr>
          <w:rFonts w:ascii="宋体" w:hAnsi="宋体" w:cs="仿宋_GB2312"/>
          <w:szCs w:val="21"/>
        </w:rPr>
      </w:pPr>
      <w:r w:rsidRPr="00F653AF">
        <w:rPr>
          <w:rFonts w:ascii="宋体" w:hAnsi="宋体" w:cs="仿宋_GB2312" w:hint="eastAsia"/>
          <w:szCs w:val="21"/>
        </w:rPr>
        <w:t>11.1 本合同适用中华人民共和国现行法律、行政法规和规章，如合同条款与法律、行政法规和规章不一致的，按照法律、行政法规和规章修改本合同。</w:t>
      </w:r>
    </w:p>
    <w:p w:rsidR="00E824DD" w:rsidRPr="00F653AF" w:rsidRDefault="00E824DD" w:rsidP="00E824DD">
      <w:pPr>
        <w:tabs>
          <w:tab w:val="left" w:pos="1248"/>
        </w:tabs>
        <w:adjustRightInd w:val="0"/>
        <w:snapToGrid w:val="0"/>
        <w:spacing w:line="360" w:lineRule="auto"/>
        <w:ind w:firstLineChars="200" w:firstLine="422"/>
        <w:outlineLvl w:val="1"/>
        <w:rPr>
          <w:rFonts w:ascii="宋体" w:hAnsi="宋体" w:cs="仿宋_GB2312"/>
          <w:b/>
          <w:szCs w:val="21"/>
        </w:rPr>
      </w:pPr>
      <w:bookmarkStart w:id="126" w:name="_Toc20811"/>
      <w:r w:rsidRPr="00F653AF">
        <w:rPr>
          <w:rFonts w:ascii="宋体" w:hAnsi="宋体" w:cs="仿宋_GB2312" w:hint="eastAsia"/>
          <w:b/>
          <w:szCs w:val="21"/>
        </w:rPr>
        <w:t>12.通知</w:t>
      </w:r>
      <w:bookmarkEnd w:id="126"/>
    </w:p>
    <w:p w:rsidR="00E824DD" w:rsidRPr="00F653AF" w:rsidRDefault="00E824DD" w:rsidP="00E824DD">
      <w:pPr>
        <w:tabs>
          <w:tab w:val="left" w:pos="1248"/>
        </w:tabs>
        <w:adjustRightInd w:val="0"/>
        <w:snapToGrid w:val="0"/>
        <w:spacing w:line="360" w:lineRule="auto"/>
        <w:ind w:firstLineChars="200" w:firstLine="420"/>
        <w:rPr>
          <w:rFonts w:ascii="宋体" w:hAnsi="宋体" w:cs="仿宋_GB2312"/>
          <w:szCs w:val="21"/>
        </w:rPr>
      </w:pPr>
      <w:r w:rsidRPr="00F653AF">
        <w:rPr>
          <w:rFonts w:ascii="宋体" w:hAnsi="宋体" w:cs="仿宋_GB2312" w:hint="eastAsia"/>
          <w:szCs w:val="21"/>
        </w:rPr>
        <w:lastRenderedPageBreak/>
        <w:t>12.1本合同一方给另一方的通知均应采用书面形式，传真或快递送到本合同中规定的对方的地址和办理签收手续。</w:t>
      </w:r>
    </w:p>
    <w:p w:rsidR="00E824DD" w:rsidRPr="00F653AF" w:rsidRDefault="00E824DD" w:rsidP="00E824DD">
      <w:pPr>
        <w:tabs>
          <w:tab w:val="left" w:pos="1248"/>
        </w:tabs>
        <w:adjustRightInd w:val="0"/>
        <w:snapToGrid w:val="0"/>
        <w:spacing w:line="360" w:lineRule="auto"/>
        <w:ind w:firstLineChars="200" w:firstLine="420"/>
        <w:rPr>
          <w:rFonts w:ascii="宋体" w:hAnsi="宋体" w:cs="仿宋_GB2312"/>
          <w:szCs w:val="21"/>
        </w:rPr>
      </w:pPr>
      <w:r w:rsidRPr="00F653AF">
        <w:rPr>
          <w:rFonts w:ascii="宋体" w:hAnsi="宋体" w:cs="仿宋_GB2312" w:hint="eastAsia"/>
          <w:szCs w:val="21"/>
        </w:rPr>
        <w:t>12.2通知以送到之日或通知书中规定的生效之日起生效，两者中以较迟之日为准。</w:t>
      </w:r>
    </w:p>
    <w:p w:rsidR="00E824DD" w:rsidRPr="00F653AF" w:rsidRDefault="00E824DD" w:rsidP="00E824DD">
      <w:pPr>
        <w:numPr>
          <w:ilvl w:val="0"/>
          <w:numId w:val="7"/>
        </w:numPr>
        <w:tabs>
          <w:tab w:val="left" w:pos="540"/>
          <w:tab w:val="left" w:pos="720"/>
        </w:tabs>
        <w:adjustRightInd w:val="0"/>
        <w:snapToGrid w:val="0"/>
        <w:spacing w:line="360" w:lineRule="auto"/>
        <w:ind w:firstLineChars="200" w:firstLine="422"/>
        <w:jc w:val="left"/>
        <w:outlineLvl w:val="1"/>
        <w:rPr>
          <w:rFonts w:ascii="宋体" w:hAnsi="宋体" w:cs="仿宋_GB2312"/>
          <w:kern w:val="0"/>
          <w:szCs w:val="21"/>
          <w:u w:val="single"/>
        </w:rPr>
      </w:pPr>
      <w:r w:rsidRPr="00F653AF">
        <w:rPr>
          <w:rFonts w:ascii="宋体" w:hAnsi="宋体" w:cs="仿宋_GB2312" w:hint="eastAsia"/>
          <w:b/>
          <w:kern w:val="0"/>
          <w:szCs w:val="21"/>
        </w:rPr>
        <w:t>双方约定的其他事项</w:t>
      </w:r>
      <w:r w:rsidRPr="00F653AF">
        <w:rPr>
          <w:rFonts w:ascii="宋体" w:hAnsi="宋体" w:cs="仿宋_GB2312" w:hint="eastAsia"/>
          <w:szCs w:val="21"/>
        </w:rPr>
        <w:t>（</w:t>
      </w:r>
      <w:r w:rsidRPr="00F653AF">
        <w:rPr>
          <w:rFonts w:ascii="宋体" w:hAnsi="宋体" w:cs="仿宋_GB2312" w:hint="eastAsia"/>
          <w:bCs/>
          <w:szCs w:val="21"/>
        </w:rPr>
        <w:t>本条约定与合同条款中其他约定不一致时，以本条为准</w:t>
      </w:r>
      <w:r w:rsidRPr="00F653AF">
        <w:rPr>
          <w:rFonts w:ascii="宋体" w:hAnsi="宋体" w:cs="仿宋_GB2312" w:hint="eastAsia"/>
          <w:szCs w:val="21"/>
        </w:rPr>
        <w:t>）：</w:t>
      </w:r>
      <w:r w:rsidRPr="00F653AF">
        <w:rPr>
          <w:rFonts w:ascii="宋体" w:hAnsi="宋体" w:cs="仿宋_GB2312" w:hint="eastAsia"/>
          <w:kern w:val="0"/>
          <w:szCs w:val="21"/>
          <w:u w:val="single"/>
        </w:rPr>
        <w:t xml:space="preserve"> 根据甲方需要，本合同执行过程中，甲方均使用合同章向乙方出具通知、函件等文件，甲方对使用合同章向乙方所发通知、函件等文件均予以认可。 </w:t>
      </w:r>
      <w:bookmarkEnd w:id="85"/>
      <w:bookmarkEnd w:id="114"/>
    </w:p>
    <w:p w:rsidR="00E824DD" w:rsidRPr="00F653AF" w:rsidRDefault="00E824DD" w:rsidP="00E824DD">
      <w:pPr>
        <w:pageBreakBefore/>
        <w:tabs>
          <w:tab w:val="left" w:pos="2580"/>
          <w:tab w:val="center" w:pos="5121"/>
        </w:tabs>
        <w:snapToGrid w:val="0"/>
        <w:spacing w:line="360" w:lineRule="auto"/>
        <w:jc w:val="center"/>
        <w:outlineLvl w:val="0"/>
        <w:rPr>
          <w:rFonts w:ascii="宋体" w:hAnsi="宋体" w:cs="仿宋_GB2312"/>
          <w:b/>
          <w:bCs/>
          <w:kern w:val="0"/>
          <w:szCs w:val="21"/>
        </w:rPr>
      </w:pPr>
      <w:bookmarkStart w:id="127" w:name="_Toc501718834"/>
      <w:r w:rsidRPr="00F653AF">
        <w:rPr>
          <w:rFonts w:ascii="宋体" w:hAnsi="宋体" w:cs="仿宋_GB2312" w:hint="eastAsia"/>
          <w:b/>
          <w:bCs/>
          <w:kern w:val="0"/>
          <w:szCs w:val="21"/>
        </w:rPr>
        <w:lastRenderedPageBreak/>
        <w:t>第三部分 合同附件</w:t>
      </w:r>
      <w:bookmarkEnd w:id="127"/>
    </w:p>
    <w:p w:rsidR="00E824DD" w:rsidRPr="00F653AF" w:rsidRDefault="00E824DD" w:rsidP="00E824DD">
      <w:pPr>
        <w:adjustRightInd w:val="0"/>
        <w:snapToGrid w:val="0"/>
        <w:rPr>
          <w:rFonts w:ascii="宋体" w:hAnsi="宋体" w:cs="仿宋_GB2312"/>
          <w:b/>
          <w:szCs w:val="21"/>
        </w:rPr>
      </w:pPr>
      <w:bookmarkStart w:id="128" w:name="_Toc501718838"/>
      <w:bookmarkStart w:id="129" w:name="_Toc501718835"/>
      <w:r w:rsidRPr="00F653AF">
        <w:rPr>
          <w:rFonts w:ascii="宋体" w:hAnsi="宋体" w:cs="仿宋_GB2312" w:hint="eastAsia"/>
          <w:b/>
          <w:szCs w:val="21"/>
        </w:rPr>
        <w:t>附件1 廉政协议</w:t>
      </w:r>
    </w:p>
    <w:p w:rsidR="00E824DD" w:rsidRPr="00F653AF" w:rsidRDefault="00E824DD" w:rsidP="00E824DD">
      <w:pPr>
        <w:adjustRightInd w:val="0"/>
        <w:snapToGrid w:val="0"/>
        <w:jc w:val="center"/>
        <w:rPr>
          <w:rFonts w:ascii="宋体" w:hAnsi="宋体" w:cs="仿宋_GB2312"/>
          <w:b/>
          <w:szCs w:val="21"/>
        </w:rPr>
      </w:pPr>
      <w:r w:rsidRPr="00F653AF">
        <w:rPr>
          <w:rFonts w:ascii="宋体" w:hAnsi="宋体" w:cs="仿宋_GB2312" w:hint="eastAsia"/>
          <w:b/>
          <w:szCs w:val="21"/>
        </w:rPr>
        <w:t>廉政协议</w:t>
      </w:r>
    </w:p>
    <w:p w:rsidR="00E824DD" w:rsidRPr="00F653AF" w:rsidRDefault="00E824DD" w:rsidP="00E824DD">
      <w:pPr>
        <w:widowControl/>
        <w:snapToGrid w:val="0"/>
        <w:spacing w:line="360" w:lineRule="auto"/>
        <w:jc w:val="left"/>
        <w:rPr>
          <w:rFonts w:ascii="宋体" w:hAnsi="宋体" w:cs="仿宋_GB2312"/>
          <w:kern w:val="0"/>
          <w:szCs w:val="21"/>
          <w:lang w:bidi="en-US"/>
        </w:rPr>
      </w:pPr>
    </w:p>
    <w:p w:rsidR="00E824DD" w:rsidRPr="00F653AF" w:rsidRDefault="00E824DD" w:rsidP="00E824DD">
      <w:pPr>
        <w:widowControl/>
        <w:snapToGrid w:val="0"/>
        <w:spacing w:line="440" w:lineRule="exact"/>
        <w:jc w:val="left"/>
        <w:rPr>
          <w:rFonts w:ascii="宋体" w:hAnsi="宋体" w:cs="仿宋_GB2312"/>
          <w:kern w:val="0"/>
          <w:szCs w:val="21"/>
          <w:u w:val="single"/>
        </w:rPr>
      </w:pPr>
      <w:r w:rsidRPr="00F653AF">
        <w:rPr>
          <w:rFonts w:ascii="宋体" w:hAnsi="宋体" w:cs="仿宋_GB2312" w:hint="eastAsia"/>
          <w:kern w:val="0"/>
          <w:szCs w:val="21"/>
        </w:rPr>
        <w:t>甲方：</w:t>
      </w:r>
      <w:r w:rsidRPr="00F653AF">
        <w:rPr>
          <w:rFonts w:ascii="宋体" w:hAnsi="宋体" w:cs="仿宋_GB2312" w:hint="eastAsia"/>
          <w:kern w:val="0"/>
          <w:szCs w:val="21"/>
          <w:u w:val="single"/>
        </w:rPr>
        <w:t xml:space="preserve">                                  </w:t>
      </w:r>
    </w:p>
    <w:p w:rsidR="00E824DD" w:rsidRPr="00F653AF" w:rsidRDefault="00E824DD" w:rsidP="00E824DD">
      <w:pPr>
        <w:widowControl/>
        <w:snapToGrid w:val="0"/>
        <w:spacing w:line="440" w:lineRule="exact"/>
        <w:jc w:val="left"/>
        <w:rPr>
          <w:rFonts w:ascii="宋体" w:hAnsi="宋体" w:cs="仿宋_GB2312"/>
          <w:kern w:val="0"/>
          <w:szCs w:val="21"/>
        </w:rPr>
      </w:pPr>
      <w:r w:rsidRPr="00F653AF">
        <w:rPr>
          <w:rFonts w:ascii="宋体" w:hAnsi="宋体" w:cs="仿宋_GB2312" w:hint="eastAsia"/>
          <w:kern w:val="0"/>
          <w:szCs w:val="21"/>
        </w:rPr>
        <w:t>乙方：</w:t>
      </w:r>
      <w:r w:rsidRPr="00F653AF">
        <w:rPr>
          <w:rFonts w:ascii="宋体" w:hAnsi="宋体" w:cs="仿宋_GB2312" w:hint="eastAsia"/>
          <w:kern w:val="0"/>
          <w:szCs w:val="21"/>
          <w:u w:val="single"/>
        </w:rPr>
        <w:t xml:space="preserve">                                  </w:t>
      </w:r>
    </w:p>
    <w:p w:rsidR="00E824DD" w:rsidRPr="00F653AF" w:rsidRDefault="00E824DD" w:rsidP="00E824DD">
      <w:pPr>
        <w:adjustRightInd w:val="0"/>
        <w:snapToGrid w:val="0"/>
        <w:spacing w:line="440" w:lineRule="exact"/>
        <w:ind w:firstLine="480"/>
        <w:jc w:val="left"/>
        <w:rPr>
          <w:rFonts w:ascii="宋体" w:hAnsi="宋体" w:cs="仿宋_GB2312"/>
          <w:szCs w:val="21"/>
        </w:rPr>
      </w:pPr>
      <w:r w:rsidRPr="00F653AF">
        <w:rPr>
          <w:rFonts w:ascii="宋体" w:hAnsi="宋体" w:cs="仿宋_GB2312" w:hint="eastAsia"/>
          <w:szCs w:val="21"/>
        </w:rPr>
        <w:t>根据国家法律、法规以及有关廉政建设的规定，为做好合同执行过程中党风廉政建设，保证建设及运营资金的安全和有效使用以及投资效益，甲、乙双方特订立如下廉政协议：</w:t>
      </w:r>
    </w:p>
    <w:p w:rsidR="00E824DD" w:rsidRPr="00F653AF" w:rsidRDefault="00E824DD" w:rsidP="00E824DD">
      <w:pPr>
        <w:adjustRightInd w:val="0"/>
        <w:snapToGrid w:val="0"/>
        <w:spacing w:line="440" w:lineRule="exact"/>
        <w:ind w:firstLine="480"/>
        <w:rPr>
          <w:rFonts w:ascii="宋体" w:hAnsi="宋体" w:cs="仿宋_GB2312"/>
          <w:b/>
          <w:szCs w:val="21"/>
        </w:rPr>
      </w:pPr>
      <w:bookmarkStart w:id="130" w:name="_Toc59900969"/>
      <w:bookmarkStart w:id="131" w:name="_Toc59896701"/>
      <w:r w:rsidRPr="00F653AF">
        <w:rPr>
          <w:rFonts w:ascii="宋体" w:hAnsi="宋体" w:cs="仿宋_GB2312" w:hint="eastAsia"/>
          <w:b/>
          <w:szCs w:val="21"/>
        </w:rPr>
        <w:t xml:space="preserve">第一条 </w:t>
      </w:r>
      <w:bookmarkEnd w:id="130"/>
      <w:bookmarkEnd w:id="131"/>
      <w:r w:rsidRPr="00F653AF">
        <w:rPr>
          <w:rFonts w:ascii="宋体" w:hAnsi="宋体" w:cs="仿宋_GB2312" w:hint="eastAsia"/>
          <w:b/>
          <w:szCs w:val="21"/>
        </w:rPr>
        <w:t>共同责任</w:t>
      </w:r>
    </w:p>
    <w:p w:rsidR="00E824DD" w:rsidRPr="00F653AF" w:rsidRDefault="00E824DD" w:rsidP="00E824DD">
      <w:pPr>
        <w:adjustRightInd w:val="0"/>
        <w:snapToGrid w:val="0"/>
        <w:spacing w:line="440" w:lineRule="exact"/>
        <w:ind w:firstLine="480"/>
        <w:rPr>
          <w:rFonts w:ascii="宋体" w:hAnsi="宋体" w:cs="仿宋_GB2312"/>
          <w:szCs w:val="21"/>
        </w:rPr>
      </w:pPr>
      <w:r w:rsidRPr="00F653AF">
        <w:rPr>
          <w:rFonts w:ascii="宋体" w:hAnsi="宋体" w:cs="仿宋_GB2312" w:hint="eastAsia"/>
          <w:szCs w:val="21"/>
        </w:rPr>
        <w:t>（一）严格遵守党和国家有关法律法规及湖南省、长沙市的相关规定。</w:t>
      </w:r>
    </w:p>
    <w:p w:rsidR="00E824DD" w:rsidRPr="00F653AF" w:rsidRDefault="00E824DD" w:rsidP="00E824DD">
      <w:pPr>
        <w:adjustRightInd w:val="0"/>
        <w:snapToGrid w:val="0"/>
        <w:spacing w:line="440" w:lineRule="exact"/>
        <w:ind w:firstLine="480"/>
        <w:rPr>
          <w:rFonts w:ascii="宋体" w:hAnsi="宋体" w:cs="仿宋_GB2312"/>
          <w:szCs w:val="21"/>
        </w:rPr>
      </w:pPr>
      <w:r w:rsidRPr="00F653AF">
        <w:rPr>
          <w:rFonts w:ascii="宋体" w:hAnsi="宋体" w:cs="仿宋_GB2312" w:hint="eastAsia"/>
          <w:szCs w:val="21"/>
        </w:rPr>
        <w:t>（二）严格执行</w:t>
      </w:r>
      <w:r w:rsidRPr="00F653AF">
        <w:rPr>
          <w:rFonts w:ascii="宋体" w:hAnsi="宋体" w:cs="仿宋_GB2312" w:hint="eastAsia"/>
          <w:szCs w:val="21"/>
          <w:u w:val="single"/>
        </w:rPr>
        <w:t xml:space="preserve">                   </w:t>
      </w:r>
      <w:r w:rsidRPr="00F653AF">
        <w:rPr>
          <w:rFonts w:ascii="宋体" w:hAnsi="宋体" w:cs="仿宋_GB2312" w:hint="eastAsia"/>
          <w:szCs w:val="21"/>
        </w:rPr>
        <w:t>（以下称主合同）的合同文件，自觉按合同办事。</w:t>
      </w:r>
    </w:p>
    <w:p w:rsidR="00E824DD" w:rsidRPr="00F653AF" w:rsidRDefault="00E824DD" w:rsidP="00E824DD">
      <w:pPr>
        <w:adjustRightInd w:val="0"/>
        <w:snapToGrid w:val="0"/>
        <w:spacing w:line="440" w:lineRule="exact"/>
        <w:ind w:firstLine="480"/>
        <w:rPr>
          <w:rFonts w:ascii="宋体" w:hAnsi="宋体" w:cs="仿宋_GB2312"/>
          <w:szCs w:val="21"/>
        </w:rPr>
      </w:pPr>
      <w:r w:rsidRPr="00F653AF">
        <w:rPr>
          <w:rFonts w:ascii="宋体" w:hAnsi="宋体" w:cs="仿宋_GB2312" w:hint="eastAsia"/>
          <w:szCs w:val="21"/>
        </w:rPr>
        <w:t>（三）双方的业务活动坚持公开、公正、诚信、透明的原则（除法律认定的商业秘密和合同文件另有规定之外），不得损害国家和集体利益，违反工程建设规章制度。</w:t>
      </w:r>
    </w:p>
    <w:p w:rsidR="00E824DD" w:rsidRPr="00F653AF" w:rsidRDefault="00E824DD" w:rsidP="00E824DD">
      <w:pPr>
        <w:adjustRightInd w:val="0"/>
        <w:snapToGrid w:val="0"/>
        <w:spacing w:line="440" w:lineRule="exact"/>
        <w:ind w:firstLine="480"/>
        <w:rPr>
          <w:rFonts w:ascii="宋体" w:hAnsi="宋体" w:cs="仿宋_GB2312"/>
          <w:szCs w:val="21"/>
        </w:rPr>
      </w:pPr>
      <w:r w:rsidRPr="00F653AF">
        <w:rPr>
          <w:rFonts w:ascii="宋体" w:hAnsi="宋体" w:cs="仿宋_GB2312" w:hint="eastAsia"/>
          <w:szCs w:val="21"/>
        </w:rPr>
        <w:t>（四）建立健全廉政制度，开展廉政教育，设立廉政告示牌，公布举报电话，监督并认真查处违纪违法行为。</w:t>
      </w:r>
    </w:p>
    <w:p w:rsidR="00E824DD" w:rsidRPr="00F653AF" w:rsidRDefault="00E824DD" w:rsidP="00E824DD">
      <w:pPr>
        <w:adjustRightInd w:val="0"/>
        <w:snapToGrid w:val="0"/>
        <w:spacing w:line="440" w:lineRule="exact"/>
        <w:ind w:firstLine="480"/>
        <w:rPr>
          <w:rFonts w:ascii="宋体" w:hAnsi="宋体" w:cs="仿宋_GB2312"/>
          <w:szCs w:val="21"/>
        </w:rPr>
      </w:pPr>
      <w:r w:rsidRPr="00F653AF">
        <w:rPr>
          <w:rFonts w:ascii="宋体" w:hAnsi="宋体" w:cs="仿宋_GB2312" w:hint="eastAsia"/>
          <w:szCs w:val="21"/>
        </w:rPr>
        <w:t>（五）发现对方在业务活动中有违反廉政规定的行为，有及时提醒对方纠正的权利和义务。</w:t>
      </w:r>
    </w:p>
    <w:p w:rsidR="00E824DD" w:rsidRPr="00F653AF" w:rsidRDefault="00E824DD" w:rsidP="00E824DD">
      <w:pPr>
        <w:adjustRightInd w:val="0"/>
        <w:snapToGrid w:val="0"/>
        <w:spacing w:line="440" w:lineRule="exact"/>
        <w:ind w:firstLine="480"/>
        <w:rPr>
          <w:rFonts w:ascii="宋体" w:hAnsi="宋体" w:cs="仿宋_GB2312"/>
          <w:b/>
          <w:szCs w:val="21"/>
        </w:rPr>
      </w:pPr>
      <w:r w:rsidRPr="00F653AF">
        <w:rPr>
          <w:rFonts w:ascii="宋体" w:hAnsi="宋体" w:cs="仿宋_GB2312" w:hint="eastAsia"/>
          <w:b/>
          <w:szCs w:val="21"/>
        </w:rPr>
        <w:t>第二条 共同权利</w:t>
      </w:r>
    </w:p>
    <w:p w:rsidR="00E824DD" w:rsidRPr="00F653AF" w:rsidRDefault="00E824DD" w:rsidP="00E824DD">
      <w:pPr>
        <w:adjustRightInd w:val="0"/>
        <w:snapToGrid w:val="0"/>
        <w:spacing w:line="440" w:lineRule="exact"/>
        <w:rPr>
          <w:rFonts w:ascii="宋体" w:hAnsi="宋体" w:cs="仿宋_GB2312"/>
          <w:szCs w:val="21"/>
        </w:rPr>
      </w:pPr>
      <w:r w:rsidRPr="00F653AF">
        <w:rPr>
          <w:rFonts w:ascii="宋体" w:hAnsi="宋体" w:cs="仿宋_GB2312" w:hint="eastAsia"/>
          <w:szCs w:val="21"/>
        </w:rPr>
        <w:t xml:space="preserve">    发现对方严重违反本协议义务条款的行为，有向其上级有关部门举报、建议给予处理并要求告知处理结果的权利。</w:t>
      </w:r>
    </w:p>
    <w:p w:rsidR="00E824DD" w:rsidRPr="00F653AF" w:rsidRDefault="00E824DD" w:rsidP="00E824DD">
      <w:pPr>
        <w:adjustRightInd w:val="0"/>
        <w:snapToGrid w:val="0"/>
        <w:spacing w:line="440" w:lineRule="exact"/>
        <w:ind w:firstLine="480"/>
        <w:rPr>
          <w:rFonts w:ascii="宋体" w:hAnsi="宋体" w:cs="仿宋_GB2312"/>
          <w:b/>
          <w:szCs w:val="21"/>
        </w:rPr>
      </w:pPr>
      <w:bookmarkStart w:id="132" w:name="_Toc59896702"/>
      <w:bookmarkStart w:id="133" w:name="_Toc59900970"/>
      <w:r w:rsidRPr="00F653AF">
        <w:rPr>
          <w:rFonts w:ascii="宋体" w:hAnsi="宋体" w:cs="仿宋_GB2312" w:hint="eastAsia"/>
          <w:b/>
          <w:szCs w:val="21"/>
        </w:rPr>
        <w:t>第三条 甲方的义务</w:t>
      </w:r>
      <w:bookmarkEnd w:id="132"/>
      <w:bookmarkEnd w:id="133"/>
    </w:p>
    <w:p w:rsidR="00E824DD" w:rsidRPr="00F653AF" w:rsidRDefault="00E824DD" w:rsidP="00E824DD">
      <w:pPr>
        <w:adjustRightInd w:val="0"/>
        <w:snapToGrid w:val="0"/>
        <w:spacing w:line="440" w:lineRule="exact"/>
        <w:ind w:firstLine="480"/>
        <w:rPr>
          <w:rFonts w:ascii="宋体" w:hAnsi="宋体" w:cs="仿宋_GB2312"/>
          <w:szCs w:val="21"/>
        </w:rPr>
      </w:pPr>
      <w:r w:rsidRPr="00F653AF">
        <w:rPr>
          <w:rFonts w:ascii="宋体" w:hAnsi="宋体" w:cs="仿宋_GB2312" w:hint="eastAsia"/>
          <w:szCs w:val="21"/>
        </w:rPr>
        <w:t>（一）甲方及其工作人员不得索要或接受乙方的礼金、有价证券和贵重物品。</w:t>
      </w:r>
    </w:p>
    <w:p w:rsidR="00E824DD" w:rsidRPr="00F653AF" w:rsidRDefault="00E824DD" w:rsidP="00E824DD">
      <w:pPr>
        <w:adjustRightInd w:val="0"/>
        <w:snapToGrid w:val="0"/>
        <w:spacing w:line="440" w:lineRule="exact"/>
        <w:ind w:firstLine="480"/>
        <w:rPr>
          <w:rFonts w:ascii="宋体" w:hAnsi="宋体" w:cs="仿宋_GB2312"/>
          <w:szCs w:val="21"/>
        </w:rPr>
      </w:pPr>
      <w:r w:rsidRPr="00F653AF">
        <w:rPr>
          <w:rFonts w:ascii="宋体" w:hAnsi="宋体" w:cs="仿宋_GB2312" w:hint="eastAsia"/>
          <w:szCs w:val="21"/>
        </w:rPr>
        <w:t>（二）甲方及其工作人员不得在乙方报销任何应由甲方或个人支付的费用等。</w:t>
      </w:r>
    </w:p>
    <w:p w:rsidR="00E824DD" w:rsidRPr="00F653AF" w:rsidRDefault="00E824DD" w:rsidP="00E824DD">
      <w:pPr>
        <w:adjustRightInd w:val="0"/>
        <w:snapToGrid w:val="0"/>
        <w:spacing w:line="440" w:lineRule="exact"/>
        <w:ind w:firstLine="480"/>
        <w:rPr>
          <w:rFonts w:ascii="宋体" w:hAnsi="宋体" w:cs="仿宋_GB2312"/>
          <w:szCs w:val="21"/>
        </w:rPr>
      </w:pPr>
      <w:r w:rsidRPr="00F653AF">
        <w:rPr>
          <w:rFonts w:ascii="宋体" w:hAnsi="宋体" w:cs="仿宋_GB2312" w:hint="eastAsia"/>
          <w:szCs w:val="21"/>
        </w:rPr>
        <w:t>（三）甲方及其工作人员不得参加乙方安排的超标准宴请和娱乐活动。</w:t>
      </w:r>
    </w:p>
    <w:p w:rsidR="00E824DD" w:rsidRPr="00F653AF" w:rsidRDefault="00E824DD" w:rsidP="00E824DD">
      <w:pPr>
        <w:adjustRightInd w:val="0"/>
        <w:snapToGrid w:val="0"/>
        <w:spacing w:line="440" w:lineRule="exact"/>
        <w:ind w:firstLine="480"/>
        <w:rPr>
          <w:rFonts w:ascii="宋体" w:hAnsi="宋体" w:cs="仿宋_GB2312"/>
          <w:szCs w:val="21"/>
        </w:rPr>
      </w:pPr>
      <w:r w:rsidRPr="00F653AF">
        <w:rPr>
          <w:rFonts w:ascii="宋体" w:hAnsi="宋体" w:cs="仿宋_GB2312" w:hint="eastAsia"/>
          <w:szCs w:val="21"/>
        </w:rPr>
        <w:t>（四）甲方及其工作人员不得接受乙方提供的通讯工具、交通工具和高档办公用品等。</w:t>
      </w:r>
    </w:p>
    <w:p w:rsidR="00E824DD" w:rsidRPr="00F653AF" w:rsidRDefault="00E824DD" w:rsidP="00E824DD">
      <w:pPr>
        <w:adjustRightInd w:val="0"/>
        <w:snapToGrid w:val="0"/>
        <w:spacing w:line="440" w:lineRule="exact"/>
        <w:ind w:firstLine="480"/>
        <w:rPr>
          <w:rFonts w:ascii="宋体" w:hAnsi="宋体" w:cs="仿宋_GB2312"/>
          <w:szCs w:val="21"/>
        </w:rPr>
      </w:pPr>
      <w:r w:rsidRPr="00F653AF">
        <w:rPr>
          <w:rFonts w:ascii="宋体" w:hAnsi="宋体" w:cs="仿宋_GB2312" w:hint="eastAsia"/>
          <w:szCs w:val="21"/>
        </w:rPr>
        <w:t>（五）甲方及其工作人员不得要求或者接受乙方为其住房装修、婚丧嫁娶活动、配偶子女的工作安排以及出国出境、旅游等提供方便等。</w:t>
      </w:r>
    </w:p>
    <w:p w:rsidR="00E824DD" w:rsidRPr="00F653AF" w:rsidRDefault="00E824DD" w:rsidP="00E824DD">
      <w:pPr>
        <w:adjustRightInd w:val="0"/>
        <w:snapToGrid w:val="0"/>
        <w:spacing w:line="440" w:lineRule="exact"/>
        <w:ind w:firstLine="480"/>
        <w:rPr>
          <w:rFonts w:ascii="宋体" w:hAnsi="宋体" w:cs="仿宋_GB2312"/>
          <w:szCs w:val="21"/>
        </w:rPr>
      </w:pPr>
      <w:r w:rsidRPr="00F653AF">
        <w:rPr>
          <w:rFonts w:ascii="宋体" w:hAnsi="宋体" w:cs="仿宋_GB2312" w:hint="eastAsia"/>
          <w:szCs w:val="21"/>
        </w:rPr>
        <w:t>（六）甲方及其工作人员不得有违反法律、法规、廉洁从业规定的其他行为。</w:t>
      </w:r>
    </w:p>
    <w:p w:rsidR="00E824DD" w:rsidRPr="00F653AF" w:rsidRDefault="00E824DD" w:rsidP="00E824DD">
      <w:pPr>
        <w:adjustRightInd w:val="0"/>
        <w:snapToGrid w:val="0"/>
        <w:spacing w:line="440" w:lineRule="exact"/>
        <w:ind w:firstLine="480"/>
        <w:rPr>
          <w:rFonts w:ascii="宋体" w:hAnsi="宋体" w:cs="仿宋_GB2312"/>
          <w:b/>
          <w:szCs w:val="21"/>
        </w:rPr>
      </w:pPr>
      <w:bookmarkStart w:id="134" w:name="_Toc59896703"/>
      <w:bookmarkStart w:id="135" w:name="_Toc59900971"/>
      <w:r w:rsidRPr="00F653AF">
        <w:rPr>
          <w:rFonts w:ascii="宋体" w:hAnsi="宋体" w:cs="仿宋_GB2312" w:hint="eastAsia"/>
          <w:b/>
          <w:szCs w:val="21"/>
        </w:rPr>
        <w:t>第四条 乙方义务</w:t>
      </w:r>
      <w:bookmarkEnd w:id="134"/>
      <w:bookmarkEnd w:id="135"/>
    </w:p>
    <w:p w:rsidR="00E824DD" w:rsidRPr="00F653AF" w:rsidRDefault="00E824DD" w:rsidP="00E824DD">
      <w:pPr>
        <w:adjustRightInd w:val="0"/>
        <w:snapToGrid w:val="0"/>
        <w:spacing w:line="440" w:lineRule="exact"/>
        <w:ind w:firstLine="480"/>
        <w:rPr>
          <w:rFonts w:ascii="宋体" w:hAnsi="宋体" w:cs="仿宋_GB2312"/>
          <w:szCs w:val="21"/>
        </w:rPr>
      </w:pPr>
      <w:r w:rsidRPr="00F653AF">
        <w:rPr>
          <w:rFonts w:ascii="宋体" w:hAnsi="宋体" w:cs="仿宋_GB2312" w:hint="eastAsia"/>
          <w:szCs w:val="21"/>
        </w:rPr>
        <w:t>（一）乙方不得以任何理由向甲方及其工作人员行贿或馈赠礼金、有价证券、贵重物</w:t>
      </w:r>
      <w:r w:rsidRPr="00F653AF">
        <w:rPr>
          <w:rFonts w:ascii="宋体" w:hAnsi="宋体" w:cs="仿宋_GB2312" w:hint="eastAsia"/>
          <w:szCs w:val="21"/>
        </w:rPr>
        <w:lastRenderedPageBreak/>
        <w:t>品。</w:t>
      </w:r>
    </w:p>
    <w:p w:rsidR="00E824DD" w:rsidRPr="00F653AF" w:rsidRDefault="00E824DD" w:rsidP="00E824DD">
      <w:pPr>
        <w:adjustRightInd w:val="0"/>
        <w:snapToGrid w:val="0"/>
        <w:spacing w:line="440" w:lineRule="exact"/>
        <w:ind w:firstLine="480"/>
        <w:rPr>
          <w:rFonts w:ascii="宋体" w:hAnsi="宋体" w:cs="仿宋_GB2312"/>
          <w:szCs w:val="21"/>
        </w:rPr>
      </w:pPr>
      <w:r w:rsidRPr="00F653AF">
        <w:rPr>
          <w:rFonts w:ascii="宋体" w:hAnsi="宋体" w:cs="仿宋_GB2312" w:hint="eastAsia"/>
          <w:szCs w:val="21"/>
        </w:rPr>
        <w:t>（二）乙方不得以任何名义为甲方及其工作人员报销应由甲方单位或个人支付的任何费用。</w:t>
      </w:r>
    </w:p>
    <w:p w:rsidR="00E824DD" w:rsidRPr="00F653AF" w:rsidRDefault="00E824DD" w:rsidP="00E824DD">
      <w:pPr>
        <w:adjustRightInd w:val="0"/>
        <w:snapToGrid w:val="0"/>
        <w:spacing w:line="440" w:lineRule="exact"/>
        <w:ind w:firstLine="480"/>
        <w:rPr>
          <w:rFonts w:ascii="宋体" w:hAnsi="宋体" w:cs="仿宋_GB2312"/>
          <w:szCs w:val="21"/>
        </w:rPr>
      </w:pPr>
      <w:r w:rsidRPr="00F653AF">
        <w:rPr>
          <w:rFonts w:ascii="宋体" w:hAnsi="宋体" w:cs="仿宋_GB2312" w:hint="eastAsia"/>
          <w:szCs w:val="21"/>
        </w:rPr>
        <w:t>（三）乙方不得以任何理由安排甲方工作人员参加超标准宴请、健身及娱乐活动。</w:t>
      </w:r>
    </w:p>
    <w:p w:rsidR="00E824DD" w:rsidRPr="00F653AF" w:rsidRDefault="00E824DD" w:rsidP="00E824DD">
      <w:pPr>
        <w:adjustRightInd w:val="0"/>
        <w:snapToGrid w:val="0"/>
        <w:spacing w:line="440" w:lineRule="exact"/>
        <w:ind w:firstLine="480"/>
        <w:rPr>
          <w:rFonts w:ascii="宋体" w:hAnsi="宋体" w:cs="仿宋_GB2312"/>
          <w:szCs w:val="21"/>
        </w:rPr>
      </w:pPr>
      <w:r w:rsidRPr="00F653AF">
        <w:rPr>
          <w:rFonts w:ascii="宋体" w:hAnsi="宋体" w:cs="仿宋_GB2312" w:hint="eastAsia"/>
          <w:szCs w:val="21"/>
        </w:rPr>
        <w:t>（四）乙方不得为甲方及其工作人员购置或提供通讯工具、交通工具和高档办公用品等。</w:t>
      </w:r>
    </w:p>
    <w:p w:rsidR="00E824DD" w:rsidRPr="00F653AF" w:rsidRDefault="00E824DD" w:rsidP="00E824DD">
      <w:pPr>
        <w:adjustRightInd w:val="0"/>
        <w:snapToGrid w:val="0"/>
        <w:spacing w:line="440" w:lineRule="exact"/>
        <w:ind w:firstLine="480"/>
        <w:rPr>
          <w:rFonts w:ascii="宋体" w:hAnsi="宋体" w:cs="仿宋_GB2312"/>
          <w:szCs w:val="21"/>
        </w:rPr>
      </w:pPr>
      <w:r w:rsidRPr="00F653AF">
        <w:rPr>
          <w:rFonts w:ascii="宋体" w:hAnsi="宋体" w:cs="仿宋_GB2312" w:hint="eastAsia"/>
          <w:szCs w:val="21"/>
        </w:rPr>
        <w:t>（五）乙方不得为甲方及其工作人员住房装修、婚丧嫁娶活动、配偶子女的工作安排以及出国出境、旅游等提供方便等。</w:t>
      </w:r>
    </w:p>
    <w:p w:rsidR="00E824DD" w:rsidRPr="00F653AF" w:rsidRDefault="00E824DD" w:rsidP="00E824DD">
      <w:pPr>
        <w:adjustRightInd w:val="0"/>
        <w:snapToGrid w:val="0"/>
        <w:spacing w:line="440" w:lineRule="exact"/>
        <w:ind w:firstLine="480"/>
        <w:rPr>
          <w:rFonts w:ascii="宋体" w:hAnsi="宋体" w:cs="仿宋_GB2312"/>
          <w:szCs w:val="21"/>
        </w:rPr>
      </w:pPr>
      <w:r w:rsidRPr="00F653AF">
        <w:rPr>
          <w:rFonts w:ascii="宋体" w:hAnsi="宋体" w:cs="仿宋_GB2312" w:hint="eastAsia"/>
          <w:szCs w:val="21"/>
        </w:rPr>
        <w:t>（六）乙方不得有违反法律、法规、廉洁从业规定的其他行为。</w:t>
      </w:r>
    </w:p>
    <w:p w:rsidR="00E824DD" w:rsidRPr="00F653AF" w:rsidRDefault="00E824DD" w:rsidP="00E824DD">
      <w:pPr>
        <w:adjustRightInd w:val="0"/>
        <w:snapToGrid w:val="0"/>
        <w:spacing w:line="440" w:lineRule="exact"/>
        <w:ind w:firstLine="480"/>
        <w:rPr>
          <w:rFonts w:ascii="宋体" w:hAnsi="宋体" w:cs="仿宋_GB2312"/>
          <w:b/>
          <w:szCs w:val="21"/>
        </w:rPr>
      </w:pPr>
      <w:r w:rsidRPr="00F653AF">
        <w:rPr>
          <w:rFonts w:ascii="宋体" w:hAnsi="宋体" w:cs="仿宋_GB2312" w:hint="eastAsia"/>
          <w:b/>
          <w:szCs w:val="21"/>
        </w:rPr>
        <w:t>第五条 违约责任</w:t>
      </w:r>
    </w:p>
    <w:p w:rsidR="00E824DD" w:rsidRPr="00F653AF" w:rsidRDefault="00E824DD" w:rsidP="00E824DD">
      <w:pPr>
        <w:adjustRightInd w:val="0"/>
        <w:snapToGrid w:val="0"/>
        <w:spacing w:line="440" w:lineRule="exact"/>
        <w:ind w:firstLine="480"/>
        <w:rPr>
          <w:rFonts w:ascii="宋体" w:hAnsi="宋体" w:cs="仿宋_GB2312"/>
          <w:szCs w:val="21"/>
        </w:rPr>
      </w:pPr>
      <w:r w:rsidRPr="00F653AF">
        <w:rPr>
          <w:rFonts w:ascii="宋体" w:hAnsi="宋体" w:cs="仿宋_GB2312" w:hint="eastAsia"/>
          <w:szCs w:val="21"/>
        </w:rPr>
        <w:t>（一）甲方及其工作人员违反本协议，视情节轻重按管理权限，依据有关规定给予党纪、政纪或组织处理，调离其工作岗位；涉嫌犯罪的，移交司法机关追究刑事责任；给乙方造成经济损失的，应予以赔偿。</w:t>
      </w:r>
    </w:p>
    <w:p w:rsidR="00E824DD" w:rsidRPr="00F653AF" w:rsidRDefault="00E824DD" w:rsidP="00E824DD">
      <w:pPr>
        <w:adjustRightInd w:val="0"/>
        <w:snapToGrid w:val="0"/>
        <w:spacing w:line="440" w:lineRule="exact"/>
        <w:ind w:firstLine="480"/>
        <w:rPr>
          <w:rFonts w:ascii="宋体" w:hAnsi="宋体" w:cs="仿宋_GB2312"/>
          <w:szCs w:val="21"/>
        </w:rPr>
      </w:pPr>
      <w:r w:rsidRPr="00F653AF">
        <w:rPr>
          <w:rFonts w:ascii="宋体" w:hAnsi="宋体" w:cs="仿宋_GB2312" w:hint="eastAsia"/>
          <w:szCs w:val="21"/>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rsidR="00E824DD" w:rsidRPr="00F653AF" w:rsidRDefault="00E824DD" w:rsidP="00E824DD">
      <w:pPr>
        <w:adjustRightInd w:val="0"/>
        <w:snapToGrid w:val="0"/>
        <w:spacing w:line="440" w:lineRule="exact"/>
        <w:ind w:firstLine="480"/>
        <w:rPr>
          <w:rFonts w:ascii="宋体" w:hAnsi="宋体" w:cs="仿宋_GB2312"/>
          <w:szCs w:val="21"/>
        </w:rPr>
      </w:pPr>
      <w:r w:rsidRPr="00F653AF">
        <w:rPr>
          <w:rFonts w:ascii="宋体" w:hAnsi="宋体" w:cs="仿宋_GB2312" w:hint="eastAsia"/>
          <w:szCs w:val="21"/>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rsidR="00E824DD" w:rsidRPr="00F653AF" w:rsidRDefault="00E824DD" w:rsidP="00E824DD">
      <w:pPr>
        <w:adjustRightInd w:val="0"/>
        <w:snapToGrid w:val="0"/>
        <w:spacing w:line="440" w:lineRule="exact"/>
        <w:ind w:firstLine="480"/>
        <w:rPr>
          <w:rFonts w:ascii="宋体" w:hAnsi="宋体" w:cs="仿宋_GB2312"/>
          <w:szCs w:val="21"/>
        </w:rPr>
      </w:pPr>
      <w:r w:rsidRPr="00F653AF">
        <w:rPr>
          <w:rFonts w:ascii="宋体" w:hAnsi="宋体" w:cs="仿宋_GB2312" w:hint="eastAsia"/>
          <w:szCs w:val="21"/>
        </w:rPr>
        <w:t>第七条 本协议有效期为甲乙双方签署之日起至主合同完全履行完毕之日止。</w:t>
      </w:r>
    </w:p>
    <w:p w:rsidR="00E824DD" w:rsidRPr="00F653AF" w:rsidRDefault="00E824DD" w:rsidP="00E824DD">
      <w:pPr>
        <w:adjustRightInd w:val="0"/>
        <w:snapToGrid w:val="0"/>
        <w:spacing w:line="440" w:lineRule="exact"/>
        <w:ind w:firstLine="480"/>
        <w:rPr>
          <w:rFonts w:ascii="宋体" w:hAnsi="宋体" w:cs="仿宋_GB2312"/>
          <w:szCs w:val="21"/>
        </w:rPr>
      </w:pPr>
      <w:r w:rsidRPr="00F653AF">
        <w:rPr>
          <w:rFonts w:ascii="宋体" w:hAnsi="宋体" w:cs="仿宋_GB2312" w:hint="eastAsia"/>
          <w:szCs w:val="21"/>
        </w:rPr>
        <w:t>第八条 本协议作为主合同的附件，与主合同具有同等的法律效力，经合同双方签署立即生效。</w:t>
      </w:r>
    </w:p>
    <w:p w:rsidR="00E824DD" w:rsidRPr="00F653AF" w:rsidRDefault="00E824DD" w:rsidP="00E824DD">
      <w:pPr>
        <w:snapToGrid w:val="0"/>
        <w:spacing w:line="440" w:lineRule="exact"/>
        <w:rPr>
          <w:rFonts w:ascii="宋体" w:hAnsi="宋体" w:cs="仿宋_GB2312"/>
          <w:szCs w:val="21"/>
        </w:rPr>
        <w:sectPr w:rsidR="00E824DD" w:rsidRPr="00F653AF" w:rsidSect="00F653AF">
          <w:footerReference w:type="default" r:id="rId17"/>
          <w:pgSz w:w="11906" w:h="16838"/>
          <w:pgMar w:top="1440" w:right="1800" w:bottom="1440" w:left="1800" w:header="851" w:footer="992" w:gutter="0"/>
          <w:cols w:space="720"/>
          <w:docGrid w:type="lines" w:linePitch="312"/>
        </w:sectPr>
      </w:pPr>
    </w:p>
    <w:p w:rsidR="00E824DD" w:rsidRPr="00F653AF" w:rsidRDefault="00E824DD" w:rsidP="00E824DD">
      <w:pPr>
        <w:rPr>
          <w:rFonts w:ascii="宋体" w:hAnsi="宋体" w:cs="仿宋_GB2312"/>
          <w:szCs w:val="21"/>
        </w:rPr>
      </w:pPr>
      <w:r w:rsidRPr="00F653AF">
        <w:rPr>
          <w:rFonts w:ascii="宋体" w:hAnsi="宋体" w:cs="仿宋_GB2312" w:hint="eastAsia"/>
          <w:szCs w:val="21"/>
        </w:rPr>
        <w:lastRenderedPageBreak/>
        <w:t>（本页无正文）</w:t>
      </w:r>
    </w:p>
    <w:p w:rsidR="00E824DD" w:rsidRPr="00F653AF" w:rsidRDefault="00E824DD" w:rsidP="00E824DD">
      <w:pPr>
        <w:ind w:leftChars="200" w:left="420"/>
        <w:rPr>
          <w:rFonts w:ascii="宋体" w:hAnsi="宋体" w:cs="仿宋_GB2312"/>
          <w:szCs w:val="21"/>
        </w:rPr>
      </w:pPr>
    </w:p>
    <w:p w:rsidR="00E824DD" w:rsidRPr="00F653AF" w:rsidRDefault="00E824DD" w:rsidP="00E824DD">
      <w:pPr>
        <w:rPr>
          <w:rFonts w:ascii="宋体" w:hAnsi="宋体" w:cs="仿宋_GB2312"/>
          <w:szCs w:val="21"/>
        </w:rPr>
      </w:pPr>
    </w:p>
    <w:p w:rsidR="00E824DD" w:rsidRPr="00F653AF" w:rsidRDefault="00E824DD" w:rsidP="00E824DD">
      <w:pPr>
        <w:ind w:leftChars="200" w:left="420"/>
        <w:rPr>
          <w:rFonts w:ascii="宋体" w:hAnsi="宋体" w:cs="仿宋_GB2312"/>
          <w:szCs w:val="21"/>
        </w:rPr>
      </w:pPr>
    </w:p>
    <w:p w:rsidR="00E824DD" w:rsidRPr="00F653AF" w:rsidRDefault="00E824DD" w:rsidP="00E824DD">
      <w:pPr>
        <w:rPr>
          <w:rFonts w:ascii="宋体" w:hAnsi="宋体" w:cs="仿宋_GB2312"/>
          <w:szCs w:val="21"/>
        </w:rPr>
      </w:pPr>
    </w:p>
    <w:p w:rsidR="00E824DD" w:rsidRPr="00F653AF" w:rsidRDefault="00E824DD" w:rsidP="00E824DD">
      <w:pPr>
        <w:rPr>
          <w:rFonts w:ascii="宋体" w:hAnsi="宋体" w:cs="仿宋_GB2312"/>
          <w:szCs w:val="21"/>
        </w:rPr>
      </w:pPr>
    </w:p>
    <w:p w:rsidR="00E824DD" w:rsidRPr="00F653AF" w:rsidRDefault="00E824DD" w:rsidP="00E824DD">
      <w:pPr>
        <w:rPr>
          <w:rFonts w:ascii="宋体" w:hAnsi="宋体" w:cs="仿宋_GB2312"/>
          <w:szCs w:val="21"/>
        </w:rPr>
      </w:pPr>
    </w:p>
    <w:p w:rsidR="00E824DD" w:rsidRPr="00F653AF" w:rsidRDefault="00E824DD" w:rsidP="00E824DD">
      <w:pPr>
        <w:snapToGrid w:val="0"/>
        <w:spacing w:line="360" w:lineRule="auto"/>
        <w:rPr>
          <w:rFonts w:ascii="宋体" w:hAnsi="宋体" w:cs="仿宋_GB2312"/>
          <w:szCs w:val="21"/>
          <w:u w:val="single"/>
        </w:rPr>
      </w:pPr>
      <w:r w:rsidRPr="00F653AF">
        <w:rPr>
          <w:rFonts w:ascii="宋体" w:hAnsi="宋体" w:cs="仿宋_GB2312" w:hint="eastAsia"/>
          <w:szCs w:val="21"/>
        </w:rPr>
        <w:t>甲方：</w:t>
      </w:r>
      <w:r w:rsidRPr="00F653AF">
        <w:rPr>
          <w:rFonts w:ascii="宋体" w:hAnsi="宋体" w:cs="仿宋_GB2312" w:hint="eastAsia"/>
          <w:szCs w:val="21"/>
          <w:u w:val="single"/>
        </w:rPr>
        <w:t xml:space="preserve"> （盖章）            </w:t>
      </w:r>
      <w:r w:rsidRPr="00F653AF">
        <w:rPr>
          <w:rFonts w:ascii="宋体" w:hAnsi="宋体" w:cs="仿宋_GB2312" w:hint="eastAsia"/>
          <w:szCs w:val="21"/>
        </w:rPr>
        <w:t xml:space="preserve">             乙方：</w:t>
      </w:r>
      <w:r w:rsidRPr="00F653AF">
        <w:rPr>
          <w:rFonts w:ascii="宋体" w:hAnsi="宋体" w:cs="仿宋_GB2312" w:hint="eastAsia"/>
          <w:szCs w:val="21"/>
          <w:u w:val="single"/>
        </w:rPr>
        <w:t xml:space="preserve"> （盖章）                 </w:t>
      </w:r>
    </w:p>
    <w:p w:rsidR="00E824DD" w:rsidRPr="00F653AF" w:rsidRDefault="00E824DD" w:rsidP="00E824DD">
      <w:pPr>
        <w:snapToGrid w:val="0"/>
        <w:spacing w:line="360" w:lineRule="auto"/>
        <w:rPr>
          <w:rFonts w:ascii="宋体" w:hAnsi="宋体" w:cs="仿宋_GB2312"/>
          <w:szCs w:val="21"/>
          <w:u w:val="single"/>
        </w:rPr>
      </w:pPr>
      <w:r w:rsidRPr="00F653AF">
        <w:rPr>
          <w:rFonts w:ascii="宋体" w:hAnsi="宋体" w:cs="仿宋_GB2312" w:hint="eastAsia"/>
          <w:szCs w:val="21"/>
        </w:rPr>
        <w:t>法定代表人：</w:t>
      </w:r>
      <w:r w:rsidRPr="00F653AF">
        <w:rPr>
          <w:rFonts w:ascii="宋体" w:hAnsi="宋体" w:cs="仿宋_GB2312" w:hint="eastAsia"/>
          <w:szCs w:val="21"/>
          <w:u w:val="single"/>
        </w:rPr>
        <w:t xml:space="preserve">（签字）        </w:t>
      </w:r>
      <w:r w:rsidRPr="00F653AF">
        <w:rPr>
          <w:rFonts w:ascii="宋体" w:hAnsi="宋体" w:cs="仿宋_GB2312" w:hint="eastAsia"/>
          <w:szCs w:val="21"/>
        </w:rPr>
        <w:t xml:space="preserve">             法定代表人：</w:t>
      </w:r>
      <w:r w:rsidRPr="00F653AF">
        <w:rPr>
          <w:rFonts w:ascii="宋体" w:hAnsi="宋体" w:cs="仿宋_GB2312" w:hint="eastAsia"/>
          <w:szCs w:val="21"/>
          <w:u w:val="single"/>
        </w:rPr>
        <w:t xml:space="preserve"> （签字）           </w:t>
      </w:r>
    </w:p>
    <w:p w:rsidR="00E824DD" w:rsidRPr="00F653AF" w:rsidRDefault="00E824DD" w:rsidP="00E824DD">
      <w:pPr>
        <w:snapToGrid w:val="0"/>
        <w:spacing w:line="360" w:lineRule="auto"/>
        <w:rPr>
          <w:rFonts w:ascii="宋体" w:hAnsi="宋体" w:cs="仿宋_GB2312"/>
          <w:szCs w:val="21"/>
        </w:rPr>
      </w:pPr>
      <w:r w:rsidRPr="00F653AF">
        <w:rPr>
          <w:rFonts w:ascii="宋体" w:hAnsi="宋体" w:cs="仿宋_GB2312" w:hint="eastAsia"/>
          <w:szCs w:val="21"/>
        </w:rPr>
        <w:t>或授权代理人：</w:t>
      </w:r>
      <w:r w:rsidRPr="00F653AF">
        <w:rPr>
          <w:rFonts w:ascii="宋体" w:hAnsi="宋体" w:cs="仿宋_GB2312" w:hint="eastAsia"/>
          <w:szCs w:val="21"/>
          <w:u w:val="single"/>
        </w:rPr>
        <w:t xml:space="preserve">（签字）      </w:t>
      </w:r>
      <w:r w:rsidRPr="00F653AF">
        <w:rPr>
          <w:rFonts w:ascii="宋体" w:hAnsi="宋体" w:cs="仿宋_GB2312" w:hint="eastAsia"/>
          <w:szCs w:val="21"/>
        </w:rPr>
        <w:t xml:space="preserve">             或授权代理人：</w:t>
      </w:r>
      <w:r w:rsidRPr="00F653AF">
        <w:rPr>
          <w:rFonts w:ascii="宋体" w:hAnsi="宋体" w:cs="仿宋_GB2312" w:hint="eastAsia"/>
          <w:szCs w:val="21"/>
          <w:u w:val="single"/>
        </w:rPr>
        <w:t xml:space="preserve">（签字）           </w:t>
      </w:r>
    </w:p>
    <w:p w:rsidR="00E824DD" w:rsidRPr="00F653AF" w:rsidRDefault="00E824DD" w:rsidP="00E824DD">
      <w:pPr>
        <w:snapToGrid w:val="0"/>
        <w:spacing w:line="360" w:lineRule="auto"/>
        <w:rPr>
          <w:rFonts w:ascii="宋体" w:hAnsi="宋体" w:cs="仿宋_GB2312"/>
          <w:szCs w:val="21"/>
          <w:u w:val="single"/>
        </w:rPr>
      </w:pPr>
      <w:r w:rsidRPr="00F653AF">
        <w:rPr>
          <w:rFonts w:ascii="宋体" w:hAnsi="宋体" w:cs="仿宋_GB2312" w:hint="eastAsia"/>
          <w:szCs w:val="21"/>
        </w:rPr>
        <w:t>电话：</w:t>
      </w:r>
      <w:r w:rsidRPr="00F653AF">
        <w:rPr>
          <w:rFonts w:ascii="宋体" w:hAnsi="宋体" w:cs="仿宋_GB2312" w:hint="eastAsia"/>
          <w:szCs w:val="21"/>
          <w:u w:val="single"/>
        </w:rPr>
        <w:t xml:space="preserve">                     </w:t>
      </w:r>
      <w:r w:rsidRPr="00F653AF">
        <w:rPr>
          <w:rFonts w:ascii="宋体" w:hAnsi="宋体" w:cs="仿宋_GB2312" w:hint="eastAsia"/>
          <w:szCs w:val="21"/>
        </w:rPr>
        <w:t xml:space="preserve">             电话：</w:t>
      </w:r>
      <w:r w:rsidRPr="00F653AF">
        <w:rPr>
          <w:rFonts w:ascii="宋体" w:hAnsi="宋体" w:cs="仿宋_GB2312" w:hint="eastAsia"/>
          <w:szCs w:val="21"/>
          <w:u w:val="single"/>
        </w:rPr>
        <w:t xml:space="preserve">                          </w:t>
      </w:r>
    </w:p>
    <w:p w:rsidR="00E824DD" w:rsidRPr="00F653AF" w:rsidRDefault="00E824DD" w:rsidP="00E824DD">
      <w:pPr>
        <w:snapToGrid w:val="0"/>
        <w:spacing w:line="360" w:lineRule="auto"/>
        <w:rPr>
          <w:rFonts w:ascii="宋体" w:hAnsi="宋体" w:cs="仿宋_GB2312"/>
          <w:szCs w:val="21"/>
        </w:rPr>
      </w:pPr>
      <w:r w:rsidRPr="00F653AF">
        <w:rPr>
          <w:rFonts w:ascii="宋体" w:hAnsi="宋体" w:cs="仿宋_GB2312" w:hint="eastAsia"/>
          <w:szCs w:val="21"/>
          <w:u w:val="single"/>
        </w:rPr>
        <w:t xml:space="preserve">       </w:t>
      </w:r>
      <w:r w:rsidRPr="00F653AF">
        <w:rPr>
          <w:rFonts w:ascii="宋体" w:hAnsi="宋体" w:cs="仿宋_GB2312" w:hint="eastAsia"/>
          <w:szCs w:val="21"/>
        </w:rPr>
        <w:t>年</w:t>
      </w:r>
      <w:r w:rsidRPr="00F653AF">
        <w:rPr>
          <w:rFonts w:ascii="宋体" w:hAnsi="宋体" w:cs="仿宋_GB2312" w:hint="eastAsia"/>
          <w:szCs w:val="21"/>
          <w:u w:val="single"/>
        </w:rPr>
        <w:t xml:space="preserve">       </w:t>
      </w:r>
      <w:r w:rsidRPr="00F653AF">
        <w:rPr>
          <w:rFonts w:ascii="宋体" w:hAnsi="宋体" w:cs="仿宋_GB2312" w:hint="eastAsia"/>
          <w:szCs w:val="21"/>
        </w:rPr>
        <w:t>月</w:t>
      </w:r>
      <w:r w:rsidRPr="00F653AF">
        <w:rPr>
          <w:rFonts w:ascii="宋体" w:hAnsi="宋体" w:cs="仿宋_GB2312" w:hint="eastAsia"/>
          <w:szCs w:val="21"/>
          <w:u w:val="single"/>
        </w:rPr>
        <w:t xml:space="preserve">       </w:t>
      </w:r>
      <w:r w:rsidRPr="00F653AF">
        <w:rPr>
          <w:rFonts w:ascii="宋体" w:hAnsi="宋体" w:cs="仿宋_GB2312" w:hint="eastAsia"/>
          <w:szCs w:val="21"/>
        </w:rPr>
        <w:t xml:space="preserve">日             </w:t>
      </w:r>
      <w:r w:rsidRPr="00F653AF">
        <w:rPr>
          <w:rFonts w:ascii="宋体" w:hAnsi="宋体" w:cs="仿宋_GB2312" w:hint="eastAsia"/>
          <w:szCs w:val="21"/>
          <w:u w:val="single"/>
        </w:rPr>
        <w:t xml:space="preserve">        </w:t>
      </w:r>
      <w:r w:rsidRPr="00F653AF">
        <w:rPr>
          <w:rFonts w:ascii="宋体" w:hAnsi="宋体" w:cs="仿宋_GB2312" w:hint="eastAsia"/>
          <w:szCs w:val="21"/>
        </w:rPr>
        <w:t>年</w:t>
      </w:r>
      <w:r w:rsidRPr="00F653AF">
        <w:rPr>
          <w:rFonts w:ascii="宋体" w:hAnsi="宋体" w:cs="仿宋_GB2312" w:hint="eastAsia"/>
          <w:szCs w:val="21"/>
          <w:u w:val="single"/>
        </w:rPr>
        <w:t xml:space="preserve">       </w:t>
      </w:r>
      <w:r w:rsidRPr="00F653AF">
        <w:rPr>
          <w:rFonts w:ascii="宋体" w:hAnsi="宋体" w:cs="仿宋_GB2312" w:hint="eastAsia"/>
          <w:szCs w:val="21"/>
        </w:rPr>
        <w:t>月</w:t>
      </w:r>
      <w:r w:rsidRPr="00F653AF">
        <w:rPr>
          <w:rFonts w:ascii="宋体" w:hAnsi="宋体" w:cs="仿宋_GB2312" w:hint="eastAsia"/>
          <w:szCs w:val="21"/>
          <w:u w:val="single"/>
        </w:rPr>
        <w:t xml:space="preserve">      </w:t>
      </w:r>
      <w:r w:rsidRPr="00F653AF">
        <w:rPr>
          <w:rFonts w:ascii="宋体" w:hAnsi="宋体" w:cs="仿宋_GB2312" w:hint="eastAsia"/>
          <w:szCs w:val="21"/>
        </w:rPr>
        <w:t>日</w:t>
      </w:r>
    </w:p>
    <w:bookmarkEnd w:id="128"/>
    <w:p w:rsidR="00E824DD" w:rsidRPr="00F653AF" w:rsidRDefault="00E824DD" w:rsidP="00E824DD">
      <w:pPr>
        <w:widowControl/>
        <w:jc w:val="left"/>
        <w:rPr>
          <w:rFonts w:ascii="宋体" w:hAnsi="宋体" w:cs="仿宋_GB2312"/>
          <w:kern w:val="0"/>
          <w:szCs w:val="21"/>
          <w:u w:val="single"/>
        </w:rPr>
      </w:pPr>
    </w:p>
    <w:p w:rsidR="00E824DD" w:rsidRPr="00F653AF" w:rsidRDefault="00E824DD" w:rsidP="00E824DD">
      <w:pPr>
        <w:widowControl/>
        <w:jc w:val="left"/>
        <w:rPr>
          <w:rFonts w:ascii="宋体" w:hAnsi="宋体" w:cs="仿宋_GB2312"/>
          <w:b/>
          <w:szCs w:val="21"/>
        </w:rPr>
      </w:pPr>
      <w:r w:rsidRPr="00F653AF">
        <w:rPr>
          <w:rFonts w:ascii="宋体" w:hAnsi="宋体" w:cs="仿宋_GB2312" w:hint="eastAsia"/>
          <w:b/>
          <w:szCs w:val="21"/>
        </w:rPr>
        <w:br w:type="page"/>
      </w:r>
    </w:p>
    <w:p w:rsidR="00E824DD" w:rsidRPr="00F653AF" w:rsidRDefault="00E824DD" w:rsidP="00E824DD">
      <w:pPr>
        <w:pStyle w:val="af0"/>
        <w:snapToGrid w:val="0"/>
        <w:spacing w:line="360" w:lineRule="auto"/>
        <w:ind w:firstLine="0"/>
        <w:outlineLvl w:val="1"/>
        <w:rPr>
          <w:rFonts w:ascii="宋体" w:hAnsi="宋体" w:cs="仿宋_GB2312"/>
          <w:b/>
          <w:sz w:val="21"/>
          <w:szCs w:val="21"/>
        </w:rPr>
      </w:pPr>
      <w:r w:rsidRPr="00F653AF">
        <w:rPr>
          <w:rFonts w:ascii="宋体" w:hAnsi="宋体" w:cs="仿宋_GB2312" w:hint="eastAsia"/>
          <w:b/>
          <w:sz w:val="21"/>
          <w:szCs w:val="21"/>
        </w:rPr>
        <w:lastRenderedPageBreak/>
        <w:t>附件2 保密协议</w:t>
      </w:r>
    </w:p>
    <w:p w:rsidR="00E824DD" w:rsidRPr="00F653AF" w:rsidRDefault="00E824DD" w:rsidP="00E824DD">
      <w:pPr>
        <w:widowControl/>
        <w:snapToGrid w:val="0"/>
        <w:spacing w:line="360" w:lineRule="auto"/>
        <w:jc w:val="center"/>
        <w:rPr>
          <w:rFonts w:ascii="宋体" w:hAnsi="宋体" w:cs="仿宋_GB2312"/>
          <w:kern w:val="0"/>
          <w:szCs w:val="21"/>
          <w:lang w:bidi="en-US"/>
        </w:rPr>
      </w:pPr>
      <w:r w:rsidRPr="00F653AF">
        <w:rPr>
          <w:rFonts w:ascii="宋体" w:hAnsi="宋体" w:cs="仿宋_GB2312" w:hint="eastAsia"/>
          <w:b/>
          <w:bCs/>
          <w:smallCaps/>
          <w:kern w:val="0"/>
          <w:szCs w:val="21"/>
          <w:lang w:bidi="en-US"/>
        </w:rPr>
        <w:t>保密协议</w:t>
      </w:r>
    </w:p>
    <w:p w:rsidR="00E824DD" w:rsidRPr="00F653AF" w:rsidRDefault="00E824DD" w:rsidP="00E824DD">
      <w:pPr>
        <w:widowControl/>
        <w:snapToGrid w:val="0"/>
        <w:spacing w:line="360" w:lineRule="auto"/>
        <w:jc w:val="left"/>
        <w:rPr>
          <w:rFonts w:ascii="宋体" w:hAnsi="宋体" w:cs="仿宋_GB2312"/>
          <w:kern w:val="0"/>
          <w:szCs w:val="21"/>
          <w:lang w:bidi="en-US"/>
        </w:rPr>
      </w:pPr>
    </w:p>
    <w:p w:rsidR="00E824DD" w:rsidRPr="00F653AF" w:rsidRDefault="00E824DD" w:rsidP="00E824DD">
      <w:pPr>
        <w:widowControl/>
        <w:snapToGrid w:val="0"/>
        <w:spacing w:line="360" w:lineRule="auto"/>
        <w:jc w:val="left"/>
        <w:rPr>
          <w:rFonts w:ascii="宋体" w:hAnsi="宋体" w:cs="仿宋_GB2312"/>
          <w:kern w:val="0"/>
          <w:szCs w:val="21"/>
          <w:u w:val="single"/>
          <w:lang w:bidi="en-US"/>
        </w:rPr>
      </w:pPr>
      <w:r w:rsidRPr="00F653AF">
        <w:rPr>
          <w:rFonts w:ascii="宋体" w:hAnsi="宋体" w:cs="仿宋_GB2312" w:hint="eastAsia"/>
          <w:kern w:val="0"/>
          <w:szCs w:val="21"/>
          <w:lang w:bidi="en-US"/>
        </w:rPr>
        <w:t>甲方（全称）：</w:t>
      </w:r>
      <w:r w:rsidRPr="00F653AF">
        <w:rPr>
          <w:rFonts w:ascii="宋体" w:hAnsi="宋体" w:cs="仿宋_GB2312" w:hint="eastAsia"/>
          <w:b/>
          <w:kern w:val="0"/>
          <w:szCs w:val="21"/>
          <w:u w:val="single"/>
        </w:rPr>
        <w:t xml:space="preserve">                                  </w:t>
      </w:r>
    </w:p>
    <w:p w:rsidR="00E824DD" w:rsidRPr="00F653AF" w:rsidRDefault="00E824DD" w:rsidP="00E824DD">
      <w:pPr>
        <w:widowControl/>
        <w:snapToGrid w:val="0"/>
        <w:spacing w:line="360" w:lineRule="auto"/>
        <w:jc w:val="left"/>
        <w:rPr>
          <w:rFonts w:ascii="宋体" w:hAnsi="宋体" w:cs="仿宋_GB2312"/>
          <w:kern w:val="0"/>
          <w:szCs w:val="21"/>
          <w:lang w:bidi="en-US"/>
        </w:rPr>
      </w:pPr>
      <w:r w:rsidRPr="00F653AF">
        <w:rPr>
          <w:rFonts w:ascii="宋体" w:hAnsi="宋体" w:cs="仿宋_GB2312" w:hint="eastAsia"/>
          <w:kern w:val="0"/>
          <w:szCs w:val="21"/>
          <w:lang w:bidi="en-US"/>
        </w:rPr>
        <w:t>乙方（全称）：</w:t>
      </w:r>
      <w:r w:rsidRPr="00F653AF">
        <w:rPr>
          <w:rFonts w:ascii="宋体" w:hAnsi="宋体" w:cs="仿宋_GB2312" w:hint="eastAsia"/>
          <w:b/>
          <w:kern w:val="0"/>
          <w:szCs w:val="21"/>
          <w:u w:val="single"/>
        </w:rPr>
        <w:t xml:space="preserve">                                  </w:t>
      </w:r>
    </w:p>
    <w:p w:rsidR="00E824DD" w:rsidRPr="00F653AF" w:rsidRDefault="00E824DD" w:rsidP="00E824DD">
      <w:pPr>
        <w:widowControl/>
        <w:snapToGrid w:val="0"/>
        <w:spacing w:line="360" w:lineRule="auto"/>
        <w:ind w:firstLineChars="200" w:firstLine="420"/>
        <w:rPr>
          <w:rFonts w:ascii="宋体" w:hAnsi="宋体" w:cs="仿宋_GB2312"/>
          <w:kern w:val="0"/>
          <w:szCs w:val="21"/>
          <w:lang w:bidi="en-US"/>
        </w:rPr>
      </w:pPr>
      <w:r w:rsidRPr="00F653AF">
        <w:rPr>
          <w:rFonts w:ascii="宋体" w:hAnsi="宋体" w:cs="仿宋_GB2312" w:hint="eastAsia"/>
          <w:kern w:val="0"/>
          <w:szCs w:val="21"/>
          <w:lang w:bidi="en-US"/>
        </w:rPr>
        <w:t>鉴于甲方和乙方签订的</w:t>
      </w:r>
      <w:r w:rsidRPr="00F653AF">
        <w:rPr>
          <w:rFonts w:ascii="宋体" w:hAnsi="宋体" w:cs="仿宋_GB2312" w:hint="eastAsia"/>
          <w:b/>
          <w:kern w:val="0"/>
          <w:szCs w:val="21"/>
          <w:u w:val="single"/>
        </w:rPr>
        <w:t xml:space="preserve">                    </w:t>
      </w:r>
      <w:r w:rsidRPr="00F653AF">
        <w:rPr>
          <w:rFonts w:ascii="宋体" w:hAnsi="宋体" w:cs="仿宋_GB2312" w:hint="eastAsia"/>
          <w:kern w:val="0"/>
          <w:szCs w:val="21"/>
          <w:lang w:bidi="en-US"/>
        </w:rPr>
        <w:t>合同（以下简称主合同）在执行过程中，甲方需要向乙方提供相关资料、披露有关信息。为进一步明确乙方的保密义务，甲、乙双方特签订以下本协议。</w:t>
      </w:r>
    </w:p>
    <w:p w:rsidR="00E824DD" w:rsidRPr="00F653AF" w:rsidRDefault="00E824DD" w:rsidP="00E824DD">
      <w:pPr>
        <w:widowControl/>
        <w:snapToGrid w:val="0"/>
        <w:spacing w:line="360" w:lineRule="auto"/>
        <w:ind w:firstLineChars="200" w:firstLine="422"/>
        <w:jc w:val="left"/>
        <w:rPr>
          <w:rFonts w:ascii="宋体" w:hAnsi="宋体" w:cs="仿宋_GB2312"/>
          <w:b/>
          <w:kern w:val="0"/>
          <w:szCs w:val="21"/>
          <w:lang w:bidi="en-US"/>
        </w:rPr>
      </w:pPr>
      <w:r w:rsidRPr="00F653AF">
        <w:rPr>
          <w:rFonts w:ascii="宋体" w:hAnsi="宋体" w:cs="仿宋_GB2312" w:hint="eastAsia"/>
          <w:b/>
          <w:kern w:val="0"/>
          <w:szCs w:val="21"/>
          <w:lang w:bidi="en-US"/>
        </w:rPr>
        <w:t>第一条 保密内容</w:t>
      </w:r>
    </w:p>
    <w:p w:rsidR="00E824DD" w:rsidRPr="00F653AF" w:rsidRDefault="00E824DD" w:rsidP="00E824DD">
      <w:pPr>
        <w:widowControl/>
        <w:snapToGrid w:val="0"/>
        <w:spacing w:line="360" w:lineRule="auto"/>
        <w:ind w:firstLineChars="200" w:firstLine="422"/>
        <w:jc w:val="left"/>
        <w:rPr>
          <w:rFonts w:ascii="宋体" w:hAnsi="宋体" w:cs="仿宋_GB2312"/>
          <w:b/>
          <w:kern w:val="0"/>
          <w:szCs w:val="21"/>
          <w:lang w:bidi="en-US"/>
        </w:rPr>
      </w:pPr>
      <w:r w:rsidRPr="00F653AF">
        <w:rPr>
          <w:rFonts w:ascii="宋体" w:hAnsi="宋体" w:cs="仿宋_GB2312" w:hint="eastAsia"/>
          <w:b/>
          <w:kern w:val="0"/>
          <w:szCs w:val="21"/>
          <w:lang w:bidi="en-US"/>
        </w:rPr>
        <w:t>甲、乙双方确认，乙方应承担保密义务的内容为：</w:t>
      </w:r>
    </w:p>
    <w:p w:rsidR="00E824DD" w:rsidRPr="00F653AF" w:rsidRDefault="00E824DD" w:rsidP="00E824DD">
      <w:pPr>
        <w:widowControl/>
        <w:snapToGrid w:val="0"/>
        <w:spacing w:line="360" w:lineRule="auto"/>
        <w:ind w:firstLineChars="200" w:firstLine="420"/>
        <w:jc w:val="left"/>
        <w:rPr>
          <w:rFonts w:ascii="宋体" w:hAnsi="宋体" w:cs="仿宋_GB2312"/>
          <w:kern w:val="0"/>
          <w:szCs w:val="21"/>
          <w:lang w:bidi="en-US"/>
        </w:rPr>
      </w:pPr>
      <w:r w:rsidRPr="00F653AF">
        <w:rPr>
          <w:rFonts w:ascii="宋体" w:hAnsi="宋体" w:cs="仿宋_GB2312" w:hint="eastAsia"/>
          <w:kern w:val="0"/>
          <w:szCs w:val="21"/>
          <w:lang w:bidi="en-US"/>
        </w:rPr>
        <w:t>1、技术信息：包括技术方案、设计要求、工作内容、实现方法、运作流程、技术指标、软件系统、数据库、运行环境、作业平台、测试结果、图纸、样本、模型、技术文档、涉及技术秘密的业务函电等； </w:t>
      </w:r>
    </w:p>
    <w:p w:rsidR="00E824DD" w:rsidRPr="00F653AF" w:rsidRDefault="00E824DD" w:rsidP="00E824DD">
      <w:pPr>
        <w:widowControl/>
        <w:snapToGrid w:val="0"/>
        <w:spacing w:line="360" w:lineRule="auto"/>
        <w:ind w:firstLineChars="200" w:firstLine="420"/>
        <w:jc w:val="left"/>
        <w:rPr>
          <w:rFonts w:ascii="宋体" w:hAnsi="宋体" w:cs="仿宋_GB2312"/>
          <w:kern w:val="0"/>
          <w:szCs w:val="21"/>
          <w:lang w:bidi="en-US"/>
        </w:rPr>
      </w:pPr>
      <w:r w:rsidRPr="00F653AF">
        <w:rPr>
          <w:rFonts w:ascii="宋体" w:hAnsi="宋体" w:cs="仿宋_GB2312" w:hint="eastAsia"/>
          <w:kern w:val="0"/>
          <w:szCs w:val="21"/>
          <w:lang w:bidi="en-US"/>
        </w:rPr>
        <w:t>2、经营信息：包括客户名称、客户地址及联系方式、需求信息、营销计划、定价政策、招投标中的标底及标书内容、项目组人员构成、费用预算、利润情况及不公开的财务资料等；</w:t>
      </w:r>
    </w:p>
    <w:p w:rsidR="00E824DD" w:rsidRPr="00F653AF" w:rsidRDefault="00E824DD" w:rsidP="00E824DD">
      <w:pPr>
        <w:widowControl/>
        <w:snapToGrid w:val="0"/>
        <w:spacing w:line="360" w:lineRule="auto"/>
        <w:ind w:firstLineChars="200" w:firstLine="420"/>
        <w:rPr>
          <w:rFonts w:ascii="宋体" w:hAnsi="宋体" w:cs="仿宋_GB2312"/>
          <w:kern w:val="0"/>
          <w:szCs w:val="21"/>
          <w:lang w:bidi="en-US"/>
        </w:rPr>
      </w:pPr>
      <w:r w:rsidRPr="00F653AF">
        <w:rPr>
          <w:rFonts w:ascii="宋体" w:hAnsi="宋体" w:cs="仿宋_GB2312" w:hint="eastAsia"/>
          <w:kern w:val="0"/>
          <w:szCs w:val="21"/>
          <w:lang w:bidi="en-US"/>
        </w:rPr>
        <w:t>3、其他事项：甲方依照法律规定和有关协议（包括与项目对方当事人以及其他项目当事人订立协议、合同）的约定要求乙方承担保密义务的其他事项。</w:t>
      </w:r>
    </w:p>
    <w:p w:rsidR="00E824DD" w:rsidRPr="00F653AF" w:rsidRDefault="00E824DD" w:rsidP="00E824DD">
      <w:pPr>
        <w:widowControl/>
        <w:snapToGrid w:val="0"/>
        <w:spacing w:line="360" w:lineRule="auto"/>
        <w:ind w:firstLineChars="200" w:firstLine="422"/>
        <w:jc w:val="left"/>
        <w:rPr>
          <w:rFonts w:ascii="宋体" w:hAnsi="宋体" w:cs="仿宋_GB2312"/>
          <w:b/>
          <w:kern w:val="0"/>
          <w:szCs w:val="21"/>
          <w:lang w:bidi="en-US"/>
        </w:rPr>
      </w:pPr>
      <w:r w:rsidRPr="00F653AF">
        <w:rPr>
          <w:rFonts w:ascii="宋体" w:hAnsi="宋体" w:cs="仿宋_GB2312" w:hint="eastAsia"/>
          <w:b/>
          <w:kern w:val="0"/>
          <w:szCs w:val="21"/>
          <w:lang w:bidi="en-US"/>
        </w:rPr>
        <w:t>第二条 乙方的保密义务</w:t>
      </w:r>
    </w:p>
    <w:p w:rsidR="00E824DD" w:rsidRPr="00F653AF" w:rsidRDefault="00E824DD" w:rsidP="00E824DD">
      <w:pPr>
        <w:widowControl/>
        <w:snapToGrid w:val="0"/>
        <w:spacing w:line="360" w:lineRule="auto"/>
        <w:ind w:firstLineChars="200" w:firstLine="420"/>
        <w:jc w:val="left"/>
        <w:rPr>
          <w:rFonts w:ascii="宋体" w:hAnsi="宋体" w:cs="仿宋_GB2312"/>
          <w:kern w:val="0"/>
          <w:szCs w:val="21"/>
          <w:lang w:bidi="en-US"/>
        </w:rPr>
      </w:pPr>
      <w:r w:rsidRPr="00F653AF">
        <w:rPr>
          <w:rFonts w:ascii="宋体" w:hAnsi="宋体" w:cs="仿宋_GB2312" w:hint="eastAsia"/>
          <w:kern w:val="0"/>
          <w:szCs w:val="21"/>
          <w:lang w:bidi="en-US"/>
        </w:rPr>
        <w:t>1、乙方应主动采取加密措施对上述第一条所列内容进行保密，防止不承担同等保密义务的任何第三者知悉及使用。</w:t>
      </w:r>
    </w:p>
    <w:p w:rsidR="00E824DD" w:rsidRPr="00F653AF" w:rsidRDefault="00E824DD" w:rsidP="00E824DD">
      <w:pPr>
        <w:widowControl/>
        <w:snapToGrid w:val="0"/>
        <w:spacing w:line="360" w:lineRule="auto"/>
        <w:ind w:firstLineChars="200" w:firstLine="420"/>
        <w:jc w:val="left"/>
        <w:rPr>
          <w:rFonts w:ascii="宋体" w:hAnsi="宋体" w:cs="仿宋_GB2312"/>
          <w:kern w:val="0"/>
          <w:szCs w:val="21"/>
          <w:lang w:bidi="en-US"/>
        </w:rPr>
      </w:pPr>
      <w:r w:rsidRPr="00F653AF">
        <w:rPr>
          <w:rFonts w:ascii="宋体" w:hAnsi="宋体" w:cs="仿宋_GB2312" w:hint="eastAsia"/>
          <w:kern w:val="0"/>
          <w:szCs w:val="21"/>
          <w:lang w:bidi="en-US"/>
        </w:rPr>
        <w:t>2、乙方不得刺探或者以其他不正当手段（包括利用计算机进行检索、浏览、复制等）获取主合同及主合同执行过程中的甲方秘密。</w:t>
      </w:r>
    </w:p>
    <w:p w:rsidR="00E824DD" w:rsidRPr="00F653AF" w:rsidRDefault="00E824DD" w:rsidP="00E824DD">
      <w:pPr>
        <w:widowControl/>
        <w:snapToGrid w:val="0"/>
        <w:spacing w:line="360" w:lineRule="auto"/>
        <w:ind w:firstLineChars="200" w:firstLine="420"/>
        <w:jc w:val="left"/>
        <w:rPr>
          <w:rFonts w:ascii="宋体" w:hAnsi="宋体" w:cs="仿宋_GB2312"/>
          <w:kern w:val="0"/>
          <w:szCs w:val="21"/>
          <w:lang w:bidi="en-US"/>
        </w:rPr>
      </w:pPr>
      <w:r w:rsidRPr="00F653AF">
        <w:rPr>
          <w:rFonts w:ascii="宋体" w:hAnsi="宋体" w:cs="仿宋_GB2312" w:hint="eastAsia"/>
          <w:kern w:val="0"/>
          <w:szCs w:val="21"/>
          <w:lang w:bidi="en-US"/>
        </w:rPr>
        <w:t>3、乙方不得向不承担同等保密义务的任何第三人披露上述第一条所列内容。</w:t>
      </w:r>
    </w:p>
    <w:p w:rsidR="00E824DD" w:rsidRPr="00F653AF" w:rsidRDefault="00E824DD" w:rsidP="00E824DD">
      <w:pPr>
        <w:widowControl/>
        <w:snapToGrid w:val="0"/>
        <w:spacing w:line="360" w:lineRule="auto"/>
        <w:ind w:firstLineChars="200" w:firstLine="420"/>
        <w:jc w:val="left"/>
        <w:rPr>
          <w:rFonts w:ascii="宋体" w:hAnsi="宋体" w:cs="仿宋_GB2312"/>
          <w:kern w:val="0"/>
          <w:szCs w:val="21"/>
          <w:lang w:bidi="en-US"/>
        </w:rPr>
      </w:pPr>
      <w:r w:rsidRPr="00F653AF">
        <w:rPr>
          <w:rFonts w:ascii="宋体" w:hAnsi="宋体" w:cs="仿宋_GB2312" w:hint="eastAsia"/>
          <w:kern w:val="0"/>
          <w:szCs w:val="21"/>
          <w:lang w:bidi="en-US"/>
        </w:rPr>
        <w:t>4、乙方不得允许（包括出借、赠与、出租、转让等行为）或协助不承担同等保密义务的任何第三人使用上述第一条所列内容。</w:t>
      </w:r>
    </w:p>
    <w:p w:rsidR="00E824DD" w:rsidRPr="00F653AF" w:rsidRDefault="00E824DD" w:rsidP="00E824DD">
      <w:pPr>
        <w:widowControl/>
        <w:snapToGrid w:val="0"/>
        <w:spacing w:line="360" w:lineRule="auto"/>
        <w:ind w:firstLineChars="200" w:firstLine="420"/>
        <w:jc w:val="left"/>
        <w:rPr>
          <w:rFonts w:ascii="宋体" w:hAnsi="宋体" w:cs="仿宋_GB2312"/>
          <w:kern w:val="0"/>
          <w:szCs w:val="21"/>
          <w:lang w:bidi="en-US"/>
        </w:rPr>
      </w:pPr>
      <w:r w:rsidRPr="00F653AF">
        <w:rPr>
          <w:rFonts w:ascii="宋体" w:hAnsi="宋体" w:cs="仿宋_GB2312" w:hint="eastAsia"/>
          <w:kern w:val="0"/>
          <w:szCs w:val="21"/>
          <w:lang w:bidi="en-US"/>
        </w:rPr>
        <w:t>5、不论因何种原因主合同终止后，乙方都不得利用上述第一条所列内容为其他与甲方有竞争关系的第三人提供服务或进行合作。</w:t>
      </w:r>
    </w:p>
    <w:p w:rsidR="00E824DD" w:rsidRPr="00F653AF" w:rsidRDefault="00E824DD" w:rsidP="00E824DD">
      <w:pPr>
        <w:widowControl/>
        <w:snapToGrid w:val="0"/>
        <w:spacing w:line="360" w:lineRule="auto"/>
        <w:ind w:firstLineChars="200" w:firstLine="420"/>
        <w:jc w:val="left"/>
        <w:rPr>
          <w:rFonts w:ascii="宋体" w:hAnsi="宋体" w:cs="仿宋_GB2312"/>
          <w:kern w:val="0"/>
          <w:szCs w:val="21"/>
          <w:lang w:bidi="en-US"/>
        </w:rPr>
      </w:pPr>
      <w:r w:rsidRPr="00F653AF">
        <w:rPr>
          <w:rFonts w:ascii="宋体" w:hAnsi="宋体" w:cs="仿宋_GB2312" w:hint="eastAsia"/>
          <w:kern w:val="0"/>
          <w:szCs w:val="21"/>
          <w:lang w:bidi="en-US"/>
        </w:rPr>
        <w:t>6、上述第一条所列内容的所有权始终全部归属甲方，乙方不得利用自身对项目不同程度的了解申请对于该项目的商业秘密所有权，在本协议签订前乙方已依法具有某些所有权者除外；</w:t>
      </w:r>
    </w:p>
    <w:p w:rsidR="00E824DD" w:rsidRPr="00F653AF" w:rsidRDefault="00E824DD" w:rsidP="00E824DD">
      <w:pPr>
        <w:widowControl/>
        <w:snapToGrid w:val="0"/>
        <w:spacing w:line="360" w:lineRule="auto"/>
        <w:ind w:firstLineChars="200" w:firstLine="420"/>
        <w:jc w:val="left"/>
        <w:rPr>
          <w:rFonts w:ascii="宋体" w:hAnsi="宋体" w:cs="仿宋_GB2312"/>
          <w:kern w:val="0"/>
          <w:szCs w:val="21"/>
          <w:lang w:bidi="en-US"/>
        </w:rPr>
      </w:pPr>
      <w:r w:rsidRPr="00F653AF">
        <w:rPr>
          <w:rFonts w:ascii="宋体" w:hAnsi="宋体" w:cs="仿宋_GB2312" w:hint="eastAsia"/>
          <w:kern w:val="0"/>
          <w:szCs w:val="21"/>
          <w:lang w:bidi="en-US"/>
        </w:rPr>
        <w:t>7、乙方如发现上述第一条所列内容被泄露或者自己过失泄露秘密，应当采取有效措施防止泄密进一步扩大，并及时向甲方报告。</w:t>
      </w:r>
    </w:p>
    <w:p w:rsidR="00E824DD" w:rsidRPr="00F653AF" w:rsidRDefault="00E824DD" w:rsidP="00E824DD">
      <w:pPr>
        <w:widowControl/>
        <w:snapToGrid w:val="0"/>
        <w:spacing w:line="360" w:lineRule="auto"/>
        <w:ind w:firstLineChars="200" w:firstLine="422"/>
        <w:jc w:val="left"/>
        <w:rPr>
          <w:rFonts w:ascii="宋体" w:hAnsi="宋体" w:cs="仿宋_GB2312"/>
          <w:b/>
          <w:kern w:val="0"/>
          <w:szCs w:val="21"/>
          <w:lang w:bidi="en-US"/>
        </w:rPr>
      </w:pPr>
      <w:r w:rsidRPr="00F653AF">
        <w:rPr>
          <w:rFonts w:ascii="宋体" w:hAnsi="宋体" w:cs="仿宋_GB2312" w:hint="eastAsia"/>
          <w:b/>
          <w:kern w:val="0"/>
          <w:szCs w:val="21"/>
          <w:lang w:bidi="en-US"/>
        </w:rPr>
        <w:t>第三条 保密期限</w:t>
      </w:r>
    </w:p>
    <w:p w:rsidR="00E824DD" w:rsidRPr="00F653AF" w:rsidRDefault="00E824DD" w:rsidP="00E824DD">
      <w:pPr>
        <w:widowControl/>
        <w:snapToGrid w:val="0"/>
        <w:spacing w:line="360" w:lineRule="auto"/>
        <w:ind w:firstLineChars="200" w:firstLine="420"/>
        <w:jc w:val="left"/>
        <w:rPr>
          <w:rFonts w:ascii="宋体" w:hAnsi="宋体" w:cs="仿宋_GB2312"/>
          <w:b/>
          <w:kern w:val="0"/>
          <w:szCs w:val="21"/>
          <w:lang w:bidi="en-US"/>
        </w:rPr>
      </w:pPr>
      <w:r w:rsidRPr="00F653AF">
        <w:rPr>
          <w:rFonts w:ascii="宋体" w:hAnsi="宋体" w:cs="仿宋_GB2312" w:hint="eastAsia"/>
          <w:kern w:val="0"/>
          <w:szCs w:val="21"/>
          <w:lang w:bidi="en-US"/>
        </w:rPr>
        <w:lastRenderedPageBreak/>
        <w:t>甲、乙双方确认，乙方的保密义务自本协议签订时开始，到甲方将上述第一条所列内容公开时止。乙方是否继续履行主合同，均不影响保密义务的承担。</w:t>
      </w:r>
    </w:p>
    <w:p w:rsidR="00E824DD" w:rsidRPr="00F653AF" w:rsidRDefault="00E824DD" w:rsidP="00E824DD">
      <w:pPr>
        <w:widowControl/>
        <w:snapToGrid w:val="0"/>
        <w:spacing w:line="360" w:lineRule="auto"/>
        <w:ind w:firstLineChars="200" w:firstLine="422"/>
        <w:jc w:val="left"/>
        <w:rPr>
          <w:rFonts w:ascii="宋体" w:hAnsi="宋体" w:cs="仿宋_GB2312"/>
          <w:b/>
          <w:kern w:val="0"/>
          <w:szCs w:val="21"/>
          <w:lang w:bidi="en-US"/>
        </w:rPr>
      </w:pPr>
      <w:r w:rsidRPr="00F653AF">
        <w:rPr>
          <w:rFonts w:ascii="宋体" w:hAnsi="宋体" w:cs="仿宋_GB2312" w:hint="eastAsia"/>
          <w:b/>
          <w:kern w:val="0"/>
          <w:szCs w:val="21"/>
          <w:lang w:bidi="en-US"/>
        </w:rPr>
        <w:t>第四条 违约责任</w:t>
      </w:r>
    </w:p>
    <w:p w:rsidR="00E824DD" w:rsidRPr="00F653AF" w:rsidRDefault="00E824DD" w:rsidP="00E824DD">
      <w:pPr>
        <w:widowControl/>
        <w:snapToGrid w:val="0"/>
        <w:spacing w:line="360" w:lineRule="auto"/>
        <w:ind w:firstLineChars="200" w:firstLine="420"/>
        <w:jc w:val="left"/>
        <w:rPr>
          <w:rFonts w:ascii="宋体" w:hAnsi="宋体" w:cs="仿宋_GB2312"/>
          <w:kern w:val="0"/>
          <w:szCs w:val="21"/>
          <w:lang w:bidi="en-US"/>
        </w:rPr>
      </w:pPr>
      <w:r w:rsidRPr="00F653AF">
        <w:rPr>
          <w:rFonts w:ascii="宋体" w:hAnsi="宋体" w:cs="仿宋_GB2312" w:hint="eastAsia"/>
          <w:kern w:val="0"/>
          <w:szCs w:val="21"/>
          <w:lang w:bidi="en-US"/>
        </w:rPr>
        <w:t>1、因乙方未履行本协议第二条规定的保密义务，但尚未给甲方造成损失或严重后果的，每发生一次，甲方有权要求乙方支付</w:t>
      </w:r>
      <w:r w:rsidRPr="00F653AF">
        <w:rPr>
          <w:rFonts w:ascii="宋体" w:hAnsi="宋体" w:cs="仿宋_GB2312" w:hint="eastAsia"/>
          <w:b/>
          <w:kern w:val="0"/>
          <w:szCs w:val="21"/>
          <w:lang w:bidi="en-US"/>
        </w:rPr>
        <w:t>人民币</w:t>
      </w:r>
      <w:r w:rsidRPr="00F653AF">
        <w:rPr>
          <w:rFonts w:ascii="宋体" w:hAnsi="宋体" w:cs="仿宋_GB2312" w:hint="eastAsia"/>
          <w:b/>
          <w:kern w:val="0"/>
          <w:szCs w:val="21"/>
          <w:u w:val="single"/>
          <w:lang w:bidi="en-US"/>
        </w:rPr>
        <w:t>1000</w:t>
      </w:r>
      <w:r w:rsidRPr="00F653AF">
        <w:rPr>
          <w:rFonts w:ascii="宋体" w:hAnsi="宋体" w:cs="仿宋_GB2312" w:hint="eastAsia"/>
          <w:b/>
          <w:kern w:val="0"/>
          <w:szCs w:val="21"/>
          <w:lang w:bidi="en-US"/>
        </w:rPr>
        <w:t>元</w:t>
      </w:r>
      <w:r w:rsidRPr="00F653AF">
        <w:rPr>
          <w:rFonts w:ascii="宋体" w:hAnsi="宋体" w:cs="仿宋_GB2312" w:hint="eastAsia"/>
          <w:kern w:val="0"/>
          <w:szCs w:val="21"/>
          <w:lang w:bidi="en-US"/>
        </w:rPr>
        <w:t>的违约金。</w:t>
      </w:r>
    </w:p>
    <w:p w:rsidR="00E824DD" w:rsidRPr="00F653AF" w:rsidRDefault="00E824DD" w:rsidP="00E824DD">
      <w:pPr>
        <w:widowControl/>
        <w:snapToGrid w:val="0"/>
        <w:spacing w:line="360" w:lineRule="auto"/>
        <w:ind w:firstLineChars="200" w:firstLine="420"/>
        <w:jc w:val="left"/>
        <w:rPr>
          <w:rFonts w:ascii="宋体" w:hAnsi="宋体" w:cs="仿宋_GB2312"/>
          <w:kern w:val="0"/>
          <w:szCs w:val="21"/>
          <w:lang w:bidi="en-US"/>
        </w:rPr>
      </w:pPr>
      <w:r w:rsidRPr="00F653AF">
        <w:rPr>
          <w:rFonts w:ascii="宋体" w:hAnsi="宋体" w:cs="仿宋_GB2312" w:hint="eastAsia"/>
          <w:kern w:val="0"/>
          <w:szCs w:val="21"/>
          <w:lang w:bidi="en-US"/>
        </w:rPr>
        <w:t>2、因乙方未履行本协议第二条规定的保密义务，给甲方造成损失或严重后果的，每发生一次，乙方应承担以下赔偿责任：</w:t>
      </w:r>
    </w:p>
    <w:p w:rsidR="00E824DD" w:rsidRPr="00F653AF" w:rsidRDefault="00E824DD" w:rsidP="00E824DD">
      <w:pPr>
        <w:widowControl/>
        <w:snapToGrid w:val="0"/>
        <w:spacing w:line="360" w:lineRule="auto"/>
        <w:ind w:firstLineChars="200" w:firstLine="420"/>
        <w:jc w:val="left"/>
        <w:rPr>
          <w:rFonts w:ascii="宋体" w:hAnsi="宋体" w:cs="仿宋_GB2312"/>
          <w:kern w:val="0"/>
          <w:szCs w:val="21"/>
          <w:lang w:bidi="en-US"/>
        </w:rPr>
      </w:pPr>
      <w:r w:rsidRPr="00F653AF">
        <w:rPr>
          <w:rFonts w:ascii="宋体" w:hAnsi="宋体" w:cs="仿宋_GB2312" w:hint="eastAsia"/>
          <w:kern w:val="0"/>
          <w:szCs w:val="21"/>
          <w:lang w:bidi="en-US"/>
        </w:rPr>
        <w:t>（1）甲方调查乙方的违反协议行为而发生的所有费用；</w:t>
      </w:r>
    </w:p>
    <w:p w:rsidR="00E824DD" w:rsidRPr="00F653AF" w:rsidRDefault="00E824DD" w:rsidP="00E824DD">
      <w:pPr>
        <w:widowControl/>
        <w:snapToGrid w:val="0"/>
        <w:spacing w:line="360" w:lineRule="auto"/>
        <w:ind w:firstLineChars="200" w:firstLine="420"/>
        <w:jc w:val="left"/>
        <w:rPr>
          <w:rFonts w:ascii="宋体" w:hAnsi="宋体" w:cs="仿宋_GB2312"/>
          <w:kern w:val="0"/>
          <w:szCs w:val="21"/>
          <w:lang w:bidi="en-US"/>
        </w:rPr>
      </w:pPr>
      <w:r w:rsidRPr="00F653AF">
        <w:rPr>
          <w:rFonts w:ascii="宋体" w:hAnsi="宋体" w:cs="仿宋_GB2312" w:hint="eastAsia"/>
          <w:kern w:val="0"/>
          <w:szCs w:val="21"/>
          <w:lang w:bidi="en-US"/>
        </w:rPr>
        <w:t>（2）因乙方的违反协议行为给甲方造成的经济损失，损失赔偿金额为</w:t>
      </w:r>
      <w:r w:rsidRPr="00F653AF">
        <w:rPr>
          <w:rFonts w:ascii="宋体" w:hAnsi="宋体" w:cs="仿宋_GB2312" w:hint="eastAsia"/>
          <w:b/>
          <w:kern w:val="0"/>
          <w:szCs w:val="21"/>
          <w:lang w:bidi="en-US"/>
        </w:rPr>
        <w:t>主合同签约合同价的</w:t>
      </w:r>
      <w:r w:rsidRPr="00F653AF">
        <w:rPr>
          <w:rFonts w:ascii="宋体" w:hAnsi="宋体" w:cs="仿宋_GB2312" w:hint="eastAsia"/>
          <w:b/>
          <w:kern w:val="0"/>
          <w:szCs w:val="21"/>
          <w:u w:val="single"/>
          <w:lang w:bidi="en-US"/>
        </w:rPr>
        <w:t>1</w:t>
      </w:r>
      <w:r w:rsidRPr="00F653AF">
        <w:rPr>
          <w:rFonts w:ascii="宋体" w:hAnsi="宋体" w:cs="仿宋_GB2312" w:hint="eastAsia"/>
          <w:b/>
          <w:kern w:val="0"/>
          <w:szCs w:val="21"/>
          <w:lang w:bidi="en-US"/>
        </w:rPr>
        <w:t>％</w:t>
      </w:r>
      <w:r w:rsidRPr="00F653AF">
        <w:rPr>
          <w:rFonts w:ascii="宋体" w:hAnsi="宋体" w:cs="仿宋_GB2312" w:hint="eastAsia"/>
          <w:kern w:val="0"/>
          <w:szCs w:val="21"/>
          <w:lang w:bidi="en-US"/>
        </w:rPr>
        <w:t>（有证据证明甲方实际损失超过这一金额的，以甲方实际损失为准）。</w:t>
      </w:r>
    </w:p>
    <w:p w:rsidR="00E824DD" w:rsidRPr="00F653AF" w:rsidRDefault="00E824DD" w:rsidP="00E824DD">
      <w:pPr>
        <w:widowControl/>
        <w:snapToGrid w:val="0"/>
        <w:spacing w:line="360" w:lineRule="auto"/>
        <w:ind w:firstLineChars="200" w:firstLine="422"/>
        <w:jc w:val="left"/>
        <w:rPr>
          <w:rFonts w:ascii="宋体" w:hAnsi="宋体" w:cs="仿宋_GB2312"/>
          <w:b/>
          <w:kern w:val="0"/>
          <w:szCs w:val="21"/>
          <w:lang w:bidi="en-US"/>
        </w:rPr>
      </w:pPr>
      <w:r w:rsidRPr="00F653AF">
        <w:rPr>
          <w:rFonts w:ascii="宋体" w:hAnsi="宋体" w:cs="仿宋_GB2312" w:hint="eastAsia"/>
          <w:b/>
          <w:kern w:val="0"/>
          <w:szCs w:val="21"/>
          <w:lang w:bidi="en-US"/>
        </w:rPr>
        <w:t>第五条 争议的解决</w:t>
      </w:r>
    </w:p>
    <w:p w:rsidR="00E824DD" w:rsidRPr="00F653AF" w:rsidRDefault="00E824DD" w:rsidP="00E824DD">
      <w:pPr>
        <w:widowControl/>
        <w:snapToGrid w:val="0"/>
        <w:spacing w:line="360" w:lineRule="auto"/>
        <w:ind w:firstLineChars="200" w:firstLine="420"/>
        <w:jc w:val="left"/>
        <w:rPr>
          <w:rFonts w:ascii="宋体" w:hAnsi="宋体" w:cs="仿宋_GB2312"/>
          <w:kern w:val="0"/>
          <w:szCs w:val="21"/>
          <w:lang w:bidi="en-US"/>
        </w:rPr>
      </w:pPr>
      <w:r w:rsidRPr="00F653AF">
        <w:rPr>
          <w:rFonts w:ascii="宋体" w:hAnsi="宋体" w:cs="仿宋_GB2312" w:hint="eastAsia"/>
          <w:kern w:val="0"/>
          <w:szCs w:val="21"/>
          <w:lang w:bidi="en-US"/>
        </w:rPr>
        <w:t>因执行本协议而发生的纠纷，可由双方协商解决；协商不成的，任何一方有权向</w:t>
      </w:r>
      <w:r w:rsidRPr="00F653AF">
        <w:rPr>
          <w:rFonts w:ascii="宋体" w:hAnsi="宋体" w:cs="仿宋_GB2312" w:hint="eastAsia"/>
          <w:kern w:val="0"/>
          <w:szCs w:val="21"/>
          <w:u w:val="single"/>
          <w:lang w:bidi="en-US"/>
        </w:rPr>
        <w:t>甲方所在地人民法院</w:t>
      </w:r>
      <w:r w:rsidRPr="00F653AF">
        <w:rPr>
          <w:rFonts w:ascii="宋体" w:hAnsi="宋体" w:cs="仿宋_GB2312" w:hint="eastAsia"/>
          <w:kern w:val="0"/>
          <w:szCs w:val="21"/>
          <w:lang w:bidi="en-US"/>
        </w:rPr>
        <w:t>提起诉讼。</w:t>
      </w:r>
    </w:p>
    <w:p w:rsidR="00E824DD" w:rsidRPr="00F653AF" w:rsidRDefault="00E824DD" w:rsidP="00E824DD">
      <w:pPr>
        <w:widowControl/>
        <w:snapToGrid w:val="0"/>
        <w:spacing w:line="360" w:lineRule="auto"/>
        <w:ind w:firstLineChars="200" w:firstLine="422"/>
        <w:jc w:val="left"/>
        <w:rPr>
          <w:rFonts w:ascii="宋体" w:hAnsi="宋体" w:cs="仿宋_GB2312"/>
          <w:b/>
          <w:kern w:val="0"/>
          <w:szCs w:val="21"/>
          <w:lang w:bidi="en-US"/>
        </w:rPr>
      </w:pPr>
      <w:r w:rsidRPr="00F653AF">
        <w:rPr>
          <w:rFonts w:ascii="宋体" w:hAnsi="宋体" w:cs="仿宋_GB2312" w:hint="eastAsia"/>
          <w:b/>
          <w:kern w:val="0"/>
          <w:szCs w:val="21"/>
          <w:lang w:bidi="en-US"/>
        </w:rPr>
        <w:t>第六条 协议的效力和变更</w:t>
      </w:r>
    </w:p>
    <w:p w:rsidR="00E824DD" w:rsidRPr="00F653AF" w:rsidRDefault="00E824DD" w:rsidP="00E824DD">
      <w:pPr>
        <w:widowControl/>
        <w:snapToGrid w:val="0"/>
        <w:spacing w:line="360" w:lineRule="auto"/>
        <w:ind w:firstLineChars="200" w:firstLine="420"/>
        <w:jc w:val="left"/>
        <w:rPr>
          <w:rFonts w:ascii="宋体" w:hAnsi="宋体" w:cs="仿宋_GB2312"/>
          <w:kern w:val="0"/>
          <w:szCs w:val="21"/>
          <w:lang w:bidi="en-US"/>
        </w:rPr>
      </w:pPr>
      <w:r w:rsidRPr="00F653AF">
        <w:rPr>
          <w:rFonts w:ascii="宋体" w:hAnsi="宋体" w:cs="仿宋_GB2312" w:hint="eastAsia"/>
          <w:kern w:val="0"/>
          <w:szCs w:val="21"/>
          <w:lang w:bidi="en-US"/>
        </w:rPr>
        <w:t>1、本协议自双方法定代表人或其授权代表签字并加盖公章后生效。</w:t>
      </w:r>
    </w:p>
    <w:p w:rsidR="00E824DD" w:rsidRPr="00F653AF" w:rsidRDefault="00E824DD" w:rsidP="00E824DD">
      <w:pPr>
        <w:widowControl/>
        <w:snapToGrid w:val="0"/>
        <w:spacing w:line="360" w:lineRule="auto"/>
        <w:ind w:firstLineChars="200" w:firstLine="420"/>
        <w:jc w:val="left"/>
        <w:rPr>
          <w:rFonts w:ascii="宋体" w:hAnsi="宋体" w:cs="仿宋_GB2312"/>
          <w:kern w:val="0"/>
          <w:szCs w:val="21"/>
          <w:lang w:bidi="en-US"/>
        </w:rPr>
      </w:pPr>
      <w:r w:rsidRPr="00F653AF">
        <w:rPr>
          <w:rFonts w:ascii="宋体" w:hAnsi="宋体" w:cs="仿宋_GB2312" w:hint="eastAsia"/>
          <w:kern w:val="0"/>
          <w:szCs w:val="21"/>
          <w:lang w:bidi="en-US"/>
        </w:rPr>
        <w:t>2、任何对本协议所作的任何增补和修改，除非由双方合法指派的代表书面做出，否则视为无效或对双方均无约束力。</w:t>
      </w:r>
    </w:p>
    <w:p w:rsidR="00E824DD" w:rsidRPr="00F653AF" w:rsidRDefault="00E824DD" w:rsidP="00E824DD">
      <w:pPr>
        <w:widowControl/>
        <w:snapToGrid w:val="0"/>
        <w:spacing w:line="360" w:lineRule="auto"/>
        <w:ind w:firstLineChars="200" w:firstLine="420"/>
        <w:jc w:val="left"/>
        <w:rPr>
          <w:rFonts w:ascii="宋体" w:hAnsi="宋体" w:cs="仿宋_GB2312"/>
          <w:kern w:val="0"/>
          <w:szCs w:val="21"/>
          <w:lang w:bidi="en-US"/>
        </w:rPr>
      </w:pPr>
    </w:p>
    <w:p w:rsidR="00E824DD" w:rsidRPr="00F653AF" w:rsidRDefault="00E824DD" w:rsidP="00E824DD">
      <w:pPr>
        <w:widowControl/>
        <w:snapToGrid w:val="0"/>
        <w:spacing w:line="360" w:lineRule="auto"/>
        <w:jc w:val="left"/>
        <w:rPr>
          <w:rFonts w:ascii="宋体" w:hAnsi="宋体" w:cs="仿宋_GB2312"/>
          <w:kern w:val="0"/>
          <w:szCs w:val="21"/>
          <w:lang w:bidi="en-US"/>
        </w:rPr>
      </w:pPr>
      <w:r w:rsidRPr="00F653AF">
        <w:rPr>
          <w:rFonts w:ascii="宋体" w:hAnsi="宋体" w:cs="仿宋_GB2312" w:hint="eastAsia"/>
          <w:kern w:val="0"/>
          <w:szCs w:val="21"/>
          <w:lang w:bidi="en-US"/>
        </w:rPr>
        <w:br w:type="page"/>
      </w:r>
      <w:r w:rsidRPr="00F653AF">
        <w:rPr>
          <w:rFonts w:ascii="宋体" w:hAnsi="宋体" w:cs="仿宋_GB2312" w:hint="eastAsia"/>
          <w:kern w:val="0"/>
          <w:szCs w:val="21"/>
          <w:lang w:bidi="en-US"/>
        </w:rPr>
        <w:lastRenderedPageBreak/>
        <w:t>（本页无正文）</w:t>
      </w:r>
    </w:p>
    <w:p w:rsidR="00E824DD" w:rsidRPr="00F653AF" w:rsidRDefault="00E824DD" w:rsidP="00E824DD">
      <w:pPr>
        <w:widowControl/>
        <w:snapToGrid w:val="0"/>
        <w:spacing w:line="360" w:lineRule="auto"/>
        <w:ind w:firstLineChars="200" w:firstLine="420"/>
        <w:jc w:val="left"/>
        <w:rPr>
          <w:rFonts w:ascii="宋体" w:hAnsi="宋体" w:cs="仿宋_GB2312"/>
          <w:kern w:val="0"/>
          <w:szCs w:val="21"/>
          <w:lang w:bidi="en-US"/>
        </w:rPr>
      </w:pPr>
    </w:p>
    <w:p w:rsidR="00E824DD" w:rsidRPr="00F653AF" w:rsidRDefault="00E824DD" w:rsidP="00E824DD">
      <w:pPr>
        <w:widowControl/>
        <w:snapToGrid w:val="0"/>
        <w:spacing w:line="360" w:lineRule="auto"/>
        <w:ind w:firstLineChars="200" w:firstLine="420"/>
        <w:jc w:val="left"/>
        <w:rPr>
          <w:rFonts w:ascii="宋体" w:hAnsi="宋体" w:cs="仿宋_GB2312"/>
          <w:kern w:val="0"/>
          <w:szCs w:val="21"/>
          <w:lang w:bidi="en-US"/>
        </w:rPr>
      </w:pPr>
    </w:p>
    <w:p w:rsidR="00E824DD" w:rsidRPr="00F653AF" w:rsidRDefault="00E824DD" w:rsidP="00E824DD">
      <w:pPr>
        <w:widowControl/>
        <w:snapToGrid w:val="0"/>
        <w:spacing w:line="360" w:lineRule="auto"/>
        <w:ind w:firstLineChars="200" w:firstLine="420"/>
        <w:jc w:val="left"/>
        <w:rPr>
          <w:rFonts w:ascii="宋体" w:hAnsi="宋体" w:cs="仿宋_GB2312"/>
          <w:kern w:val="0"/>
          <w:szCs w:val="21"/>
          <w:lang w:bidi="en-US"/>
        </w:rPr>
      </w:pPr>
    </w:p>
    <w:tbl>
      <w:tblPr>
        <w:tblW w:w="8719" w:type="dxa"/>
        <w:jc w:val="center"/>
        <w:tblLayout w:type="fixed"/>
        <w:tblLook w:val="04A0" w:firstRow="1" w:lastRow="0" w:firstColumn="1" w:lastColumn="0" w:noHBand="0" w:noVBand="1"/>
      </w:tblPr>
      <w:tblGrid>
        <w:gridCol w:w="4467"/>
        <w:gridCol w:w="4252"/>
      </w:tblGrid>
      <w:tr w:rsidR="00E824DD" w:rsidRPr="00F653AF" w:rsidTr="00910B78">
        <w:trPr>
          <w:trHeight w:val="803"/>
          <w:jc w:val="center"/>
        </w:trPr>
        <w:tc>
          <w:tcPr>
            <w:tcW w:w="4467" w:type="dxa"/>
          </w:tcPr>
          <w:p w:rsidR="00E824DD" w:rsidRPr="00F653AF" w:rsidRDefault="00E824DD" w:rsidP="00910B78">
            <w:pPr>
              <w:adjustRightInd w:val="0"/>
              <w:snapToGrid w:val="0"/>
              <w:spacing w:line="360" w:lineRule="auto"/>
              <w:textAlignment w:val="baseline"/>
              <w:rPr>
                <w:rFonts w:ascii="宋体" w:hAnsi="宋体" w:cs="仿宋_GB2312"/>
                <w:kern w:val="0"/>
                <w:szCs w:val="21"/>
              </w:rPr>
            </w:pPr>
            <w:bookmarkStart w:id="136" w:name="3"/>
            <w:bookmarkEnd w:id="136"/>
            <w:r w:rsidRPr="00F653AF">
              <w:rPr>
                <w:rFonts w:ascii="宋体" w:hAnsi="宋体" w:cs="仿宋_GB2312" w:hint="eastAsia"/>
                <w:kern w:val="0"/>
                <w:szCs w:val="21"/>
              </w:rPr>
              <w:t>甲方：(盖章)</w:t>
            </w:r>
          </w:p>
        </w:tc>
        <w:tc>
          <w:tcPr>
            <w:tcW w:w="4252" w:type="dxa"/>
          </w:tcPr>
          <w:p w:rsidR="00E824DD" w:rsidRPr="00F653AF" w:rsidRDefault="00E824DD" w:rsidP="00910B78">
            <w:pPr>
              <w:adjustRightInd w:val="0"/>
              <w:snapToGrid w:val="0"/>
              <w:spacing w:line="360" w:lineRule="auto"/>
              <w:textAlignment w:val="baseline"/>
              <w:rPr>
                <w:rFonts w:ascii="宋体" w:hAnsi="宋体" w:cs="仿宋_GB2312"/>
                <w:kern w:val="0"/>
                <w:szCs w:val="21"/>
              </w:rPr>
            </w:pPr>
            <w:r w:rsidRPr="00F653AF">
              <w:rPr>
                <w:rFonts w:ascii="宋体" w:hAnsi="宋体" w:cs="仿宋_GB2312" w:hint="eastAsia"/>
                <w:kern w:val="0"/>
                <w:szCs w:val="21"/>
              </w:rPr>
              <w:t>乙方：（盖章）</w:t>
            </w:r>
          </w:p>
        </w:tc>
      </w:tr>
      <w:tr w:rsidR="00E824DD" w:rsidRPr="00F653AF" w:rsidTr="00910B78">
        <w:trPr>
          <w:trHeight w:val="777"/>
          <w:jc w:val="center"/>
        </w:trPr>
        <w:tc>
          <w:tcPr>
            <w:tcW w:w="4467" w:type="dxa"/>
          </w:tcPr>
          <w:p w:rsidR="00E824DD" w:rsidRPr="00F653AF" w:rsidRDefault="00E824DD" w:rsidP="00910B78">
            <w:pPr>
              <w:adjustRightInd w:val="0"/>
              <w:snapToGrid w:val="0"/>
              <w:spacing w:line="360" w:lineRule="auto"/>
              <w:ind w:leftChars="9" w:left="19"/>
              <w:textAlignment w:val="baseline"/>
              <w:rPr>
                <w:rFonts w:ascii="宋体" w:hAnsi="宋体" w:cs="仿宋_GB2312"/>
                <w:kern w:val="0"/>
                <w:szCs w:val="21"/>
              </w:rPr>
            </w:pPr>
            <w:r w:rsidRPr="00F653AF">
              <w:rPr>
                <w:rFonts w:ascii="宋体" w:hAnsi="宋体" w:cs="仿宋_GB2312" w:hint="eastAsia"/>
                <w:kern w:val="0"/>
                <w:szCs w:val="21"/>
              </w:rPr>
              <w:t>法定代表人或其授权代表：（签字）</w:t>
            </w:r>
          </w:p>
          <w:p w:rsidR="00E824DD" w:rsidRPr="00F653AF" w:rsidRDefault="00E824DD" w:rsidP="00910B78">
            <w:pPr>
              <w:adjustRightInd w:val="0"/>
              <w:snapToGrid w:val="0"/>
              <w:spacing w:line="360" w:lineRule="auto"/>
              <w:ind w:leftChars="9" w:left="19"/>
              <w:textAlignment w:val="baseline"/>
              <w:rPr>
                <w:rFonts w:ascii="宋体" w:hAnsi="宋体" w:cs="仿宋_GB2312"/>
                <w:kern w:val="0"/>
                <w:szCs w:val="21"/>
              </w:rPr>
            </w:pPr>
          </w:p>
        </w:tc>
        <w:tc>
          <w:tcPr>
            <w:tcW w:w="4252" w:type="dxa"/>
          </w:tcPr>
          <w:p w:rsidR="00E824DD" w:rsidRPr="00F653AF" w:rsidRDefault="00E824DD" w:rsidP="00910B78">
            <w:pPr>
              <w:adjustRightInd w:val="0"/>
              <w:snapToGrid w:val="0"/>
              <w:spacing w:line="360" w:lineRule="auto"/>
              <w:ind w:leftChars="16" w:left="34"/>
              <w:textAlignment w:val="baseline"/>
              <w:rPr>
                <w:rFonts w:ascii="宋体" w:hAnsi="宋体" w:cs="仿宋_GB2312"/>
                <w:kern w:val="0"/>
                <w:szCs w:val="21"/>
              </w:rPr>
            </w:pPr>
            <w:r w:rsidRPr="00F653AF">
              <w:rPr>
                <w:rFonts w:ascii="宋体" w:hAnsi="宋体" w:cs="仿宋_GB2312" w:hint="eastAsia"/>
                <w:kern w:val="0"/>
                <w:szCs w:val="21"/>
              </w:rPr>
              <w:t>法定代表人或其授权代表：（签字）</w:t>
            </w:r>
          </w:p>
        </w:tc>
      </w:tr>
      <w:tr w:rsidR="00E824DD" w:rsidRPr="00F653AF" w:rsidTr="00910B78">
        <w:trPr>
          <w:trHeight w:val="777"/>
          <w:jc w:val="center"/>
        </w:trPr>
        <w:tc>
          <w:tcPr>
            <w:tcW w:w="4467" w:type="dxa"/>
          </w:tcPr>
          <w:p w:rsidR="00E824DD" w:rsidRPr="00F653AF" w:rsidRDefault="00E824DD" w:rsidP="00910B78">
            <w:pPr>
              <w:adjustRightInd w:val="0"/>
              <w:snapToGrid w:val="0"/>
              <w:spacing w:line="360" w:lineRule="auto"/>
              <w:ind w:leftChars="9" w:left="19"/>
              <w:textAlignment w:val="baseline"/>
              <w:rPr>
                <w:rFonts w:ascii="宋体" w:hAnsi="宋体" w:cs="仿宋_GB2312"/>
                <w:kern w:val="0"/>
                <w:szCs w:val="21"/>
              </w:rPr>
            </w:pPr>
            <w:r w:rsidRPr="00F653AF">
              <w:rPr>
                <w:rFonts w:ascii="宋体" w:hAnsi="宋体" w:cs="仿宋_GB2312" w:hint="eastAsia"/>
                <w:kern w:val="0"/>
                <w:szCs w:val="21"/>
              </w:rPr>
              <w:t>时间：</w:t>
            </w:r>
          </w:p>
        </w:tc>
        <w:tc>
          <w:tcPr>
            <w:tcW w:w="4252" w:type="dxa"/>
          </w:tcPr>
          <w:p w:rsidR="00E824DD" w:rsidRPr="00F653AF" w:rsidRDefault="00E824DD" w:rsidP="00910B78">
            <w:pPr>
              <w:adjustRightInd w:val="0"/>
              <w:snapToGrid w:val="0"/>
              <w:spacing w:line="360" w:lineRule="auto"/>
              <w:ind w:leftChars="16" w:left="34"/>
              <w:textAlignment w:val="baseline"/>
              <w:rPr>
                <w:rFonts w:ascii="宋体" w:hAnsi="宋体" w:cs="仿宋_GB2312"/>
                <w:kern w:val="0"/>
                <w:szCs w:val="21"/>
              </w:rPr>
            </w:pPr>
            <w:r w:rsidRPr="00F653AF">
              <w:rPr>
                <w:rFonts w:ascii="宋体" w:hAnsi="宋体" w:cs="仿宋_GB2312" w:hint="eastAsia"/>
                <w:kern w:val="0"/>
                <w:szCs w:val="21"/>
              </w:rPr>
              <w:t>时间：</w:t>
            </w:r>
          </w:p>
        </w:tc>
      </w:tr>
    </w:tbl>
    <w:p w:rsidR="00E824DD" w:rsidRPr="00F653AF" w:rsidRDefault="00E824DD" w:rsidP="00E824DD">
      <w:pPr>
        <w:widowControl/>
        <w:snapToGrid w:val="0"/>
        <w:spacing w:line="360" w:lineRule="auto"/>
        <w:jc w:val="left"/>
        <w:rPr>
          <w:rFonts w:ascii="宋体" w:hAnsi="宋体" w:cs="仿宋_GB2312"/>
          <w:kern w:val="0"/>
          <w:szCs w:val="21"/>
          <w:lang w:bidi="en-US"/>
        </w:rPr>
      </w:pPr>
    </w:p>
    <w:p w:rsidR="00E824DD" w:rsidRPr="00F653AF" w:rsidRDefault="00E824DD" w:rsidP="00E824DD">
      <w:pPr>
        <w:snapToGrid w:val="0"/>
        <w:spacing w:line="360" w:lineRule="auto"/>
        <w:ind w:firstLineChars="200" w:firstLine="420"/>
        <w:jc w:val="left"/>
        <w:rPr>
          <w:rFonts w:ascii="宋体" w:hAnsi="宋体" w:cs="仿宋_GB2312"/>
          <w:szCs w:val="21"/>
        </w:rPr>
      </w:pPr>
    </w:p>
    <w:p w:rsidR="00E824DD" w:rsidRPr="00F653AF" w:rsidRDefault="00E824DD" w:rsidP="00E824DD">
      <w:pPr>
        <w:widowControl/>
        <w:jc w:val="left"/>
        <w:rPr>
          <w:rFonts w:ascii="宋体" w:hAnsi="宋体" w:cs="仿宋_GB2312"/>
          <w:szCs w:val="21"/>
        </w:rPr>
      </w:pPr>
      <w:r w:rsidRPr="00F653AF">
        <w:rPr>
          <w:rFonts w:ascii="宋体" w:hAnsi="宋体" w:cs="仿宋_GB2312" w:hint="eastAsia"/>
          <w:szCs w:val="21"/>
        </w:rPr>
        <w:br w:type="page"/>
      </w:r>
    </w:p>
    <w:p w:rsidR="00E824DD" w:rsidRPr="00F653AF" w:rsidRDefault="00E824DD" w:rsidP="00E824DD">
      <w:pPr>
        <w:pStyle w:val="af0"/>
        <w:snapToGrid w:val="0"/>
        <w:spacing w:line="360" w:lineRule="auto"/>
        <w:ind w:firstLine="0"/>
        <w:outlineLvl w:val="1"/>
        <w:rPr>
          <w:rFonts w:ascii="宋体" w:hAnsi="宋体" w:cs="仿宋_GB2312"/>
          <w:b/>
          <w:sz w:val="21"/>
          <w:szCs w:val="21"/>
        </w:rPr>
      </w:pPr>
      <w:r w:rsidRPr="00F653AF">
        <w:rPr>
          <w:rFonts w:ascii="宋体" w:hAnsi="宋体" w:cs="仿宋_GB2312" w:hint="eastAsia"/>
          <w:b/>
          <w:sz w:val="21"/>
          <w:szCs w:val="21"/>
        </w:rPr>
        <w:lastRenderedPageBreak/>
        <w:t>附件3 中选通知书</w:t>
      </w:r>
    </w:p>
    <w:p w:rsidR="00E824DD" w:rsidRPr="00F653AF" w:rsidRDefault="00E824DD" w:rsidP="00E824DD">
      <w:pPr>
        <w:pStyle w:val="af0"/>
        <w:snapToGrid w:val="0"/>
        <w:spacing w:line="360" w:lineRule="auto"/>
        <w:ind w:firstLine="0"/>
        <w:outlineLvl w:val="1"/>
        <w:rPr>
          <w:rFonts w:ascii="宋体" w:hAnsi="宋体" w:cs="仿宋_GB2312"/>
          <w:b/>
          <w:sz w:val="21"/>
          <w:szCs w:val="21"/>
        </w:rPr>
      </w:pPr>
      <w:r w:rsidRPr="00F653AF">
        <w:rPr>
          <w:rFonts w:ascii="宋体" w:hAnsi="宋体" w:cs="仿宋_GB2312" w:hint="eastAsia"/>
          <w:b/>
          <w:sz w:val="21"/>
          <w:szCs w:val="21"/>
        </w:rPr>
        <w:t>附件4 签约合同价清单</w:t>
      </w:r>
    </w:p>
    <w:p w:rsidR="00E824DD" w:rsidRPr="00F653AF" w:rsidRDefault="00E824DD" w:rsidP="00E824DD">
      <w:pPr>
        <w:pStyle w:val="af0"/>
        <w:snapToGrid w:val="0"/>
        <w:spacing w:line="360" w:lineRule="auto"/>
        <w:ind w:firstLine="0"/>
        <w:outlineLvl w:val="1"/>
        <w:rPr>
          <w:rFonts w:ascii="宋体" w:hAnsi="宋体" w:cs="仿宋_GB2312"/>
          <w:b/>
          <w:sz w:val="21"/>
          <w:szCs w:val="21"/>
        </w:rPr>
      </w:pPr>
      <w:bookmarkStart w:id="137" w:name="_Toc501718836"/>
      <w:bookmarkEnd w:id="129"/>
      <w:r w:rsidRPr="00F653AF">
        <w:rPr>
          <w:rFonts w:ascii="宋体" w:hAnsi="宋体" w:cs="仿宋_GB2312" w:hint="eastAsia"/>
          <w:b/>
          <w:sz w:val="21"/>
          <w:szCs w:val="21"/>
        </w:rPr>
        <w:t>附件5 项目关键岗位人员表</w:t>
      </w:r>
      <w:bookmarkEnd w:id="137"/>
    </w:p>
    <w:p w:rsidR="00E824DD" w:rsidRPr="00F653AF" w:rsidRDefault="00E824DD" w:rsidP="00E824DD">
      <w:pPr>
        <w:pStyle w:val="af0"/>
        <w:snapToGrid w:val="0"/>
        <w:spacing w:line="360" w:lineRule="auto"/>
        <w:ind w:firstLine="0"/>
        <w:outlineLvl w:val="1"/>
        <w:rPr>
          <w:rFonts w:ascii="宋体" w:hAnsi="宋体" w:cs="仿宋_GB2312"/>
          <w:b/>
          <w:sz w:val="21"/>
          <w:szCs w:val="21"/>
        </w:rPr>
      </w:pPr>
      <w:r w:rsidRPr="00F653AF">
        <w:rPr>
          <w:rFonts w:ascii="宋体" w:hAnsi="宋体" w:cs="仿宋_GB2312" w:hint="eastAsia"/>
          <w:b/>
          <w:sz w:val="21"/>
          <w:szCs w:val="21"/>
        </w:rPr>
        <w:t>附件6 澄清与答疑文件</w:t>
      </w:r>
      <w:bookmarkStart w:id="138" w:name="_Toc501718837"/>
    </w:p>
    <w:p w:rsidR="00E824DD" w:rsidRPr="00F653AF" w:rsidRDefault="00E824DD" w:rsidP="00E824DD">
      <w:pPr>
        <w:pStyle w:val="af0"/>
        <w:snapToGrid w:val="0"/>
        <w:spacing w:line="360" w:lineRule="auto"/>
        <w:ind w:firstLine="0"/>
        <w:outlineLvl w:val="1"/>
        <w:rPr>
          <w:rFonts w:ascii="宋体" w:hAnsi="宋体" w:cs="仿宋_GB2312"/>
          <w:b/>
          <w:sz w:val="21"/>
          <w:szCs w:val="21"/>
        </w:rPr>
      </w:pPr>
      <w:r w:rsidRPr="00F653AF">
        <w:rPr>
          <w:rFonts w:ascii="宋体" w:hAnsi="宋体" w:cs="仿宋_GB2312" w:hint="eastAsia"/>
          <w:b/>
          <w:sz w:val="21"/>
          <w:szCs w:val="21"/>
        </w:rPr>
        <w:t>附件</w:t>
      </w:r>
      <w:bookmarkEnd w:id="138"/>
      <w:r w:rsidRPr="00F653AF">
        <w:rPr>
          <w:rFonts w:ascii="宋体" w:hAnsi="宋体" w:cs="仿宋_GB2312" w:hint="eastAsia"/>
          <w:b/>
          <w:sz w:val="21"/>
          <w:szCs w:val="21"/>
        </w:rPr>
        <w:t>7技术规格书</w:t>
      </w:r>
    </w:p>
    <w:p w:rsidR="00E824DD" w:rsidRPr="00F653AF" w:rsidRDefault="00E824DD" w:rsidP="00E824DD">
      <w:pPr>
        <w:pStyle w:val="af0"/>
        <w:snapToGrid w:val="0"/>
        <w:spacing w:line="360" w:lineRule="auto"/>
        <w:ind w:firstLine="0"/>
        <w:outlineLvl w:val="1"/>
        <w:rPr>
          <w:rFonts w:ascii="宋体" w:hAnsi="宋体" w:cs="仿宋_GB2312"/>
          <w:b/>
          <w:sz w:val="21"/>
          <w:szCs w:val="21"/>
        </w:rPr>
      </w:pPr>
    </w:p>
    <w:p w:rsidR="00E824DD" w:rsidRPr="00F653AF" w:rsidRDefault="00E824DD" w:rsidP="00E824DD">
      <w:pPr>
        <w:widowControl/>
        <w:tabs>
          <w:tab w:val="left" w:pos="4200"/>
        </w:tabs>
        <w:jc w:val="left"/>
        <w:rPr>
          <w:rFonts w:ascii="宋体" w:hAnsi="宋体" w:cs="仿宋_GB2312"/>
          <w:b/>
          <w:szCs w:val="21"/>
        </w:rPr>
      </w:pPr>
      <w:r w:rsidRPr="00F653AF">
        <w:rPr>
          <w:rFonts w:ascii="宋体" w:hAnsi="宋体" w:cs="仿宋_GB2312" w:hint="eastAsia"/>
          <w:b/>
          <w:szCs w:val="21"/>
        </w:rPr>
        <w:br w:type="page"/>
      </w:r>
    </w:p>
    <w:p w:rsidR="00E824DD" w:rsidRPr="00F653AF" w:rsidRDefault="00E824DD" w:rsidP="00E824DD">
      <w:pPr>
        <w:tabs>
          <w:tab w:val="left" w:pos="2580"/>
          <w:tab w:val="center" w:pos="5121"/>
        </w:tabs>
        <w:snapToGrid w:val="0"/>
        <w:spacing w:line="360" w:lineRule="auto"/>
        <w:jc w:val="center"/>
        <w:outlineLvl w:val="0"/>
        <w:rPr>
          <w:rFonts w:ascii="宋体" w:hAnsi="宋体" w:cs="仿宋_GB2312"/>
          <w:b/>
          <w:bCs/>
          <w:szCs w:val="21"/>
        </w:rPr>
      </w:pPr>
      <w:bookmarkStart w:id="139" w:name="_Toc499044865"/>
      <w:bookmarkStart w:id="140" w:name="_Toc492458579"/>
      <w:bookmarkStart w:id="141" w:name="_Toc494117897"/>
      <w:r w:rsidRPr="00F653AF">
        <w:rPr>
          <w:rFonts w:ascii="宋体" w:hAnsi="宋体" w:cs="仿宋_GB2312" w:hint="eastAsia"/>
          <w:b/>
          <w:bCs/>
          <w:kern w:val="0"/>
          <w:szCs w:val="21"/>
        </w:rPr>
        <w:lastRenderedPageBreak/>
        <w:t xml:space="preserve">第四部分 </w:t>
      </w:r>
      <w:r w:rsidRPr="00F653AF">
        <w:rPr>
          <w:rFonts w:ascii="宋体" w:hAnsi="宋体" w:cs="仿宋_GB2312" w:hint="eastAsia"/>
          <w:b/>
          <w:bCs/>
          <w:szCs w:val="21"/>
        </w:rPr>
        <w:t>合同附录</w:t>
      </w:r>
      <w:bookmarkEnd w:id="139"/>
      <w:bookmarkEnd w:id="140"/>
      <w:bookmarkEnd w:id="141"/>
    </w:p>
    <w:p w:rsidR="00E824DD" w:rsidRPr="00F653AF" w:rsidRDefault="00E824DD" w:rsidP="00E824DD">
      <w:pPr>
        <w:snapToGrid w:val="0"/>
        <w:spacing w:line="360" w:lineRule="auto"/>
        <w:rPr>
          <w:rFonts w:ascii="宋体" w:hAnsi="宋体" w:cs="仿宋_GB2312"/>
          <w:b/>
          <w:szCs w:val="21"/>
        </w:rPr>
      </w:pPr>
      <w:bookmarkStart w:id="142" w:name="_Toc494117898"/>
      <w:bookmarkStart w:id="143" w:name="_Toc492458580"/>
      <w:bookmarkStart w:id="144" w:name="_Toc499044866"/>
      <w:r w:rsidRPr="00F653AF">
        <w:rPr>
          <w:rFonts w:ascii="宋体" w:hAnsi="宋体" w:cs="仿宋_GB2312" w:hint="eastAsia"/>
          <w:b/>
          <w:szCs w:val="21"/>
        </w:rPr>
        <w:t xml:space="preserve">附录1 </w:t>
      </w:r>
      <w:bookmarkStart w:id="145" w:name="_Toc492458581"/>
      <w:bookmarkStart w:id="146" w:name="_Toc499044867"/>
      <w:bookmarkStart w:id="147" w:name="_Toc494117899"/>
      <w:bookmarkEnd w:id="142"/>
      <w:bookmarkEnd w:id="143"/>
      <w:bookmarkEnd w:id="144"/>
      <w:r w:rsidRPr="00F653AF">
        <w:rPr>
          <w:rFonts w:ascii="宋体" w:hAnsi="宋体" w:cs="仿宋_GB2312" w:hint="eastAsia"/>
          <w:b/>
          <w:szCs w:val="21"/>
        </w:rPr>
        <w:t xml:space="preserve"> 履约保函（格式）</w:t>
      </w:r>
      <w:bookmarkEnd w:id="145"/>
      <w:bookmarkEnd w:id="146"/>
      <w:bookmarkEnd w:id="147"/>
    </w:p>
    <w:p w:rsidR="00E824DD" w:rsidRPr="00F653AF" w:rsidRDefault="00E824DD" w:rsidP="00E824DD">
      <w:pPr>
        <w:snapToGrid w:val="0"/>
        <w:spacing w:line="360" w:lineRule="auto"/>
        <w:jc w:val="center"/>
        <w:rPr>
          <w:rFonts w:ascii="宋体" w:hAnsi="宋体" w:cs="仿宋_GB2312"/>
          <w:b/>
          <w:szCs w:val="21"/>
        </w:rPr>
      </w:pPr>
    </w:p>
    <w:p w:rsidR="00E824DD" w:rsidRPr="00F653AF" w:rsidRDefault="00E824DD" w:rsidP="00E824DD">
      <w:pPr>
        <w:jc w:val="center"/>
        <w:rPr>
          <w:rFonts w:ascii="宋体" w:hAnsi="宋体" w:cs="仿宋_GB2312"/>
          <w:b/>
          <w:bCs/>
          <w:szCs w:val="21"/>
        </w:rPr>
      </w:pPr>
      <w:r w:rsidRPr="00F653AF">
        <w:rPr>
          <w:rFonts w:ascii="宋体" w:hAnsi="宋体" w:cs="仿宋_GB2312" w:hint="eastAsia"/>
          <w:b/>
          <w:bCs/>
          <w:szCs w:val="21"/>
        </w:rPr>
        <w:t xml:space="preserve">                          保函编号：</w:t>
      </w:r>
    </w:p>
    <w:p w:rsidR="00E824DD" w:rsidRPr="00F653AF" w:rsidRDefault="00E824DD" w:rsidP="00E824DD">
      <w:pPr>
        <w:jc w:val="center"/>
        <w:rPr>
          <w:rFonts w:ascii="宋体" w:hAnsi="宋体" w:cs="仿宋_GB2312"/>
          <w:b/>
          <w:szCs w:val="21"/>
        </w:rPr>
      </w:pPr>
    </w:p>
    <w:p w:rsidR="00E824DD" w:rsidRPr="00F653AF" w:rsidRDefault="00E824DD" w:rsidP="00E824DD">
      <w:pPr>
        <w:jc w:val="center"/>
        <w:rPr>
          <w:rFonts w:ascii="宋体" w:hAnsi="宋体" w:cs="仿宋_GB2312"/>
          <w:b/>
          <w:szCs w:val="21"/>
        </w:rPr>
      </w:pPr>
      <w:r w:rsidRPr="00F653AF">
        <w:rPr>
          <w:rFonts w:ascii="宋体" w:hAnsi="宋体" w:cs="仿宋_GB2312" w:hint="eastAsia"/>
          <w:b/>
          <w:szCs w:val="21"/>
        </w:rPr>
        <w:t>银行履约保函</w:t>
      </w:r>
    </w:p>
    <w:p w:rsidR="00E824DD" w:rsidRPr="00F653AF" w:rsidRDefault="00E824DD" w:rsidP="00E824DD">
      <w:pPr>
        <w:jc w:val="center"/>
        <w:rPr>
          <w:rFonts w:ascii="宋体" w:hAnsi="宋体" w:cs="仿宋_GB2312"/>
          <w:b/>
          <w:szCs w:val="21"/>
        </w:rPr>
      </w:pPr>
    </w:p>
    <w:p w:rsidR="00E824DD" w:rsidRPr="00F653AF" w:rsidRDefault="00E824DD" w:rsidP="00E824DD">
      <w:pPr>
        <w:adjustRightInd w:val="0"/>
        <w:snapToGrid w:val="0"/>
        <w:spacing w:line="360" w:lineRule="auto"/>
        <w:rPr>
          <w:rFonts w:ascii="宋体" w:hAnsi="宋体" w:cs="仿宋_GB2312"/>
          <w:szCs w:val="21"/>
          <w:u w:val="single"/>
        </w:rPr>
      </w:pPr>
      <w:r w:rsidRPr="00F653AF">
        <w:rPr>
          <w:rFonts w:ascii="宋体" w:hAnsi="宋体" w:cs="仿宋_GB2312" w:hint="eastAsia"/>
          <w:szCs w:val="21"/>
        </w:rPr>
        <w:t>甲方（全称）：</w:t>
      </w:r>
      <w:r w:rsidRPr="00F653AF">
        <w:rPr>
          <w:rFonts w:ascii="宋体" w:hAnsi="宋体" w:cs="仿宋_GB2312" w:hint="eastAsia"/>
          <w:szCs w:val="21"/>
          <w:u w:val="single"/>
        </w:rPr>
        <w:t xml:space="preserve">                  </w:t>
      </w:r>
    </w:p>
    <w:p w:rsidR="00E824DD" w:rsidRPr="00F653AF" w:rsidRDefault="00E824DD" w:rsidP="00E824DD">
      <w:pPr>
        <w:adjustRightInd w:val="0"/>
        <w:snapToGrid w:val="0"/>
        <w:spacing w:line="360" w:lineRule="auto"/>
        <w:ind w:leftChars="7" w:left="15" w:firstLine="480"/>
        <w:rPr>
          <w:rFonts w:ascii="宋体" w:hAnsi="宋体" w:cs="仿宋_GB2312"/>
          <w:szCs w:val="21"/>
        </w:rPr>
      </w:pPr>
      <w:r w:rsidRPr="00F653AF">
        <w:rPr>
          <w:rFonts w:ascii="宋体" w:hAnsi="宋体" w:cs="仿宋_GB2312" w:hint="eastAsia"/>
          <w:szCs w:val="21"/>
        </w:rPr>
        <w:t>鉴于甲方</w:t>
      </w:r>
      <w:r w:rsidRPr="00F653AF">
        <w:rPr>
          <w:rFonts w:ascii="宋体" w:hAnsi="宋体" w:cs="仿宋_GB2312" w:hint="eastAsia"/>
          <w:szCs w:val="21"/>
          <w:u w:val="single"/>
        </w:rPr>
        <w:t xml:space="preserve">          </w:t>
      </w:r>
      <w:r w:rsidRPr="00F653AF">
        <w:rPr>
          <w:rFonts w:ascii="宋体" w:hAnsi="宋体" w:cs="仿宋_GB2312" w:hint="eastAsia"/>
          <w:szCs w:val="21"/>
        </w:rPr>
        <w:t>（以下简称“你方”）与</w:t>
      </w:r>
      <w:r w:rsidRPr="00F653AF">
        <w:rPr>
          <w:rFonts w:ascii="宋体" w:hAnsi="宋体" w:cs="仿宋_GB2312" w:hint="eastAsia"/>
          <w:szCs w:val="21"/>
          <w:u w:val="single"/>
        </w:rPr>
        <w:t xml:space="preserve">           </w:t>
      </w:r>
      <w:r w:rsidRPr="00F653AF">
        <w:rPr>
          <w:rFonts w:ascii="宋体" w:hAnsi="宋体" w:cs="仿宋_GB2312" w:hint="eastAsia"/>
          <w:szCs w:val="21"/>
        </w:rPr>
        <w:t>（乙方全称，以下简称“乙方”）于</w:t>
      </w:r>
      <w:r w:rsidRPr="00F653AF">
        <w:rPr>
          <w:rFonts w:ascii="宋体" w:hAnsi="宋体" w:cs="仿宋_GB2312" w:hint="eastAsia"/>
          <w:szCs w:val="21"/>
          <w:u w:val="single"/>
        </w:rPr>
        <w:t xml:space="preserve">    </w:t>
      </w:r>
      <w:r w:rsidRPr="00F653AF">
        <w:rPr>
          <w:rFonts w:ascii="宋体" w:hAnsi="宋体" w:cs="仿宋_GB2312" w:hint="eastAsia"/>
          <w:szCs w:val="21"/>
        </w:rPr>
        <w:t>年</w:t>
      </w:r>
      <w:r w:rsidRPr="00F653AF">
        <w:rPr>
          <w:rFonts w:ascii="宋体" w:hAnsi="宋体" w:cs="仿宋_GB2312" w:hint="eastAsia"/>
          <w:szCs w:val="21"/>
          <w:u w:val="single"/>
        </w:rPr>
        <w:t xml:space="preserve">  </w:t>
      </w:r>
      <w:r w:rsidRPr="00F653AF">
        <w:rPr>
          <w:rFonts w:ascii="宋体" w:hAnsi="宋体" w:cs="仿宋_GB2312" w:hint="eastAsia"/>
          <w:szCs w:val="21"/>
        </w:rPr>
        <w:t>月</w:t>
      </w:r>
      <w:r w:rsidRPr="00F653AF">
        <w:rPr>
          <w:rFonts w:ascii="宋体" w:hAnsi="宋体" w:cs="仿宋_GB2312" w:hint="eastAsia"/>
          <w:szCs w:val="21"/>
          <w:u w:val="single"/>
        </w:rPr>
        <w:t xml:space="preserve">  </w:t>
      </w:r>
      <w:r w:rsidRPr="00F653AF">
        <w:rPr>
          <w:rFonts w:ascii="宋体" w:hAnsi="宋体" w:cs="仿宋_GB2312" w:hint="eastAsia"/>
          <w:szCs w:val="21"/>
        </w:rPr>
        <w:t>日协商一致共同签订合同编号为</w:t>
      </w:r>
      <w:r w:rsidRPr="00F653AF">
        <w:rPr>
          <w:rFonts w:ascii="宋体" w:hAnsi="宋体" w:cs="仿宋_GB2312" w:hint="eastAsia"/>
          <w:szCs w:val="21"/>
          <w:u w:val="single"/>
        </w:rPr>
        <w:t xml:space="preserve">          </w:t>
      </w:r>
      <w:r w:rsidRPr="00F653AF">
        <w:rPr>
          <w:rFonts w:ascii="宋体" w:hAnsi="宋体" w:cs="仿宋_GB2312" w:hint="eastAsia"/>
          <w:szCs w:val="21"/>
        </w:rPr>
        <w:t>的《</w:t>
      </w:r>
      <w:r w:rsidRPr="00F653AF">
        <w:rPr>
          <w:rFonts w:ascii="宋体" w:hAnsi="宋体" w:cs="仿宋_GB2312" w:hint="eastAsia"/>
          <w:szCs w:val="21"/>
          <w:u w:val="single"/>
        </w:rPr>
        <w:t xml:space="preserve">            </w:t>
      </w:r>
      <w:r w:rsidRPr="00F653AF">
        <w:rPr>
          <w:rFonts w:ascii="宋体" w:hAnsi="宋体" w:cs="仿宋_GB2312" w:hint="eastAsia"/>
          <w:szCs w:val="21"/>
        </w:rPr>
        <w:t>合同》（以下简称“合同”）。 我方愿意无条件地、不可撤销地就乙方履行与你方签订的合同，向你方提供以下见索即付担保：</w:t>
      </w:r>
    </w:p>
    <w:p w:rsidR="00E824DD" w:rsidRPr="00F653AF" w:rsidRDefault="00E824DD" w:rsidP="00E824DD">
      <w:pPr>
        <w:adjustRightInd w:val="0"/>
        <w:snapToGrid w:val="0"/>
        <w:spacing w:line="360" w:lineRule="auto"/>
        <w:ind w:leftChars="7" w:left="15" w:firstLine="480"/>
        <w:rPr>
          <w:rFonts w:ascii="宋体" w:hAnsi="宋体" w:cs="仿宋_GB2312"/>
          <w:szCs w:val="21"/>
        </w:rPr>
      </w:pPr>
      <w:r w:rsidRPr="00F653AF">
        <w:rPr>
          <w:rFonts w:ascii="宋体" w:hAnsi="宋体" w:cs="仿宋_GB2312" w:hint="eastAsia"/>
          <w:szCs w:val="21"/>
        </w:rPr>
        <w:t>1、担保金额为人民币（大写）</w:t>
      </w:r>
      <w:r w:rsidRPr="00F653AF">
        <w:rPr>
          <w:rFonts w:ascii="宋体" w:hAnsi="宋体" w:cs="仿宋_GB2312" w:hint="eastAsia"/>
          <w:szCs w:val="21"/>
          <w:u w:val="single"/>
        </w:rPr>
        <w:t xml:space="preserve">        </w:t>
      </w:r>
      <w:r w:rsidRPr="00F653AF">
        <w:rPr>
          <w:rFonts w:ascii="宋体" w:hAnsi="宋体" w:cs="仿宋_GB2312" w:hint="eastAsia"/>
          <w:szCs w:val="21"/>
        </w:rPr>
        <w:t>元（小写：¥</w:t>
      </w:r>
      <w:r w:rsidRPr="00F653AF">
        <w:rPr>
          <w:rFonts w:ascii="宋体" w:hAnsi="宋体" w:cs="仿宋_GB2312" w:hint="eastAsia"/>
          <w:szCs w:val="21"/>
          <w:u w:val="single"/>
        </w:rPr>
        <w:t xml:space="preserve">       </w:t>
      </w:r>
      <w:r w:rsidRPr="00F653AF">
        <w:rPr>
          <w:rFonts w:ascii="宋体" w:hAnsi="宋体" w:cs="仿宋_GB2312" w:hint="eastAsia"/>
          <w:szCs w:val="21"/>
        </w:rPr>
        <w:t>）。</w:t>
      </w:r>
    </w:p>
    <w:p w:rsidR="00E824DD" w:rsidRPr="00F653AF" w:rsidRDefault="00E824DD" w:rsidP="00E824DD">
      <w:pPr>
        <w:adjustRightInd w:val="0"/>
        <w:snapToGrid w:val="0"/>
        <w:spacing w:line="360" w:lineRule="auto"/>
        <w:ind w:leftChars="7" w:left="15" w:firstLine="480"/>
        <w:rPr>
          <w:rFonts w:ascii="宋体" w:hAnsi="宋体" w:cs="仿宋_GB2312"/>
          <w:szCs w:val="21"/>
        </w:rPr>
      </w:pPr>
      <w:r w:rsidRPr="00F653AF">
        <w:rPr>
          <w:rFonts w:ascii="宋体" w:hAnsi="宋体" w:cs="仿宋_GB2312" w:hint="eastAsia"/>
          <w:szCs w:val="21"/>
        </w:rPr>
        <w:t>2、担保期限为自本保函生效之日起至</w:t>
      </w:r>
      <w:r w:rsidRPr="00F653AF">
        <w:rPr>
          <w:rFonts w:ascii="宋体" w:hAnsi="宋体" w:cs="仿宋_GB2312" w:hint="eastAsia"/>
          <w:szCs w:val="21"/>
          <w:u w:val="single"/>
        </w:rPr>
        <w:t xml:space="preserve">           </w:t>
      </w:r>
      <w:r w:rsidRPr="00F653AF">
        <w:rPr>
          <w:rFonts w:ascii="宋体" w:hAnsi="宋体" w:cs="仿宋_GB2312" w:hint="eastAsia"/>
          <w:szCs w:val="21"/>
        </w:rPr>
        <w:t>之日止。</w:t>
      </w:r>
    </w:p>
    <w:p w:rsidR="00E824DD" w:rsidRPr="00F653AF" w:rsidRDefault="00E824DD" w:rsidP="00E824DD">
      <w:pPr>
        <w:adjustRightInd w:val="0"/>
        <w:snapToGrid w:val="0"/>
        <w:spacing w:line="360" w:lineRule="auto"/>
        <w:ind w:leftChars="7" w:left="15" w:firstLine="480"/>
        <w:rPr>
          <w:rFonts w:ascii="宋体" w:hAnsi="宋体" w:cs="仿宋_GB2312"/>
          <w:szCs w:val="21"/>
        </w:rPr>
      </w:pPr>
      <w:r w:rsidRPr="00F653AF">
        <w:rPr>
          <w:rFonts w:ascii="宋体" w:hAnsi="宋体" w:cs="仿宋_GB2312" w:hint="eastAsia"/>
          <w:szCs w:val="21"/>
        </w:rPr>
        <w:t>3、在本担保有效期内，因乙方违反合同约定的义务给你方造成经济损失时，我方在收到你方以书面形式提出的在担保金额内的赔偿要求后，在 7 个工作日内无条件支付。</w:t>
      </w:r>
    </w:p>
    <w:p w:rsidR="00E824DD" w:rsidRPr="00F653AF" w:rsidRDefault="00E824DD" w:rsidP="00E824DD">
      <w:pPr>
        <w:adjustRightInd w:val="0"/>
        <w:snapToGrid w:val="0"/>
        <w:spacing w:line="360" w:lineRule="auto"/>
        <w:ind w:leftChars="7" w:left="15" w:firstLine="480"/>
        <w:rPr>
          <w:rFonts w:ascii="宋体" w:hAnsi="宋体" w:cs="仿宋_GB2312"/>
          <w:szCs w:val="21"/>
        </w:rPr>
      </w:pPr>
      <w:r w:rsidRPr="00F653AF">
        <w:rPr>
          <w:rFonts w:ascii="宋体" w:hAnsi="宋体" w:cs="仿宋_GB2312" w:hint="eastAsia"/>
          <w:szCs w:val="21"/>
        </w:rPr>
        <w:t>4、你方和乙方按合同约定变更合同时，我方承担本担保规定的义务不变。</w:t>
      </w:r>
    </w:p>
    <w:p w:rsidR="00E824DD" w:rsidRPr="00F653AF" w:rsidRDefault="00E824DD" w:rsidP="00E824DD">
      <w:pPr>
        <w:adjustRightInd w:val="0"/>
        <w:snapToGrid w:val="0"/>
        <w:spacing w:line="360" w:lineRule="auto"/>
        <w:ind w:leftChars="7" w:left="15" w:firstLine="480"/>
        <w:rPr>
          <w:rFonts w:ascii="宋体" w:hAnsi="宋体" w:cs="仿宋_GB2312"/>
          <w:szCs w:val="21"/>
        </w:rPr>
      </w:pPr>
      <w:r w:rsidRPr="00F653AF">
        <w:rPr>
          <w:rFonts w:ascii="宋体" w:hAnsi="宋体" w:cs="仿宋_GB2312" w:hint="eastAsia"/>
          <w:szCs w:val="21"/>
        </w:rPr>
        <w:t>5、因本保函发生的纠纷，可由双方协商解决，协商不成的，任何一方均可提请在你方所在地人民法院起诉。</w:t>
      </w:r>
    </w:p>
    <w:p w:rsidR="00E824DD" w:rsidRPr="00F653AF" w:rsidRDefault="00E824DD" w:rsidP="00E824DD">
      <w:pPr>
        <w:adjustRightInd w:val="0"/>
        <w:snapToGrid w:val="0"/>
        <w:spacing w:line="360" w:lineRule="auto"/>
        <w:ind w:leftChars="7" w:left="15" w:firstLine="480"/>
        <w:rPr>
          <w:rFonts w:ascii="宋体" w:hAnsi="宋体" w:cs="仿宋_GB2312"/>
          <w:szCs w:val="21"/>
        </w:rPr>
      </w:pPr>
      <w:r w:rsidRPr="00F653AF">
        <w:rPr>
          <w:rFonts w:ascii="宋体" w:hAnsi="宋体" w:cs="仿宋_GB2312" w:hint="eastAsia"/>
          <w:szCs w:val="21"/>
        </w:rPr>
        <w:t>本保函自我方加盖公章之日起生效。</w:t>
      </w:r>
    </w:p>
    <w:p w:rsidR="00E824DD" w:rsidRPr="00F653AF" w:rsidRDefault="00E824DD" w:rsidP="00E824DD">
      <w:pPr>
        <w:adjustRightInd w:val="0"/>
        <w:snapToGrid w:val="0"/>
        <w:spacing w:line="360" w:lineRule="auto"/>
        <w:ind w:leftChars="7" w:left="15" w:firstLineChars="168" w:firstLine="353"/>
        <w:rPr>
          <w:rFonts w:ascii="宋体" w:hAnsi="宋体" w:cs="仿宋_GB2312"/>
          <w:szCs w:val="21"/>
        </w:rPr>
      </w:pPr>
    </w:p>
    <w:p w:rsidR="00E824DD" w:rsidRPr="00F653AF" w:rsidRDefault="00E824DD" w:rsidP="00E824DD">
      <w:pPr>
        <w:adjustRightInd w:val="0"/>
        <w:snapToGrid w:val="0"/>
        <w:spacing w:line="360" w:lineRule="auto"/>
        <w:ind w:leftChars="7" w:left="15" w:firstLineChars="168" w:firstLine="353"/>
        <w:rPr>
          <w:rFonts w:ascii="宋体" w:hAnsi="宋体" w:cs="仿宋_GB2312"/>
          <w:szCs w:val="21"/>
        </w:rPr>
      </w:pPr>
      <w:r w:rsidRPr="00F653AF">
        <w:rPr>
          <w:rFonts w:ascii="宋体" w:hAnsi="宋体" w:cs="仿宋_GB2312" w:hint="eastAsia"/>
          <w:szCs w:val="21"/>
        </w:rPr>
        <w:t>担保人（盖公章）：</w:t>
      </w:r>
    </w:p>
    <w:p w:rsidR="00E824DD" w:rsidRPr="00F653AF" w:rsidRDefault="00E824DD" w:rsidP="00E824DD">
      <w:pPr>
        <w:adjustRightInd w:val="0"/>
        <w:snapToGrid w:val="0"/>
        <w:spacing w:line="360" w:lineRule="auto"/>
        <w:ind w:firstLineChars="200" w:firstLine="420"/>
        <w:rPr>
          <w:rFonts w:ascii="宋体" w:hAnsi="宋体" w:cs="仿宋_GB2312"/>
          <w:szCs w:val="21"/>
        </w:rPr>
      </w:pPr>
      <w:r w:rsidRPr="00F653AF">
        <w:rPr>
          <w:rFonts w:ascii="宋体" w:hAnsi="宋体" w:cs="仿宋_GB2312" w:hint="eastAsia"/>
          <w:szCs w:val="21"/>
        </w:rPr>
        <w:t>签字：</w:t>
      </w:r>
    </w:p>
    <w:p w:rsidR="00E824DD" w:rsidRPr="00F653AF" w:rsidRDefault="00E824DD" w:rsidP="00E824DD">
      <w:pPr>
        <w:adjustRightInd w:val="0"/>
        <w:snapToGrid w:val="0"/>
        <w:spacing w:line="360" w:lineRule="auto"/>
        <w:ind w:leftChars="7" w:left="15" w:firstLineChars="168" w:firstLine="353"/>
        <w:rPr>
          <w:rFonts w:ascii="宋体" w:hAnsi="宋体" w:cs="仿宋_GB2312"/>
          <w:szCs w:val="21"/>
          <w:u w:val="single"/>
        </w:rPr>
      </w:pPr>
      <w:r w:rsidRPr="00F653AF">
        <w:rPr>
          <w:rFonts w:ascii="宋体" w:hAnsi="宋体" w:cs="仿宋_GB2312" w:hint="eastAsia"/>
          <w:szCs w:val="21"/>
        </w:rPr>
        <w:t>地址：</w:t>
      </w:r>
    </w:p>
    <w:p w:rsidR="00E824DD" w:rsidRPr="00F653AF" w:rsidRDefault="00E824DD" w:rsidP="00E824DD">
      <w:pPr>
        <w:adjustRightInd w:val="0"/>
        <w:snapToGrid w:val="0"/>
        <w:spacing w:line="360" w:lineRule="auto"/>
        <w:ind w:leftChars="7" w:left="15" w:firstLineChars="168" w:firstLine="353"/>
        <w:rPr>
          <w:rFonts w:ascii="宋体" w:hAnsi="宋体" w:cs="仿宋_GB2312"/>
          <w:szCs w:val="21"/>
          <w:u w:val="single"/>
        </w:rPr>
      </w:pPr>
      <w:r w:rsidRPr="00F653AF">
        <w:rPr>
          <w:rFonts w:ascii="宋体" w:hAnsi="宋体" w:cs="仿宋_GB2312" w:hint="eastAsia"/>
          <w:szCs w:val="21"/>
        </w:rPr>
        <w:t>邮政编码：</w:t>
      </w:r>
    </w:p>
    <w:p w:rsidR="00E824DD" w:rsidRPr="00F653AF" w:rsidRDefault="00E824DD" w:rsidP="00E824DD">
      <w:pPr>
        <w:adjustRightInd w:val="0"/>
        <w:snapToGrid w:val="0"/>
        <w:spacing w:line="360" w:lineRule="auto"/>
        <w:ind w:leftChars="7" w:left="15" w:firstLineChars="168" w:firstLine="353"/>
        <w:rPr>
          <w:rFonts w:ascii="宋体" w:hAnsi="宋体" w:cs="仿宋_GB2312"/>
          <w:szCs w:val="21"/>
          <w:u w:val="single"/>
        </w:rPr>
      </w:pPr>
      <w:r w:rsidRPr="00F653AF">
        <w:rPr>
          <w:rFonts w:ascii="宋体" w:hAnsi="宋体" w:cs="仿宋_GB2312" w:hint="eastAsia"/>
          <w:szCs w:val="21"/>
        </w:rPr>
        <w:t>电话：</w:t>
      </w:r>
    </w:p>
    <w:p w:rsidR="00E824DD" w:rsidRPr="00F653AF" w:rsidRDefault="00E824DD" w:rsidP="00E824DD">
      <w:pPr>
        <w:adjustRightInd w:val="0"/>
        <w:snapToGrid w:val="0"/>
        <w:spacing w:line="360" w:lineRule="auto"/>
        <w:ind w:leftChars="7" w:left="15" w:firstLineChars="168" w:firstLine="353"/>
        <w:rPr>
          <w:rFonts w:ascii="宋体" w:hAnsi="宋体" w:cs="仿宋_GB2312"/>
          <w:szCs w:val="21"/>
        </w:rPr>
      </w:pPr>
      <w:r w:rsidRPr="00F653AF">
        <w:rPr>
          <w:rFonts w:ascii="宋体" w:hAnsi="宋体" w:cs="仿宋_GB2312" w:hint="eastAsia"/>
          <w:szCs w:val="21"/>
        </w:rPr>
        <w:t>传真：</w:t>
      </w:r>
    </w:p>
    <w:p w:rsidR="00E824DD" w:rsidRPr="00F653AF" w:rsidRDefault="00E824DD" w:rsidP="00E824DD">
      <w:pPr>
        <w:adjustRightInd w:val="0"/>
        <w:snapToGrid w:val="0"/>
        <w:spacing w:line="360" w:lineRule="auto"/>
        <w:ind w:leftChars="7" w:left="15" w:firstLineChars="168" w:firstLine="353"/>
        <w:rPr>
          <w:rFonts w:ascii="宋体" w:hAnsi="宋体" w:cs="仿宋_GB2312"/>
          <w:szCs w:val="21"/>
        </w:rPr>
      </w:pPr>
      <w:r w:rsidRPr="00F653AF">
        <w:rPr>
          <w:rFonts w:ascii="宋体" w:hAnsi="宋体" w:cs="仿宋_GB2312" w:hint="eastAsia"/>
          <w:szCs w:val="21"/>
        </w:rPr>
        <w:t>时间：</w:t>
      </w:r>
    </w:p>
    <w:p w:rsidR="00EE3F9E" w:rsidRPr="00E824DD" w:rsidRDefault="00EE3F9E">
      <w:pPr>
        <w:rPr>
          <w:rFonts w:ascii="宋体" w:hAnsi="宋体" w:cs="宋体"/>
          <w:color w:val="000000" w:themeColor="text1"/>
        </w:rPr>
      </w:pPr>
    </w:p>
    <w:p w:rsidR="00EE3F9E" w:rsidRDefault="00EE3F9E">
      <w:pPr>
        <w:pStyle w:val="26"/>
        <w:rPr>
          <w:rFonts w:ascii="宋体" w:hAnsi="宋体" w:cs="宋体"/>
        </w:rPr>
        <w:sectPr w:rsidR="00EE3F9E">
          <w:footerReference w:type="default" r:id="rId18"/>
          <w:pgSz w:w="11906" w:h="16838"/>
          <w:pgMar w:top="1440" w:right="1797" w:bottom="1440" w:left="1797" w:header="851" w:footer="851" w:gutter="0"/>
          <w:cols w:space="720"/>
          <w:docGrid w:linePitch="312"/>
        </w:sectPr>
      </w:pPr>
    </w:p>
    <w:bookmarkStart w:id="148" w:name="_Toc30485"/>
    <w:p w:rsidR="00EE3F9E" w:rsidRDefault="008D55FC">
      <w:pPr>
        <w:snapToGrid w:val="0"/>
        <w:spacing w:line="360" w:lineRule="auto"/>
        <w:jc w:val="center"/>
        <w:outlineLvl w:val="0"/>
        <w:rPr>
          <w:rFonts w:ascii="宋体" w:hAnsi="宋体" w:cs="宋体"/>
          <w:bCs/>
          <w:sz w:val="32"/>
          <w:szCs w:val="32"/>
        </w:rPr>
      </w:pPr>
      <w:r>
        <w:rPr>
          <w:rFonts w:ascii="宋体" w:hAnsi="宋体" w:cs="宋体" w:hint="eastAsia"/>
          <w:noProof/>
        </w:rPr>
        <w:lastRenderedPageBreak/>
        <mc:AlternateContent>
          <mc:Choice Requires="wps">
            <w:drawing>
              <wp:anchor distT="0" distB="0" distL="114300" distR="114300" simplePos="0" relativeHeight="251656704" behindDoc="0" locked="0" layoutInCell="1" allowOverlap="1">
                <wp:simplePos x="0" y="0"/>
                <wp:positionH relativeFrom="column">
                  <wp:posOffset>4276725</wp:posOffset>
                </wp:positionH>
                <wp:positionV relativeFrom="paragraph">
                  <wp:posOffset>384810</wp:posOffset>
                </wp:positionV>
                <wp:extent cx="1114425" cy="419100"/>
                <wp:effectExtent l="7620" t="8255" r="20955" b="1079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rsidR="002429E5" w:rsidRDefault="002429E5">
                            <w:pPr>
                              <w:spacing w:line="440" w:lineRule="exact"/>
                              <w:jc w:val="center"/>
                              <w:rPr>
                                <w:b/>
                                <w:sz w:val="30"/>
                                <w:szCs w:val="30"/>
                              </w:rPr>
                            </w:pPr>
                            <w:r>
                              <w:rPr>
                                <w:rFonts w:hint="eastAsia"/>
                                <w:b/>
                                <w:sz w:val="30"/>
                                <w:szCs w:val="30"/>
                              </w:rPr>
                              <w:t>正本</w:t>
                            </w:r>
                            <w:r>
                              <w:rPr>
                                <w:rFonts w:hint="eastAsia"/>
                                <w:b/>
                                <w:sz w:val="30"/>
                                <w:szCs w:val="30"/>
                              </w:rPr>
                              <w:t>/</w:t>
                            </w:r>
                            <w:r>
                              <w:rPr>
                                <w:rFonts w:hint="eastAsia"/>
                                <w:b/>
                                <w:sz w:val="30"/>
                                <w:szCs w:val="30"/>
                              </w:rPr>
                              <w:t>副本</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36.75pt;margin-top:30.3pt;width:87.75pt;height:33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" strokeweight="1.25pt">
                <v:textbox>
                  <w:txbxContent>
                    <w:p w:rsidR="002429E5" w:rsidRDefault="002429E5">
                      <w:pPr>
                        <w:spacing w:line="440" w:lineRule="exact"/>
                        <w:jc w:val="center"/>
                        <w:rPr>
                          <w:b/>
                          <w:sz w:val="30"/>
                          <w:szCs w:val="30"/>
                        </w:rPr>
                      </w:pPr>
                      <w:r>
                        <w:rPr>
                          <w:rFonts w:hint="eastAsia"/>
                          <w:b/>
                          <w:sz w:val="30"/>
                          <w:szCs w:val="30"/>
                        </w:rPr>
                        <w:t>正本</w:t>
                      </w:r>
                      <w:r>
                        <w:rPr>
                          <w:rFonts w:hint="eastAsia"/>
                          <w:b/>
                          <w:sz w:val="30"/>
                          <w:szCs w:val="30"/>
                        </w:rPr>
                        <w:t>/</w:t>
                      </w:r>
                      <w:r>
                        <w:rPr>
                          <w:rFonts w:hint="eastAsia"/>
                          <w:b/>
                          <w:sz w:val="30"/>
                          <w:szCs w:val="30"/>
                        </w:rPr>
                        <w:t>副本</w:t>
                      </w:r>
                    </w:p>
                  </w:txbxContent>
                </v:textbox>
              </v:shape>
            </w:pict>
          </mc:Fallback>
        </mc:AlternateContent>
      </w:r>
      <w:r>
        <w:rPr>
          <w:rFonts w:ascii="宋体" w:hAnsi="宋体" w:cs="宋体" w:hint="eastAsia"/>
          <w:b/>
          <w:sz w:val="32"/>
          <w:szCs w:val="32"/>
        </w:rPr>
        <w:t>第六章</w:t>
      </w:r>
      <w:bookmarkStart w:id="149" w:name="_Toc14891079"/>
      <w:r>
        <w:rPr>
          <w:rFonts w:ascii="宋体" w:hAnsi="宋体" w:cs="宋体" w:hint="eastAsia"/>
          <w:b/>
          <w:sz w:val="32"/>
          <w:szCs w:val="32"/>
        </w:rPr>
        <w:t xml:space="preserve">  </w:t>
      </w:r>
      <w:r>
        <w:rPr>
          <w:rFonts w:ascii="宋体" w:hAnsi="宋体" w:cs="宋体" w:hint="eastAsia"/>
          <w:b/>
          <w:bCs/>
          <w:sz w:val="32"/>
          <w:szCs w:val="32"/>
        </w:rPr>
        <w:t>响应文件组成</w:t>
      </w:r>
      <w:bookmarkEnd w:id="57"/>
      <w:bookmarkEnd w:id="58"/>
      <w:bookmarkEnd w:id="59"/>
      <w:bookmarkEnd w:id="148"/>
      <w:bookmarkEnd w:id="149"/>
    </w:p>
    <w:p w:rsidR="00EE3F9E" w:rsidRDefault="00EE3F9E">
      <w:pPr>
        <w:spacing w:line="360" w:lineRule="auto"/>
        <w:rPr>
          <w:rFonts w:ascii="宋体" w:hAnsi="宋体"/>
          <w:b/>
          <w:bCs/>
          <w:sz w:val="52"/>
          <w:szCs w:val="52"/>
        </w:rPr>
      </w:pPr>
    </w:p>
    <w:p w:rsidR="00EE3F9E" w:rsidRDefault="008D55FC">
      <w:pPr>
        <w:spacing w:line="360" w:lineRule="auto"/>
        <w:jc w:val="center"/>
        <w:rPr>
          <w:rFonts w:ascii="宋体" w:hAnsi="宋体"/>
          <w:b/>
          <w:bCs/>
          <w:sz w:val="52"/>
          <w:szCs w:val="52"/>
        </w:rPr>
      </w:pPr>
      <w:r>
        <w:rPr>
          <w:rFonts w:ascii="宋体" w:hAnsi="宋体" w:hint="eastAsia"/>
          <w:b/>
          <w:bCs/>
          <w:sz w:val="52"/>
          <w:szCs w:val="52"/>
        </w:rPr>
        <w:t>自主竞争性谈判</w:t>
      </w:r>
    </w:p>
    <w:p w:rsidR="00EE3F9E" w:rsidRDefault="008D55FC">
      <w:pPr>
        <w:adjustRightInd w:val="0"/>
        <w:snapToGrid w:val="0"/>
        <w:spacing w:line="360" w:lineRule="auto"/>
        <w:jc w:val="center"/>
        <w:rPr>
          <w:rFonts w:ascii="宋体" w:hAnsi="宋体"/>
          <w:b/>
          <w:bCs/>
          <w:sz w:val="52"/>
          <w:szCs w:val="52"/>
        </w:rPr>
      </w:pPr>
      <w:r>
        <w:rPr>
          <w:rFonts w:ascii="宋体" w:hAnsi="宋体" w:hint="eastAsia"/>
          <w:b/>
          <w:bCs/>
          <w:sz w:val="52"/>
          <w:szCs w:val="52"/>
        </w:rPr>
        <w:t>响应文件</w:t>
      </w:r>
    </w:p>
    <w:p w:rsidR="00EE3F9E" w:rsidRDefault="00EE3F9E">
      <w:pPr>
        <w:spacing w:line="360" w:lineRule="auto"/>
        <w:rPr>
          <w:rFonts w:ascii="宋体" w:hAnsi="宋体"/>
          <w:b/>
          <w:bCs/>
          <w:sz w:val="28"/>
          <w:szCs w:val="28"/>
        </w:rPr>
      </w:pPr>
    </w:p>
    <w:p w:rsidR="00EE3F9E" w:rsidRDefault="00EE3F9E">
      <w:pPr>
        <w:pStyle w:val="afc"/>
        <w:spacing w:line="360" w:lineRule="auto"/>
        <w:rPr>
          <w:rFonts w:hAnsi="宋体"/>
          <w:b/>
          <w:bCs/>
          <w:sz w:val="32"/>
          <w:szCs w:val="32"/>
        </w:rPr>
      </w:pPr>
    </w:p>
    <w:p w:rsidR="00EE3F9E" w:rsidRDefault="008D55FC">
      <w:pPr>
        <w:pStyle w:val="afc"/>
        <w:adjustRightInd w:val="0"/>
        <w:snapToGrid w:val="0"/>
        <w:spacing w:line="360" w:lineRule="auto"/>
        <w:rPr>
          <w:rFonts w:hAnsi="宋体"/>
          <w:b/>
          <w:bCs/>
          <w:sz w:val="32"/>
          <w:szCs w:val="32"/>
          <w:u w:val="single"/>
        </w:rPr>
      </w:pPr>
      <w:r>
        <w:rPr>
          <w:rFonts w:hAnsi="宋体" w:hint="eastAsia"/>
          <w:b/>
          <w:bCs/>
          <w:sz w:val="32"/>
          <w:szCs w:val="32"/>
        </w:rPr>
        <w:t>谈判项目名称：</w:t>
      </w:r>
      <w:r>
        <w:rPr>
          <w:rFonts w:hAnsi="宋体" w:hint="eastAsia"/>
          <w:b/>
          <w:bCs/>
          <w:sz w:val="32"/>
          <w:szCs w:val="32"/>
          <w:u w:val="single"/>
        </w:rPr>
        <w:t xml:space="preserve">                      </w:t>
      </w:r>
    </w:p>
    <w:p w:rsidR="00EE3F9E" w:rsidRDefault="00EE3F9E">
      <w:pPr>
        <w:pStyle w:val="afc"/>
        <w:adjustRightInd w:val="0"/>
        <w:snapToGrid w:val="0"/>
        <w:spacing w:line="360" w:lineRule="auto"/>
        <w:rPr>
          <w:rFonts w:hAnsi="宋体"/>
          <w:b/>
          <w:bCs/>
          <w:sz w:val="32"/>
          <w:szCs w:val="32"/>
          <w:u w:val="single"/>
        </w:rPr>
      </w:pPr>
    </w:p>
    <w:p w:rsidR="00EE3F9E" w:rsidRDefault="008D55FC">
      <w:pPr>
        <w:pStyle w:val="afc"/>
        <w:adjustRightInd w:val="0"/>
        <w:snapToGrid w:val="0"/>
        <w:spacing w:line="360" w:lineRule="auto"/>
        <w:rPr>
          <w:rFonts w:hAnsi="宋体"/>
          <w:b/>
          <w:bCs/>
          <w:sz w:val="32"/>
          <w:szCs w:val="32"/>
          <w:u w:val="single"/>
        </w:rPr>
      </w:pPr>
      <w:r>
        <w:rPr>
          <w:rFonts w:hAnsi="宋体" w:hint="eastAsia"/>
          <w:b/>
          <w:bCs/>
          <w:sz w:val="32"/>
          <w:szCs w:val="32"/>
        </w:rPr>
        <w:t>谈判单位名称：</w:t>
      </w:r>
      <w:r>
        <w:rPr>
          <w:rFonts w:hAnsi="宋体" w:hint="eastAsia"/>
          <w:b/>
          <w:bCs/>
          <w:sz w:val="32"/>
          <w:szCs w:val="32"/>
          <w:u w:val="single"/>
        </w:rPr>
        <w:t xml:space="preserve">      （加盖单位公章）</w:t>
      </w:r>
    </w:p>
    <w:p w:rsidR="00EE3F9E" w:rsidRDefault="00EE3F9E">
      <w:pPr>
        <w:pStyle w:val="afc"/>
        <w:adjustRightInd w:val="0"/>
        <w:snapToGrid w:val="0"/>
        <w:spacing w:line="360" w:lineRule="auto"/>
        <w:rPr>
          <w:rFonts w:hAnsi="宋体"/>
          <w:b/>
          <w:bCs/>
          <w:sz w:val="32"/>
          <w:szCs w:val="32"/>
          <w:u w:val="single"/>
        </w:rPr>
      </w:pPr>
    </w:p>
    <w:p w:rsidR="00EE3F9E" w:rsidRDefault="008D55FC">
      <w:pPr>
        <w:pStyle w:val="afc"/>
        <w:adjustRightInd w:val="0"/>
        <w:snapToGrid w:val="0"/>
        <w:spacing w:line="360" w:lineRule="auto"/>
        <w:rPr>
          <w:rFonts w:hAnsi="宋体"/>
          <w:b/>
          <w:bCs/>
          <w:sz w:val="32"/>
          <w:szCs w:val="32"/>
          <w:u w:val="single"/>
        </w:rPr>
      </w:pPr>
      <w:r>
        <w:rPr>
          <w:rFonts w:hAnsi="宋体" w:hint="eastAsia"/>
          <w:b/>
          <w:bCs/>
          <w:sz w:val="32"/>
          <w:szCs w:val="32"/>
        </w:rPr>
        <w:t>谈判项目编号：</w:t>
      </w:r>
      <w:r>
        <w:rPr>
          <w:rFonts w:hAnsi="宋体" w:hint="eastAsia"/>
          <w:b/>
          <w:bCs/>
          <w:sz w:val="32"/>
          <w:szCs w:val="32"/>
          <w:u w:val="single"/>
        </w:rPr>
        <w:t xml:space="preserve">                      </w:t>
      </w:r>
    </w:p>
    <w:p w:rsidR="00EE3F9E" w:rsidRDefault="00EE3F9E">
      <w:pPr>
        <w:pStyle w:val="afc"/>
        <w:adjustRightInd w:val="0"/>
        <w:snapToGrid w:val="0"/>
        <w:spacing w:line="360" w:lineRule="auto"/>
        <w:rPr>
          <w:rFonts w:hAnsi="宋体"/>
          <w:b/>
          <w:bCs/>
          <w:sz w:val="32"/>
          <w:szCs w:val="32"/>
          <w:u w:val="single"/>
        </w:rPr>
      </w:pPr>
    </w:p>
    <w:p w:rsidR="00EE3F9E" w:rsidRDefault="00EE3F9E">
      <w:pPr>
        <w:pStyle w:val="afc"/>
        <w:adjustRightInd w:val="0"/>
        <w:snapToGrid w:val="0"/>
        <w:spacing w:line="360" w:lineRule="auto"/>
        <w:rPr>
          <w:rFonts w:hAnsi="宋体"/>
          <w:b/>
          <w:bCs/>
          <w:sz w:val="32"/>
          <w:szCs w:val="32"/>
          <w:u w:val="single"/>
        </w:rPr>
      </w:pPr>
    </w:p>
    <w:p w:rsidR="00EE3F9E" w:rsidRDefault="00EE3F9E">
      <w:pPr>
        <w:pStyle w:val="afc"/>
        <w:adjustRightInd w:val="0"/>
        <w:snapToGrid w:val="0"/>
        <w:spacing w:line="360" w:lineRule="auto"/>
        <w:rPr>
          <w:rFonts w:hAnsi="宋体"/>
          <w:b/>
          <w:bCs/>
          <w:sz w:val="32"/>
          <w:szCs w:val="32"/>
          <w:u w:val="single"/>
        </w:rPr>
      </w:pPr>
    </w:p>
    <w:p w:rsidR="00EE3F9E" w:rsidRDefault="00EE3F9E">
      <w:pPr>
        <w:pStyle w:val="afc"/>
        <w:adjustRightInd w:val="0"/>
        <w:snapToGrid w:val="0"/>
        <w:spacing w:line="360" w:lineRule="auto"/>
        <w:rPr>
          <w:rFonts w:hAnsi="宋体"/>
          <w:b/>
          <w:bCs/>
          <w:sz w:val="32"/>
          <w:szCs w:val="32"/>
          <w:u w:val="single"/>
        </w:rPr>
      </w:pPr>
    </w:p>
    <w:p w:rsidR="00EE3F9E" w:rsidRDefault="00EE3F9E">
      <w:pPr>
        <w:pStyle w:val="afc"/>
        <w:adjustRightInd w:val="0"/>
        <w:snapToGrid w:val="0"/>
        <w:spacing w:line="360" w:lineRule="auto"/>
        <w:rPr>
          <w:rFonts w:hAnsi="宋体"/>
          <w:b/>
          <w:bCs/>
          <w:sz w:val="32"/>
          <w:szCs w:val="32"/>
          <w:u w:val="single"/>
        </w:rPr>
      </w:pPr>
    </w:p>
    <w:p w:rsidR="00EE3F9E" w:rsidRDefault="00EE3F9E">
      <w:pPr>
        <w:pStyle w:val="afc"/>
        <w:adjustRightInd w:val="0"/>
        <w:snapToGrid w:val="0"/>
        <w:spacing w:line="360" w:lineRule="auto"/>
        <w:rPr>
          <w:rFonts w:hAnsi="宋体"/>
          <w:b/>
          <w:bCs/>
          <w:sz w:val="32"/>
          <w:szCs w:val="32"/>
          <w:u w:val="single"/>
        </w:rPr>
      </w:pPr>
    </w:p>
    <w:p w:rsidR="00EE3F9E" w:rsidRDefault="00EE3F9E">
      <w:pPr>
        <w:pStyle w:val="afc"/>
        <w:adjustRightInd w:val="0"/>
        <w:snapToGrid w:val="0"/>
        <w:spacing w:line="360" w:lineRule="auto"/>
        <w:rPr>
          <w:rFonts w:hAnsi="宋体"/>
          <w:b/>
          <w:bCs/>
          <w:sz w:val="32"/>
          <w:szCs w:val="32"/>
          <w:u w:val="single"/>
        </w:rPr>
      </w:pPr>
    </w:p>
    <w:p w:rsidR="00EE3F9E" w:rsidRDefault="008D55FC">
      <w:pPr>
        <w:pStyle w:val="afc"/>
        <w:adjustRightInd w:val="0"/>
        <w:snapToGrid w:val="0"/>
        <w:spacing w:line="360" w:lineRule="auto"/>
        <w:jc w:val="center"/>
        <w:rPr>
          <w:rFonts w:hAnsi="宋体"/>
          <w:b/>
          <w:bCs/>
          <w:sz w:val="32"/>
          <w:szCs w:val="32"/>
        </w:rPr>
      </w:pPr>
      <w:r>
        <w:rPr>
          <w:rFonts w:hAnsi="宋体" w:hint="eastAsia"/>
          <w:b/>
          <w:bCs/>
          <w:sz w:val="32"/>
          <w:szCs w:val="32"/>
        </w:rPr>
        <w:t>日  期：</w:t>
      </w:r>
      <w:r>
        <w:rPr>
          <w:rFonts w:hAnsi="宋体" w:hint="eastAsia"/>
          <w:b/>
          <w:bCs/>
          <w:sz w:val="32"/>
          <w:szCs w:val="32"/>
          <w:u w:val="single"/>
        </w:rPr>
        <w:t xml:space="preserve">    </w:t>
      </w:r>
      <w:r>
        <w:rPr>
          <w:rFonts w:hAnsi="宋体" w:hint="eastAsia"/>
          <w:b/>
          <w:bCs/>
          <w:sz w:val="32"/>
          <w:szCs w:val="32"/>
        </w:rPr>
        <w:t>年</w:t>
      </w:r>
      <w:r>
        <w:rPr>
          <w:rFonts w:hAnsi="宋体" w:hint="eastAsia"/>
          <w:b/>
          <w:bCs/>
          <w:sz w:val="32"/>
          <w:szCs w:val="32"/>
          <w:u w:val="single"/>
        </w:rPr>
        <w:t xml:space="preserve">  </w:t>
      </w:r>
      <w:r>
        <w:rPr>
          <w:rFonts w:hAnsi="宋体" w:hint="eastAsia"/>
          <w:b/>
          <w:bCs/>
          <w:sz w:val="32"/>
          <w:szCs w:val="32"/>
        </w:rPr>
        <w:t>月</w:t>
      </w:r>
      <w:r>
        <w:rPr>
          <w:rFonts w:hAnsi="宋体" w:hint="eastAsia"/>
          <w:b/>
          <w:bCs/>
          <w:sz w:val="32"/>
          <w:szCs w:val="32"/>
          <w:u w:val="single"/>
        </w:rPr>
        <w:t xml:space="preserve">  </w:t>
      </w:r>
      <w:r>
        <w:rPr>
          <w:rFonts w:hAnsi="宋体" w:hint="eastAsia"/>
          <w:b/>
          <w:bCs/>
          <w:sz w:val="32"/>
          <w:szCs w:val="32"/>
        </w:rPr>
        <w:t>日</w:t>
      </w:r>
    </w:p>
    <w:p w:rsidR="00EE3F9E" w:rsidRDefault="00EE3F9E"/>
    <w:p w:rsidR="00EE3F9E" w:rsidRDefault="00EE3F9E">
      <w:pPr>
        <w:spacing w:line="360" w:lineRule="exact"/>
        <w:rPr>
          <w:rFonts w:ascii="宋体" w:hAnsi="宋体"/>
          <w:b/>
        </w:rPr>
      </w:pPr>
    </w:p>
    <w:p w:rsidR="00EE3F9E" w:rsidRDefault="00EE3F9E">
      <w:pPr>
        <w:adjustRightInd w:val="0"/>
        <w:snapToGrid w:val="0"/>
        <w:spacing w:line="360" w:lineRule="auto"/>
        <w:jc w:val="center"/>
        <w:outlineLvl w:val="0"/>
        <w:rPr>
          <w:rFonts w:ascii="黑体" w:eastAsia="黑体"/>
          <w:b/>
          <w:sz w:val="32"/>
          <w:szCs w:val="32"/>
        </w:rPr>
        <w:sectPr w:rsidR="00EE3F9E">
          <w:pgSz w:w="11906" w:h="16838"/>
          <w:pgMar w:top="1440" w:right="1797" w:bottom="1440" w:left="1797" w:header="851" w:footer="851" w:gutter="0"/>
          <w:cols w:space="720"/>
          <w:docGrid w:linePitch="312"/>
        </w:sectPr>
      </w:pPr>
    </w:p>
    <w:p w:rsidR="00EE3F9E" w:rsidRDefault="008D55FC">
      <w:pPr>
        <w:widowControl/>
        <w:spacing w:line="360" w:lineRule="auto"/>
        <w:jc w:val="center"/>
        <w:rPr>
          <w:rFonts w:hAnsi="宋体" w:cs="宋体"/>
          <w:b/>
          <w:bCs/>
          <w:sz w:val="32"/>
          <w:szCs w:val="32"/>
        </w:rPr>
      </w:pPr>
      <w:r>
        <w:rPr>
          <w:rFonts w:ascii="宋体" w:hAnsi="宋体" w:hint="eastAsia"/>
          <w:b/>
          <w:sz w:val="32"/>
          <w:szCs w:val="32"/>
        </w:rPr>
        <w:lastRenderedPageBreak/>
        <w:t>目   录</w:t>
      </w:r>
    </w:p>
    <w:p w:rsidR="00EE3F9E" w:rsidRDefault="00EE3F9E">
      <w:pPr>
        <w:adjustRightInd w:val="0"/>
        <w:snapToGrid w:val="0"/>
        <w:spacing w:line="360" w:lineRule="auto"/>
        <w:ind w:firstLineChars="200" w:firstLine="480"/>
        <w:outlineLvl w:val="0"/>
        <w:rPr>
          <w:rFonts w:ascii="宋体" w:hAnsi="宋体"/>
          <w:sz w:val="24"/>
        </w:rPr>
      </w:pPr>
    </w:p>
    <w:p w:rsidR="00EE3F9E" w:rsidRDefault="008D55FC">
      <w:pPr>
        <w:adjustRightInd w:val="0"/>
        <w:snapToGrid w:val="0"/>
        <w:spacing w:line="360" w:lineRule="auto"/>
        <w:rPr>
          <w:rFonts w:ascii="宋体" w:hAnsi="宋体"/>
          <w:szCs w:val="21"/>
        </w:rPr>
      </w:pPr>
      <w:r>
        <w:rPr>
          <w:rFonts w:ascii="宋体" w:hAnsi="宋体" w:hint="eastAsia"/>
          <w:szCs w:val="21"/>
        </w:rPr>
        <w:t>一、谈判承诺书</w:t>
      </w:r>
    </w:p>
    <w:p w:rsidR="00EE3F9E" w:rsidRDefault="008D55FC">
      <w:pPr>
        <w:adjustRightInd w:val="0"/>
        <w:snapToGrid w:val="0"/>
        <w:spacing w:line="360" w:lineRule="auto"/>
        <w:jc w:val="left"/>
        <w:rPr>
          <w:rFonts w:ascii="宋体" w:hAnsi="宋体"/>
          <w:szCs w:val="21"/>
        </w:rPr>
      </w:pPr>
      <w:r>
        <w:rPr>
          <w:rFonts w:ascii="宋体" w:hAnsi="宋体" w:hint="eastAsia"/>
          <w:szCs w:val="21"/>
        </w:rPr>
        <w:t>二、法定代表人身份证明书</w:t>
      </w:r>
    </w:p>
    <w:p w:rsidR="00EE3F9E" w:rsidRDefault="008D55FC">
      <w:pPr>
        <w:adjustRightInd w:val="0"/>
        <w:snapToGrid w:val="0"/>
        <w:spacing w:line="360" w:lineRule="auto"/>
        <w:jc w:val="left"/>
        <w:rPr>
          <w:rFonts w:ascii="宋体" w:hAnsi="宋体"/>
          <w:szCs w:val="21"/>
        </w:rPr>
      </w:pPr>
      <w:r>
        <w:rPr>
          <w:rFonts w:ascii="宋体" w:hAnsi="宋体" w:hint="eastAsia"/>
          <w:szCs w:val="21"/>
        </w:rPr>
        <w:t>三、授权委托书</w:t>
      </w:r>
    </w:p>
    <w:p w:rsidR="00EE3F9E" w:rsidRDefault="008D55FC">
      <w:pPr>
        <w:adjustRightInd w:val="0"/>
        <w:snapToGrid w:val="0"/>
        <w:spacing w:line="360" w:lineRule="auto"/>
        <w:jc w:val="left"/>
        <w:rPr>
          <w:rFonts w:hAnsi="宋体"/>
          <w:szCs w:val="21"/>
        </w:rPr>
      </w:pPr>
      <w:r>
        <w:rPr>
          <w:rFonts w:ascii="宋体" w:hAnsi="宋体" w:hint="eastAsia"/>
          <w:szCs w:val="21"/>
        </w:rPr>
        <w:t>四、</w:t>
      </w:r>
      <w:r>
        <w:rPr>
          <w:rFonts w:hAnsi="宋体" w:hint="eastAsia"/>
          <w:szCs w:val="21"/>
        </w:rPr>
        <w:t>谈判单位资格条件证明文件</w:t>
      </w:r>
    </w:p>
    <w:p w:rsidR="00EE3F9E" w:rsidRDefault="008D55FC">
      <w:pPr>
        <w:adjustRightInd w:val="0"/>
        <w:snapToGrid w:val="0"/>
        <w:spacing w:line="360" w:lineRule="auto"/>
        <w:rPr>
          <w:rFonts w:ascii="宋体" w:hAnsi="宋体"/>
          <w:szCs w:val="21"/>
        </w:rPr>
      </w:pPr>
      <w:r>
        <w:rPr>
          <w:rFonts w:ascii="宋体" w:hAnsi="宋体" w:hint="eastAsia"/>
          <w:szCs w:val="21"/>
        </w:rPr>
        <w:t>五、报价一览表</w:t>
      </w:r>
    </w:p>
    <w:p w:rsidR="00EE3F9E" w:rsidRDefault="008D55FC">
      <w:pPr>
        <w:adjustRightInd w:val="0"/>
        <w:snapToGrid w:val="0"/>
        <w:spacing w:line="360" w:lineRule="auto"/>
        <w:jc w:val="left"/>
        <w:rPr>
          <w:rFonts w:ascii="宋体" w:hAnsi="宋体"/>
          <w:szCs w:val="21"/>
        </w:rPr>
      </w:pPr>
      <w:r>
        <w:rPr>
          <w:rFonts w:ascii="宋体" w:hAnsi="宋体" w:hint="eastAsia"/>
          <w:szCs w:val="21"/>
        </w:rPr>
        <w:t>六、分项价格表</w:t>
      </w:r>
    </w:p>
    <w:p w:rsidR="00EE3F9E" w:rsidRDefault="008D55FC">
      <w:pPr>
        <w:adjustRightInd w:val="0"/>
        <w:snapToGrid w:val="0"/>
        <w:spacing w:line="360" w:lineRule="auto"/>
        <w:rPr>
          <w:rFonts w:ascii="宋体" w:hAnsi="宋体"/>
          <w:szCs w:val="21"/>
        </w:rPr>
      </w:pPr>
      <w:r>
        <w:rPr>
          <w:rFonts w:ascii="宋体" w:hAnsi="宋体" w:hint="eastAsia"/>
          <w:szCs w:val="21"/>
        </w:rPr>
        <w:t>七、其他资料（如有）</w:t>
      </w:r>
    </w:p>
    <w:p w:rsidR="00EE3F9E" w:rsidRDefault="008D55FC">
      <w:pPr>
        <w:ind w:firstLineChars="200" w:firstLine="480"/>
        <w:jc w:val="center"/>
        <w:outlineLvl w:val="1"/>
        <w:rPr>
          <w:rFonts w:ascii="黑体" w:eastAsia="黑体" w:hAnsi="黑体"/>
          <w:b/>
          <w:sz w:val="32"/>
          <w:szCs w:val="32"/>
        </w:rPr>
      </w:pPr>
      <w:r>
        <w:rPr>
          <w:rFonts w:ascii="宋体" w:hAnsi="宋体" w:hint="eastAsia"/>
          <w:sz w:val="24"/>
        </w:rPr>
        <w:br w:type="page"/>
      </w:r>
      <w:bookmarkStart w:id="150" w:name="_Toc32600"/>
      <w:bookmarkStart w:id="151" w:name="_Toc30902"/>
      <w:bookmarkStart w:id="152" w:name="_Toc14530"/>
      <w:bookmarkStart w:id="153" w:name="_Toc32569"/>
      <w:r>
        <w:rPr>
          <w:rFonts w:ascii="宋体" w:hAnsi="宋体" w:cs="宋体" w:hint="eastAsia"/>
          <w:b/>
          <w:sz w:val="32"/>
          <w:szCs w:val="32"/>
        </w:rPr>
        <w:lastRenderedPageBreak/>
        <w:t>一、谈判承诺书</w:t>
      </w:r>
      <w:bookmarkEnd w:id="150"/>
      <w:bookmarkEnd w:id="151"/>
      <w:bookmarkEnd w:id="152"/>
      <w:bookmarkEnd w:id="153"/>
    </w:p>
    <w:p w:rsidR="00EE3F9E" w:rsidRDefault="00EE3F9E">
      <w:pPr>
        <w:adjustRightInd w:val="0"/>
        <w:snapToGrid w:val="0"/>
        <w:spacing w:line="360" w:lineRule="auto"/>
        <w:rPr>
          <w:rFonts w:ascii="仿宋_GB2312" w:eastAsia="仿宋_GB2312" w:hAnsi="宋体"/>
          <w:szCs w:val="21"/>
        </w:rPr>
      </w:pPr>
    </w:p>
    <w:p w:rsidR="00EE3F9E" w:rsidRDefault="008D55FC">
      <w:pPr>
        <w:adjustRightInd w:val="0"/>
        <w:snapToGrid w:val="0"/>
        <w:spacing w:line="360" w:lineRule="auto"/>
        <w:rPr>
          <w:rFonts w:ascii="宋体" w:hAnsi="宋体"/>
          <w:szCs w:val="21"/>
        </w:rPr>
      </w:pPr>
      <w:r>
        <w:rPr>
          <w:rFonts w:ascii="宋体" w:hAnsi="宋体" w:hint="eastAsia"/>
          <w:szCs w:val="21"/>
        </w:rPr>
        <w:t>致(采购单位)：</w:t>
      </w:r>
    </w:p>
    <w:p w:rsidR="00EE3F9E" w:rsidRDefault="008D55FC">
      <w:pPr>
        <w:adjustRightInd w:val="0"/>
        <w:snapToGrid w:val="0"/>
        <w:spacing w:line="360" w:lineRule="auto"/>
        <w:ind w:firstLineChars="200" w:firstLine="420"/>
        <w:rPr>
          <w:rFonts w:ascii="宋体" w:hAnsi="宋体"/>
          <w:szCs w:val="21"/>
        </w:rPr>
      </w:pPr>
      <w:r>
        <w:rPr>
          <w:rFonts w:ascii="宋体" w:hAnsi="宋体" w:hint="eastAsia"/>
          <w:szCs w:val="21"/>
        </w:rPr>
        <w:t>我方已仔细研究了</w:t>
      </w:r>
      <w:r>
        <w:rPr>
          <w:rFonts w:ascii="宋体" w:hAnsi="宋体" w:hint="eastAsia"/>
          <w:szCs w:val="21"/>
          <w:u w:val="single"/>
        </w:rPr>
        <w:t xml:space="preserve">     (项目名称)        </w:t>
      </w:r>
      <w:r>
        <w:rPr>
          <w:rFonts w:ascii="宋体" w:hAnsi="宋体" w:hint="eastAsia"/>
          <w:szCs w:val="21"/>
        </w:rPr>
        <w:t>的竞争性谈判文件（谈判项目编号：</w:t>
      </w:r>
      <w:r>
        <w:rPr>
          <w:rFonts w:ascii="宋体" w:hAnsi="宋体" w:hint="eastAsia"/>
          <w:szCs w:val="21"/>
          <w:u w:val="single"/>
        </w:rPr>
        <w:t xml:space="preserve">         </w:t>
      </w:r>
      <w:r>
        <w:rPr>
          <w:rFonts w:ascii="宋体" w:hAnsi="宋体" w:hint="eastAsia"/>
          <w:szCs w:val="21"/>
        </w:rPr>
        <w:t>）的全部内容，</w:t>
      </w:r>
      <w:r>
        <w:rPr>
          <w:rFonts w:hAnsi="宋体" w:hint="eastAsia"/>
          <w:szCs w:val="21"/>
        </w:rPr>
        <w:t>知悉参加竞争性谈判的风险，我方承诺接受谈判文件的全部条款且无任何异议。</w:t>
      </w:r>
    </w:p>
    <w:p w:rsidR="00EE3F9E" w:rsidRDefault="008D55FC">
      <w:pPr>
        <w:pStyle w:val="afc"/>
        <w:adjustRightInd w:val="0"/>
        <w:snapToGrid w:val="0"/>
        <w:spacing w:line="360" w:lineRule="auto"/>
        <w:ind w:firstLineChars="200" w:firstLine="420"/>
        <w:rPr>
          <w:rFonts w:hAnsi="宋体"/>
        </w:rPr>
      </w:pPr>
      <w:r>
        <w:rPr>
          <w:rFonts w:hAnsi="宋体" w:hint="eastAsia"/>
        </w:rPr>
        <w:t>一、</w:t>
      </w:r>
      <w:r>
        <w:rPr>
          <w:rFonts w:hint="eastAsia"/>
        </w:rPr>
        <w:t>参与本项目竞争性谈判活动系本公司自愿行为。</w:t>
      </w:r>
    </w:p>
    <w:p w:rsidR="00EE3F9E" w:rsidRDefault="008D55FC">
      <w:pPr>
        <w:pStyle w:val="afc"/>
        <w:adjustRightInd w:val="0"/>
        <w:snapToGrid w:val="0"/>
        <w:spacing w:line="360" w:lineRule="auto"/>
        <w:ind w:firstLineChars="200" w:firstLine="420"/>
        <w:rPr>
          <w:rFonts w:hAnsi="宋体"/>
        </w:rPr>
      </w:pPr>
      <w:r>
        <w:rPr>
          <w:rFonts w:hAnsi="宋体" w:hint="eastAsia"/>
        </w:rPr>
        <w:t>二、我方同意在谈判文件中规定的提交响应文件截止时间起</w:t>
      </w:r>
      <w:r>
        <w:rPr>
          <w:rFonts w:hAnsi="宋体" w:hint="eastAsia"/>
          <w:u w:val="single"/>
        </w:rPr>
        <w:t>180</w:t>
      </w:r>
      <w:r>
        <w:rPr>
          <w:rFonts w:hAnsi="宋体" w:hint="eastAsia"/>
        </w:rPr>
        <w:t>日历天内(响应文件有效期)遵守本响应文件中的承诺且在此期限期满之前均具有法律约束力。</w:t>
      </w:r>
    </w:p>
    <w:p w:rsidR="00EE3F9E" w:rsidRDefault="008D55FC">
      <w:pPr>
        <w:pStyle w:val="afc"/>
        <w:adjustRightInd w:val="0"/>
        <w:snapToGrid w:val="0"/>
        <w:spacing w:line="360" w:lineRule="auto"/>
        <w:ind w:firstLineChars="200" w:firstLine="420"/>
        <w:rPr>
          <w:rFonts w:hAnsi="宋体"/>
        </w:rPr>
      </w:pPr>
      <w:r>
        <w:rPr>
          <w:rFonts w:hAnsi="宋体" w:hint="eastAsia"/>
        </w:rPr>
        <w:t>三、我方提交的响应文件均为正本</w:t>
      </w:r>
      <w:r>
        <w:rPr>
          <w:rFonts w:hAnsi="宋体" w:hint="eastAsia"/>
          <w:u w:val="single"/>
        </w:rPr>
        <w:t xml:space="preserve">  </w:t>
      </w:r>
      <w:r>
        <w:rPr>
          <w:rFonts w:hAnsi="宋体" w:hint="eastAsia"/>
        </w:rPr>
        <w:t>份和副本</w:t>
      </w:r>
      <w:r>
        <w:rPr>
          <w:rFonts w:hAnsi="宋体" w:hint="eastAsia"/>
          <w:u w:val="single"/>
        </w:rPr>
        <w:t xml:space="preserve">  </w:t>
      </w:r>
      <w:r>
        <w:rPr>
          <w:rFonts w:hAnsi="宋体" w:hint="eastAsia"/>
        </w:rPr>
        <w:t>份，电子文件（包括响应文件全部内容）</w:t>
      </w:r>
    </w:p>
    <w:p w:rsidR="00EE3F9E" w:rsidRDefault="008D55FC">
      <w:pPr>
        <w:pStyle w:val="afc"/>
        <w:adjustRightInd w:val="0"/>
        <w:snapToGrid w:val="0"/>
        <w:spacing w:line="360" w:lineRule="auto"/>
        <w:rPr>
          <w:rFonts w:hAnsi="宋体"/>
          <w:bCs/>
        </w:rPr>
      </w:pPr>
      <w:r>
        <w:rPr>
          <w:rFonts w:hAnsi="宋体" w:hint="eastAsia"/>
          <w:u w:val="single"/>
        </w:rPr>
        <w:t xml:space="preserve">   </w:t>
      </w:r>
      <w:r>
        <w:rPr>
          <w:rFonts w:hAnsi="宋体" w:hint="eastAsia"/>
        </w:rPr>
        <w:t>份，并保证响应文件提供的数据和材料是真实、准确的，</w:t>
      </w:r>
      <w:r>
        <w:rPr>
          <w:rFonts w:hAnsi="宋体" w:hint="eastAsia"/>
          <w:b/>
          <w:bCs/>
        </w:rPr>
        <w:t>均无复制、粘贴之情形</w:t>
      </w:r>
      <w:r>
        <w:rPr>
          <w:rFonts w:hAnsi="宋体" w:hint="eastAsia"/>
          <w:b/>
          <w:bCs/>
          <w:color w:val="7030A0"/>
        </w:rPr>
        <w:t>，</w:t>
      </w:r>
      <w:r>
        <w:rPr>
          <w:rFonts w:hAnsi="宋体" w:hint="eastAsia"/>
        </w:rPr>
        <w:t>且无低于成本的恶意报价行为。否则，愿承担由此引起的一切</w:t>
      </w:r>
      <w:r>
        <w:rPr>
          <w:rFonts w:hAnsi="宋体" w:hint="eastAsia"/>
          <w:bCs/>
        </w:rPr>
        <w:t>法律责任。</w:t>
      </w:r>
    </w:p>
    <w:p w:rsidR="00EE3F9E" w:rsidRDefault="008D55FC">
      <w:pPr>
        <w:pStyle w:val="afc"/>
        <w:adjustRightInd w:val="0"/>
        <w:snapToGrid w:val="0"/>
        <w:spacing w:line="360" w:lineRule="auto"/>
        <w:ind w:firstLineChars="200" w:firstLine="420"/>
        <w:rPr>
          <w:rFonts w:hAnsi="宋体"/>
        </w:rPr>
      </w:pPr>
      <w:r>
        <w:rPr>
          <w:rFonts w:hAnsi="宋体" w:hint="eastAsia"/>
        </w:rPr>
        <w:t>四、</w:t>
      </w:r>
      <w:r>
        <w:rPr>
          <w:rFonts w:hint="eastAsia"/>
        </w:rPr>
        <w:t>遵守贵司各项管理制度和谈判现场纪律，服从现场工作人员管理，自觉维护贵司谈判活动秩序。</w:t>
      </w:r>
    </w:p>
    <w:p w:rsidR="00EE3F9E" w:rsidRDefault="008D55FC">
      <w:pPr>
        <w:pStyle w:val="afc"/>
        <w:adjustRightInd w:val="0"/>
        <w:snapToGrid w:val="0"/>
        <w:spacing w:line="360" w:lineRule="auto"/>
        <w:ind w:firstLineChars="200" w:firstLine="420"/>
      </w:pPr>
      <w:r>
        <w:rPr>
          <w:rFonts w:hAnsi="宋体" w:hint="eastAsia"/>
        </w:rPr>
        <w:t>五、</w:t>
      </w:r>
      <w:r>
        <w:rPr>
          <w:rFonts w:hint="eastAsia"/>
        </w:rPr>
        <w:t>保证没有组织、参与围标、串标行为。</w:t>
      </w:r>
    </w:p>
    <w:p w:rsidR="00EE3F9E" w:rsidRDefault="008D55FC">
      <w:pPr>
        <w:pStyle w:val="afc"/>
        <w:adjustRightInd w:val="0"/>
        <w:snapToGrid w:val="0"/>
        <w:spacing w:line="360" w:lineRule="auto"/>
        <w:ind w:firstLineChars="200" w:firstLine="420"/>
      </w:pPr>
      <w:r>
        <w:rPr>
          <w:rFonts w:hint="eastAsia"/>
        </w:rPr>
        <w:t>六、不与采购单位或采购代理机构或谈判评审小组成员私下联络和串通以牟取中选；不以他人名义参与谈判或者以其他方式弄虚作假骗取中选；不在谈判结束后进行虚假、恶意质疑和投诉。</w:t>
      </w:r>
    </w:p>
    <w:p w:rsidR="00EE3F9E" w:rsidRDefault="008D55FC">
      <w:pPr>
        <w:pStyle w:val="afc"/>
        <w:adjustRightInd w:val="0"/>
        <w:snapToGrid w:val="0"/>
        <w:spacing w:line="360" w:lineRule="auto"/>
        <w:ind w:firstLineChars="200" w:firstLine="420"/>
        <w:rPr>
          <w:rFonts w:hAnsi="宋体"/>
        </w:rPr>
      </w:pPr>
      <w:r>
        <w:rPr>
          <w:rFonts w:hint="eastAsia"/>
        </w:rPr>
        <w:t>七、</w:t>
      </w:r>
      <w:r>
        <w:rPr>
          <w:rFonts w:hAnsi="宋体" w:hint="eastAsia"/>
        </w:rPr>
        <w:t>我方承诺，若贵方需要，我方愿意提供任何与本次谈判有关的数据、情况和技术资料。</w:t>
      </w:r>
    </w:p>
    <w:p w:rsidR="00EE3F9E" w:rsidRDefault="008D55FC">
      <w:pPr>
        <w:pStyle w:val="afc"/>
        <w:adjustRightInd w:val="0"/>
        <w:snapToGrid w:val="0"/>
        <w:spacing w:line="360" w:lineRule="auto"/>
        <w:ind w:firstLineChars="200" w:firstLine="420"/>
        <w:rPr>
          <w:rFonts w:hAnsi="宋体"/>
        </w:rPr>
      </w:pPr>
      <w:r>
        <w:rPr>
          <w:rFonts w:hAnsi="宋体" w:hint="eastAsia"/>
        </w:rPr>
        <w:t>八、我方承诺遵守相关法律法规及贵司的有关规定，保证在获得成交资格后，按照谈判文件确定的事项签订合同，履行双方所签订的合同，并承担合同规定的责任和义务。</w:t>
      </w:r>
    </w:p>
    <w:p w:rsidR="00EE3F9E" w:rsidRDefault="008D55FC">
      <w:pPr>
        <w:pStyle w:val="afc"/>
        <w:adjustRightInd w:val="0"/>
        <w:snapToGrid w:val="0"/>
        <w:spacing w:line="360" w:lineRule="auto"/>
        <w:ind w:firstLineChars="200" w:firstLine="420"/>
        <w:rPr>
          <w:rFonts w:hAnsi="宋体"/>
        </w:rPr>
      </w:pPr>
      <w:r>
        <w:rPr>
          <w:rFonts w:hAnsi="宋体" w:hint="eastAsia"/>
        </w:rPr>
        <w:t>九、我方承诺在参与本次竞争性谈判过程中，若出现本文件第一章</w:t>
      </w:r>
      <w:r>
        <w:rPr>
          <w:rFonts w:hAnsi="宋体" w:hint="eastAsia"/>
          <w:b/>
        </w:rPr>
        <w:t>谈判须知正文</w:t>
      </w:r>
      <w:r>
        <w:rPr>
          <w:rFonts w:hAnsi="宋体" w:hint="eastAsia"/>
        </w:rPr>
        <w:t>第26条规定之情形，我方无条件接受条款规定作出的处罚。</w:t>
      </w:r>
    </w:p>
    <w:p w:rsidR="00EE3F9E" w:rsidRDefault="008D55FC">
      <w:pPr>
        <w:pStyle w:val="afc"/>
        <w:adjustRightInd w:val="0"/>
        <w:snapToGrid w:val="0"/>
        <w:spacing w:line="360" w:lineRule="auto"/>
        <w:ind w:firstLineChars="200" w:firstLine="420"/>
      </w:pPr>
      <w:r>
        <w:rPr>
          <w:rFonts w:hAnsi="宋体" w:hint="eastAsia"/>
        </w:rPr>
        <w:t>十、我方承诺完全响应本文件第四章“用户需求书”及第五章“合同格式条款”内的全部内容。</w:t>
      </w:r>
    </w:p>
    <w:p w:rsidR="00EE3F9E" w:rsidRDefault="008D55FC">
      <w:pPr>
        <w:ind w:firstLineChars="200" w:firstLine="420"/>
        <w:rPr>
          <w:rFonts w:hAnsi="宋体"/>
          <w:szCs w:val="21"/>
        </w:rPr>
      </w:pPr>
      <w:r>
        <w:rPr>
          <w:rFonts w:hint="eastAsia"/>
          <w:szCs w:val="21"/>
        </w:rPr>
        <w:t>十一、如有违反本承诺书内容的行为，愿意承担由此产生的法律责任及后果。</w:t>
      </w:r>
    </w:p>
    <w:p w:rsidR="00EE3F9E" w:rsidRDefault="00EE3F9E">
      <w:pPr>
        <w:adjustRightInd w:val="0"/>
        <w:snapToGrid w:val="0"/>
        <w:spacing w:line="360" w:lineRule="auto"/>
        <w:ind w:right="24"/>
        <w:rPr>
          <w:rFonts w:ascii="宋体" w:hAnsi="宋体"/>
          <w:bCs/>
          <w:szCs w:val="21"/>
        </w:rPr>
      </w:pPr>
    </w:p>
    <w:p w:rsidR="00EE3F9E" w:rsidRDefault="00EE3F9E">
      <w:pPr>
        <w:pStyle w:val="afc"/>
        <w:adjustRightInd w:val="0"/>
        <w:snapToGrid w:val="0"/>
        <w:spacing w:line="360" w:lineRule="auto"/>
        <w:rPr>
          <w:rFonts w:hAnsi="宋体"/>
        </w:rPr>
      </w:pPr>
    </w:p>
    <w:p w:rsidR="00EE3F9E" w:rsidRDefault="00EE3F9E">
      <w:pPr>
        <w:pStyle w:val="afc"/>
        <w:adjustRightInd w:val="0"/>
        <w:snapToGrid w:val="0"/>
        <w:spacing w:line="360" w:lineRule="auto"/>
        <w:rPr>
          <w:rFonts w:hAnsi="宋体"/>
        </w:rPr>
      </w:pPr>
    </w:p>
    <w:p w:rsidR="00EE3F9E" w:rsidRDefault="008D55FC">
      <w:pPr>
        <w:spacing w:line="360" w:lineRule="auto"/>
        <w:rPr>
          <w:szCs w:val="21"/>
          <w:u w:val="single"/>
        </w:rPr>
      </w:pPr>
      <w:r>
        <w:rPr>
          <w:rFonts w:hint="eastAsia"/>
          <w:szCs w:val="21"/>
        </w:rPr>
        <w:t>谈判单位名称：</w:t>
      </w:r>
      <w:r>
        <w:rPr>
          <w:rFonts w:hint="eastAsia"/>
          <w:szCs w:val="21"/>
          <w:u w:val="single"/>
        </w:rPr>
        <w:t xml:space="preserve">    </w:t>
      </w:r>
      <w:r>
        <w:rPr>
          <w:rFonts w:hint="eastAsia"/>
          <w:szCs w:val="21"/>
          <w:u w:val="single"/>
        </w:rPr>
        <w:t>（盖单位章）</w:t>
      </w:r>
      <w:r>
        <w:rPr>
          <w:rFonts w:hint="eastAsia"/>
          <w:szCs w:val="21"/>
          <w:u w:val="single"/>
        </w:rPr>
        <w:t xml:space="preserve">    </w:t>
      </w:r>
    </w:p>
    <w:p w:rsidR="00EE3F9E" w:rsidRDefault="008D55FC">
      <w:pPr>
        <w:spacing w:line="360" w:lineRule="auto"/>
        <w:rPr>
          <w:rFonts w:ascii="宋体" w:hAnsi="宋体"/>
          <w:szCs w:val="21"/>
        </w:rPr>
      </w:pPr>
      <w:r>
        <w:rPr>
          <w:rFonts w:ascii="宋体" w:hAnsi="宋体" w:hint="eastAsia"/>
          <w:szCs w:val="21"/>
        </w:rPr>
        <w:t>法定</w:t>
      </w:r>
      <w:r>
        <w:rPr>
          <w:rFonts w:hint="eastAsia"/>
          <w:szCs w:val="21"/>
        </w:rPr>
        <w:t>代表</w:t>
      </w:r>
      <w:r>
        <w:rPr>
          <w:rFonts w:ascii="宋体" w:hAnsi="宋体" w:hint="eastAsia"/>
          <w:szCs w:val="21"/>
        </w:rPr>
        <w:t>人(签字或盖章)：</w:t>
      </w:r>
      <w:r>
        <w:rPr>
          <w:rFonts w:ascii="宋体" w:hAnsi="宋体" w:hint="eastAsia"/>
          <w:szCs w:val="21"/>
          <w:u w:val="single"/>
        </w:rPr>
        <w:t xml:space="preserve">               </w:t>
      </w:r>
    </w:p>
    <w:p w:rsidR="00EE3F9E" w:rsidRDefault="008D55FC">
      <w:pPr>
        <w:spacing w:line="360" w:lineRule="auto"/>
        <w:rPr>
          <w:rFonts w:ascii="宋体"/>
          <w:szCs w:val="21"/>
        </w:rPr>
      </w:pPr>
      <w:r>
        <w:rPr>
          <w:rFonts w:hint="eastAsia"/>
          <w:szCs w:val="21"/>
        </w:rPr>
        <w:t>日期</w:t>
      </w:r>
      <w:r>
        <w:rPr>
          <w:rFonts w:ascii="宋体" w:hAnsi="宋体" w:hint="eastAsia"/>
          <w:szCs w:val="21"/>
        </w:rPr>
        <w:t>：</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EE3F9E" w:rsidRDefault="00EE3F9E">
      <w:pPr>
        <w:adjustRightInd w:val="0"/>
        <w:snapToGrid w:val="0"/>
        <w:spacing w:line="360" w:lineRule="auto"/>
        <w:ind w:right="24"/>
        <w:rPr>
          <w:rFonts w:ascii="黑体" w:eastAsia="黑体" w:hAnsi="华文中宋"/>
          <w:bCs/>
          <w:szCs w:val="21"/>
        </w:rPr>
      </w:pPr>
    </w:p>
    <w:p w:rsidR="00EE3F9E" w:rsidRDefault="00EE3F9E">
      <w:pPr>
        <w:adjustRightInd w:val="0"/>
        <w:snapToGrid w:val="0"/>
        <w:spacing w:line="360" w:lineRule="auto"/>
        <w:ind w:right="24"/>
        <w:rPr>
          <w:rFonts w:ascii="黑体" w:eastAsia="黑体" w:hAnsi="华文中宋"/>
          <w:bCs/>
          <w:sz w:val="28"/>
          <w:szCs w:val="28"/>
        </w:rPr>
      </w:pPr>
    </w:p>
    <w:p w:rsidR="00EE3F9E" w:rsidRDefault="008D55FC">
      <w:pPr>
        <w:adjustRightInd w:val="0"/>
        <w:snapToGrid w:val="0"/>
        <w:spacing w:line="360" w:lineRule="auto"/>
        <w:ind w:right="24"/>
        <w:jc w:val="center"/>
        <w:outlineLvl w:val="1"/>
        <w:rPr>
          <w:rFonts w:ascii="宋体" w:hAnsi="宋体" w:cs="宋体"/>
          <w:b/>
          <w:sz w:val="32"/>
          <w:szCs w:val="32"/>
        </w:rPr>
      </w:pPr>
      <w:bookmarkStart w:id="154" w:name="_Toc24673"/>
      <w:bookmarkStart w:id="155" w:name="_Toc1313"/>
      <w:bookmarkStart w:id="156" w:name="_Toc3026"/>
      <w:bookmarkStart w:id="157" w:name="_Toc31277"/>
      <w:r>
        <w:rPr>
          <w:rFonts w:ascii="宋体" w:hAnsi="宋体" w:cs="宋体" w:hint="eastAsia"/>
          <w:b/>
          <w:sz w:val="32"/>
          <w:szCs w:val="32"/>
        </w:rPr>
        <w:t>二、法定代表人身份证明书</w:t>
      </w:r>
      <w:bookmarkEnd w:id="154"/>
      <w:bookmarkEnd w:id="155"/>
      <w:bookmarkEnd w:id="156"/>
      <w:bookmarkEnd w:id="157"/>
    </w:p>
    <w:p w:rsidR="00EE3F9E" w:rsidRDefault="00EE3F9E">
      <w:pPr>
        <w:snapToGrid w:val="0"/>
        <w:spacing w:line="480" w:lineRule="auto"/>
        <w:rPr>
          <w:rFonts w:ascii="宋体" w:hAnsi="宋体"/>
          <w:szCs w:val="21"/>
        </w:rPr>
      </w:pPr>
    </w:p>
    <w:p w:rsidR="00EE3F9E" w:rsidRDefault="008D55FC">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hint="eastAsia"/>
          <w:szCs w:val="21"/>
        </w:rPr>
        <w:t>谈判单位</w:t>
      </w:r>
      <w:r>
        <w:rPr>
          <w:rFonts w:ascii="宋体" w:hAnsi="宋体" w:cs="宋体" w:hint="eastAsia"/>
          <w:kern w:val="0"/>
          <w:szCs w:val="21"/>
        </w:rPr>
        <w:t>名称：</w:t>
      </w:r>
      <w:r>
        <w:rPr>
          <w:rFonts w:ascii="宋体" w:hAnsi="宋体" w:cs="宋体" w:hint="eastAsia"/>
          <w:kern w:val="0"/>
          <w:szCs w:val="21"/>
          <w:u w:val="single"/>
        </w:rPr>
        <w:t xml:space="preserve">                      </w:t>
      </w:r>
    </w:p>
    <w:p w:rsidR="00EE3F9E" w:rsidRDefault="008D55FC">
      <w:pPr>
        <w:autoSpaceDE w:val="0"/>
        <w:autoSpaceDN w:val="0"/>
        <w:adjustRightInd w:val="0"/>
        <w:snapToGrid w:val="0"/>
        <w:spacing w:beforeLines="50" w:before="120" w:line="360" w:lineRule="auto"/>
        <w:jc w:val="left"/>
        <w:rPr>
          <w:rFonts w:ascii="宋体" w:hAnsi="宋体" w:cs="宋体"/>
          <w:b/>
          <w:bCs/>
          <w:kern w:val="0"/>
          <w:szCs w:val="21"/>
          <w:u w:val="single"/>
        </w:rPr>
      </w:pPr>
      <w:r>
        <w:rPr>
          <w:rFonts w:ascii="宋体" w:hAnsi="宋体" w:cs="宋体" w:hint="eastAsia"/>
          <w:kern w:val="0"/>
          <w:szCs w:val="21"/>
        </w:rPr>
        <w:t>注册号：</w:t>
      </w:r>
      <w:r>
        <w:rPr>
          <w:rFonts w:ascii="宋体" w:hAnsi="宋体" w:cs="宋体" w:hint="eastAsia"/>
          <w:kern w:val="0"/>
          <w:szCs w:val="21"/>
          <w:u w:val="single"/>
        </w:rPr>
        <w:t xml:space="preserve">                      </w:t>
      </w:r>
    </w:p>
    <w:p w:rsidR="00EE3F9E" w:rsidRDefault="008D55FC">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注册地址：</w:t>
      </w:r>
      <w:r>
        <w:rPr>
          <w:rFonts w:ascii="宋体" w:hAnsi="宋体" w:cs="宋体" w:hint="eastAsia"/>
          <w:kern w:val="0"/>
          <w:szCs w:val="21"/>
          <w:u w:val="single"/>
        </w:rPr>
        <w:t xml:space="preserve">                      </w:t>
      </w:r>
    </w:p>
    <w:p w:rsidR="00EE3F9E" w:rsidRDefault="008D55FC">
      <w:pPr>
        <w:spacing w:line="360" w:lineRule="auto"/>
        <w:rPr>
          <w:rFonts w:ascii="宋体" w:hAnsi="宋体" w:cs="宋体"/>
          <w:kern w:val="0"/>
          <w:szCs w:val="21"/>
        </w:rPr>
      </w:pPr>
      <w:r>
        <w:rPr>
          <w:rFonts w:ascii="宋体" w:hAnsi="宋体" w:cs="宋体" w:hint="eastAsia"/>
          <w:kern w:val="0"/>
          <w:szCs w:val="21"/>
        </w:rPr>
        <w:t>成立日期：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EE3F9E" w:rsidRDefault="008D55FC">
      <w:pPr>
        <w:autoSpaceDE w:val="0"/>
        <w:autoSpaceDN w:val="0"/>
        <w:adjustRightInd w:val="0"/>
        <w:snapToGrid w:val="0"/>
        <w:spacing w:beforeLines="50" w:before="120" w:line="360" w:lineRule="auto"/>
        <w:jc w:val="left"/>
        <w:rPr>
          <w:rFonts w:ascii="宋体" w:hAnsi="宋体" w:cs="宋体"/>
          <w:kern w:val="0"/>
          <w:szCs w:val="21"/>
          <w:u w:val="single"/>
        </w:rPr>
      </w:pPr>
      <w:r>
        <w:rPr>
          <w:rFonts w:ascii="宋体" w:hAnsi="宋体" w:cs="宋体" w:hint="eastAsia"/>
          <w:kern w:val="0"/>
          <w:szCs w:val="21"/>
        </w:rPr>
        <w:t>经营期限：</w:t>
      </w:r>
      <w:r>
        <w:rPr>
          <w:rFonts w:ascii="宋体" w:hAnsi="宋体" w:cs="宋体" w:hint="eastAsia"/>
          <w:kern w:val="0"/>
          <w:szCs w:val="21"/>
          <w:u w:val="single"/>
        </w:rPr>
        <w:t xml:space="preserve">                      </w:t>
      </w:r>
    </w:p>
    <w:p w:rsidR="00EE3F9E" w:rsidRDefault="008D55FC">
      <w:pPr>
        <w:autoSpaceDE w:val="0"/>
        <w:autoSpaceDN w:val="0"/>
        <w:adjustRightInd w:val="0"/>
        <w:snapToGrid w:val="0"/>
        <w:spacing w:beforeLines="50" w:before="120" w:line="360" w:lineRule="auto"/>
        <w:jc w:val="left"/>
        <w:rPr>
          <w:rFonts w:ascii="宋体" w:hAnsi="宋体" w:cs="宋体"/>
          <w:kern w:val="0"/>
          <w:szCs w:val="21"/>
          <w:u w:val="single"/>
        </w:rPr>
      </w:pPr>
      <w:r>
        <w:rPr>
          <w:rFonts w:ascii="宋体" w:hAnsi="宋体" w:cs="宋体" w:hint="eastAsia"/>
          <w:kern w:val="0"/>
          <w:szCs w:val="21"/>
        </w:rPr>
        <w:t>经营范围：</w:t>
      </w:r>
      <w:r>
        <w:rPr>
          <w:rFonts w:ascii="宋体" w:hAnsi="宋体" w:cs="宋体" w:hint="eastAsia"/>
          <w:kern w:val="0"/>
          <w:szCs w:val="21"/>
          <w:u w:val="single"/>
        </w:rPr>
        <w:t xml:space="preserve">                      </w:t>
      </w:r>
    </w:p>
    <w:p w:rsidR="00EE3F9E" w:rsidRDefault="008D55FC">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姓名：</w:t>
      </w:r>
      <w:r>
        <w:rPr>
          <w:rFonts w:ascii="宋体" w:hAnsi="宋体" w:cs="宋体" w:hint="eastAsia"/>
          <w:kern w:val="0"/>
          <w:szCs w:val="21"/>
          <w:u w:val="single"/>
        </w:rPr>
        <w:t xml:space="preserve">       </w:t>
      </w:r>
      <w:r>
        <w:rPr>
          <w:rFonts w:ascii="宋体" w:hAnsi="宋体" w:cs="宋体" w:hint="eastAsia"/>
          <w:kern w:val="0"/>
          <w:szCs w:val="21"/>
        </w:rPr>
        <w:t>性别：</w:t>
      </w:r>
      <w:r>
        <w:rPr>
          <w:rFonts w:ascii="宋体" w:hAnsi="宋体" w:cs="宋体" w:hint="eastAsia"/>
          <w:kern w:val="0"/>
          <w:szCs w:val="21"/>
          <w:u w:val="single"/>
        </w:rPr>
        <w:t xml:space="preserve">   </w:t>
      </w:r>
      <w:r>
        <w:rPr>
          <w:rFonts w:ascii="宋体" w:hAnsi="宋体" w:cs="宋体" w:hint="eastAsia"/>
          <w:kern w:val="0"/>
          <w:szCs w:val="21"/>
        </w:rPr>
        <w:t>年龄：</w:t>
      </w:r>
      <w:r>
        <w:rPr>
          <w:rFonts w:ascii="宋体" w:hAnsi="宋体" w:cs="宋体" w:hint="eastAsia"/>
          <w:kern w:val="0"/>
          <w:szCs w:val="21"/>
          <w:u w:val="single"/>
        </w:rPr>
        <w:t xml:space="preserve">   </w:t>
      </w:r>
      <w:r>
        <w:rPr>
          <w:rFonts w:ascii="宋体" w:hAnsi="宋体" w:cs="宋体" w:hint="eastAsia"/>
          <w:kern w:val="0"/>
          <w:szCs w:val="21"/>
        </w:rPr>
        <w:t>系</w:t>
      </w:r>
      <w:r>
        <w:rPr>
          <w:rFonts w:ascii="宋体" w:hAnsi="宋体" w:cs="宋体" w:hint="eastAsia"/>
          <w:kern w:val="0"/>
          <w:szCs w:val="21"/>
          <w:u w:val="single"/>
        </w:rPr>
        <w:t>（</w:t>
      </w:r>
      <w:r>
        <w:rPr>
          <w:rFonts w:ascii="宋体" w:hAnsi="宋体" w:hint="eastAsia"/>
          <w:szCs w:val="21"/>
          <w:u w:val="single"/>
        </w:rPr>
        <w:t>谈判单位</w:t>
      </w:r>
      <w:r>
        <w:rPr>
          <w:rFonts w:ascii="宋体" w:hAnsi="宋体" w:cs="宋体" w:hint="eastAsia"/>
          <w:kern w:val="0"/>
          <w:szCs w:val="21"/>
          <w:u w:val="single"/>
        </w:rPr>
        <w:t>名称）</w:t>
      </w:r>
      <w:r>
        <w:rPr>
          <w:rFonts w:ascii="宋体" w:hAnsi="宋体" w:cs="宋体" w:hint="eastAsia"/>
          <w:kern w:val="0"/>
          <w:szCs w:val="21"/>
        </w:rPr>
        <w:t>的法定代表人。</w:t>
      </w:r>
    </w:p>
    <w:p w:rsidR="00EE3F9E" w:rsidRDefault="008D55FC">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特此证明。</w:t>
      </w:r>
    </w:p>
    <w:p w:rsidR="00EE3F9E" w:rsidRDefault="008D55FC">
      <w:pPr>
        <w:autoSpaceDE w:val="0"/>
        <w:autoSpaceDN w:val="0"/>
        <w:adjustRightInd w:val="0"/>
        <w:snapToGrid w:val="0"/>
        <w:spacing w:line="360" w:lineRule="auto"/>
        <w:jc w:val="left"/>
        <w:rPr>
          <w:rFonts w:ascii="宋体" w:hAnsi="宋体"/>
          <w:szCs w:val="21"/>
        </w:rPr>
      </w:pPr>
      <w:r>
        <w:rPr>
          <w:rFonts w:ascii="宋体" w:hAnsi="宋体"/>
          <w:noProof/>
          <w:szCs w:val="21"/>
        </w:rPr>
        <mc:AlternateContent>
          <mc:Choice Requires="wps">
            <w:drawing>
              <wp:anchor distT="0" distB="0" distL="114300" distR="114300" simplePos="0" relativeHeight="251660800" behindDoc="1" locked="0" layoutInCell="1" allowOverlap="1">
                <wp:simplePos x="0" y="0"/>
                <wp:positionH relativeFrom="column">
                  <wp:posOffset>2971800</wp:posOffset>
                </wp:positionH>
                <wp:positionV relativeFrom="paragraph">
                  <wp:posOffset>135255</wp:posOffset>
                </wp:positionV>
                <wp:extent cx="2355850" cy="1221105"/>
                <wp:effectExtent l="4445" t="4445" r="20955" b="12700"/>
                <wp:wrapNone/>
                <wp:docPr id="2"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2429E5" w:rsidRDefault="002429E5"/>
                          <w:p w:rsidR="002429E5" w:rsidRDefault="002429E5">
                            <w:pPr>
                              <w:ind w:firstLineChars="100" w:firstLine="211"/>
                              <w:rPr>
                                <w:b/>
                              </w:rPr>
                            </w:pPr>
                            <w:r>
                              <w:rPr>
                                <w:rFonts w:hint="eastAsia"/>
                                <w:b/>
                              </w:rPr>
                              <w:t>附：</w:t>
                            </w:r>
                          </w:p>
                          <w:p w:rsidR="002429E5" w:rsidRDefault="002429E5">
                            <w:pPr>
                              <w:ind w:firstLineChars="100" w:firstLine="211"/>
                              <w:rPr>
                                <w:b/>
                              </w:rPr>
                            </w:pPr>
                            <w:r>
                              <w:rPr>
                                <w:rFonts w:hint="eastAsia"/>
                                <w:b/>
                              </w:rPr>
                              <w:t>法定代表人身份证（反面）复印件</w:t>
                            </w:r>
                          </w:p>
                          <w:p w:rsidR="002429E5" w:rsidRDefault="002429E5"/>
                        </w:txbxContent>
                      </wps:txbx>
                      <wps:bodyPr rot="0" vert="horz" wrap="square" lIns="91440" tIns="45720" rIns="91440" bIns="45720" anchor="t" anchorCtr="0" upright="1">
                        <a:noAutofit/>
                      </wps:bodyPr>
                    </wps:wsp>
                  </a:graphicData>
                </a:graphic>
              </wp:anchor>
            </w:drawing>
          </mc:Choice>
          <mc:Fallback>
            <w:pict>
              <v:rect id="矩形 4" o:spid="_x0000_s1027" style="position:absolute;margin-left:234pt;margin-top:10.65pt;width:185.5pt;height:96.1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">
                <v:textbox>
                  <w:txbxContent>
                    <w:p w:rsidR="002429E5" w:rsidRDefault="002429E5"/>
                    <w:p w:rsidR="002429E5" w:rsidRDefault="002429E5">
                      <w:pPr>
                        <w:ind w:firstLineChars="100" w:firstLine="211"/>
                        <w:rPr>
                          <w:b/>
                        </w:rPr>
                      </w:pPr>
                      <w:r>
                        <w:rPr>
                          <w:rFonts w:hint="eastAsia"/>
                          <w:b/>
                        </w:rPr>
                        <w:t>附：</w:t>
                      </w:r>
                    </w:p>
                    <w:p w:rsidR="002429E5" w:rsidRDefault="002429E5">
                      <w:pPr>
                        <w:ind w:firstLineChars="100" w:firstLine="211"/>
                        <w:rPr>
                          <w:b/>
                        </w:rPr>
                      </w:pPr>
                      <w:r>
                        <w:rPr>
                          <w:rFonts w:hint="eastAsia"/>
                          <w:b/>
                        </w:rPr>
                        <w:t>法定代表人身份证（反面）复印件</w:t>
                      </w:r>
                    </w:p>
                    <w:p w:rsidR="002429E5" w:rsidRDefault="002429E5"/>
                  </w:txbxContent>
                </v:textbox>
              </v:rect>
            </w:pict>
          </mc:Fallback>
        </mc:AlternateContent>
      </w:r>
      <w:r>
        <w:rPr>
          <w:rFonts w:ascii="宋体" w:hAnsi="宋体"/>
          <w:noProof/>
          <w:szCs w:val="21"/>
        </w:rPr>
        <mc:AlternateContent>
          <mc:Choice Requires="wps">
            <w:drawing>
              <wp:anchor distT="0" distB="0" distL="114300" distR="114300" simplePos="0" relativeHeight="251657728" behindDoc="1" locked="0" layoutInCell="1" allowOverlap="1">
                <wp:simplePos x="0" y="0"/>
                <wp:positionH relativeFrom="column">
                  <wp:posOffset>-111760</wp:posOffset>
                </wp:positionH>
                <wp:positionV relativeFrom="paragraph">
                  <wp:posOffset>146050</wp:posOffset>
                </wp:positionV>
                <wp:extent cx="2355850" cy="1221105"/>
                <wp:effectExtent l="4445" t="4445" r="20955" b="1270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2429E5" w:rsidRDefault="002429E5"/>
                          <w:p w:rsidR="002429E5" w:rsidRDefault="002429E5">
                            <w:pPr>
                              <w:ind w:firstLineChars="100" w:firstLine="211"/>
                              <w:rPr>
                                <w:b/>
                              </w:rPr>
                            </w:pPr>
                            <w:r>
                              <w:rPr>
                                <w:rFonts w:hint="eastAsia"/>
                                <w:b/>
                              </w:rPr>
                              <w:t>附：</w:t>
                            </w:r>
                          </w:p>
                          <w:p w:rsidR="002429E5" w:rsidRDefault="002429E5">
                            <w:pPr>
                              <w:ind w:firstLineChars="100" w:firstLine="211"/>
                              <w:rPr>
                                <w:b/>
                              </w:rPr>
                            </w:pPr>
                            <w:r>
                              <w:rPr>
                                <w:rFonts w:hint="eastAsia"/>
                                <w:b/>
                              </w:rPr>
                              <w:t>法定代表人身份证（正面）复印件</w:t>
                            </w:r>
                          </w:p>
                          <w:p w:rsidR="002429E5" w:rsidRDefault="002429E5"/>
                        </w:txbxContent>
                      </wps:txbx>
                      <wps:bodyPr rot="0" vert="horz" wrap="square" lIns="91440" tIns="45720" rIns="91440" bIns="45720" anchor="t" anchorCtr="0" upright="1">
                        <a:noAutofit/>
                      </wps:bodyPr>
                    </wps:wsp>
                  </a:graphicData>
                </a:graphic>
              </wp:anchor>
            </w:drawing>
          </mc:Choice>
          <mc:Fallback>
            <w:pict>
              <v:rect id="矩形 3" o:spid="_x0000_s1028" style="position:absolute;margin-left:-8.8pt;margin-top:11.5pt;width:185.5pt;height:96.1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">
                <v:textbox>
                  <w:txbxContent>
                    <w:p w:rsidR="002429E5" w:rsidRDefault="002429E5"/>
                    <w:p w:rsidR="002429E5" w:rsidRDefault="002429E5">
                      <w:pPr>
                        <w:ind w:firstLineChars="100" w:firstLine="211"/>
                        <w:rPr>
                          <w:b/>
                        </w:rPr>
                      </w:pPr>
                      <w:r>
                        <w:rPr>
                          <w:rFonts w:hint="eastAsia"/>
                          <w:b/>
                        </w:rPr>
                        <w:t>附：</w:t>
                      </w:r>
                    </w:p>
                    <w:p w:rsidR="002429E5" w:rsidRDefault="002429E5">
                      <w:pPr>
                        <w:ind w:firstLineChars="100" w:firstLine="211"/>
                        <w:rPr>
                          <w:b/>
                        </w:rPr>
                      </w:pPr>
                      <w:r>
                        <w:rPr>
                          <w:rFonts w:hint="eastAsia"/>
                          <w:b/>
                        </w:rPr>
                        <w:t>法定代表人身份证（正面）复印件</w:t>
                      </w:r>
                    </w:p>
                    <w:p w:rsidR="002429E5" w:rsidRDefault="002429E5"/>
                  </w:txbxContent>
                </v:textbox>
              </v:rect>
            </w:pict>
          </mc:Fallback>
        </mc:AlternateContent>
      </w:r>
    </w:p>
    <w:p w:rsidR="00EE3F9E" w:rsidRDefault="00EE3F9E">
      <w:pPr>
        <w:snapToGrid w:val="0"/>
        <w:rPr>
          <w:rFonts w:ascii="宋体" w:hAnsi="宋体"/>
          <w:szCs w:val="21"/>
        </w:rPr>
      </w:pPr>
    </w:p>
    <w:p w:rsidR="00EE3F9E" w:rsidRDefault="00EE3F9E">
      <w:pPr>
        <w:autoSpaceDE w:val="0"/>
        <w:autoSpaceDN w:val="0"/>
        <w:adjustRightInd w:val="0"/>
        <w:snapToGrid w:val="0"/>
        <w:spacing w:line="360" w:lineRule="auto"/>
        <w:jc w:val="left"/>
        <w:rPr>
          <w:rFonts w:ascii="宋体" w:hAnsi="宋体"/>
          <w:szCs w:val="21"/>
        </w:rPr>
      </w:pPr>
    </w:p>
    <w:p w:rsidR="00EE3F9E" w:rsidRDefault="00EE3F9E">
      <w:pPr>
        <w:autoSpaceDE w:val="0"/>
        <w:autoSpaceDN w:val="0"/>
        <w:adjustRightInd w:val="0"/>
        <w:snapToGrid w:val="0"/>
        <w:spacing w:line="360" w:lineRule="auto"/>
        <w:jc w:val="left"/>
        <w:rPr>
          <w:rFonts w:ascii="宋体" w:hAnsi="宋体"/>
          <w:szCs w:val="21"/>
        </w:rPr>
      </w:pPr>
    </w:p>
    <w:p w:rsidR="00EE3F9E" w:rsidRDefault="00EE3F9E">
      <w:pPr>
        <w:autoSpaceDE w:val="0"/>
        <w:autoSpaceDN w:val="0"/>
        <w:adjustRightInd w:val="0"/>
        <w:snapToGrid w:val="0"/>
        <w:spacing w:line="360" w:lineRule="auto"/>
        <w:jc w:val="left"/>
        <w:rPr>
          <w:rFonts w:ascii="宋体" w:hAnsi="宋体"/>
          <w:szCs w:val="21"/>
        </w:rPr>
      </w:pPr>
    </w:p>
    <w:p w:rsidR="00EE3F9E" w:rsidRDefault="00EE3F9E">
      <w:pPr>
        <w:autoSpaceDE w:val="0"/>
        <w:autoSpaceDN w:val="0"/>
        <w:adjustRightInd w:val="0"/>
        <w:snapToGrid w:val="0"/>
        <w:spacing w:line="360" w:lineRule="auto"/>
        <w:jc w:val="left"/>
        <w:rPr>
          <w:rFonts w:ascii="宋体" w:hAnsi="宋体"/>
          <w:szCs w:val="21"/>
        </w:rPr>
      </w:pPr>
    </w:p>
    <w:p w:rsidR="00EE3F9E" w:rsidRDefault="008D55FC">
      <w:pPr>
        <w:autoSpaceDE w:val="0"/>
        <w:autoSpaceDN w:val="0"/>
        <w:adjustRightInd w:val="0"/>
        <w:snapToGrid w:val="0"/>
        <w:spacing w:line="360" w:lineRule="auto"/>
        <w:jc w:val="left"/>
        <w:rPr>
          <w:rFonts w:ascii="宋体" w:hAnsi="宋体"/>
          <w:b/>
          <w:szCs w:val="21"/>
        </w:rPr>
      </w:pPr>
      <w:r>
        <w:rPr>
          <w:rFonts w:ascii="宋体" w:hAnsi="宋体"/>
          <w:noProof/>
          <w:szCs w:val="21"/>
        </w:rPr>
        <mc:AlternateContent>
          <mc:Choice Requires="wps">
            <w:drawing>
              <wp:anchor distT="0" distB="0" distL="114300" distR="114300" simplePos="0" relativeHeight="251659776" behindDoc="0" locked="0" layoutInCell="1" allowOverlap="1">
                <wp:simplePos x="0" y="0"/>
                <wp:positionH relativeFrom="column">
                  <wp:posOffset>-114300</wp:posOffset>
                </wp:positionH>
                <wp:positionV relativeFrom="paragraph">
                  <wp:posOffset>85090</wp:posOffset>
                </wp:positionV>
                <wp:extent cx="2355850" cy="1221105"/>
                <wp:effectExtent l="4445" t="4445" r="20955" b="1270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2429E5" w:rsidRDefault="002429E5"/>
                          <w:p w:rsidR="002429E5" w:rsidRDefault="002429E5">
                            <w:pPr>
                              <w:ind w:firstLineChars="100" w:firstLine="211"/>
                              <w:rPr>
                                <w:b/>
                              </w:rPr>
                            </w:pPr>
                            <w:r>
                              <w:rPr>
                                <w:rFonts w:hint="eastAsia"/>
                                <w:b/>
                              </w:rPr>
                              <w:t>附：</w:t>
                            </w:r>
                          </w:p>
                          <w:p w:rsidR="002429E5" w:rsidRDefault="002429E5">
                            <w:pPr>
                              <w:ind w:firstLineChars="100" w:firstLine="211"/>
                              <w:rPr>
                                <w:b/>
                              </w:rPr>
                            </w:pPr>
                            <w:r>
                              <w:rPr>
                                <w:rFonts w:hint="eastAsia"/>
                                <w:b/>
                              </w:rPr>
                              <w:t>营业执照</w:t>
                            </w:r>
                            <w:r>
                              <w:rPr>
                                <w:rFonts w:hint="eastAsia"/>
                                <w:b/>
                              </w:rPr>
                              <w:t>/</w:t>
                            </w:r>
                            <w:r>
                              <w:rPr>
                                <w:rFonts w:hint="eastAsia"/>
                                <w:b/>
                              </w:rPr>
                              <w:t>事业单位法人证书复印件</w:t>
                            </w:r>
                          </w:p>
                          <w:p w:rsidR="002429E5" w:rsidRDefault="002429E5"/>
                        </w:txbxContent>
                      </wps:txbx>
                      <wps:bodyPr rot="0" vert="horz" wrap="square" lIns="91440" tIns="45720" rIns="91440" bIns="45720" anchor="t" anchorCtr="0" upright="1">
                        <a:noAutofit/>
                      </wps:bodyPr>
                    </wps:wsp>
                  </a:graphicData>
                </a:graphic>
              </wp:anchor>
            </w:drawing>
          </mc:Choice>
          <mc:Fallback>
            <w:pict>
              <v:rect id="_x0000_s1029" style="position:absolute;margin-left:-9pt;margin-top:6.7pt;width:185.5pt;height:96.1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">
                <v:textbox>
                  <w:txbxContent>
                    <w:p w:rsidR="002429E5" w:rsidRDefault="002429E5"/>
                    <w:p w:rsidR="002429E5" w:rsidRDefault="002429E5">
                      <w:pPr>
                        <w:ind w:firstLineChars="100" w:firstLine="211"/>
                        <w:rPr>
                          <w:b/>
                        </w:rPr>
                      </w:pPr>
                      <w:r>
                        <w:rPr>
                          <w:rFonts w:hint="eastAsia"/>
                          <w:b/>
                        </w:rPr>
                        <w:t>附：</w:t>
                      </w:r>
                    </w:p>
                    <w:p w:rsidR="002429E5" w:rsidRDefault="002429E5">
                      <w:pPr>
                        <w:ind w:firstLineChars="100" w:firstLine="211"/>
                        <w:rPr>
                          <w:b/>
                        </w:rPr>
                      </w:pPr>
                      <w:r>
                        <w:rPr>
                          <w:rFonts w:hint="eastAsia"/>
                          <w:b/>
                        </w:rPr>
                        <w:t>营业执照</w:t>
                      </w:r>
                      <w:r>
                        <w:rPr>
                          <w:rFonts w:hint="eastAsia"/>
                          <w:b/>
                        </w:rPr>
                        <w:t>/</w:t>
                      </w:r>
                      <w:r>
                        <w:rPr>
                          <w:rFonts w:hint="eastAsia"/>
                          <w:b/>
                        </w:rPr>
                        <w:t>事业单位法人证书复印件</w:t>
                      </w:r>
                    </w:p>
                    <w:p w:rsidR="002429E5" w:rsidRDefault="002429E5"/>
                  </w:txbxContent>
                </v:textbox>
              </v:rect>
            </w:pict>
          </mc:Fallback>
        </mc:AlternateContent>
      </w:r>
    </w:p>
    <w:p w:rsidR="00EE3F9E" w:rsidRDefault="00EE3F9E">
      <w:pPr>
        <w:autoSpaceDE w:val="0"/>
        <w:autoSpaceDN w:val="0"/>
        <w:adjustRightInd w:val="0"/>
        <w:snapToGrid w:val="0"/>
        <w:spacing w:line="360" w:lineRule="auto"/>
        <w:jc w:val="left"/>
        <w:rPr>
          <w:rFonts w:ascii="宋体" w:hAnsi="宋体"/>
          <w:b/>
          <w:szCs w:val="21"/>
        </w:rPr>
      </w:pPr>
    </w:p>
    <w:p w:rsidR="00EE3F9E" w:rsidRDefault="00EE3F9E">
      <w:pPr>
        <w:autoSpaceDE w:val="0"/>
        <w:autoSpaceDN w:val="0"/>
        <w:adjustRightInd w:val="0"/>
        <w:snapToGrid w:val="0"/>
        <w:spacing w:line="360" w:lineRule="auto"/>
        <w:jc w:val="left"/>
        <w:rPr>
          <w:rFonts w:ascii="宋体" w:hAnsi="宋体"/>
          <w:b/>
          <w:szCs w:val="21"/>
        </w:rPr>
      </w:pPr>
    </w:p>
    <w:p w:rsidR="00EE3F9E" w:rsidRDefault="00EE3F9E">
      <w:pPr>
        <w:autoSpaceDE w:val="0"/>
        <w:autoSpaceDN w:val="0"/>
        <w:adjustRightInd w:val="0"/>
        <w:snapToGrid w:val="0"/>
        <w:spacing w:line="360" w:lineRule="auto"/>
        <w:jc w:val="left"/>
        <w:rPr>
          <w:rFonts w:ascii="宋体" w:hAnsi="宋体"/>
          <w:b/>
          <w:szCs w:val="21"/>
        </w:rPr>
      </w:pPr>
    </w:p>
    <w:p w:rsidR="00EE3F9E" w:rsidRDefault="00EE3F9E">
      <w:pPr>
        <w:autoSpaceDE w:val="0"/>
        <w:autoSpaceDN w:val="0"/>
        <w:adjustRightInd w:val="0"/>
        <w:snapToGrid w:val="0"/>
        <w:spacing w:line="360" w:lineRule="auto"/>
        <w:jc w:val="left"/>
        <w:rPr>
          <w:rFonts w:ascii="宋体" w:hAnsi="宋体"/>
          <w:b/>
          <w:szCs w:val="21"/>
        </w:rPr>
      </w:pPr>
    </w:p>
    <w:p w:rsidR="00EE3F9E" w:rsidRDefault="00EE3F9E">
      <w:pPr>
        <w:autoSpaceDE w:val="0"/>
        <w:autoSpaceDN w:val="0"/>
        <w:adjustRightInd w:val="0"/>
        <w:snapToGrid w:val="0"/>
        <w:spacing w:line="360" w:lineRule="auto"/>
        <w:jc w:val="left"/>
        <w:rPr>
          <w:rFonts w:ascii="宋体" w:hAnsi="宋体"/>
          <w:b/>
          <w:szCs w:val="21"/>
        </w:rPr>
      </w:pPr>
    </w:p>
    <w:p w:rsidR="00EE3F9E" w:rsidRDefault="008D55FC">
      <w:pPr>
        <w:autoSpaceDE w:val="0"/>
        <w:autoSpaceDN w:val="0"/>
        <w:adjustRightInd w:val="0"/>
        <w:snapToGrid w:val="0"/>
        <w:spacing w:line="360" w:lineRule="auto"/>
        <w:jc w:val="left"/>
        <w:rPr>
          <w:rFonts w:ascii="宋体" w:hAnsi="宋体"/>
          <w:szCs w:val="21"/>
        </w:rPr>
      </w:pPr>
      <w:r>
        <w:rPr>
          <w:rFonts w:ascii="宋体" w:hAnsi="宋体" w:hint="eastAsia"/>
          <w:b/>
          <w:szCs w:val="21"/>
        </w:rPr>
        <w:t>备注：上述证件复印件可另附页，另附页时，证件复印件均须加盖单位公章。</w:t>
      </w:r>
    </w:p>
    <w:p w:rsidR="00EE3F9E" w:rsidRDefault="00EE3F9E">
      <w:pPr>
        <w:snapToGrid w:val="0"/>
        <w:rPr>
          <w:rFonts w:ascii="宋体" w:hAnsi="宋体"/>
          <w:szCs w:val="21"/>
        </w:rPr>
      </w:pPr>
    </w:p>
    <w:p w:rsidR="00EE3F9E" w:rsidRDefault="00EE3F9E">
      <w:pPr>
        <w:snapToGrid w:val="0"/>
        <w:rPr>
          <w:rFonts w:ascii="宋体" w:hAnsi="宋体"/>
          <w:szCs w:val="21"/>
        </w:rPr>
      </w:pPr>
    </w:p>
    <w:p w:rsidR="00EE3F9E" w:rsidRDefault="00EE3F9E">
      <w:pPr>
        <w:snapToGrid w:val="0"/>
        <w:rPr>
          <w:rFonts w:ascii="宋体" w:hAnsi="宋体"/>
          <w:szCs w:val="21"/>
        </w:rPr>
      </w:pPr>
    </w:p>
    <w:p w:rsidR="00EE3F9E" w:rsidRDefault="008D55FC">
      <w:pPr>
        <w:adjustRightInd w:val="0"/>
        <w:snapToGrid w:val="0"/>
        <w:spacing w:line="360" w:lineRule="auto"/>
        <w:ind w:right="420"/>
        <w:rPr>
          <w:rFonts w:ascii="宋体" w:hAnsi="宋体"/>
          <w:szCs w:val="21"/>
        </w:rPr>
      </w:pPr>
      <w:r>
        <w:rPr>
          <w:rFonts w:ascii="宋体" w:hAnsi="宋体" w:hint="eastAsia"/>
          <w:szCs w:val="21"/>
        </w:rPr>
        <w:t>谈判单位名称（盖单位章）：</w:t>
      </w:r>
      <w:r>
        <w:rPr>
          <w:rFonts w:hint="eastAsia"/>
          <w:u w:val="single"/>
        </w:rPr>
        <w:t xml:space="preserve">    </w:t>
      </w:r>
      <w:r>
        <w:rPr>
          <w:rFonts w:hint="eastAsia"/>
          <w:u w:val="single"/>
        </w:rPr>
        <w:t>（盖单位章）</w:t>
      </w:r>
      <w:r>
        <w:rPr>
          <w:rFonts w:hint="eastAsia"/>
          <w:u w:val="single"/>
        </w:rPr>
        <w:t xml:space="preserve">    </w:t>
      </w:r>
    </w:p>
    <w:p w:rsidR="00EE3F9E" w:rsidRDefault="008D55FC">
      <w:pPr>
        <w:spacing w:line="360" w:lineRule="auto"/>
        <w:rPr>
          <w:rFonts w:ascii="宋体"/>
          <w:szCs w:val="21"/>
        </w:rPr>
      </w:pPr>
      <w:r>
        <w:rPr>
          <w:rFonts w:hint="eastAsia"/>
          <w:szCs w:val="21"/>
        </w:rPr>
        <w:t>日期</w:t>
      </w:r>
      <w:r>
        <w:rPr>
          <w:rFonts w:ascii="宋体" w:hAnsi="宋体" w:hint="eastAsia"/>
          <w:szCs w:val="21"/>
        </w:rPr>
        <w:t>：</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EE3F9E" w:rsidRDefault="008D55FC">
      <w:pPr>
        <w:adjustRightInd w:val="0"/>
        <w:snapToGrid w:val="0"/>
        <w:spacing w:line="360" w:lineRule="auto"/>
        <w:ind w:right="24"/>
        <w:jc w:val="center"/>
        <w:outlineLvl w:val="1"/>
        <w:rPr>
          <w:rFonts w:ascii="黑体" w:eastAsia="黑体" w:hAnsi="宋体"/>
          <w:b/>
          <w:sz w:val="32"/>
          <w:szCs w:val="32"/>
        </w:rPr>
      </w:pPr>
      <w:r>
        <w:rPr>
          <w:rFonts w:ascii="黑体" w:eastAsia="黑体" w:hAnsi="华文中宋"/>
          <w:bCs/>
          <w:sz w:val="24"/>
        </w:rPr>
        <w:br w:type="page"/>
      </w:r>
      <w:bookmarkStart w:id="158" w:name="_Toc14442"/>
      <w:bookmarkStart w:id="159" w:name="_Toc21066"/>
      <w:bookmarkStart w:id="160" w:name="_Toc14170"/>
      <w:bookmarkStart w:id="161" w:name="_Toc761"/>
      <w:r>
        <w:rPr>
          <w:rFonts w:ascii="宋体" w:hAnsi="宋体" w:cs="宋体" w:hint="eastAsia"/>
          <w:b/>
          <w:sz w:val="32"/>
          <w:szCs w:val="32"/>
        </w:rPr>
        <w:lastRenderedPageBreak/>
        <w:t>三、授权委托书</w:t>
      </w:r>
      <w:bookmarkEnd w:id="158"/>
      <w:bookmarkEnd w:id="159"/>
      <w:bookmarkEnd w:id="160"/>
      <w:bookmarkEnd w:id="161"/>
    </w:p>
    <w:p w:rsidR="00EE3F9E" w:rsidRDefault="00EE3F9E">
      <w:pPr>
        <w:adjustRightInd w:val="0"/>
        <w:snapToGrid w:val="0"/>
        <w:spacing w:line="360" w:lineRule="auto"/>
        <w:jc w:val="center"/>
        <w:rPr>
          <w:rFonts w:ascii="黑体" w:eastAsia="黑体" w:hAnsi="华文中宋"/>
          <w:b/>
          <w:sz w:val="28"/>
          <w:szCs w:val="28"/>
        </w:rPr>
      </w:pPr>
    </w:p>
    <w:p w:rsidR="00EE3F9E" w:rsidRDefault="008D55FC">
      <w:pPr>
        <w:autoSpaceDE w:val="0"/>
        <w:autoSpaceDN w:val="0"/>
        <w:adjustRightInd w:val="0"/>
        <w:snapToGrid w:val="0"/>
        <w:spacing w:beforeLines="50" w:before="120" w:line="360" w:lineRule="auto"/>
        <w:ind w:firstLineChars="200" w:firstLine="420"/>
        <w:rPr>
          <w:rFonts w:ascii="宋体" w:hAnsi="宋体" w:cs="宋体"/>
          <w:kern w:val="0"/>
          <w:szCs w:val="21"/>
        </w:rPr>
      </w:pPr>
      <w:r>
        <w:rPr>
          <w:rFonts w:ascii="宋体" w:hAnsi="宋体" w:cs="宋体" w:hint="eastAsia"/>
          <w:kern w:val="0"/>
          <w:szCs w:val="21"/>
        </w:rPr>
        <w:t>本人</w:t>
      </w:r>
      <w:r>
        <w:rPr>
          <w:rFonts w:ascii="宋体" w:hAnsi="宋体" w:cs="宋体" w:hint="eastAsia"/>
          <w:kern w:val="0"/>
          <w:szCs w:val="21"/>
          <w:u w:val="single"/>
        </w:rPr>
        <w:t>（姓名、职务）</w:t>
      </w:r>
      <w:r>
        <w:rPr>
          <w:rFonts w:ascii="宋体" w:hAnsi="宋体" w:cs="宋体" w:hint="eastAsia"/>
          <w:kern w:val="0"/>
          <w:szCs w:val="21"/>
        </w:rPr>
        <w:t>系</w:t>
      </w:r>
      <w:r>
        <w:rPr>
          <w:rFonts w:ascii="宋体" w:hAnsi="宋体" w:cs="宋体" w:hint="eastAsia"/>
          <w:kern w:val="0"/>
          <w:szCs w:val="21"/>
          <w:u w:val="single"/>
        </w:rPr>
        <w:t>（</w:t>
      </w:r>
      <w:r>
        <w:rPr>
          <w:rFonts w:ascii="宋体" w:hAnsi="宋体" w:hint="eastAsia"/>
          <w:szCs w:val="21"/>
          <w:u w:val="single"/>
        </w:rPr>
        <w:t>谈判单位</w:t>
      </w:r>
      <w:r>
        <w:rPr>
          <w:rFonts w:ascii="宋体" w:hAnsi="宋体" w:cs="宋体" w:hint="eastAsia"/>
          <w:kern w:val="0"/>
          <w:szCs w:val="21"/>
          <w:u w:val="single"/>
        </w:rPr>
        <w:t>名称）</w:t>
      </w:r>
      <w:r>
        <w:rPr>
          <w:rFonts w:ascii="宋体" w:hAnsi="宋体" w:cs="宋体" w:hint="eastAsia"/>
          <w:kern w:val="0"/>
          <w:szCs w:val="21"/>
        </w:rPr>
        <w:t>的法定代表人，现授权</w:t>
      </w:r>
      <w:r>
        <w:rPr>
          <w:rFonts w:ascii="宋体" w:hAnsi="宋体" w:cs="宋体" w:hint="eastAsia"/>
          <w:kern w:val="0"/>
          <w:szCs w:val="21"/>
          <w:u w:val="single"/>
        </w:rPr>
        <w:t>（姓名、职务）</w:t>
      </w:r>
      <w:r>
        <w:rPr>
          <w:rFonts w:ascii="宋体" w:hAnsi="宋体" w:cs="宋体" w:hint="eastAsia"/>
          <w:kern w:val="0"/>
          <w:szCs w:val="21"/>
        </w:rPr>
        <w:t>为我方代理人。代理人根据授权，以我方名义签署、澄清、补正、修改、撤回、提交</w:t>
      </w:r>
      <w:r>
        <w:rPr>
          <w:rFonts w:ascii="宋体" w:hAnsi="宋体" w:cs="宋体" w:hint="eastAsia"/>
          <w:kern w:val="0"/>
          <w:szCs w:val="21"/>
          <w:u w:val="single"/>
        </w:rPr>
        <w:t>（项目名称、</w:t>
      </w:r>
      <w:r>
        <w:rPr>
          <w:rFonts w:ascii="宋体" w:hAnsi="宋体" w:hint="eastAsia"/>
          <w:szCs w:val="21"/>
          <w:u w:val="single"/>
        </w:rPr>
        <w:t>项目</w:t>
      </w:r>
      <w:r>
        <w:rPr>
          <w:rFonts w:ascii="宋体" w:hAnsi="宋体" w:cs="宋体" w:hint="eastAsia"/>
          <w:kern w:val="0"/>
          <w:szCs w:val="21"/>
          <w:u w:val="single"/>
        </w:rPr>
        <w:t>编号）</w:t>
      </w:r>
      <w:r>
        <w:rPr>
          <w:rFonts w:ascii="宋体" w:hAnsi="宋体" w:cs="宋体" w:hint="eastAsia"/>
          <w:kern w:val="0"/>
          <w:szCs w:val="21"/>
        </w:rPr>
        <w:t>响应文件及与本谈判项目的有关事宜，其法律后果由我方承担。</w:t>
      </w:r>
    </w:p>
    <w:p w:rsidR="00EE3F9E" w:rsidRDefault="00EE3F9E">
      <w:pPr>
        <w:spacing w:line="360" w:lineRule="auto"/>
        <w:ind w:firstLine="435"/>
        <w:rPr>
          <w:rFonts w:ascii="宋体" w:hAnsi="宋体" w:cs="宋体"/>
          <w:kern w:val="0"/>
          <w:szCs w:val="21"/>
        </w:rPr>
      </w:pPr>
    </w:p>
    <w:p w:rsidR="00EE3F9E" w:rsidRDefault="00EE3F9E">
      <w:pPr>
        <w:spacing w:line="360" w:lineRule="auto"/>
        <w:ind w:firstLine="435"/>
        <w:rPr>
          <w:rFonts w:ascii="宋体" w:hAnsi="宋体" w:cs="宋体"/>
          <w:kern w:val="0"/>
          <w:szCs w:val="21"/>
        </w:rPr>
      </w:pPr>
    </w:p>
    <w:p w:rsidR="00EE3F9E" w:rsidRDefault="00EE3F9E">
      <w:pPr>
        <w:pStyle w:val="af"/>
      </w:pPr>
    </w:p>
    <w:p w:rsidR="00EE3F9E" w:rsidRDefault="008D55FC">
      <w:pPr>
        <w:spacing w:line="360" w:lineRule="auto"/>
        <w:ind w:firstLine="435"/>
        <w:rPr>
          <w:rFonts w:ascii="宋体" w:hAnsi="宋体" w:cs="宋体"/>
          <w:kern w:val="0"/>
          <w:szCs w:val="21"/>
        </w:rPr>
      </w:pPr>
      <w:r>
        <w:rPr>
          <w:rFonts w:ascii="宋体" w:hAnsi="宋体" w:cs="宋体" w:hint="eastAsia"/>
          <w:kern w:val="0"/>
          <w:szCs w:val="21"/>
        </w:rPr>
        <w:t>代理人无转委托权。</w:t>
      </w:r>
    </w:p>
    <w:p w:rsidR="00EE3F9E" w:rsidRDefault="008D55FC">
      <w:pPr>
        <w:spacing w:line="360" w:lineRule="auto"/>
        <w:ind w:firstLine="435"/>
        <w:rPr>
          <w:rFonts w:ascii="宋体" w:hAnsi="宋体"/>
          <w:szCs w:val="21"/>
        </w:rPr>
      </w:pPr>
      <w:r>
        <w:rPr>
          <w:rFonts w:ascii="宋体" w:hAnsi="宋体"/>
          <w:noProof/>
          <w:szCs w:val="21"/>
        </w:rPr>
        <mc:AlternateContent>
          <mc:Choice Requires="wps">
            <w:drawing>
              <wp:anchor distT="0" distB="0" distL="114300" distR="114300" simplePos="0" relativeHeight="251654656" behindDoc="1" locked="0" layoutInCell="1" allowOverlap="1">
                <wp:simplePos x="0" y="0"/>
                <wp:positionH relativeFrom="column">
                  <wp:posOffset>-121920</wp:posOffset>
                </wp:positionH>
                <wp:positionV relativeFrom="paragraph">
                  <wp:posOffset>293370</wp:posOffset>
                </wp:positionV>
                <wp:extent cx="1343025" cy="1221105"/>
                <wp:effectExtent l="0" t="0" r="28575" b="17145"/>
                <wp:wrapNone/>
                <wp:docPr id="5"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1221105"/>
                        </a:xfrm>
                        <a:prstGeom prst="rect">
                          <a:avLst/>
                        </a:prstGeom>
                        <a:solidFill>
                          <a:srgbClr val="FFFFFF"/>
                        </a:solidFill>
                        <a:ln w="9525" cmpd="sng">
                          <a:solidFill>
                            <a:srgbClr val="000000"/>
                          </a:solidFill>
                          <a:miter lim="800000"/>
                        </a:ln>
                        <a:effectLst/>
                      </wps:spPr>
                      <wps:txbx>
                        <w:txbxContent>
                          <w:p w:rsidR="002429E5" w:rsidRDefault="002429E5"/>
                          <w:p w:rsidR="002429E5" w:rsidRDefault="002429E5">
                            <w:pPr>
                              <w:ind w:firstLineChars="100" w:firstLine="211"/>
                              <w:rPr>
                                <w:b/>
                              </w:rPr>
                            </w:pPr>
                            <w:r>
                              <w:rPr>
                                <w:rFonts w:hint="eastAsia"/>
                                <w:b/>
                              </w:rPr>
                              <w:t>附：</w:t>
                            </w:r>
                          </w:p>
                          <w:p w:rsidR="002429E5" w:rsidRDefault="002429E5">
                            <w:pPr>
                              <w:rPr>
                                <w:b/>
                              </w:rPr>
                            </w:pPr>
                            <w:r>
                              <w:rPr>
                                <w:rFonts w:hint="eastAsia"/>
                                <w:b/>
                              </w:rPr>
                              <w:t>委托代理人身份证（双面）复印件</w:t>
                            </w:r>
                          </w:p>
                          <w:p w:rsidR="002429E5" w:rsidRDefault="002429E5"/>
                        </w:txbxContent>
                      </wps:txbx>
                      <wps:bodyPr rot="0" vert="horz" wrap="square" lIns="91440" tIns="45720" rIns="91440" bIns="45720" anchor="t" anchorCtr="0" upright="1">
                        <a:noAutofit/>
                      </wps:bodyPr>
                    </wps:wsp>
                  </a:graphicData>
                </a:graphic>
              </wp:anchor>
            </w:drawing>
          </mc:Choice>
          <mc:Fallback>
            <w:pict>
              <v:rect id="_x0000_s1030" style="position:absolute;left:0;text-align:left;margin-left:-9.6pt;margin-top:23.1pt;width:105.75pt;height:96.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">
                <v:textbox>
                  <w:txbxContent>
                    <w:p w:rsidR="002429E5" w:rsidRDefault="002429E5"/>
                    <w:p w:rsidR="002429E5" w:rsidRDefault="002429E5">
                      <w:pPr>
                        <w:ind w:firstLineChars="100" w:firstLine="211"/>
                        <w:rPr>
                          <w:b/>
                        </w:rPr>
                      </w:pPr>
                      <w:r>
                        <w:rPr>
                          <w:rFonts w:hint="eastAsia"/>
                          <w:b/>
                        </w:rPr>
                        <w:t>附：</w:t>
                      </w:r>
                    </w:p>
                    <w:p w:rsidR="002429E5" w:rsidRDefault="002429E5">
                      <w:pPr>
                        <w:rPr>
                          <w:b/>
                        </w:rPr>
                      </w:pPr>
                      <w:r>
                        <w:rPr>
                          <w:rFonts w:hint="eastAsia"/>
                          <w:b/>
                        </w:rPr>
                        <w:t>委托代理人身份证（双面）复印件</w:t>
                      </w:r>
                    </w:p>
                    <w:p w:rsidR="002429E5" w:rsidRDefault="002429E5"/>
                  </w:txbxContent>
                </v:textbox>
              </v:rect>
            </w:pict>
          </mc:Fallback>
        </mc:AlternateContent>
      </w:r>
      <w:r>
        <w:rPr>
          <w:rFonts w:ascii="宋体" w:hAnsi="宋体" w:hint="eastAsia"/>
          <w:szCs w:val="21"/>
        </w:rPr>
        <w:t>本授权书于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日签字生效，特此声明。</w:t>
      </w:r>
    </w:p>
    <w:p w:rsidR="00EE3F9E" w:rsidRDefault="008D55FC">
      <w:pPr>
        <w:spacing w:line="360" w:lineRule="auto"/>
        <w:ind w:firstLine="435"/>
        <w:rPr>
          <w:rFonts w:ascii="宋体" w:hAnsi="宋体"/>
          <w:szCs w:val="21"/>
        </w:rPr>
      </w:pPr>
      <w:r>
        <w:rPr>
          <w:rFonts w:ascii="宋体" w:hAnsi="宋体"/>
          <w:noProof/>
          <w:szCs w:val="21"/>
        </w:rPr>
        <mc:AlternateContent>
          <mc:Choice Requires="wps">
            <w:drawing>
              <wp:anchor distT="0" distB="0" distL="114300" distR="114300" simplePos="0" relativeHeight="251658752" behindDoc="0" locked="0" layoutInCell="1" allowOverlap="1">
                <wp:simplePos x="0" y="0"/>
                <wp:positionH relativeFrom="column">
                  <wp:posOffset>3573780</wp:posOffset>
                </wp:positionH>
                <wp:positionV relativeFrom="paragraph">
                  <wp:posOffset>43180</wp:posOffset>
                </wp:positionV>
                <wp:extent cx="1343025" cy="1221105"/>
                <wp:effectExtent l="0" t="0" r="28575" b="17145"/>
                <wp:wrapNone/>
                <wp:docPr id="9"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1221105"/>
                        </a:xfrm>
                        <a:prstGeom prst="rect">
                          <a:avLst/>
                        </a:prstGeom>
                        <a:solidFill>
                          <a:srgbClr val="FFFFFF"/>
                        </a:solidFill>
                        <a:ln w="9525" cmpd="sng">
                          <a:solidFill>
                            <a:srgbClr val="000000"/>
                          </a:solidFill>
                          <a:miter lim="800000"/>
                        </a:ln>
                        <a:effectLst/>
                      </wps:spPr>
                      <wps:txbx>
                        <w:txbxContent>
                          <w:p w:rsidR="002429E5" w:rsidRDefault="002429E5"/>
                          <w:p w:rsidR="002429E5" w:rsidRDefault="002429E5">
                            <w:pPr>
                              <w:ind w:firstLineChars="100" w:firstLine="211"/>
                              <w:rPr>
                                <w:b/>
                              </w:rPr>
                            </w:pPr>
                            <w:r>
                              <w:rPr>
                                <w:rFonts w:hint="eastAsia"/>
                                <w:b/>
                              </w:rPr>
                              <w:t>附：</w:t>
                            </w:r>
                          </w:p>
                          <w:p w:rsidR="002429E5" w:rsidRDefault="002429E5">
                            <w:pPr>
                              <w:ind w:firstLineChars="100" w:firstLine="211"/>
                              <w:rPr>
                                <w:b/>
                              </w:rPr>
                            </w:pPr>
                            <w:r>
                              <w:rPr>
                                <w:rFonts w:hint="eastAsia"/>
                                <w:b/>
                              </w:rPr>
                              <w:t>营业执照</w:t>
                            </w:r>
                            <w:r>
                              <w:rPr>
                                <w:rFonts w:hint="eastAsia"/>
                                <w:b/>
                              </w:rPr>
                              <w:t>/</w:t>
                            </w:r>
                            <w:r>
                              <w:rPr>
                                <w:rFonts w:hint="eastAsia"/>
                                <w:b/>
                              </w:rPr>
                              <w:t>事业单位法人证书复印件</w:t>
                            </w:r>
                          </w:p>
                          <w:p w:rsidR="002429E5" w:rsidRDefault="002429E5"/>
                        </w:txbxContent>
                      </wps:txbx>
                      <wps:bodyPr rot="0" vert="horz" wrap="square" lIns="91440" tIns="45720" rIns="91440" bIns="45720" anchor="t" anchorCtr="0" upright="1">
                        <a:noAutofit/>
                      </wps:bodyPr>
                    </wps:wsp>
                  </a:graphicData>
                </a:graphic>
              </wp:anchor>
            </w:drawing>
          </mc:Choice>
          <mc:Fallback>
            <w:pict>
              <v:rect id="_x0000_s1031" style="position:absolute;left:0;text-align:left;margin-left:281.4pt;margin-top:3.4pt;width:105.75pt;height:96.1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">
                <v:textbox>
                  <w:txbxContent>
                    <w:p w:rsidR="002429E5" w:rsidRDefault="002429E5"/>
                    <w:p w:rsidR="002429E5" w:rsidRDefault="002429E5">
                      <w:pPr>
                        <w:ind w:firstLineChars="100" w:firstLine="211"/>
                        <w:rPr>
                          <w:b/>
                        </w:rPr>
                      </w:pPr>
                      <w:r>
                        <w:rPr>
                          <w:rFonts w:hint="eastAsia"/>
                          <w:b/>
                        </w:rPr>
                        <w:t>附：</w:t>
                      </w:r>
                    </w:p>
                    <w:p w:rsidR="002429E5" w:rsidRDefault="002429E5">
                      <w:pPr>
                        <w:ind w:firstLineChars="100" w:firstLine="211"/>
                        <w:rPr>
                          <w:b/>
                        </w:rPr>
                      </w:pPr>
                      <w:r>
                        <w:rPr>
                          <w:rFonts w:hint="eastAsia"/>
                          <w:b/>
                        </w:rPr>
                        <w:t>营业执照</w:t>
                      </w:r>
                      <w:r>
                        <w:rPr>
                          <w:rFonts w:hint="eastAsia"/>
                          <w:b/>
                        </w:rPr>
                        <w:t>/</w:t>
                      </w:r>
                      <w:r>
                        <w:rPr>
                          <w:rFonts w:hint="eastAsia"/>
                          <w:b/>
                        </w:rPr>
                        <w:t>事业单位法人证书复印件</w:t>
                      </w:r>
                    </w:p>
                    <w:p w:rsidR="002429E5" w:rsidRDefault="002429E5"/>
                  </w:txbxContent>
                </v:textbox>
              </v:rect>
            </w:pict>
          </mc:Fallback>
        </mc:AlternateContent>
      </w:r>
      <w:r>
        <w:rPr>
          <w:rFonts w:ascii="宋体" w:hAnsi="宋体"/>
          <w:noProof/>
          <w:szCs w:val="21"/>
        </w:rPr>
        <mc:AlternateContent>
          <mc:Choice Requires="wps">
            <w:drawing>
              <wp:anchor distT="0" distB="0" distL="114300" distR="114300" simplePos="0" relativeHeight="251655680" behindDoc="1" locked="0" layoutInCell="1" allowOverlap="1">
                <wp:simplePos x="0" y="0"/>
                <wp:positionH relativeFrom="column">
                  <wp:posOffset>1697355</wp:posOffset>
                </wp:positionH>
                <wp:positionV relativeFrom="paragraph">
                  <wp:posOffset>33655</wp:posOffset>
                </wp:positionV>
                <wp:extent cx="1266825" cy="1221105"/>
                <wp:effectExtent l="0" t="0" r="28575" b="17145"/>
                <wp:wrapNone/>
                <wp:docPr id="7"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1221105"/>
                        </a:xfrm>
                        <a:prstGeom prst="rect">
                          <a:avLst/>
                        </a:prstGeom>
                        <a:solidFill>
                          <a:srgbClr val="FFFFFF"/>
                        </a:solidFill>
                        <a:ln w="9525" cmpd="sng">
                          <a:solidFill>
                            <a:srgbClr val="000000"/>
                          </a:solidFill>
                          <a:miter lim="800000"/>
                        </a:ln>
                        <a:effectLst/>
                      </wps:spPr>
                      <wps:txbx>
                        <w:txbxContent>
                          <w:p w:rsidR="002429E5" w:rsidRDefault="002429E5"/>
                          <w:p w:rsidR="002429E5" w:rsidRDefault="002429E5">
                            <w:pPr>
                              <w:ind w:firstLineChars="100" w:firstLine="211"/>
                              <w:rPr>
                                <w:b/>
                              </w:rPr>
                            </w:pPr>
                            <w:r>
                              <w:rPr>
                                <w:rFonts w:hint="eastAsia"/>
                                <w:b/>
                              </w:rPr>
                              <w:t>附：</w:t>
                            </w:r>
                          </w:p>
                          <w:p w:rsidR="002429E5" w:rsidRDefault="002429E5">
                            <w:pPr>
                              <w:ind w:firstLineChars="100" w:firstLine="211"/>
                              <w:rPr>
                                <w:b/>
                              </w:rPr>
                            </w:pPr>
                            <w:r>
                              <w:rPr>
                                <w:rFonts w:hint="eastAsia"/>
                                <w:b/>
                              </w:rPr>
                              <w:t>法定代表人身份证（双面）复印件</w:t>
                            </w:r>
                          </w:p>
                          <w:p w:rsidR="002429E5" w:rsidRDefault="002429E5"/>
                        </w:txbxContent>
                      </wps:txbx>
                      <wps:bodyPr rot="0" vert="horz" wrap="square" lIns="91440" tIns="45720" rIns="91440" bIns="45720" anchor="t" anchorCtr="0" upright="1">
                        <a:noAutofit/>
                      </wps:bodyPr>
                    </wps:wsp>
                  </a:graphicData>
                </a:graphic>
              </wp:anchor>
            </w:drawing>
          </mc:Choice>
          <mc:Fallback>
            <w:pict>
              <v:rect id="_x0000_s1032" style="position:absolute;left:0;text-align:left;margin-left:133.65pt;margin-top:2.65pt;width:99.75pt;height:96.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">
                <v:textbox>
                  <w:txbxContent>
                    <w:p w:rsidR="002429E5" w:rsidRDefault="002429E5"/>
                    <w:p w:rsidR="002429E5" w:rsidRDefault="002429E5">
                      <w:pPr>
                        <w:ind w:firstLineChars="100" w:firstLine="211"/>
                        <w:rPr>
                          <w:b/>
                        </w:rPr>
                      </w:pPr>
                      <w:r>
                        <w:rPr>
                          <w:rFonts w:hint="eastAsia"/>
                          <w:b/>
                        </w:rPr>
                        <w:t>附：</w:t>
                      </w:r>
                    </w:p>
                    <w:p w:rsidR="002429E5" w:rsidRDefault="002429E5">
                      <w:pPr>
                        <w:ind w:firstLineChars="100" w:firstLine="211"/>
                        <w:rPr>
                          <w:b/>
                        </w:rPr>
                      </w:pPr>
                      <w:r>
                        <w:rPr>
                          <w:rFonts w:hint="eastAsia"/>
                          <w:b/>
                        </w:rPr>
                        <w:t>法定代表人身份证（双面）复印件</w:t>
                      </w:r>
                    </w:p>
                    <w:p w:rsidR="002429E5" w:rsidRDefault="002429E5"/>
                  </w:txbxContent>
                </v:textbox>
              </v:rect>
            </w:pict>
          </mc:Fallback>
        </mc:AlternateContent>
      </w:r>
    </w:p>
    <w:p w:rsidR="00EE3F9E" w:rsidRDefault="00EE3F9E">
      <w:pPr>
        <w:spacing w:line="360" w:lineRule="auto"/>
        <w:ind w:firstLine="435"/>
        <w:rPr>
          <w:rFonts w:ascii="宋体" w:hAnsi="宋体"/>
          <w:szCs w:val="21"/>
        </w:rPr>
      </w:pPr>
    </w:p>
    <w:p w:rsidR="00EE3F9E" w:rsidRDefault="00EE3F9E">
      <w:pPr>
        <w:spacing w:line="360" w:lineRule="auto"/>
        <w:ind w:firstLine="435"/>
        <w:rPr>
          <w:rFonts w:ascii="宋体" w:hAnsi="宋体"/>
          <w:szCs w:val="21"/>
        </w:rPr>
      </w:pPr>
    </w:p>
    <w:p w:rsidR="00EE3F9E" w:rsidRDefault="00EE3F9E">
      <w:pPr>
        <w:spacing w:line="360" w:lineRule="auto"/>
        <w:ind w:firstLine="435"/>
        <w:rPr>
          <w:rFonts w:ascii="宋体" w:hAnsi="宋体"/>
          <w:szCs w:val="21"/>
        </w:rPr>
      </w:pPr>
    </w:p>
    <w:p w:rsidR="00EE3F9E" w:rsidRDefault="00EE3F9E">
      <w:pPr>
        <w:spacing w:line="360" w:lineRule="auto"/>
        <w:ind w:firstLine="435"/>
        <w:rPr>
          <w:rFonts w:ascii="宋体" w:hAnsi="宋体"/>
          <w:szCs w:val="21"/>
        </w:rPr>
      </w:pPr>
    </w:p>
    <w:p w:rsidR="00EE3F9E" w:rsidRDefault="008D55FC">
      <w:pPr>
        <w:autoSpaceDE w:val="0"/>
        <w:autoSpaceDN w:val="0"/>
        <w:adjustRightInd w:val="0"/>
        <w:snapToGrid w:val="0"/>
        <w:spacing w:line="360" w:lineRule="auto"/>
        <w:jc w:val="left"/>
        <w:rPr>
          <w:rFonts w:ascii="宋体" w:hAnsi="宋体"/>
          <w:szCs w:val="21"/>
        </w:rPr>
      </w:pPr>
      <w:r>
        <w:rPr>
          <w:rFonts w:ascii="宋体" w:hAnsi="宋体" w:hint="eastAsia"/>
          <w:b/>
          <w:szCs w:val="21"/>
        </w:rPr>
        <w:t xml:space="preserve">备注：上述证件复印件可另附页，另附页时，证件复印件均须加盖单位公章。 </w:t>
      </w:r>
    </w:p>
    <w:p w:rsidR="00EE3F9E" w:rsidRDefault="00EE3F9E">
      <w:pPr>
        <w:adjustRightInd w:val="0"/>
        <w:snapToGrid w:val="0"/>
        <w:spacing w:line="360" w:lineRule="auto"/>
        <w:ind w:right="420"/>
        <w:rPr>
          <w:rFonts w:ascii="宋体" w:hAnsi="宋体"/>
          <w:szCs w:val="21"/>
        </w:rPr>
      </w:pPr>
    </w:p>
    <w:p w:rsidR="00EE3F9E" w:rsidRDefault="00EE3F9E">
      <w:pPr>
        <w:adjustRightInd w:val="0"/>
        <w:snapToGrid w:val="0"/>
        <w:spacing w:line="360" w:lineRule="auto"/>
        <w:ind w:right="420"/>
        <w:rPr>
          <w:rFonts w:ascii="宋体" w:hAnsi="宋体"/>
          <w:szCs w:val="21"/>
        </w:rPr>
      </w:pPr>
    </w:p>
    <w:p w:rsidR="00EE3F9E" w:rsidRDefault="008D55FC">
      <w:pPr>
        <w:adjustRightInd w:val="0"/>
        <w:snapToGrid w:val="0"/>
        <w:spacing w:line="360" w:lineRule="auto"/>
        <w:ind w:right="420"/>
        <w:rPr>
          <w:rFonts w:ascii="宋体" w:hAnsi="宋体"/>
          <w:szCs w:val="21"/>
        </w:rPr>
      </w:pPr>
      <w:r>
        <w:rPr>
          <w:rFonts w:ascii="宋体" w:hAnsi="宋体" w:hint="eastAsia"/>
          <w:szCs w:val="21"/>
        </w:rPr>
        <w:t>谈判单位名称（盖单位章）：</w:t>
      </w:r>
      <w:r>
        <w:rPr>
          <w:rFonts w:hint="eastAsia"/>
          <w:u w:val="single"/>
        </w:rPr>
        <w:t xml:space="preserve">    </w:t>
      </w:r>
      <w:r>
        <w:rPr>
          <w:rFonts w:hint="eastAsia"/>
          <w:u w:val="single"/>
        </w:rPr>
        <w:t>（盖单位章）</w:t>
      </w:r>
      <w:r>
        <w:rPr>
          <w:rFonts w:hint="eastAsia"/>
          <w:u w:val="single"/>
        </w:rPr>
        <w:t xml:space="preserve">    </w:t>
      </w:r>
    </w:p>
    <w:p w:rsidR="00EE3F9E" w:rsidRDefault="008D55FC">
      <w:pPr>
        <w:adjustRightInd w:val="0"/>
        <w:snapToGrid w:val="0"/>
        <w:spacing w:line="360" w:lineRule="auto"/>
        <w:ind w:right="420"/>
        <w:rPr>
          <w:rFonts w:ascii="宋体" w:hAnsi="宋体"/>
          <w:szCs w:val="21"/>
        </w:rPr>
      </w:pPr>
      <w:r>
        <w:rPr>
          <w:rFonts w:ascii="宋体" w:hAnsi="宋体" w:hint="eastAsia"/>
          <w:szCs w:val="21"/>
        </w:rPr>
        <w:t>法定代表人（亲笔签字）：</w:t>
      </w:r>
      <w:r>
        <w:rPr>
          <w:rFonts w:ascii="宋体" w:hAnsi="宋体" w:hint="eastAsia"/>
          <w:szCs w:val="21"/>
          <w:u w:val="single"/>
        </w:rPr>
        <w:t xml:space="preserve">               </w:t>
      </w:r>
    </w:p>
    <w:p w:rsidR="00EE3F9E" w:rsidRDefault="008D55FC">
      <w:pPr>
        <w:adjustRightInd w:val="0"/>
        <w:snapToGrid w:val="0"/>
        <w:spacing w:line="360" w:lineRule="auto"/>
        <w:ind w:right="420"/>
        <w:rPr>
          <w:rFonts w:ascii="宋体" w:hAnsi="宋体"/>
          <w:szCs w:val="21"/>
        </w:rPr>
      </w:pPr>
      <w:r>
        <w:rPr>
          <w:rFonts w:ascii="宋体" w:hAnsi="宋体" w:hint="eastAsia"/>
          <w:szCs w:val="21"/>
        </w:rPr>
        <w:t>委托代理人（亲笔签字）：</w:t>
      </w:r>
      <w:r>
        <w:rPr>
          <w:rFonts w:ascii="宋体" w:hAnsi="宋体" w:hint="eastAsia"/>
          <w:szCs w:val="21"/>
          <w:u w:val="single"/>
        </w:rPr>
        <w:t xml:space="preserve">               </w:t>
      </w:r>
    </w:p>
    <w:p w:rsidR="00EE3F9E" w:rsidRDefault="008D55FC">
      <w:pPr>
        <w:spacing w:line="360" w:lineRule="auto"/>
        <w:rPr>
          <w:rFonts w:ascii="宋体" w:hAnsi="宋体"/>
          <w:szCs w:val="21"/>
        </w:rPr>
        <w:sectPr w:rsidR="00EE3F9E">
          <w:pgSz w:w="11906" w:h="16838"/>
          <w:pgMar w:top="1440" w:right="1797" w:bottom="1440" w:left="1797" w:header="851" w:footer="851" w:gutter="0"/>
          <w:cols w:space="720"/>
          <w:docGrid w:linePitch="312"/>
        </w:sectPr>
      </w:pPr>
      <w:r>
        <w:rPr>
          <w:rFonts w:hint="eastAsia"/>
        </w:rPr>
        <w:t>日期</w:t>
      </w:r>
      <w:r>
        <w:rPr>
          <w:rFonts w:ascii="宋体" w:hAnsi="宋体" w:hint="eastAsia"/>
          <w:szCs w:val="21"/>
        </w:rPr>
        <w:t>：</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EE3F9E" w:rsidRDefault="008D55FC">
      <w:pPr>
        <w:adjustRightInd w:val="0"/>
        <w:snapToGrid w:val="0"/>
        <w:spacing w:line="360" w:lineRule="auto"/>
        <w:ind w:right="24"/>
        <w:jc w:val="center"/>
        <w:outlineLvl w:val="1"/>
        <w:rPr>
          <w:rFonts w:ascii="宋体" w:hAnsi="宋体" w:cs="宋体"/>
          <w:b/>
          <w:sz w:val="32"/>
          <w:szCs w:val="32"/>
        </w:rPr>
      </w:pPr>
      <w:bookmarkStart w:id="162" w:name="_Toc18944"/>
      <w:bookmarkStart w:id="163" w:name="_Toc11357"/>
      <w:bookmarkStart w:id="164" w:name="_Toc17704"/>
      <w:bookmarkStart w:id="165" w:name="_Toc2295"/>
      <w:r>
        <w:rPr>
          <w:rFonts w:ascii="宋体" w:hAnsi="宋体" w:cs="宋体" w:hint="eastAsia"/>
          <w:b/>
          <w:sz w:val="32"/>
          <w:szCs w:val="32"/>
        </w:rPr>
        <w:lastRenderedPageBreak/>
        <w:t>四、谈判单位资格证明文件</w:t>
      </w:r>
      <w:bookmarkEnd w:id="162"/>
      <w:bookmarkEnd w:id="163"/>
      <w:bookmarkEnd w:id="164"/>
      <w:bookmarkEnd w:id="165"/>
    </w:p>
    <w:p w:rsidR="00EE3F9E" w:rsidRDefault="00EE3F9E">
      <w:pPr>
        <w:adjustRightInd w:val="0"/>
        <w:snapToGrid w:val="0"/>
        <w:spacing w:line="360" w:lineRule="auto"/>
        <w:rPr>
          <w:rFonts w:ascii="仿宋" w:eastAsia="仿宋" w:hAnsi="仿宋"/>
          <w:bCs/>
          <w:szCs w:val="21"/>
        </w:rPr>
      </w:pPr>
    </w:p>
    <w:p w:rsidR="00EE3F9E" w:rsidRDefault="008D55FC">
      <w:pPr>
        <w:adjustRightInd w:val="0"/>
        <w:snapToGrid w:val="0"/>
        <w:spacing w:line="360" w:lineRule="auto"/>
        <w:ind w:firstLineChars="200" w:firstLine="420"/>
      </w:pPr>
      <w:r>
        <w:rPr>
          <w:rFonts w:ascii="宋体" w:hAnsi="宋体" w:hint="eastAsia"/>
          <w:bCs/>
          <w:szCs w:val="21"/>
        </w:rPr>
        <w:t>根据本谈判文件</w:t>
      </w:r>
      <w:r>
        <w:rPr>
          <w:rFonts w:ascii="宋体" w:hAnsi="宋体" w:hint="eastAsia"/>
          <w:b/>
          <w:bCs/>
          <w:szCs w:val="21"/>
        </w:rPr>
        <w:t>前附表</w:t>
      </w:r>
      <w:r>
        <w:rPr>
          <w:rFonts w:ascii="宋体" w:hAnsi="宋体" w:hint="eastAsia"/>
          <w:bCs/>
          <w:szCs w:val="21"/>
        </w:rPr>
        <w:t>内的资格要求，本章节须附下列证明文件：</w:t>
      </w:r>
    </w:p>
    <w:p w:rsidR="00EE3F9E" w:rsidRPr="008D55FC" w:rsidRDefault="008D55FC">
      <w:pPr>
        <w:spacing w:line="360" w:lineRule="auto"/>
        <w:ind w:firstLineChars="200" w:firstLine="420"/>
        <w:jc w:val="left"/>
        <w:rPr>
          <w:rFonts w:ascii="宋体" w:hAnsi="宋体" w:cs="宋体"/>
        </w:rPr>
      </w:pPr>
      <w:r w:rsidRPr="008D55FC">
        <w:rPr>
          <w:rFonts w:ascii="宋体" w:hAnsi="宋体" w:cs="宋体" w:hint="eastAsia"/>
        </w:rPr>
        <w:t>1.提供营业执照（事业单位法人证书）复印件；</w:t>
      </w:r>
    </w:p>
    <w:p w:rsidR="00EE3F9E" w:rsidRPr="008D55FC" w:rsidRDefault="008D55FC">
      <w:pPr>
        <w:spacing w:line="360" w:lineRule="auto"/>
        <w:ind w:firstLineChars="200" w:firstLine="420"/>
        <w:jc w:val="left"/>
        <w:rPr>
          <w:rFonts w:ascii="宋体" w:hAnsi="宋体" w:cs="宋体"/>
        </w:rPr>
      </w:pPr>
      <w:r w:rsidRPr="008D55FC">
        <w:rPr>
          <w:rFonts w:ascii="宋体" w:hAnsi="宋体" w:cs="宋体" w:hint="eastAsia"/>
        </w:rPr>
        <w:t>2.提供有效的建设行政主管部门颁发的工程勘察综合类甲级资质或工程勘察专业类（岩土、工程测量）甲级资质或国家测绘地理信息局颁发的甲级测绘资质证书复印件；</w:t>
      </w:r>
    </w:p>
    <w:p w:rsidR="00EE3F9E" w:rsidRPr="008D55FC" w:rsidRDefault="008D55FC">
      <w:pPr>
        <w:spacing w:line="360" w:lineRule="auto"/>
        <w:ind w:firstLineChars="200" w:firstLine="420"/>
        <w:jc w:val="left"/>
        <w:rPr>
          <w:rFonts w:ascii="宋体" w:hAnsi="宋体" w:cs="宋体"/>
        </w:rPr>
      </w:pPr>
      <w:r w:rsidRPr="008D55FC">
        <w:rPr>
          <w:rFonts w:ascii="宋体" w:hAnsi="宋体" w:cs="宋体" w:hint="eastAsia"/>
        </w:rPr>
        <w:t>3.</w:t>
      </w:r>
      <w:r w:rsidRPr="008D55FC">
        <w:rPr>
          <w:rFonts w:ascii="宋体" w:hAnsi="宋体" w:hint="eastAsia"/>
        </w:rPr>
        <w:t>谈判单位自身具有CMA认证的</w:t>
      </w:r>
      <w:r w:rsidRPr="008D55FC">
        <w:rPr>
          <w:rFonts w:ascii="宋体" w:hAnsi="宋体" w:cs="宋体" w:hint="eastAsia"/>
        </w:rPr>
        <w:t>提供有效的CMA认证证书复印件（若为谈判单位出资设立的检测机构具有CMA认证的，则须提供检测机构有效的CMA认证证书及工商行政管理部门出具的出资证明复印件）；</w:t>
      </w:r>
    </w:p>
    <w:p w:rsidR="00EE3F9E" w:rsidRPr="008D55FC" w:rsidRDefault="008D55FC" w:rsidP="00652D7E">
      <w:pPr>
        <w:spacing w:line="360" w:lineRule="auto"/>
        <w:ind w:firstLineChars="200" w:firstLine="420"/>
        <w:jc w:val="left"/>
        <w:rPr>
          <w:rFonts w:ascii="宋体" w:hAnsi="宋体" w:cs="宋体"/>
        </w:rPr>
      </w:pPr>
      <w:r w:rsidRPr="008D55FC">
        <w:rPr>
          <w:rFonts w:ascii="宋体" w:hAnsi="宋体" w:cs="宋体" w:hint="eastAsia"/>
        </w:rPr>
        <w:t>4.谈判单位在本项目谈判截止之日前36个月内须具有轨道交通（高铁或铁路或城际铁路或地铁或轻轨或磁浮等）监测或隧道监测业绩。不接受联合体业绩、港澳台或境外业绩。须同时提</w:t>
      </w:r>
      <w:r w:rsidRPr="0024021A">
        <w:rPr>
          <w:rFonts w:ascii="宋体" w:hAnsi="宋体" w:cs="宋体" w:hint="eastAsia"/>
        </w:rPr>
        <w:t>供合同原件扫描件和</w:t>
      </w:r>
      <w:r w:rsidR="0056421B" w:rsidRPr="0024021A">
        <w:rPr>
          <w:rFonts w:ascii="宋体" w:hAnsi="宋体" w:cs="宋体" w:hint="eastAsia"/>
        </w:rPr>
        <w:t>发票</w:t>
      </w:r>
      <w:r w:rsidRPr="0024021A">
        <w:rPr>
          <w:rFonts w:ascii="宋体" w:hAnsi="宋体" w:cs="宋体" w:hint="eastAsia"/>
        </w:rPr>
        <w:t>（开票金额不少于合同金额的10%）原件扫描件；</w:t>
      </w:r>
    </w:p>
    <w:p w:rsidR="00EE3F9E" w:rsidRPr="008D55FC" w:rsidRDefault="008D55FC">
      <w:pPr>
        <w:spacing w:line="360" w:lineRule="auto"/>
        <w:ind w:firstLineChars="200" w:firstLine="420"/>
        <w:jc w:val="left"/>
        <w:rPr>
          <w:rFonts w:ascii="宋体" w:hAnsi="宋体" w:cs="宋体"/>
        </w:rPr>
      </w:pPr>
      <w:r w:rsidRPr="008D55FC">
        <w:rPr>
          <w:rFonts w:ascii="宋体" w:hAnsi="宋体" w:cs="宋体" w:hint="eastAsia"/>
        </w:rPr>
        <w:t>5.供应商认为与本项目资格条件有关的其它证明文件（如有，格式自拟）。</w:t>
      </w:r>
    </w:p>
    <w:p w:rsidR="00EE3F9E" w:rsidRDefault="008D55FC">
      <w:pPr>
        <w:spacing w:line="360" w:lineRule="auto"/>
        <w:ind w:firstLineChars="200" w:firstLine="422"/>
        <w:jc w:val="left"/>
        <w:rPr>
          <w:rFonts w:ascii="宋体" w:hAnsi="宋体" w:cs="宋体"/>
          <w:b/>
          <w:bCs/>
          <w:szCs w:val="21"/>
        </w:rPr>
      </w:pPr>
      <w:r>
        <w:rPr>
          <w:rFonts w:ascii="宋体" w:hAnsi="宋体" w:hint="eastAsia"/>
          <w:b/>
          <w:bCs/>
          <w:szCs w:val="21"/>
        </w:rPr>
        <w:t>备注：</w:t>
      </w:r>
      <w:r>
        <w:rPr>
          <w:rFonts w:ascii="宋体" w:hAnsi="宋体" w:cs="宋体" w:hint="eastAsia"/>
          <w:b/>
          <w:bCs/>
          <w:szCs w:val="21"/>
        </w:rPr>
        <w:t>上述证明文件复印件或扫描件均须加盖谈判单位公章（鲜章）。</w:t>
      </w:r>
    </w:p>
    <w:p w:rsidR="00EE3F9E" w:rsidRDefault="00EE3F9E">
      <w:pPr>
        <w:pStyle w:val="af"/>
      </w:pPr>
    </w:p>
    <w:p w:rsidR="00EE3F9E" w:rsidRDefault="008D55FC">
      <w:pPr>
        <w:rPr>
          <w:rFonts w:ascii="宋体" w:hAnsi="宋体" w:cs="宋体"/>
          <w:b/>
          <w:sz w:val="32"/>
          <w:szCs w:val="32"/>
        </w:rPr>
      </w:pPr>
      <w:bookmarkStart w:id="166" w:name="_Toc15835"/>
      <w:bookmarkStart w:id="167" w:name="_Toc5387"/>
      <w:bookmarkStart w:id="168" w:name="_Toc23187"/>
      <w:bookmarkStart w:id="169" w:name="_Toc25553"/>
      <w:r>
        <w:rPr>
          <w:rFonts w:ascii="宋体" w:hAnsi="宋体" w:cs="宋体" w:hint="eastAsia"/>
          <w:b/>
          <w:sz w:val="32"/>
          <w:szCs w:val="32"/>
        </w:rPr>
        <w:br w:type="page"/>
      </w:r>
    </w:p>
    <w:p w:rsidR="00EE3F9E" w:rsidRDefault="008D55FC">
      <w:pPr>
        <w:adjustRightInd w:val="0"/>
        <w:snapToGrid w:val="0"/>
        <w:spacing w:line="360" w:lineRule="auto"/>
        <w:ind w:right="24"/>
        <w:jc w:val="center"/>
        <w:outlineLvl w:val="1"/>
        <w:rPr>
          <w:rFonts w:ascii="宋体" w:hAnsi="宋体" w:cs="宋体"/>
          <w:b/>
          <w:sz w:val="32"/>
          <w:szCs w:val="32"/>
        </w:rPr>
      </w:pPr>
      <w:r>
        <w:rPr>
          <w:rFonts w:ascii="宋体" w:hAnsi="宋体" w:cs="宋体" w:hint="eastAsia"/>
          <w:b/>
          <w:sz w:val="32"/>
          <w:szCs w:val="32"/>
        </w:rPr>
        <w:lastRenderedPageBreak/>
        <w:t>五、报价一览表</w:t>
      </w:r>
      <w:bookmarkEnd w:id="166"/>
      <w:bookmarkEnd w:id="167"/>
      <w:bookmarkEnd w:id="168"/>
      <w:bookmarkEnd w:id="169"/>
    </w:p>
    <w:p w:rsidR="00EE3F9E" w:rsidRDefault="00EE3F9E">
      <w:pPr>
        <w:adjustRightInd w:val="0"/>
        <w:snapToGrid w:val="0"/>
        <w:jc w:val="right"/>
        <w:rPr>
          <w:rFonts w:ascii="黑体" w:eastAsia="黑体" w:hAnsi="宋体"/>
          <w:sz w:val="24"/>
        </w:rPr>
      </w:pPr>
    </w:p>
    <w:tbl>
      <w:tblPr>
        <w:tblW w:w="882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20"/>
        <w:gridCol w:w="3600"/>
        <w:gridCol w:w="3600"/>
      </w:tblGrid>
      <w:tr w:rsidR="00EE3F9E">
        <w:trPr>
          <w:trHeight w:val="641"/>
        </w:trPr>
        <w:tc>
          <w:tcPr>
            <w:tcW w:w="1620" w:type="dxa"/>
            <w:vAlign w:val="center"/>
          </w:tcPr>
          <w:p w:rsidR="00EE3F9E" w:rsidRDefault="008D55FC">
            <w:pPr>
              <w:tabs>
                <w:tab w:val="left" w:pos="403"/>
                <w:tab w:val="center" w:pos="3781"/>
              </w:tabs>
              <w:spacing w:line="420" w:lineRule="exact"/>
              <w:ind w:rightChars="-2479" w:right="-5206" w:firstLineChars="150" w:firstLine="315"/>
              <w:rPr>
                <w:rFonts w:ascii="宋体" w:hAnsi="宋体"/>
                <w:szCs w:val="21"/>
              </w:rPr>
            </w:pPr>
            <w:r>
              <w:rPr>
                <w:rFonts w:ascii="宋体" w:hAnsi="宋体"/>
                <w:szCs w:val="21"/>
              </w:rPr>
              <w:t>项目名称</w:t>
            </w:r>
            <w:r>
              <w:rPr>
                <w:rFonts w:ascii="宋体" w:hAnsi="宋体"/>
                <w:szCs w:val="21"/>
              </w:rPr>
              <w:tab/>
              <w:t>项目名称</w:t>
            </w:r>
          </w:p>
        </w:tc>
        <w:tc>
          <w:tcPr>
            <w:tcW w:w="7200" w:type="dxa"/>
            <w:gridSpan w:val="2"/>
            <w:vAlign w:val="center"/>
          </w:tcPr>
          <w:p w:rsidR="00EE3F9E" w:rsidRDefault="00EE3F9E">
            <w:pPr>
              <w:spacing w:line="420" w:lineRule="exact"/>
              <w:jc w:val="center"/>
              <w:rPr>
                <w:rFonts w:ascii="宋体" w:hAnsi="宋体"/>
                <w:szCs w:val="21"/>
              </w:rPr>
            </w:pPr>
          </w:p>
        </w:tc>
      </w:tr>
      <w:tr w:rsidR="00EE3F9E">
        <w:trPr>
          <w:trHeight w:val="641"/>
        </w:trPr>
        <w:tc>
          <w:tcPr>
            <w:tcW w:w="1620" w:type="dxa"/>
            <w:vAlign w:val="center"/>
          </w:tcPr>
          <w:p w:rsidR="00EE3F9E" w:rsidRDefault="008D55FC">
            <w:pPr>
              <w:tabs>
                <w:tab w:val="left" w:pos="403"/>
                <w:tab w:val="center" w:pos="3781"/>
              </w:tabs>
              <w:spacing w:line="420" w:lineRule="exact"/>
              <w:ind w:rightChars="-2479" w:right="-5206" w:firstLineChars="150" w:firstLine="315"/>
              <w:rPr>
                <w:rFonts w:ascii="宋体" w:hAnsi="宋体"/>
                <w:szCs w:val="21"/>
              </w:rPr>
            </w:pPr>
            <w:r>
              <w:rPr>
                <w:rFonts w:ascii="宋体" w:hAnsi="宋体" w:hint="eastAsia"/>
                <w:szCs w:val="21"/>
              </w:rPr>
              <w:t>项目</w:t>
            </w:r>
            <w:r>
              <w:rPr>
                <w:rFonts w:ascii="宋体" w:hAnsi="宋体"/>
                <w:szCs w:val="21"/>
              </w:rPr>
              <w:t>编号</w:t>
            </w:r>
          </w:p>
        </w:tc>
        <w:tc>
          <w:tcPr>
            <w:tcW w:w="7200" w:type="dxa"/>
            <w:gridSpan w:val="2"/>
            <w:vAlign w:val="center"/>
          </w:tcPr>
          <w:p w:rsidR="00EE3F9E" w:rsidRDefault="00EE3F9E">
            <w:pPr>
              <w:spacing w:line="420" w:lineRule="exact"/>
              <w:jc w:val="center"/>
              <w:rPr>
                <w:rFonts w:ascii="宋体" w:hAnsi="宋体"/>
                <w:szCs w:val="21"/>
              </w:rPr>
            </w:pPr>
          </w:p>
        </w:tc>
      </w:tr>
      <w:tr w:rsidR="00EE3F9E">
        <w:trPr>
          <w:trHeight w:val="641"/>
        </w:trPr>
        <w:tc>
          <w:tcPr>
            <w:tcW w:w="1620" w:type="dxa"/>
            <w:vAlign w:val="center"/>
          </w:tcPr>
          <w:p w:rsidR="00EE3F9E" w:rsidRDefault="008D55FC">
            <w:pPr>
              <w:spacing w:line="420" w:lineRule="exact"/>
              <w:jc w:val="center"/>
              <w:rPr>
                <w:rFonts w:ascii="宋体" w:hAnsi="宋体"/>
                <w:szCs w:val="21"/>
              </w:rPr>
            </w:pPr>
            <w:r>
              <w:rPr>
                <w:rFonts w:ascii="宋体" w:hAnsi="宋体" w:hint="eastAsia"/>
                <w:szCs w:val="21"/>
              </w:rPr>
              <w:t>服务期限</w:t>
            </w:r>
          </w:p>
        </w:tc>
        <w:tc>
          <w:tcPr>
            <w:tcW w:w="7200" w:type="dxa"/>
            <w:gridSpan w:val="2"/>
            <w:vAlign w:val="center"/>
          </w:tcPr>
          <w:p w:rsidR="00EE3F9E" w:rsidRDefault="00EE3F9E">
            <w:pPr>
              <w:rPr>
                <w:rFonts w:ascii="宋体" w:hAnsi="宋体"/>
                <w:szCs w:val="21"/>
              </w:rPr>
            </w:pPr>
          </w:p>
        </w:tc>
      </w:tr>
      <w:tr w:rsidR="00EE3F9E">
        <w:trPr>
          <w:trHeight w:val="641"/>
        </w:trPr>
        <w:tc>
          <w:tcPr>
            <w:tcW w:w="1620" w:type="dxa"/>
            <w:vAlign w:val="center"/>
          </w:tcPr>
          <w:p w:rsidR="00EE3F9E" w:rsidRDefault="008D55FC">
            <w:pPr>
              <w:spacing w:line="420" w:lineRule="exact"/>
              <w:jc w:val="center"/>
              <w:rPr>
                <w:rFonts w:ascii="宋体" w:hAnsi="宋体"/>
                <w:szCs w:val="21"/>
              </w:rPr>
            </w:pPr>
            <w:r>
              <w:rPr>
                <w:rFonts w:ascii="宋体" w:hAnsi="宋体" w:hint="eastAsia"/>
                <w:szCs w:val="21"/>
              </w:rPr>
              <w:t>谈判</w:t>
            </w:r>
            <w:r>
              <w:rPr>
                <w:rFonts w:ascii="宋体" w:hAnsi="宋体"/>
                <w:szCs w:val="21"/>
              </w:rPr>
              <w:t>总报价</w:t>
            </w:r>
          </w:p>
        </w:tc>
        <w:tc>
          <w:tcPr>
            <w:tcW w:w="3600" w:type="dxa"/>
            <w:vAlign w:val="center"/>
          </w:tcPr>
          <w:p w:rsidR="00EE3F9E" w:rsidRDefault="008D55FC">
            <w:pPr>
              <w:jc w:val="center"/>
              <w:rPr>
                <w:rFonts w:ascii="宋体" w:hAnsi="宋体"/>
                <w:szCs w:val="21"/>
              </w:rPr>
            </w:pPr>
            <w:r>
              <w:rPr>
                <w:rFonts w:ascii="宋体" w:hAnsi="宋体" w:hint="eastAsia"/>
                <w:szCs w:val="21"/>
              </w:rPr>
              <w:t>大写：</w:t>
            </w:r>
            <w:r>
              <w:rPr>
                <w:rFonts w:ascii="宋体" w:hAnsi="宋体" w:hint="eastAsia"/>
                <w:szCs w:val="21"/>
                <w:u w:val="single"/>
              </w:rPr>
              <w:t xml:space="preserve">              </w:t>
            </w:r>
            <w:r>
              <w:rPr>
                <w:rFonts w:ascii="宋体" w:hAnsi="宋体" w:hint="eastAsia"/>
                <w:szCs w:val="21"/>
              </w:rPr>
              <w:t>元</w:t>
            </w:r>
          </w:p>
        </w:tc>
        <w:tc>
          <w:tcPr>
            <w:tcW w:w="3600" w:type="dxa"/>
            <w:vAlign w:val="center"/>
          </w:tcPr>
          <w:p w:rsidR="00EE3F9E" w:rsidRDefault="008D55FC">
            <w:pPr>
              <w:spacing w:line="420" w:lineRule="exact"/>
              <w:jc w:val="center"/>
              <w:rPr>
                <w:rFonts w:ascii="宋体" w:hAnsi="宋体"/>
                <w:szCs w:val="21"/>
              </w:rPr>
            </w:pPr>
            <w:r>
              <w:rPr>
                <w:rFonts w:ascii="宋体" w:hAnsi="宋体" w:hint="eastAsia"/>
                <w:szCs w:val="21"/>
              </w:rPr>
              <w:t>小写：</w:t>
            </w:r>
            <w:r>
              <w:rPr>
                <w:rFonts w:ascii="宋体" w:hAnsi="宋体" w:hint="eastAsia"/>
                <w:szCs w:val="21"/>
                <w:u w:val="single"/>
              </w:rPr>
              <w:t xml:space="preserve">              </w:t>
            </w:r>
            <w:r>
              <w:rPr>
                <w:rFonts w:ascii="宋体" w:hAnsi="宋体" w:hint="eastAsia"/>
                <w:szCs w:val="21"/>
              </w:rPr>
              <w:t>元</w:t>
            </w:r>
          </w:p>
        </w:tc>
      </w:tr>
      <w:tr w:rsidR="00EE3F9E">
        <w:trPr>
          <w:trHeight w:val="641"/>
        </w:trPr>
        <w:tc>
          <w:tcPr>
            <w:tcW w:w="1620" w:type="dxa"/>
            <w:vAlign w:val="center"/>
          </w:tcPr>
          <w:p w:rsidR="00EE3F9E" w:rsidRDefault="008D55FC">
            <w:pPr>
              <w:spacing w:line="420" w:lineRule="exact"/>
              <w:jc w:val="center"/>
              <w:rPr>
                <w:rFonts w:ascii="宋体" w:hAnsi="宋体"/>
                <w:szCs w:val="21"/>
              </w:rPr>
            </w:pPr>
            <w:r>
              <w:rPr>
                <w:rFonts w:ascii="宋体" w:hAnsi="宋体"/>
                <w:szCs w:val="21"/>
              </w:rPr>
              <w:t>备  注</w:t>
            </w:r>
          </w:p>
        </w:tc>
        <w:tc>
          <w:tcPr>
            <w:tcW w:w="7200" w:type="dxa"/>
            <w:gridSpan w:val="2"/>
            <w:vAlign w:val="center"/>
          </w:tcPr>
          <w:p w:rsidR="00EE3F9E" w:rsidRDefault="00EE3F9E">
            <w:pPr>
              <w:spacing w:line="420" w:lineRule="exact"/>
              <w:rPr>
                <w:rFonts w:ascii="宋体" w:hAnsi="宋体"/>
                <w:szCs w:val="21"/>
              </w:rPr>
            </w:pPr>
          </w:p>
        </w:tc>
      </w:tr>
    </w:tbl>
    <w:p w:rsidR="00EE3F9E" w:rsidRDefault="008D55FC">
      <w:pPr>
        <w:adjustRightInd w:val="0"/>
        <w:snapToGrid w:val="0"/>
        <w:spacing w:line="360" w:lineRule="auto"/>
        <w:rPr>
          <w:rFonts w:ascii="宋体" w:hAnsi="宋体"/>
          <w:b/>
          <w:szCs w:val="21"/>
        </w:rPr>
      </w:pPr>
      <w:r>
        <w:rPr>
          <w:rFonts w:ascii="宋体" w:hAnsi="宋体" w:hint="eastAsia"/>
          <w:b/>
          <w:szCs w:val="21"/>
        </w:rPr>
        <w:t>注：</w:t>
      </w:r>
    </w:p>
    <w:p w:rsidR="00EE3F9E" w:rsidRDefault="008D55FC">
      <w:pPr>
        <w:adjustRightInd w:val="0"/>
        <w:snapToGrid w:val="0"/>
        <w:spacing w:line="360" w:lineRule="auto"/>
        <w:ind w:firstLineChars="200" w:firstLine="422"/>
        <w:rPr>
          <w:rFonts w:ascii="宋体" w:hAnsi="宋体"/>
          <w:b/>
          <w:szCs w:val="21"/>
        </w:rPr>
      </w:pPr>
      <w:r>
        <w:rPr>
          <w:rFonts w:ascii="宋体" w:hAnsi="宋体" w:hint="eastAsia"/>
          <w:b/>
          <w:szCs w:val="21"/>
        </w:rPr>
        <w:t>1.所有报价保留小数点后两位，小数点后第三位“四舍五入”。</w:t>
      </w:r>
    </w:p>
    <w:p w:rsidR="00EE3F9E" w:rsidRDefault="008D55FC">
      <w:pPr>
        <w:adjustRightInd w:val="0"/>
        <w:snapToGrid w:val="0"/>
        <w:spacing w:line="360" w:lineRule="auto"/>
        <w:ind w:firstLineChars="200" w:firstLine="422"/>
        <w:rPr>
          <w:rFonts w:ascii="宋体" w:hAnsi="宋体"/>
          <w:b/>
          <w:szCs w:val="21"/>
        </w:rPr>
      </w:pPr>
      <w:r>
        <w:rPr>
          <w:rFonts w:ascii="宋体" w:hAnsi="宋体" w:hint="eastAsia"/>
          <w:b/>
          <w:szCs w:val="21"/>
        </w:rPr>
        <w:t>2.本表内“谈判总报价”是包含了所有隐含的管理费、税金和利润等其他费用的报价。</w:t>
      </w:r>
    </w:p>
    <w:p w:rsidR="0024021A" w:rsidRDefault="0024021A">
      <w:pPr>
        <w:pStyle w:val="afe"/>
        <w:adjustRightInd w:val="0"/>
        <w:snapToGrid w:val="0"/>
        <w:spacing w:line="360" w:lineRule="auto"/>
        <w:rPr>
          <w:rFonts w:ascii="宋体" w:hAnsi="宋体"/>
          <w:sz w:val="21"/>
          <w:szCs w:val="21"/>
        </w:rPr>
      </w:pPr>
      <w:bookmarkStart w:id="170" w:name="_Toc5231"/>
    </w:p>
    <w:p w:rsidR="00EE3F9E" w:rsidRDefault="008D55FC">
      <w:pPr>
        <w:pStyle w:val="afe"/>
        <w:adjustRightInd w:val="0"/>
        <w:snapToGrid w:val="0"/>
        <w:spacing w:line="360" w:lineRule="auto"/>
        <w:rPr>
          <w:rFonts w:ascii="宋体" w:hAnsi="宋体"/>
          <w:bCs/>
          <w:sz w:val="21"/>
          <w:szCs w:val="21"/>
        </w:rPr>
      </w:pPr>
      <w:r>
        <w:rPr>
          <w:rFonts w:ascii="宋体" w:hAnsi="宋体" w:hint="eastAsia"/>
          <w:sz w:val="21"/>
          <w:szCs w:val="21"/>
        </w:rPr>
        <w:t>谈判单位名称：</w:t>
      </w:r>
      <w:r>
        <w:rPr>
          <w:rFonts w:ascii="宋体" w:hAnsi="宋体" w:hint="eastAsia"/>
          <w:sz w:val="21"/>
          <w:szCs w:val="21"/>
          <w:u w:val="single"/>
        </w:rPr>
        <w:t xml:space="preserve">    （盖单位章）</w:t>
      </w:r>
      <w:bookmarkEnd w:id="170"/>
      <w:r>
        <w:rPr>
          <w:rFonts w:ascii="宋体" w:hAnsi="宋体" w:hint="eastAsia"/>
          <w:sz w:val="21"/>
          <w:szCs w:val="21"/>
          <w:u w:val="single"/>
        </w:rPr>
        <w:t xml:space="preserve">    </w:t>
      </w:r>
    </w:p>
    <w:p w:rsidR="00EE3F9E" w:rsidRDefault="008D55FC">
      <w:pPr>
        <w:adjustRightInd w:val="0"/>
        <w:snapToGrid w:val="0"/>
        <w:spacing w:line="360" w:lineRule="auto"/>
        <w:rPr>
          <w:rFonts w:ascii="宋体" w:hAnsi="宋体"/>
          <w:szCs w:val="21"/>
        </w:rPr>
      </w:pPr>
      <w:bookmarkStart w:id="171" w:name="_Toc28605"/>
      <w:r>
        <w:rPr>
          <w:rFonts w:ascii="宋体" w:hAnsi="宋体" w:hint="eastAsia"/>
          <w:szCs w:val="21"/>
        </w:rPr>
        <w:t>法定代表人或其委托代理人(签字或盖章)：</w:t>
      </w:r>
      <w:bookmarkEnd w:id="171"/>
      <w:r>
        <w:rPr>
          <w:rFonts w:ascii="宋体" w:hAnsi="宋体" w:hint="eastAsia"/>
          <w:szCs w:val="21"/>
          <w:u w:val="single"/>
        </w:rPr>
        <w:t xml:space="preserve">               </w:t>
      </w:r>
    </w:p>
    <w:p w:rsidR="00EE3F9E" w:rsidRDefault="008D55FC">
      <w:pPr>
        <w:spacing w:line="360" w:lineRule="auto"/>
        <w:rPr>
          <w:rFonts w:ascii="宋体"/>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EE3F9E" w:rsidRDefault="00EE3F9E">
      <w:pPr>
        <w:adjustRightInd w:val="0"/>
        <w:snapToGrid w:val="0"/>
        <w:jc w:val="center"/>
        <w:rPr>
          <w:rFonts w:ascii="黑体" w:eastAsia="黑体"/>
          <w:b/>
          <w:bCs/>
          <w:sz w:val="32"/>
          <w:szCs w:val="32"/>
        </w:rPr>
      </w:pPr>
    </w:p>
    <w:p w:rsidR="00EE3F9E" w:rsidRDefault="00EE3F9E">
      <w:pPr>
        <w:adjustRightInd w:val="0"/>
        <w:snapToGrid w:val="0"/>
        <w:jc w:val="center"/>
        <w:rPr>
          <w:rFonts w:ascii="黑体" w:eastAsia="黑体"/>
          <w:b/>
          <w:bCs/>
          <w:sz w:val="32"/>
          <w:szCs w:val="32"/>
        </w:rPr>
      </w:pPr>
    </w:p>
    <w:p w:rsidR="00EE3F9E" w:rsidRDefault="00EE3F9E">
      <w:pPr>
        <w:adjustRightInd w:val="0"/>
        <w:snapToGrid w:val="0"/>
        <w:jc w:val="center"/>
        <w:rPr>
          <w:rFonts w:ascii="黑体" w:eastAsia="黑体"/>
          <w:b/>
          <w:bCs/>
          <w:color w:val="FF0000"/>
          <w:sz w:val="32"/>
          <w:szCs w:val="32"/>
        </w:rPr>
        <w:sectPr w:rsidR="00EE3F9E">
          <w:pgSz w:w="11906" w:h="16838"/>
          <w:pgMar w:top="1440" w:right="1800" w:bottom="1440" w:left="1800" w:header="851" w:footer="992" w:gutter="0"/>
          <w:cols w:space="720"/>
          <w:docGrid w:type="lines" w:linePitch="312"/>
        </w:sectPr>
      </w:pPr>
    </w:p>
    <w:p w:rsidR="002429E5" w:rsidRDefault="002429E5" w:rsidP="002429E5">
      <w:pPr>
        <w:adjustRightInd w:val="0"/>
        <w:snapToGrid w:val="0"/>
        <w:spacing w:line="360" w:lineRule="auto"/>
        <w:ind w:right="24"/>
        <w:jc w:val="center"/>
        <w:outlineLvl w:val="1"/>
        <w:rPr>
          <w:rFonts w:ascii="宋体" w:hAnsi="宋体" w:cs="宋体"/>
          <w:b/>
          <w:sz w:val="32"/>
          <w:szCs w:val="32"/>
        </w:rPr>
      </w:pPr>
      <w:bookmarkStart w:id="172" w:name="_Toc27599"/>
      <w:bookmarkStart w:id="173" w:name="_Toc26804"/>
      <w:bookmarkStart w:id="174" w:name="_Toc28059"/>
      <w:bookmarkStart w:id="175" w:name="_Toc13580"/>
      <w:r>
        <w:rPr>
          <w:rFonts w:ascii="宋体" w:hAnsi="宋体" w:cs="宋体" w:hint="eastAsia"/>
          <w:b/>
          <w:sz w:val="32"/>
          <w:szCs w:val="32"/>
        </w:rPr>
        <w:lastRenderedPageBreak/>
        <w:t>六、</w:t>
      </w:r>
      <w:bookmarkEnd w:id="172"/>
      <w:bookmarkEnd w:id="173"/>
      <w:bookmarkEnd w:id="174"/>
      <w:r>
        <w:rPr>
          <w:rFonts w:ascii="宋体" w:hAnsi="宋体" w:cs="宋体" w:hint="eastAsia"/>
          <w:b/>
          <w:sz w:val="32"/>
          <w:szCs w:val="32"/>
        </w:rPr>
        <w:t>分项价格表</w:t>
      </w:r>
      <w:bookmarkEnd w:id="175"/>
    </w:p>
    <w:p w:rsidR="002429E5" w:rsidRDefault="002429E5" w:rsidP="002429E5">
      <w:pPr>
        <w:pStyle w:val="afc"/>
        <w:spacing w:line="360" w:lineRule="auto"/>
        <w:ind w:right="105" w:firstLineChars="100" w:firstLine="210"/>
        <w:outlineLvl w:val="1"/>
        <w:rPr>
          <w:rFonts w:hAnsi="宋体" w:cs="宋体"/>
          <w:bCs/>
        </w:rPr>
      </w:pPr>
      <w:r>
        <w:rPr>
          <w:rFonts w:hAnsi="宋体" w:cs="宋体" w:hint="eastAsia"/>
          <w:bCs/>
        </w:rPr>
        <w:t>本项目分项价格表详见</w:t>
      </w:r>
      <w:r>
        <w:rPr>
          <w:rFonts w:hint="eastAsia"/>
          <w:szCs w:val="22"/>
        </w:rPr>
        <w:t>本项目谈判文件附件</w:t>
      </w:r>
      <w:r>
        <w:rPr>
          <w:rFonts w:hAnsi="宋体" w:cs="宋体" w:hint="eastAsia"/>
          <w:bCs/>
        </w:rPr>
        <w:t>《</w:t>
      </w:r>
      <w:r>
        <w:rPr>
          <w:rFonts w:hAnsi="宋体" w:cs="宋体" w:hint="eastAsia"/>
        </w:rPr>
        <w:t>长沙市轨道交通</w:t>
      </w:r>
      <w:r>
        <w:rPr>
          <w:rFonts w:hAnsi="宋体" w:cs="宋体"/>
        </w:rPr>
        <w:t>4</w:t>
      </w:r>
      <w:r>
        <w:rPr>
          <w:rFonts w:hAnsi="宋体" w:cs="宋体" w:hint="eastAsia"/>
        </w:rPr>
        <w:t>号线运营期202</w:t>
      </w:r>
      <w:r>
        <w:rPr>
          <w:rFonts w:hAnsi="宋体" w:cs="宋体"/>
        </w:rPr>
        <w:t>2</w:t>
      </w:r>
      <w:r>
        <w:rPr>
          <w:rFonts w:hAnsi="宋体" w:cs="宋体" w:hint="eastAsia"/>
        </w:rPr>
        <w:t>年-2024年监测服务项目谈判</w:t>
      </w:r>
      <w:r>
        <w:rPr>
          <w:rFonts w:hAnsi="宋体" w:cs="宋体" w:hint="eastAsia"/>
          <w:bCs/>
        </w:rPr>
        <w:t>报价表》。</w:t>
      </w:r>
    </w:p>
    <w:p w:rsidR="002429E5" w:rsidRDefault="002429E5" w:rsidP="002429E5">
      <w:pPr>
        <w:pStyle w:val="afc"/>
        <w:spacing w:line="360" w:lineRule="auto"/>
        <w:ind w:right="105" w:firstLineChars="200" w:firstLine="420"/>
        <w:outlineLvl w:val="1"/>
        <w:rPr>
          <w:rFonts w:hAnsi="宋体" w:cs="宋体"/>
          <w:bCs/>
        </w:rPr>
      </w:pPr>
    </w:p>
    <w:p w:rsidR="002429E5" w:rsidRDefault="002429E5" w:rsidP="002429E5">
      <w:pPr>
        <w:pStyle w:val="afc"/>
        <w:spacing w:line="360" w:lineRule="auto"/>
        <w:ind w:firstLineChars="200" w:firstLine="420"/>
        <w:rPr>
          <w:rFonts w:hAnsi="宋体" w:cs="宋体"/>
        </w:rPr>
      </w:pPr>
      <w:r>
        <w:rPr>
          <w:rFonts w:hAnsi="宋体" w:cs="宋体" w:hint="eastAsia"/>
          <w:bCs/>
        </w:rPr>
        <w:t>注：</w:t>
      </w:r>
      <w:r>
        <w:rPr>
          <w:rFonts w:hAnsi="宋体" w:cs="宋体" w:hint="eastAsia"/>
        </w:rPr>
        <w:t>谈判报价综合单价、总价不能高于采购单位公布的最高限价，不超过最高限价的谈判报价综合单价、总价方为有效报价。</w:t>
      </w:r>
    </w:p>
    <w:p w:rsidR="002429E5" w:rsidRDefault="002429E5" w:rsidP="002429E5">
      <w:pPr>
        <w:pStyle w:val="afc"/>
        <w:spacing w:line="360" w:lineRule="auto"/>
        <w:ind w:firstLineChars="200" w:firstLine="420"/>
        <w:outlineLvl w:val="1"/>
        <w:rPr>
          <w:rFonts w:hAnsi="宋体" w:cs="宋体"/>
          <w:bCs/>
          <w:u w:val="single"/>
        </w:rPr>
      </w:pPr>
    </w:p>
    <w:p w:rsidR="002429E5" w:rsidRDefault="002429E5" w:rsidP="002429E5">
      <w:pPr>
        <w:spacing w:beforeLines="50" w:before="156"/>
        <w:rPr>
          <w:rFonts w:hAnsi="宋体" w:cs="宋体"/>
          <w:szCs w:val="21"/>
        </w:rPr>
      </w:pPr>
    </w:p>
    <w:p w:rsidR="002429E5" w:rsidRDefault="002429E5" w:rsidP="002429E5">
      <w:pPr>
        <w:spacing w:line="360" w:lineRule="auto"/>
        <w:rPr>
          <w:rFonts w:hAnsi="宋体" w:cs="宋体"/>
          <w:szCs w:val="21"/>
        </w:rPr>
      </w:pPr>
    </w:p>
    <w:p w:rsidR="002429E5" w:rsidRDefault="002429E5" w:rsidP="002429E5">
      <w:pPr>
        <w:pStyle w:val="afe"/>
        <w:adjustRightInd w:val="0"/>
        <w:snapToGrid w:val="0"/>
        <w:spacing w:line="360" w:lineRule="auto"/>
        <w:rPr>
          <w:rFonts w:ascii="宋体" w:hAnsi="宋体"/>
          <w:bCs/>
          <w:sz w:val="21"/>
          <w:szCs w:val="21"/>
        </w:rPr>
      </w:pPr>
      <w:r>
        <w:rPr>
          <w:rFonts w:ascii="宋体" w:hAnsi="宋体" w:hint="eastAsia"/>
          <w:sz w:val="21"/>
          <w:szCs w:val="21"/>
        </w:rPr>
        <w:t>谈判单位名称：</w:t>
      </w:r>
      <w:r>
        <w:rPr>
          <w:rFonts w:ascii="宋体" w:hAnsi="宋体" w:hint="eastAsia"/>
          <w:sz w:val="21"/>
          <w:szCs w:val="21"/>
          <w:u w:val="single"/>
        </w:rPr>
        <w:t xml:space="preserve">    （盖单位章）    </w:t>
      </w:r>
    </w:p>
    <w:p w:rsidR="002429E5" w:rsidRDefault="002429E5" w:rsidP="002429E5">
      <w:pPr>
        <w:adjustRightInd w:val="0"/>
        <w:snapToGrid w:val="0"/>
        <w:spacing w:line="360" w:lineRule="auto"/>
        <w:rPr>
          <w:rFonts w:ascii="宋体" w:hAnsi="宋体"/>
          <w:szCs w:val="21"/>
        </w:rPr>
      </w:pPr>
      <w:r>
        <w:rPr>
          <w:rFonts w:ascii="宋体" w:hAnsi="宋体" w:hint="eastAsia"/>
          <w:szCs w:val="21"/>
        </w:rPr>
        <w:t>法定代表人或其委托代理人(签字或盖章)：</w:t>
      </w:r>
      <w:r>
        <w:rPr>
          <w:rFonts w:ascii="宋体" w:hAnsi="宋体" w:hint="eastAsia"/>
          <w:szCs w:val="21"/>
          <w:u w:val="single"/>
        </w:rPr>
        <w:t xml:space="preserve">               </w:t>
      </w:r>
    </w:p>
    <w:p w:rsidR="002429E5" w:rsidRDefault="002429E5" w:rsidP="002429E5">
      <w:pPr>
        <w:pStyle w:val="afc"/>
        <w:outlineLvl w:val="1"/>
        <w:rPr>
          <w:rFonts w:hAnsi="宋体" w:cs="宋体"/>
          <w:b/>
          <w:bCs/>
          <w:sz w:val="28"/>
          <w:szCs w:val="28"/>
        </w:rPr>
      </w:pPr>
      <w:r>
        <w:rPr>
          <w:rFonts w:hAnsi="宋体" w:hint="eastAsia"/>
        </w:rPr>
        <w:t>日期：</w:t>
      </w:r>
      <w:r>
        <w:rPr>
          <w:rFonts w:hAnsi="宋体" w:hint="eastAsia"/>
          <w:u w:val="single"/>
        </w:rPr>
        <w:t xml:space="preserve">   </w:t>
      </w:r>
      <w:r>
        <w:rPr>
          <w:rFonts w:hAnsi="宋体" w:hint="eastAsia"/>
        </w:rPr>
        <w:t>年</w:t>
      </w:r>
      <w:r>
        <w:rPr>
          <w:rFonts w:hAnsi="宋体" w:hint="eastAsia"/>
          <w:u w:val="single"/>
        </w:rPr>
        <w:t xml:space="preserve">   </w:t>
      </w:r>
      <w:r>
        <w:rPr>
          <w:rFonts w:hAnsi="宋体" w:hint="eastAsia"/>
        </w:rPr>
        <w:t>月</w:t>
      </w:r>
      <w:r>
        <w:rPr>
          <w:rFonts w:hAnsi="宋体" w:hint="eastAsia"/>
          <w:u w:val="single"/>
        </w:rPr>
        <w:t xml:space="preserve">   </w:t>
      </w:r>
      <w:r>
        <w:rPr>
          <w:rFonts w:hAnsi="宋体" w:hint="eastAsia"/>
        </w:rPr>
        <w:t>日</w:t>
      </w:r>
    </w:p>
    <w:p w:rsidR="00EE3F9E" w:rsidRPr="002429E5" w:rsidRDefault="00EE3F9E">
      <w:pPr>
        <w:spacing w:line="360" w:lineRule="auto"/>
        <w:ind w:firstLineChars="200" w:firstLine="420"/>
        <w:rPr>
          <w:rFonts w:ascii="宋体"/>
        </w:rPr>
      </w:pPr>
    </w:p>
    <w:p w:rsidR="00EE3F9E" w:rsidRDefault="00EE3F9E">
      <w:pPr>
        <w:adjustRightInd w:val="0"/>
        <w:snapToGrid w:val="0"/>
        <w:spacing w:line="360" w:lineRule="auto"/>
        <w:ind w:right="24"/>
        <w:jc w:val="center"/>
        <w:outlineLvl w:val="1"/>
        <w:rPr>
          <w:rFonts w:ascii="宋体" w:hAnsi="宋体"/>
          <w:b/>
          <w:szCs w:val="21"/>
        </w:rPr>
      </w:pPr>
    </w:p>
    <w:p w:rsidR="00EE3F9E" w:rsidRDefault="00EE3F9E">
      <w:pPr>
        <w:adjustRightInd w:val="0"/>
        <w:snapToGrid w:val="0"/>
        <w:jc w:val="center"/>
        <w:rPr>
          <w:rFonts w:ascii="黑体" w:eastAsia="黑体" w:hAnsi="宋体"/>
          <w:b/>
          <w:sz w:val="32"/>
          <w:szCs w:val="32"/>
        </w:rPr>
        <w:sectPr w:rsidR="00EE3F9E">
          <w:pgSz w:w="11906" w:h="16838"/>
          <w:pgMar w:top="1440" w:right="1797" w:bottom="1440" w:left="1797" w:header="851" w:footer="992" w:gutter="0"/>
          <w:cols w:space="720"/>
          <w:docGrid w:type="lines" w:linePitch="312"/>
        </w:sectPr>
      </w:pPr>
    </w:p>
    <w:p w:rsidR="00EE3F9E" w:rsidRDefault="008D55FC">
      <w:pPr>
        <w:adjustRightInd w:val="0"/>
        <w:snapToGrid w:val="0"/>
        <w:spacing w:line="360" w:lineRule="auto"/>
        <w:ind w:right="24"/>
        <w:jc w:val="center"/>
        <w:outlineLvl w:val="1"/>
        <w:rPr>
          <w:rFonts w:ascii="宋体" w:hAnsi="宋体" w:cs="宋体"/>
          <w:b/>
          <w:sz w:val="32"/>
          <w:szCs w:val="32"/>
        </w:rPr>
      </w:pPr>
      <w:bookmarkStart w:id="176" w:name="_Toc9077"/>
      <w:bookmarkStart w:id="177" w:name="_Toc22739"/>
      <w:bookmarkStart w:id="178" w:name="_Toc27585"/>
      <w:bookmarkStart w:id="179" w:name="_Toc6706"/>
      <w:r>
        <w:rPr>
          <w:rFonts w:ascii="宋体" w:hAnsi="宋体" w:cs="宋体" w:hint="eastAsia"/>
          <w:b/>
          <w:sz w:val="32"/>
          <w:szCs w:val="32"/>
        </w:rPr>
        <w:lastRenderedPageBreak/>
        <w:t>七、其他资料</w:t>
      </w:r>
      <w:bookmarkEnd w:id="176"/>
      <w:bookmarkEnd w:id="177"/>
      <w:bookmarkEnd w:id="178"/>
      <w:r>
        <w:rPr>
          <w:rFonts w:ascii="宋体" w:hAnsi="宋体" w:cs="宋体" w:hint="eastAsia"/>
          <w:b/>
          <w:sz w:val="32"/>
          <w:szCs w:val="32"/>
        </w:rPr>
        <w:t>（如有）</w:t>
      </w:r>
      <w:bookmarkEnd w:id="179"/>
    </w:p>
    <w:p w:rsidR="00EE3F9E" w:rsidRDefault="008D55FC">
      <w:pPr>
        <w:adjustRightInd w:val="0"/>
        <w:snapToGrid w:val="0"/>
        <w:spacing w:beforeLines="50" w:before="156" w:line="360" w:lineRule="auto"/>
        <w:ind w:firstLineChars="200" w:firstLine="420"/>
        <w:jc w:val="left"/>
        <w:rPr>
          <w:rFonts w:ascii="宋体" w:hAnsi="宋体"/>
          <w:szCs w:val="21"/>
        </w:rPr>
      </w:pPr>
      <w:bookmarkStart w:id="180" w:name="_Toc18188"/>
      <w:bookmarkStart w:id="181" w:name="_Toc5412"/>
      <w:bookmarkStart w:id="182" w:name="_Toc10648"/>
      <w:bookmarkStart w:id="183" w:name="_Toc22084"/>
      <w:r>
        <w:rPr>
          <w:rFonts w:ascii="宋体" w:hAnsi="宋体" w:hint="eastAsia"/>
          <w:szCs w:val="21"/>
        </w:rPr>
        <w:t>谈判单位认为需要提供的</w:t>
      </w:r>
      <w:r w:rsidRPr="0024021A">
        <w:rPr>
          <w:rFonts w:ascii="宋体" w:hAnsi="宋体" w:hint="eastAsia"/>
          <w:szCs w:val="21"/>
        </w:rPr>
        <w:t>其他资料</w:t>
      </w:r>
      <w:r>
        <w:rPr>
          <w:rFonts w:ascii="宋体" w:hAnsi="宋体" w:hint="eastAsia"/>
          <w:szCs w:val="21"/>
        </w:rPr>
        <w:t>，格式自拟。</w:t>
      </w:r>
      <w:bookmarkEnd w:id="180"/>
      <w:bookmarkEnd w:id="181"/>
      <w:bookmarkEnd w:id="182"/>
      <w:bookmarkEnd w:id="183"/>
    </w:p>
    <w:sectPr w:rsidR="00EE3F9E">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1BE8" w:rsidRDefault="006D1BE8">
      <w:r>
        <w:separator/>
      </w:r>
    </w:p>
  </w:endnote>
  <w:endnote w:type="continuationSeparator" w:id="0">
    <w:p w:rsidR="006D1BE8" w:rsidRDefault="006D1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ail">
    <w:altName w:val="Times New Roman"/>
    <w:charset w:val="00"/>
    <w:family w:val="roman"/>
    <w:pitch w:val="default"/>
    <w:sig w:usb0="00000000" w:usb1="00000000" w:usb2="00000000" w:usb3="00000000" w:csb0="00040001" w:csb1="00000000"/>
  </w:font>
  <w:font w:name="Microsoft YaHei UI">
    <w:altName w:val="宋体"/>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长城仿宋">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sto MT">
    <w:altName w:val="Segoe Print"/>
    <w:panose1 w:val="02040603050505030304"/>
    <w:charset w:val="00"/>
    <w:family w:val="roman"/>
    <w:pitch w:val="variable"/>
    <w:sig w:usb0="00000003" w:usb1="00000000" w:usb2="00000000" w:usb3="00000000" w:csb0="00000001" w:csb1="00000000"/>
  </w:font>
  <w:font w:name="华文细黑">
    <w:altName w:val="微软雅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Wingdings 2">
    <w:altName w:val="Wingdings"/>
    <w:panose1 w:val="050201020105070707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9E5" w:rsidRDefault="002429E5">
    <w:pPr>
      <w:pStyle w:val="aff2"/>
      <w:tabs>
        <w:tab w:val="clear" w:pos="4153"/>
        <w:tab w:val="center" w:pos="4156"/>
      </w:tabs>
    </w:pPr>
    <w:r>
      <w:rPr>
        <w:rFonts w:hint="eastAsi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5737685"/>
      <w:docPartObj>
        <w:docPartGallery w:val="Page Numbers (Bottom of Page)"/>
        <w:docPartUnique/>
      </w:docPartObj>
    </w:sdtPr>
    <w:sdtEndPr/>
    <w:sdtContent>
      <w:p w:rsidR="002429E5" w:rsidRDefault="002429E5">
        <w:pPr>
          <w:pStyle w:val="aff2"/>
          <w:jc w:val="center"/>
        </w:pPr>
        <w:r>
          <w:fldChar w:fldCharType="begin"/>
        </w:r>
        <w:r>
          <w:instrText>PAGE   \* MERGEFORMAT</w:instrText>
        </w:r>
        <w:r>
          <w:fldChar w:fldCharType="separate"/>
        </w:r>
        <w:r>
          <w:rPr>
            <w:lang w:val="zh-CN"/>
          </w:rPr>
          <w:t>2</w:t>
        </w:r>
        <w:r>
          <w:fldChar w:fldCharType="end"/>
        </w:r>
      </w:p>
    </w:sdtContent>
  </w:sdt>
  <w:p w:rsidR="002429E5" w:rsidRDefault="002429E5">
    <w:pPr>
      <w:pStyle w:val="af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5186208"/>
      <w:docPartObj>
        <w:docPartGallery w:val="Page Numbers (Bottom of Page)"/>
        <w:docPartUnique/>
      </w:docPartObj>
    </w:sdtPr>
    <w:sdtEndPr/>
    <w:sdtContent>
      <w:p w:rsidR="002429E5" w:rsidRDefault="002429E5">
        <w:pPr>
          <w:pStyle w:val="aff2"/>
          <w:jc w:val="center"/>
        </w:pPr>
        <w:r>
          <w:fldChar w:fldCharType="begin"/>
        </w:r>
        <w:r>
          <w:instrText>PAGE   \* MERGEFORMAT</w:instrText>
        </w:r>
        <w:r>
          <w:fldChar w:fldCharType="separate"/>
        </w:r>
        <w:r>
          <w:rPr>
            <w:lang w:val="zh-CN"/>
          </w:rPr>
          <w:t>2</w:t>
        </w:r>
        <w:r>
          <w:fldChar w:fldCharType="end"/>
        </w:r>
      </w:p>
    </w:sdtContent>
  </w:sdt>
  <w:p w:rsidR="002429E5" w:rsidRDefault="002429E5">
    <w:pPr>
      <w:pStyle w:val="aff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847700"/>
      <w:docPartObj>
        <w:docPartGallery w:val="Page Numbers (Bottom of Page)"/>
        <w:docPartUnique/>
      </w:docPartObj>
    </w:sdtPr>
    <w:sdtEndPr/>
    <w:sdtContent>
      <w:p w:rsidR="002429E5" w:rsidRDefault="002429E5">
        <w:pPr>
          <w:pStyle w:val="aff2"/>
          <w:jc w:val="center"/>
        </w:pPr>
        <w:r>
          <w:fldChar w:fldCharType="begin"/>
        </w:r>
        <w:r>
          <w:instrText>PAGE   \* MERGEFORMAT</w:instrText>
        </w:r>
        <w:r>
          <w:fldChar w:fldCharType="separate"/>
        </w:r>
        <w:r>
          <w:rPr>
            <w:lang w:val="zh-CN"/>
          </w:rPr>
          <w:t>2</w:t>
        </w:r>
        <w:r>
          <w:fldChar w:fldCharType="end"/>
        </w:r>
      </w:p>
    </w:sdtContent>
  </w:sdt>
  <w:p w:rsidR="002429E5" w:rsidRDefault="002429E5">
    <w:pPr>
      <w:pStyle w:val="aff2"/>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9E5" w:rsidRDefault="002429E5">
    <w:pPr>
      <w:pStyle w:val="aff2"/>
      <w:jc w:val="center"/>
    </w:pPr>
    <w:r>
      <w:fldChar w:fldCharType="begin"/>
    </w:r>
    <w:r>
      <w:instrText xml:space="preserve"> PAGE   \* MERGEFORMAT </w:instrText>
    </w:r>
    <w:r>
      <w:fldChar w:fldCharType="separate"/>
    </w:r>
    <w:r>
      <w:rPr>
        <w:lang w:val="zh-CN"/>
      </w:rPr>
      <w:t>1</w:t>
    </w:r>
    <w:r>
      <w:rPr>
        <w:lang w:val="zh-CN"/>
      </w:rPr>
      <w:fldChar w:fldCharType="end"/>
    </w:r>
  </w:p>
  <w:p w:rsidR="002429E5" w:rsidRDefault="002429E5">
    <w:pPr>
      <w:pStyle w:val="aff2"/>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2838051"/>
      <w:docPartObj>
        <w:docPartGallery w:val="Page Numbers (Bottom of Page)"/>
        <w:docPartUnique/>
      </w:docPartObj>
    </w:sdtPr>
    <w:sdtEndPr/>
    <w:sdtContent>
      <w:p w:rsidR="002429E5" w:rsidRDefault="002429E5">
        <w:pPr>
          <w:pStyle w:val="aff2"/>
          <w:jc w:val="center"/>
        </w:pPr>
        <w:r>
          <w:fldChar w:fldCharType="begin"/>
        </w:r>
        <w:r>
          <w:instrText>PAGE   \* MERGEFORMAT</w:instrText>
        </w:r>
        <w:r>
          <w:fldChar w:fldCharType="separate"/>
        </w:r>
        <w:r>
          <w:rPr>
            <w:lang w:val="zh-CN"/>
          </w:rPr>
          <w:t>2</w:t>
        </w:r>
        <w:r>
          <w:fldChar w:fldCharType="end"/>
        </w:r>
      </w:p>
    </w:sdtContent>
  </w:sdt>
  <w:p w:rsidR="002429E5" w:rsidRDefault="002429E5">
    <w:pPr>
      <w:pStyle w:val="aff2"/>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813138"/>
      <w:docPartObj>
        <w:docPartGallery w:val="Page Numbers (Bottom of Page)"/>
        <w:docPartUnique/>
      </w:docPartObj>
    </w:sdtPr>
    <w:sdtEndPr/>
    <w:sdtContent>
      <w:p w:rsidR="002429E5" w:rsidRDefault="002429E5">
        <w:pPr>
          <w:pStyle w:val="aff2"/>
          <w:jc w:val="center"/>
        </w:pPr>
        <w:r>
          <w:fldChar w:fldCharType="begin"/>
        </w:r>
        <w:r>
          <w:instrText>PAGE   \* MERGEFORMAT</w:instrText>
        </w:r>
        <w:r>
          <w:fldChar w:fldCharType="separate"/>
        </w:r>
        <w:r>
          <w:rPr>
            <w:lang w:val="zh-CN"/>
          </w:rPr>
          <w:t>2</w:t>
        </w:r>
        <w:r>
          <w:fldChar w:fldCharType="end"/>
        </w:r>
      </w:p>
    </w:sdtContent>
  </w:sdt>
  <w:p w:rsidR="002429E5" w:rsidRDefault="002429E5">
    <w:pPr>
      <w:pStyle w:val="af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1BE8" w:rsidRDefault="006D1BE8">
      <w:r>
        <w:separator/>
      </w:r>
    </w:p>
  </w:footnote>
  <w:footnote w:type="continuationSeparator" w:id="0">
    <w:p w:rsidR="006D1BE8" w:rsidRDefault="006D1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9E5" w:rsidRDefault="002429E5">
    <w:pPr>
      <w:pStyle w:val="aff4"/>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9E5" w:rsidRDefault="002429E5">
    <w:pPr>
      <w:pStyle w:val="aff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6853A79"/>
    <w:multiLevelType w:val="singleLevel"/>
    <w:tmpl w:val="F6853A79"/>
    <w:lvl w:ilvl="0">
      <w:start w:val="1"/>
      <w:numFmt w:val="chineseCounting"/>
      <w:suff w:val="space"/>
      <w:lvlText w:val="第%1章"/>
      <w:lvlJc w:val="left"/>
      <w:rPr>
        <w:rFonts w:hint="eastAsia"/>
      </w:rPr>
    </w:lvl>
  </w:abstractNum>
  <w:abstractNum w:abstractNumId="1" w15:restartNumberingAfterBreak="0">
    <w:nsid w:val="FE293A88"/>
    <w:multiLevelType w:val="singleLevel"/>
    <w:tmpl w:val="FE293A88"/>
    <w:lvl w:ilvl="0">
      <w:start w:val="3"/>
      <w:numFmt w:val="chineseCounting"/>
      <w:pStyle w:val="a"/>
      <w:suff w:val="nothing"/>
      <w:lvlText w:val="%1、"/>
      <w:lvlJc w:val="left"/>
      <w:rPr>
        <w:rFonts w:hint="eastAsia"/>
      </w:rPr>
    </w:lvl>
  </w:abstractNum>
  <w:abstractNum w:abstractNumId="2" w15:restartNumberingAfterBreak="0">
    <w:nsid w:val="00000006"/>
    <w:multiLevelType w:val="multilevel"/>
    <w:tmpl w:val="00000006"/>
    <w:lvl w:ilvl="0">
      <w:start w:val="1"/>
      <w:numFmt w:val="decimal"/>
      <w:pStyle w:val="11"/>
      <w:lvlText w:val="%1"/>
      <w:lvlJc w:val="left"/>
      <w:pPr>
        <w:tabs>
          <w:tab w:val="left" w:pos="2238"/>
        </w:tabs>
        <w:ind w:left="2238" w:hanging="432"/>
      </w:pPr>
      <w:rPr>
        <w:rFonts w:hint="default"/>
        <w:u w:val="none"/>
      </w:rPr>
    </w:lvl>
    <w:lvl w:ilvl="1">
      <w:start w:val="1"/>
      <w:numFmt w:val="decimal"/>
      <w:pStyle w:val="a0"/>
      <w:lvlText w:val="%1.%2"/>
      <w:lvlJc w:val="left"/>
      <w:pPr>
        <w:tabs>
          <w:tab w:val="left" w:pos="2277"/>
        </w:tabs>
        <w:ind w:left="2277" w:hanging="576"/>
      </w:pPr>
      <w:rPr>
        <w:rFonts w:hint="default"/>
        <w:u w:val="none"/>
      </w:rPr>
    </w:lvl>
    <w:lvl w:ilvl="2">
      <w:start w:val="1"/>
      <w:numFmt w:val="decimal"/>
      <w:lvlText w:val="%1.%2.%3"/>
      <w:lvlJc w:val="left"/>
      <w:pPr>
        <w:tabs>
          <w:tab w:val="left" w:pos="2421"/>
        </w:tabs>
        <w:ind w:left="2421" w:hanging="720"/>
      </w:pPr>
      <w:rPr>
        <w:rFonts w:ascii="Times New Roman" w:eastAsia="宋体" w:hAnsi="Times New Roman" w:hint="default"/>
        <w:sz w:val="24"/>
        <w:u w:val="none"/>
      </w:rPr>
    </w:lvl>
    <w:lvl w:ilvl="3">
      <w:start w:val="1"/>
      <w:numFmt w:val="decimal"/>
      <w:lvlText w:val="%1.%2.%3.%4"/>
      <w:lvlJc w:val="left"/>
      <w:pPr>
        <w:tabs>
          <w:tab w:val="left" w:pos="2565"/>
        </w:tabs>
        <w:ind w:left="2565" w:hanging="864"/>
      </w:pPr>
      <w:rPr>
        <w:rFonts w:ascii="Times New Roman" w:hint="default"/>
        <w:u w:val="none"/>
      </w:rPr>
    </w:lvl>
    <w:lvl w:ilvl="4">
      <w:start w:val="1"/>
      <w:numFmt w:val="decimal"/>
      <w:lvlText w:val="%1.%2.%3.%4.%5"/>
      <w:lvlJc w:val="left"/>
      <w:pPr>
        <w:tabs>
          <w:tab w:val="left" w:pos="2709"/>
        </w:tabs>
        <w:ind w:left="2709" w:hanging="1008"/>
      </w:pPr>
      <w:rPr>
        <w:rFonts w:hint="default"/>
        <w:u w:val="none"/>
      </w:rPr>
    </w:lvl>
    <w:lvl w:ilvl="5">
      <w:start w:val="1"/>
      <w:numFmt w:val="decimal"/>
      <w:lvlText w:val="%1.%2.%3.%4.%5.%6"/>
      <w:lvlJc w:val="left"/>
      <w:pPr>
        <w:tabs>
          <w:tab w:val="left" w:pos="2853"/>
        </w:tabs>
        <w:ind w:left="2853" w:hanging="1152"/>
      </w:pPr>
      <w:rPr>
        <w:rFonts w:hint="default"/>
        <w:u w:val="none"/>
      </w:rPr>
    </w:lvl>
    <w:lvl w:ilvl="6">
      <w:start w:val="1"/>
      <w:numFmt w:val="decimal"/>
      <w:lvlText w:val="%1.%2.%3.%4.%5.%6.%7"/>
      <w:lvlJc w:val="left"/>
      <w:pPr>
        <w:tabs>
          <w:tab w:val="left" w:pos="2997"/>
        </w:tabs>
        <w:ind w:left="2997" w:hanging="1296"/>
      </w:pPr>
      <w:rPr>
        <w:rFonts w:hint="default"/>
        <w:u w:val="none"/>
      </w:rPr>
    </w:lvl>
    <w:lvl w:ilvl="7">
      <w:start w:val="1"/>
      <w:numFmt w:val="decimal"/>
      <w:lvlText w:val="%1.%2.%3.%4.%5.%6.%7.%8"/>
      <w:lvlJc w:val="left"/>
      <w:pPr>
        <w:tabs>
          <w:tab w:val="left" w:pos="3141"/>
        </w:tabs>
        <w:ind w:left="3141" w:hanging="1440"/>
      </w:pPr>
      <w:rPr>
        <w:rFonts w:hint="default"/>
        <w:u w:val="none"/>
      </w:rPr>
    </w:lvl>
    <w:lvl w:ilvl="8">
      <w:start w:val="1"/>
      <w:numFmt w:val="decimal"/>
      <w:lvlText w:val="%1.%2.%3.%4.%5.%6.%7.%8.%9"/>
      <w:lvlJc w:val="left"/>
      <w:pPr>
        <w:tabs>
          <w:tab w:val="left" w:pos="3285"/>
        </w:tabs>
        <w:ind w:left="3285" w:hanging="1584"/>
      </w:pPr>
      <w:rPr>
        <w:rFonts w:hint="default"/>
        <w:u w:val="none"/>
      </w:rPr>
    </w:lvl>
  </w:abstractNum>
  <w:abstractNum w:abstractNumId="3" w15:restartNumberingAfterBreak="0">
    <w:nsid w:val="0D1516BE"/>
    <w:multiLevelType w:val="multilevel"/>
    <w:tmpl w:val="0D1516BE"/>
    <w:lvl w:ilvl="0">
      <w:start w:val="1"/>
      <w:numFmt w:val="chineseCountingThousand"/>
      <w:pStyle w:val="a1"/>
      <w:suff w:val="space"/>
      <w:lvlText w:val="(%1)"/>
      <w:lvlJc w:val="left"/>
      <w:pPr>
        <w:ind w:left="640" w:firstLine="0"/>
      </w:pPr>
      <w:rPr>
        <w:rFonts w:ascii="楷体_GB2312" w:eastAsia="楷体_GB2312" w:hint="eastAsia"/>
        <w:sz w:val="32"/>
        <w:szCs w:val="32"/>
      </w:rPr>
    </w:lvl>
    <w:lvl w:ilvl="1">
      <w:start w:val="1"/>
      <w:numFmt w:val="lowerLetter"/>
      <w:pStyle w:val="a2"/>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15:restartNumberingAfterBreak="0">
    <w:nsid w:val="16516015"/>
    <w:multiLevelType w:val="multilevel"/>
    <w:tmpl w:val="16516015"/>
    <w:lvl w:ilvl="0">
      <w:start w:val="1"/>
      <w:numFmt w:val="chineseCountingThousand"/>
      <w:pStyle w:val="a3"/>
      <w:suff w:val="space"/>
      <w:lvlText w:val="(%1)"/>
      <w:lvlJc w:val="left"/>
      <w:pPr>
        <w:ind w:left="0" w:firstLine="0"/>
      </w:pPr>
      <w:rPr>
        <w:rFonts w:ascii="楷体_GB2312" w:eastAsia="楷体_GB2312" w:hint="eastAsia"/>
        <w:sz w:val="32"/>
        <w:szCs w:val="32"/>
      </w:rPr>
    </w:lvl>
    <w:lvl w:ilvl="1">
      <w:start w:val="1"/>
      <w:numFmt w:val="lowerLetter"/>
      <w:pStyle w:val="a4"/>
      <w:lvlText w:val="%2)"/>
      <w:lvlJc w:val="left"/>
      <w:pPr>
        <w:ind w:left="840" w:hanging="420"/>
      </w:pPr>
    </w:lvl>
    <w:lvl w:ilvl="2">
      <w:start w:val="1"/>
      <w:numFmt w:val="lowerRoman"/>
      <w:pStyle w:val="a5"/>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F577E36"/>
    <w:multiLevelType w:val="singleLevel"/>
    <w:tmpl w:val="1F577E36"/>
    <w:lvl w:ilvl="0">
      <w:start w:val="13"/>
      <w:numFmt w:val="decimal"/>
      <w:suff w:val="nothing"/>
      <w:lvlText w:val="%1．"/>
      <w:lvlJc w:val="left"/>
    </w:lvl>
  </w:abstractNum>
  <w:abstractNum w:abstractNumId="6" w15:restartNumberingAfterBreak="0">
    <w:nsid w:val="657D3FBC"/>
    <w:multiLevelType w:val="multilevel"/>
    <w:tmpl w:val="657D3FBC"/>
    <w:lvl w:ilvl="0">
      <w:start w:val="1"/>
      <w:numFmt w:val="upperLetter"/>
      <w:suff w:val="nothing"/>
      <w:lvlText w:val="附　录　%1"/>
      <w:lvlJc w:val="left"/>
      <w:pPr>
        <w:ind w:left="4112" w:firstLine="0"/>
      </w:pPr>
      <w:rPr>
        <w:rFonts w:ascii="黑体" w:eastAsia="黑体" w:hAnsi="Times New Roman" w:hint="eastAsia"/>
        <w:b w:val="0"/>
        <w:i w:val="0"/>
        <w:spacing w:val="0"/>
        <w:w w:val="100"/>
        <w:sz w:val="21"/>
      </w:rPr>
    </w:lvl>
    <w:lvl w:ilvl="1">
      <w:start w:val="1"/>
      <w:numFmt w:val="decimal"/>
      <w:pStyle w:val="a6"/>
      <w:suff w:val="nothing"/>
      <w:lvlText w:val="%1.%2　"/>
      <w:lvlJc w:val="left"/>
      <w:pPr>
        <w:ind w:left="-141" w:firstLine="0"/>
      </w:pPr>
      <w:rPr>
        <w:rFonts w:ascii="黑体" w:eastAsia="黑体" w:hAnsi="Times New Roman" w:hint="eastAsia"/>
        <w:b w:val="0"/>
        <w:i w:val="0"/>
        <w:spacing w:val="0"/>
        <w:w w:val="100"/>
        <w:kern w:val="21"/>
        <w:sz w:val="21"/>
      </w:rPr>
    </w:lvl>
    <w:lvl w:ilvl="2">
      <w:start w:val="1"/>
      <w:numFmt w:val="decimal"/>
      <w:suff w:val="nothing"/>
      <w:lvlText w:val="%1.%2.%3　"/>
      <w:lvlJc w:val="left"/>
      <w:pPr>
        <w:ind w:left="-141" w:firstLine="0"/>
      </w:pPr>
      <w:rPr>
        <w:rFonts w:ascii="黑体" w:eastAsia="黑体" w:hAnsi="Times New Roman" w:hint="eastAsia"/>
        <w:b w:val="0"/>
        <w:i w:val="0"/>
        <w:sz w:val="21"/>
      </w:rPr>
    </w:lvl>
    <w:lvl w:ilvl="3">
      <w:start w:val="1"/>
      <w:numFmt w:val="decimal"/>
      <w:suff w:val="nothing"/>
      <w:lvlText w:val="%1.%2.%3.%4　"/>
      <w:lvlJc w:val="left"/>
      <w:pPr>
        <w:ind w:left="568" w:firstLine="0"/>
      </w:pPr>
      <w:rPr>
        <w:rFonts w:ascii="黑体" w:eastAsia="黑体" w:hAnsi="Times New Roman" w:hint="eastAsia"/>
        <w:b w:val="0"/>
        <w:i w:val="0"/>
        <w:sz w:val="21"/>
      </w:rPr>
    </w:lvl>
    <w:lvl w:ilvl="4">
      <w:start w:val="1"/>
      <w:numFmt w:val="decimal"/>
      <w:suff w:val="nothing"/>
      <w:lvlText w:val="%1.%2.%3.%4.%5　"/>
      <w:lvlJc w:val="left"/>
      <w:pPr>
        <w:ind w:left="-141" w:firstLine="0"/>
      </w:pPr>
      <w:rPr>
        <w:rFonts w:ascii="黑体" w:eastAsia="黑体" w:hAnsi="Times New Roman" w:hint="eastAsia"/>
        <w:b w:val="0"/>
        <w:i w:val="0"/>
        <w:sz w:val="21"/>
      </w:rPr>
    </w:lvl>
    <w:lvl w:ilvl="5">
      <w:start w:val="1"/>
      <w:numFmt w:val="decimal"/>
      <w:suff w:val="nothing"/>
      <w:lvlText w:val="%1.%2.%3.%4.%5.%6　"/>
      <w:lvlJc w:val="left"/>
      <w:pPr>
        <w:ind w:left="-141" w:firstLine="0"/>
      </w:pPr>
      <w:rPr>
        <w:rFonts w:ascii="黑体" w:eastAsia="黑体" w:hAnsi="Times New Roman" w:hint="eastAsia"/>
        <w:b w:val="0"/>
        <w:i w:val="0"/>
        <w:sz w:val="21"/>
      </w:rPr>
    </w:lvl>
    <w:lvl w:ilvl="6">
      <w:start w:val="1"/>
      <w:numFmt w:val="decimal"/>
      <w:suff w:val="nothing"/>
      <w:lvlText w:val="%1.%2.%3.%4.%5.%6.%7　"/>
      <w:lvlJc w:val="left"/>
      <w:pPr>
        <w:ind w:left="-141" w:firstLine="0"/>
      </w:pPr>
      <w:rPr>
        <w:rFonts w:ascii="黑体" w:eastAsia="黑体" w:hAnsi="Times New Roman" w:hint="eastAsia"/>
        <w:b w:val="0"/>
        <w:i w:val="0"/>
        <w:sz w:val="21"/>
      </w:rPr>
    </w:lvl>
    <w:lvl w:ilvl="7">
      <w:start w:val="1"/>
      <w:numFmt w:val="decimal"/>
      <w:lvlText w:val="%1.%2.%3.%4.%5.%6.%7.%8"/>
      <w:lvlJc w:val="left"/>
      <w:pPr>
        <w:tabs>
          <w:tab w:val="left" w:pos="4253"/>
        </w:tabs>
        <w:ind w:left="4253" w:hanging="1418"/>
      </w:pPr>
    </w:lvl>
    <w:lvl w:ilvl="8">
      <w:start w:val="1"/>
      <w:numFmt w:val="decimal"/>
      <w:lvlText w:val="%1.%2.%3.%4.%5.%6.%7.%8.%9"/>
      <w:lvlJc w:val="left"/>
      <w:pPr>
        <w:tabs>
          <w:tab w:val="left" w:pos="4961"/>
        </w:tabs>
        <w:ind w:left="4961" w:hanging="1700"/>
      </w:pPr>
    </w:lvl>
  </w:abstractNum>
  <w:num w:numId="1">
    <w:abstractNumId w:val="2"/>
  </w:num>
  <w:num w:numId="2">
    <w:abstractNumId w:val="3"/>
  </w:num>
  <w:num w:numId="3">
    <w:abstractNumId w:val="1"/>
  </w:num>
  <w:num w:numId="4">
    <w:abstractNumId w:val="4"/>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84A"/>
    <w:rsid w:val="00005EC9"/>
    <w:rsid w:val="00006D21"/>
    <w:rsid w:val="00016902"/>
    <w:rsid w:val="000274C6"/>
    <w:rsid w:val="00051355"/>
    <w:rsid w:val="00052640"/>
    <w:rsid w:val="00063D15"/>
    <w:rsid w:val="00074928"/>
    <w:rsid w:val="00091C9D"/>
    <w:rsid w:val="000C106E"/>
    <w:rsid w:val="000C21C5"/>
    <w:rsid w:val="000E0193"/>
    <w:rsid w:val="000E7968"/>
    <w:rsid w:val="000F4DE1"/>
    <w:rsid w:val="00115FE6"/>
    <w:rsid w:val="00116BAE"/>
    <w:rsid w:val="00133640"/>
    <w:rsid w:val="001453A1"/>
    <w:rsid w:val="00146C47"/>
    <w:rsid w:val="00162D59"/>
    <w:rsid w:val="00186162"/>
    <w:rsid w:val="0019086A"/>
    <w:rsid w:val="001A797B"/>
    <w:rsid w:val="001C23BF"/>
    <w:rsid w:val="001D6D72"/>
    <w:rsid w:val="001E02FE"/>
    <w:rsid w:val="001E25BB"/>
    <w:rsid w:val="001F399A"/>
    <w:rsid w:val="00205965"/>
    <w:rsid w:val="002067E8"/>
    <w:rsid w:val="002069C8"/>
    <w:rsid w:val="00207D7C"/>
    <w:rsid w:val="002117C9"/>
    <w:rsid w:val="002139EB"/>
    <w:rsid w:val="00215136"/>
    <w:rsid w:val="0022188F"/>
    <w:rsid w:val="00222DFA"/>
    <w:rsid w:val="00230A1A"/>
    <w:rsid w:val="002314A3"/>
    <w:rsid w:val="002371E9"/>
    <w:rsid w:val="00237FEC"/>
    <w:rsid w:val="0024021A"/>
    <w:rsid w:val="002429E5"/>
    <w:rsid w:val="002504FF"/>
    <w:rsid w:val="002523FD"/>
    <w:rsid w:val="0025312F"/>
    <w:rsid w:val="00255546"/>
    <w:rsid w:val="0025574E"/>
    <w:rsid w:val="00286014"/>
    <w:rsid w:val="002912E4"/>
    <w:rsid w:val="002B1D56"/>
    <w:rsid w:val="002B49D3"/>
    <w:rsid w:val="002F262C"/>
    <w:rsid w:val="00306794"/>
    <w:rsid w:val="003102A2"/>
    <w:rsid w:val="003252A0"/>
    <w:rsid w:val="003268C0"/>
    <w:rsid w:val="00331810"/>
    <w:rsid w:val="003432B8"/>
    <w:rsid w:val="003469C0"/>
    <w:rsid w:val="00357CE8"/>
    <w:rsid w:val="00372ECC"/>
    <w:rsid w:val="00375CC4"/>
    <w:rsid w:val="00380064"/>
    <w:rsid w:val="00381105"/>
    <w:rsid w:val="00381BB4"/>
    <w:rsid w:val="003958B2"/>
    <w:rsid w:val="0039632C"/>
    <w:rsid w:val="003B1109"/>
    <w:rsid w:val="003D080C"/>
    <w:rsid w:val="003D6204"/>
    <w:rsid w:val="003F46A7"/>
    <w:rsid w:val="004011BA"/>
    <w:rsid w:val="004014FD"/>
    <w:rsid w:val="004129B9"/>
    <w:rsid w:val="00423B85"/>
    <w:rsid w:val="004263EB"/>
    <w:rsid w:val="00426543"/>
    <w:rsid w:val="00441CA5"/>
    <w:rsid w:val="00447D72"/>
    <w:rsid w:val="00453EE9"/>
    <w:rsid w:val="0046304B"/>
    <w:rsid w:val="00473865"/>
    <w:rsid w:val="0048093D"/>
    <w:rsid w:val="00495DBC"/>
    <w:rsid w:val="00495F57"/>
    <w:rsid w:val="004978CA"/>
    <w:rsid w:val="004A3B1E"/>
    <w:rsid w:val="004B3D80"/>
    <w:rsid w:val="004B41B1"/>
    <w:rsid w:val="00501EEF"/>
    <w:rsid w:val="00504DED"/>
    <w:rsid w:val="0051552A"/>
    <w:rsid w:val="00526589"/>
    <w:rsid w:val="00545140"/>
    <w:rsid w:val="0055214F"/>
    <w:rsid w:val="005556A5"/>
    <w:rsid w:val="0056117D"/>
    <w:rsid w:val="0056143E"/>
    <w:rsid w:val="0056421B"/>
    <w:rsid w:val="005837A3"/>
    <w:rsid w:val="0058754B"/>
    <w:rsid w:val="005901FF"/>
    <w:rsid w:val="005B35B9"/>
    <w:rsid w:val="005B487F"/>
    <w:rsid w:val="005C688B"/>
    <w:rsid w:val="005E6BBB"/>
    <w:rsid w:val="005F3CDF"/>
    <w:rsid w:val="00607C42"/>
    <w:rsid w:val="00632112"/>
    <w:rsid w:val="00641E72"/>
    <w:rsid w:val="00642B10"/>
    <w:rsid w:val="00652D7E"/>
    <w:rsid w:val="00654D1D"/>
    <w:rsid w:val="0066697A"/>
    <w:rsid w:val="00677C6C"/>
    <w:rsid w:val="0068504A"/>
    <w:rsid w:val="0068515F"/>
    <w:rsid w:val="00687C87"/>
    <w:rsid w:val="006B467A"/>
    <w:rsid w:val="006B6300"/>
    <w:rsid w:val="006D0A13"/>
    <w:rsid w:val="006D1BE8"/>
    <w:rsid w:val="006E025D"/>
    <w:rsid w:val="006F5FAC"/>
    <w:rsid w:val="00707592"/>
    <w:rsid w:val="0070784A"/>
    <w:rsid w:val="00713BDC"/>
    <w:rsid w:val="00730CC6"/>
    <w:rsid w:val="00740D0D"/>
    <w:rsid w:val="007656DC"/>
    <w:rsid w:val="007821C6"/>
    <w:rsid w:val="0078370F"/>
    <w:rsid w:val="00793ABB"/>
    <w:rsid w:val="0079784E"/>
    <w:rsid w:val="007A3929"/>
    <w:rsid w:val="007D0446"/>
    <w:rsid w:val="007F3811"/>
    <w:rsid w:val="00802770"/>
    <w:rsid w:val="0081214C"/>
    <w:rsid w:val="0081382B"/>
    <w:rsid w:val="00820369"/>
    <w:rsid w:val="0084147A"/>
    <w:rsid w:val="00842E06"/>
    <w:rsid w:val="0084367C"/>
    <w:rsid w:val="008511F3"/>
    <w:rsid w:val="00864C78"/>
    <w:rsid w:val="00867239"/>
    <w:rsid w:val="00884CC5"/>
    <w:rsid w:val="008B6242"/>
    <w:rsid w:val="008C7C9F"/>
    <w:rsid w:val="008D55FC"/>
    <w:rsid w:val="008D7CB4"/>
    <w:rsid w:val="00901FFA"/>
    <w:rsid w:val="00910B78"/>
    <w:rsid w:val="00915948"/>
    <w:rsid w:val="00923E97"/>
    <w:rsid w:val="00925049"/>
    <w:rsid w:val="009407F4"/>
    <w:rsid w:val="0098087B"/>
    <w:rsid w:val="009955C7"/>
    <w:rsid w:val="009A5642"/>
    <w:rsid w:val="009B5270"/>
    <w:rsid w:val="009C10AF"/>
    <w:rsid w:val="009D41D7"/>
    <w:rsid w:val="009D7D4A"/>
    <w:rsid w:val="009E03FD"/>
    <w:rsid w:val="009E2384"/>
    <w:rsid w:val="009F088C"/>
    <w:rsid w:val="009F5879"/>
    <w:rsid w:val="00A06DA0"/>
    <w:rsid w:val="00A34DC1"/>
    <w:rsid w:val="00A41E73"/>
    <w:rsid w:val="00A46FA2"/>
    <w:rsid w:val="00A618F2"/>
    <w:rsid w:val="00A61CCE"/>
    <w:rsid w:val="00A718F4"/>
    <w:rsid w:val="00A92B7C"/>
    <w:rsid w:val="00AA1709"/>
    <w:rsid w:val="00AA21B6"/>
    <w:rsid w:val="00AB013C"/>
    <w:rsid w:val="00AB1434"/>
    <w:rsid w:val="00AC26D2"/>
    <w:rsid w:val="00AD0A1B"/>
    <w:rsid w:val="00AD758B"/>
    <w:rsid w:val="00AF11ED"/>
    <w:rsid w:val="00B01BA0"/>
    <w:rsid w:val="00B2613B"/>
    <w:rsid w:val="00B74689"/>
    <w:rsid w:val="00B82298"/>
    <w:rsid w:val="00B832A9"/>
    <w:rsid w:val="00B92FA2"/>
    <w:rsid w:val="00BA159D"/>
    <w:rsid w:val="00BD47EB"/>
    <w:rsid w:val="00BD51DE"/>
    <w:rsid w:val="00BE15B5"/>
    <w:rsid w:val="00BF348F"/>
    <w:rsid w:val="00C0069B"/>
    <w:rsid w:val="00C1468A"/>
    <w:rsid w:val="00C20479"/>
    <w:rsid w:val="00C21D69"/>
    <w:rsid w:val="00C24579"/>
    <w:rsid w:val="00C26D33"/>
    <w:rsid w:val="00C34E11"/>
    <w:rsid w:val="00C377CD"/>
    <w:rsid w:val="00C5139E"/>
    <w:rsid w:val="00C532E5"/>
    <w:rsid w:val="00C57914"/>
    <w:rsid w:val="00C6008B"/>
    <w:rsid w:val="00C65729"/>
    <w:rsid w:val="00C758E3"/>
    <w:rsid w:val="00CB534B"/>
    <w:rsid w:val="00CE51F2"/>
    <w:rsid w:val="00CE631C"/>
    <w:rsid w:val="00CE703D"/>
    <w:rsid w:val="00CF0192"/>
    <w:rsid w:val="00CF040C"/>
    <w:rsid w:val="00D069C6"/>
    <w:rsid w:val="00D06F8A"/>
    <w:rsid w:val="00D164FE"/>
    <w:rsid w:val="00D31733"/>
    <w:rsid w:val="00D407AF"/>
    <w:rsid w:val="00D43330"/>
    <w:rsid w:val="00D45708"/>
    <w:rsid w:val="00D6362F"/>
    <w:rsid w:val="00D84A7F"/>
    <w:rsid w:val="00D95761"/>
    <w:rsid w:val="00D958E3"/>
    <w:rsid w:val="00DA51BD"/>
    <w:rsid w:val="00DE5673"/>
    <w:rsid w:val="00DF363F"/>
    <w:rsid w:val="00DF4711"/>
    <w:rsid w:val="00E04FD6"/>
    <w:rsid w:val="00E24889"/>
    <w:rsid w:val="00E32EEF"/>
    <w:rsid w:val="00E342DB"/>
    <w:rsid w:val="00E441FA"/>
    <w:rsid w:val="00E5084D"/>
    <w:rsid w:val="00E60C44"/>
    <w:rsid w:val="00E74692"/>
    <w:rsid w:val="00E761DC"/>
    <w:rsid w:val="00E77817"/>
    <w:rsid w:val="00E824DD"/>
    <w:rsid w:val="00E944EE"/>
    <w:rsid w:val="00EC7F43"/>
    <w:rsid w:val="00ED3889"/>
    <w:rsid w:val="00EE3F9E"/>
    <w:rsid w:val="00EF6911"/>
    <w:rsid w:val="00F00894"/>
    <w:rsid w:val="00F13723"/>
    <w:rsid w:val="00F175B5"/>
    <w:rsid w:val="00F338DB"/>
    <w:rsid w:val="00F37996"/>
    <w:rsid w:val="00F410E0"/>
    <w:rsid w:val="00F52B22"/>
    <w:rsid w:val="00F579E9"/>
    <w:rsid w:val="00F653AF"/>
    <w:rsid w:val="00FA17B5"/>
    <w:rsid w:val="00FA6734"/>
    <w:rsid w:val="00FD23AB"/>
    <w:rsid w:val="00FE331E"/>
    <w:rsid w:val="00FE3699"/>
    <w:rsid w:val="00FE6AFF"/>
    <w:rsid w:val="01375331"/>
    <w:rsid w:val="01403F6F"/>
    <w:rsid w:val="014D6F55"/>
    <w:rsid w:val="01932790"/>
    <w:rsid w:val="01954694"/>
    <w:rsid w:val="01EA6EEC"/>
    <w:rsid w:val="01F95304"/>
    <w:rsid w:val="021B19D1"/>
    <w:rsid w:val="02263AD9"/>
    <w:rsid w:val="024C0DC0"/>
    <w:rsid w:val="02787973"/>
    <w:rsid w:val="02787D91"/>
    <w:rsid w:val="029A1968"/>
    <w:rsid w:val="029B2A4A"/>
    <w:rsid w:val="02AB7973"/>
    <w:rsid w:val="02BF5617"/>
    <w:rsid w:val="02FB4FEB"/>
    <w:rsid w:val="03727DAF"/>
    <w:rsid w:val="03D41287"/>
    <w:rsid w:val="03F31A5E"/>
    <w:rsid w:val="03F91117"/>
    <w:rsid w:val="03FC0CEA"/>
    <w:rsid w:val="04240981"/>
    <w:rsid w:val="042B3AFB"/>
    <w:rsid w:val="042F2A5C"/>
    <w:rsid w:val="04EE0D07"/>
    <w:rsid w:val="054E6891"/>
    <w:rsid w:val="05EB6762"/>
    <w:rsid w:val="05F777CC"/>
    <w:rsid w:val="061842D1"/>
    <w:rsid w:val="067428EB"/>
    <w:rsid w:val="067B6F39"/>
    <w:rsid w:val="06D605B3"/>
    <w:rsid w:val="070C68F7"/>
    <w:rsid w:val="071C6A43"/>
    <w:rsid w:val="072B22BC"/>
    <w:rsid w:val="074C43F1"/>
    <w:rsid w:val="07650D5D"/>
    <w:rsid w:val="07A76048"/>
    <w:rsid w:val="07B16F85"/>
    <w:rsid w:val="08232382"/>
    <w:rsid w:val="082F5114"/>
    <w:rsid w:val="083D23B2"/>
    <w:rsid w:val="086136BB"/>
    <w:rsid w:val="08786792"/>
    <w:rsid w:val="08807627"/>
    <w:rsid w:val="08832554"/>
    <w:rsid w:val="088A78E0"/>
    <w:rsid w:val="089F6734"/>
    <w:rsid w:val="08D80C97"/>
    <w:rsid w:val="093252EE"/>
    <w:rsid w:val="09422E59"/>
    <w:rsid w:val="094A4EE7"/>
    <w:rsid w:val="0959407C"/>
    <w:rsid w:val="097D1C20"/>
    <w:rsid w:val="098A3350"/>
    <w:rsid w:val="09A23D38"/>
    <w:rsid w:val="09AB154E"/>
    <w:rsid w:val="0A2948BE"/>
    <w:rsid w:val="0A316A36"/>
    <w:rsid w:val="0A451CA7"/>
    <w:rsid w:val="0AE24958"/>
    <w:rsid w:val="0AF5398A"/>
    <w:rsid w:val="0AF74A1D"/>
    <w:rsid w:val="0B4432D5"/>
    <w:rsid w:val="0B590F4A"/>
    <w:rsid w:val="0B623D9F"/>
    <w:rsid w:val="0B8511E8"/>
    <w:rsid w:val="0B8B368D"/>
    <w:rsid w:val="0BAA700E"/>
    <w:rsid w:val="0BEB10E2"/>
    <w:rsid w:val="0C1A66D1"/>
    <w:rsid w:val="0C411CD0"/>
    <w:rsid w:val="0C5B1FA9"/>
    <w:rsid w:val="0C8E4136"/>
    <w:rsid w:val="0CA062F8"/>
    <w:rsid w:val="0CED2457"/>
    <w:rsid w:val="0D2C1377"/>
    <w:rsid w:val="0D407C62"/>
    <w:rsid w:val="0D5C5AB2"/>
    <w:rsid w:val="0D614F04"/>
    <w:rsid w:val="0D6A4C3D"/>
    <w:rsid w:val="0D6B79A8"/>
    <w:rsid w:val="0DBD7268"/>
    <w:rsid w:val="0DCC335E"/>
    <w:rsid w:val="0DF87606"/>
    <w:rsid w:val="0E04554D"/>
    <w:rsid w:val="0E0C0187"/>
    <w:rsid w:val="0E94477A"/>
    <w:rsid w:val="0EBC2000"/>
    <w:rsid w:val="0EEF718A"/>
    <w:rsid w:val="0F143C2E"/>
    <w:rsid w:val="0F340DCE"/>
    <w:rsid w:val="0F3918CC"/>
    <w:rsid w:val="0F397095"/>
    <w:rsid w:val="0FD663C6"/>
    <w:rsid w:val="0FEA3549"/>
    <w:rsid w:val="0FED06EC"/>
    <w:rsid w:val="0FF61817"/>
    <w:rsid w:val="1008523D"/>
    <w:rsid w:val="10190CBD"/>
    <w:rsid w:val="102D14D1"/>
    <w:rsid w:val="10A05079"/>
    <w:rsid w:val="10D355A2"/>
    <w:rsid w:val="11342822"/>
    <w:rsid w:val="1165541F"/>
    <w:rsid w:val="117935E0"/>
    <w:rsid w:val="118640B3"/>
    <w:rsid w:val="11F35B70"/>
    <w:rsid w:val="121F52D5"/>
    <w:rsid w:val="12321665"/>
    <w:rsid w:val="126C7EC0"/>
    <w:rsid w:val="1277417D"/>
    <w:rsid w:val="12BE7F96"/>
    <w:rsid w:val="12E70400"/>
    <w:rsid w:val="12F745E0"/>
    <w:rsid w:val="12F96D8F"/>
    <w:rsid w:val="1342515B"/>
    <w:rsid w:val="1356443E"/>
    <w:rsid w:val="1360694E"/>
    <w:rsid w:val="136253A7"/>
    <w:rsid w:val="136544CD"/>
    <w:rsid w:val="13A72C3B"/>
    <w:rsid w:val="13A934D3"/>
    <w:rsid w:val="13C0328F"/>
    <w:rsid w:val="13C719E1"/>
    <w:rsid w:val="13DC2553"/>
    <w:rsid w:val="14215CAB"/>
    <w:rsid w:val="149B2B25"/>
    <w:rsid w:val="157939BE"/>
    <w:rsid w:val="157F4D28"/>
    <w:rsid w:val="15B360ED"/>
    <w:rsid w:val="15F25C65"/>
    <w:rsid w:val="161C194F"/>
    <w:rsid w:val="167D6633"/>
    <w:rsid w:val="16C7330C"/>
    <w:rsid w:val="16CE41FA"/>
    <w:rsid w:val="16E77616"/>
    <w:rsid w:val="16F862E2"/>
    <w:rsid w:val="176159C8"/>
    <w:rsid w:val="17762075"/>
    <w:rsid w:val="17C50F2C"/>
    <w:rsid w:val="1871686D"/>
    <w:rsid w:val="188542AB"/>
    <w:rsid w:val="1888103C"/>
    <w:rsid w:val="18940F06"/>
    <w:rsid w:val="189E1726"/>
    <w:rsid w:val="18AE213F"/>
    <w:rsid w:val="18EF3A7F"/>
    <w:rsid w:val="19266EAE"/>
    <w:rsid w:val="193E61A9"/>
    <w:rsid w:val="19B175FE"/>
    <w:rsid w:val="19BA2DA6"/>
    <w:rsid w:val="19E17184"/>
    <w:rsid w:val="19FB2C3C"/>
    <w:rsid w:val="1A1B5EE6"/>
    <w:rsid w:val="1A351A94"/>
    <w:rsid w:val="1A3B188F"/>
    <w:rsid w:val="1A4F4961"/>
    <w:rsid w:val="1A527E86"/>
    <w:rsid w:val="1A864FC7"/>
    <w:rsid w:val="1A967D50"/>
    <w:rsid w:val="1A970FB3"/>
    <w:rsid w:val="1AAB45F6"/>
    <w:rsid w:val="1AF205C1"/>
    <w:rsid w:val="1B106349"/>
    <w:rsid w:val="1B133EBD"/>
    <w:rsid w:val="1B524AC2"/>
    <w:rsid w:val="1B791B76"/>
    <w:rsid w:val="1BBD3D34"/>
    <w:rsid w:val="1BBE13E9"/>
    <w:rsid w:val="1BC54211"/>
    <w:rsid w:val="1BCC07FF"/>
    <w:rsid w:val="1BED31A7"/>
    <w:rsid w:val="1C2D03AA"/>
    <w:rsid w:val="1CE400B3"/>
    <w:rsid w:val="1D2119DA"/>
    <w:rsid w:val="1D481945"/>
    <w:rsid w:val="1D9F6122"/>
    <w:rsid w:val="1E2B1E83"/>
    <w:rsid w:val="1E453774"/>
    <w:rsid w:val="1E5E5C12"/>
    <w:rsid w:val="1E7277E4"/>
    <w:rsid w:val="1E8D7EC4"/>
    <w:rsid w:val="1EB05FC3"/>
    <w:rsid w:val="1EB57C64"/>
    <w:rsid w:val="1EB75293"/>
    <w:rsid w:val="1EDD61C5"/>
    <w:rsid w:val="1EE456C8"/>
    <w:rsid w:val="1EFA23B0"/>
    <w:rsid w:val="1F2F00D5"/>
    <w:rsid w:val="1F375C0D"/>
    <w:rsid w:val="1F3D0CE1"/>
    <w:rsid w:val="1F541C2F"/>
    <w:rsid w:val="1FA7260B"/>
    <w:rsid w:val="1FB74AA8"/>
    <w:rsid w:val="1FEE3736"/>
    <w:rsid w:val="2034266D"/>
    <w:rsid w:val="20441BF7"/>
    <w:rsid w:val="20567811"/>
    <w:rsid w:val="207B20B8"/>
    <w:rsid w:val="20AE2C72"/>
    <w:rsid w:val="20C87EE6"/>
    <w:rsid w:val="20DF6696"/>
    <w:rsid w:val="21156537"/>
    <w:rsid w:val="218469C1"/>
    <w:rsid w:val="2187452C"/>
    <w:rsid w:val="21FB6487"/>
    <w:rsid w:val="22620C72"/>
    <w:rsid w:val="22754B37"/>
    <w:rsid w:val="22AE5F02"/>
    <w:rsid w:val="22E54FD6"/>
    <w:rsid w:val="24552B00"/>
    <w:rsid w:val="24582CE4"/>
    <w:rsid w:val="24644BDE"/>
    <w:rsid w:val="246C3202"/>
    <w:rsid w:val="24CD7C86"/>
    <w:rsid w:val="250462EA"/>
    <w:rsid w:val="252D7657"/>
    <w:rsid w:val="25355DF2"/>
    <w:rsid w:val="25390605"/>
    <w:rsid w:val="253A3746"/>
    <w:rsid w:val="25671777"/>
    <w:rsid w:val="256C29A0"/>
    <w:rsid w:val="25752417"/>
    <w:rsid w:val="25933BDB"/>
    <w:rsid w:val="25B66BA8"/>
    <w:rsid w:val="25E70ABF"/>
    <w:rsid w:val="266E4660"/>
    <w:rsid w:val="26CF4594"/>
    <w:rsid w:val="27111F36"/>
    <w:rsid w:val="271E4DAB"/>
    <w:rsid w:val="274759C4"/>
    <w:rsid w:val="274B7559"/>
    <w:rsid w:val="27944F81"/>
    <w:rsid w:val="28166B73"/>
    <w:rsid w:val="282442D9"/>
    <w:rsid w:val="284367B5"/>
    <w:rsid w:val="285718A5"/>
    <w:rsid w:val="28EB4C69"/>
    <w:rsid w:val="28F865CB"/>
    <w:rsid w:val="29053276"/>
    <w:rsid w:val="29250E1B"/>
    <w:rsid w:val="295A53EB"/>
    <w:rsid w:val="29803AA3"/>
    <w:rsid w:val="29884B07"/>
    <w:rsid w:val="298957C4"/>
    <w:rsid w:val="29DF4E52"/>
    <w:rsid w:val="2A1D6A45"/>
    <w:rsid w:val="2A582ED3"/>
    <w:rsid w:val="2A6F6EBA"/>
    <w:rsid w:val="2A830C79"/>
    <w:rsid w:val="2AD11736"/>
    <w:rsid w:val="2B1029CF"/>
    <w:rsid w:val="2B1D6E88"/>
    <w:rsid w:val="2B5F0E77"/>
    <w:rsid w:val="2B7F64C1"/>
    <w:rsid w:val="2B8A4E4C"/>
    <w:rsid w:val="2BA3212D"/>
    <w:rsid w:val="2BE7007A"/>
    <w:rsid w:val="2BFE408A"/>
    <w:rsid w:val="2C234403"/>
    <w:rsid w:val="2CDF0482"/>
    <w:rsid w:val="2D22640D"/>
    <w:rsid w:val="2D464D5F"/>
    <w:rsid w:val="2D4E5097"/>
    <w:rsid w:val="2D592D22"/>
    <w:rsid w:val="2DFB00B5"/>
    <w:rsid w:val="2E697CA3"/>
    <w:rsid w:val="2E6D4E98"/>
    <w:rsid w:val="2E7931EC"/>
    <w:rsid w:val="2E7B0389"/>
    <w:rsid w:val="2E944745"/>
    <w:rsid w:val="2E9705D3"/>
    <w:rsid w:val="2E9C3022"/>
    <w:rsid w:val="2EBE0475"/>
    <w:rsid w:val="2EC1790D"/>
    <w:rsid w:val="2EE23871"/>
    <w:rsid w:val="2EF51D47"/>
    <w:rsid w:val="2F1D1D68"/>
    <w:rsid w:val="2F2A65B2"/>
    <w:rsid w:val="2F325742"/>
    <w:rsid w:val="2F6C2DFA"/>
    <w:rsid w:val="3022617D"/>
    <w:rsid w:val="30464B56"/>
    <w:rsid w:val="30473068"/>
    <w:rsid w:val="307C2C0D"/>
    <w:rsid w:val="30967620"/>
    <w:rsid w:val="30BD1FE5"/>
    <w:rsid w:val="30F36C74"/>
    <w:rsid w:val="30F90CD1"/>
    <w:rsid w:val="30F9318B"/>
    <w:rsid w:val="31272F44"/>
    <w:rsid w:val="313411D8"/>
    <w:rsid w:val="316E6690"/>
    <w:rsid w:val="31936105"/>
    <w:rsid w:val="31AE740B"/>
    <w:rsid w:val="31B658D4"/>
    <w:rsid w:val="31DB3155"/>
    <w:rsid w:val="32316E69"/>
    <w:rsid w:val="325B404D"/>
    <w:rsid w:val="32887E5F"/>
    <w:rsid w:val="329A50AF"/>
    <w:rsid w:val="329E5AD1"/>
    <w:rsid w:val="32CC51E5"/>
    <w:rsid w:val="32E6051A"/>
    <w:rsid w:val="32F33B15"/>
    <w:rsid w:val="33A718ED"/>
    <w:rsid w:val="33AA3E3F"/>
    <w:rsid w:val="34AC6BE3"/>
    <w:rsid w:val="34EB329F"/>
    <w:rsid w:val="34FE1F7D"/>
    <w:rsid w:val="35270865"/>
    <w:rsid w:val="35C42A65"/>
    <w:rsid w:val="3609516B"/>
    <w:rsid w:val="361B7BDC"/>
    <w:rsid w:val="364221AD"/>
    <w:rsid w:val="36627D01"/>
    <w:rsid w:val="36AC6FD2"/>
    <w:rsid w:val="36AE45FE"/>
    <w:rsid w:val="36D4159F"/>
    <w:rsid w:val="36E67798"/>
    <w:rsid w:val="36FF0DB1"/>
    <w:rsid w:val="37067020"/>
    <w:rsid w:val="372649E2"/>
    <w:rsid w:val="372C59AA"/>
    <w:rsid w:val="373000B7"/>
    <w:rsid w:val="376E70A4"/>
    <w:rsid w:val="37824D2F"/>
    <w:rsid w:val="37921B32"/>
    <w:rsid w:val="37963F54"/>
    <w:rsid w:val="379A6B89"/>
    <w:rsid w:val="37BF2E3D"/>
    <w:rsid w:val="37D107AA"/>
    <w:rsid w:val="37E36359"/>
    <w:rsid w:val="37FD7E74"/>
    <w:rsid w:val="38591846"/>
    <w:rsid w:val="38926D93"/>
    <w:rsid w:val="38B04B0E"/>
    <w:rsid w:val="38FD54AF"/>
    <w:rsid w:val="390741E5"/>
    <w:rsid w:val="391F264A"/>
    <w:rsid w:val="39243472"/>
    <w:rsid w:val="392B2144"/>
    <w:rsid w:val="394205BC"/>
    <w:rsid w:val="3997588E"/>
    <w:rsid w:val="39B46D56"/>
    <w:rsid w:val="39C828E7"/>
    <w:rsid w:val="39DD557C"/>
    <w:rsid w:val="39FC4298"/>
    <w:rsid w:val="3A4536A9"/>
    <w:rsid w:val="3A552184"/>
    <w:rsid w:val="3A800711"/>
    <w:rsid w:val="3A810CA0"/>
    <w:rsid w:val="3A96496C"/>
    <w:rsid w:val="3A9F3479"/>
    <w:rsid w:val="3ABC7EEE"/>
    <w:rsid w:val="3AED2009"/>
    <w:rsid w:val="3B1939D0"/>
    <w:rsid w:val="3B581890"/>
    <w:rsid w:val="3BAB26D3"/>
    <w:rsid w:val="3BD009CC"/>
    <w:rsid w:val="3BF45BDB"/>
    <w:rsid w:val="3C2B1FE6"/>
    <w:rsid w:val="3C8779B9"/>
    <w:rsid w:val="3C8B2C2B"/>
    <w:rsid w:val="3C940215"/>
    <w:rsid w:val="3C9F058C"/>
    <w:rsid w:val="3CC97C4F"/>
    <w:rsid w:val="3CCA29EB"/>
    <w:rsid w:val="3CCC5DBF"/>
    <w:rsid w:val="3D497E6A"/>
    <w:rsid w:val="3D634958"/>
    <w:rsid w:val="3D6C6B53"/>
    <w:rsid w:val="3D8C6BB2"/>
    <w:rsid w:val="3D987150"/>
    <w:rsid w:val="3D9E333B"/>
    <w:rsid w:val="3DBC00BF"/>
    <w:rsid w:val="3DCB1A6B"/>
    <w:rsid w:val="3DED30AA"/>
    <w:rsid w:val="3E3102BB"/>
    <w:rsid w:val="3E614AA5"/>
    <w:rsid w:val="3EB02545"/>
    <w:rsid w:val="3EB21D54"/>
    <w:rsid w:val="3F18661A"/>
    <w:rsid w:val="3F7512EA"/>
    <w:rsid w:val="3F9730B9"/>
    <w:rsid w:val="3FBD58AF"/>
    <w:rsid w:val="3FC55901"/>
    <w:rsid w:val="3FC9458D"/>
    <w:rsid w:val="3FD033AD"/>
    <w:rsid w:val="401924B3"/>
    <w:rsid w:val="401F021A"/>
    <w:rsid w:val="404148A6"/>
    <w:rsid w:val="40572AB6"/>
    <w:rsid w:val="405D3459"/>
    <w:rsid w:val="4068264C"/>
    <w:rsid w:val="4070225D"/>
    <w:rsid w:val="407728FD"/>
    <w:rsid w:val="40CA0DB3"/>
    <w:rsid w:val="40DC5CDB"/>
    <w:rsid w:val="410603FC"/>
    <w:rsid w:val="410D06B8"/>
    <w:rsid w:val="41A274B6"/>
    <w:rsid w:val="41C034AF"/>
    <w:rsid w:val="41E85DF3"/>
    <w:rsid w:val="42311D52"/>
    <w:rsid w:val="424A712C"/>
    <w:rsid w:val="4263268C"/>
    <w:rsid w:val="429F7E60"/>
    <w:rsid w:val="42A66B85"/>
    <w:rsid w:val="42CB2D35"/>
    <w:rsid w:val="42D21256"/>
    <w:rsid w:val="42F759C4"/>
    <w:rsid w:val="43023463"/>
    <w:rsid w:val="434660D0"/>
    <w:rsid w:val="43554BAC"/>
    <w:rsid w:val="435D3A52"/>
    <w:rsid w:val="43A027A3"/>
    <w:rsid w:val="43AA1E91"/>
    <w:rsid w:val="43AF27CC"/>
    <w:rsid w:val="43BA343C"/>
    <w:rsid w:val="43F8127E"/>
    <w:rsid w:val="44282CEE"/>
    <w:rsid w:val="4428525F"/>
    <w:rsid w:val="444A0170"/>
    <w:rsid w:val="44667276"/>
    <w:rsid w:val="44A37922"/>
    <w:rsid w:val="44B63420"/>
    <w:rsid w:val="44B71DE6"/>
    <w:rsid w:val="44BE70AA"/>
    <w:rsid w:val="44DB6B8D"/>
    <w:rsid w:val="45F8252B"/>
    <w:rsid w:val="46153B79"/>
    <w:rsid w:val="4625595A"/>
    <w:rsid w:val="4655670F"/>
    <w:rsid w:val="46CD6A3D"/>
    <w:rsid w:val="46D23AA8"/>
    <w:rsid w:val="46D446A7"/>
    <w:rsid w:val="47165D61"/>
    <w:rsid w:val="475D1752"/>
    <w:rsid w:val="47767BD4"/>
    <w:rsid w:val="477D0471"/>
    <w:rsid w:val="47FB44E3"/>
    <w:rsid w:val="4804332F"/>
    <w:rsid w:val="488A747A"/>
    <w:rsid w:val="489640A7"/>
    <w:rsid w:val="489E300A"/>
    <w:rsid w:val="4955748F"/>
    <w:rsid w:val="49694B92"/>
    <w:rsid w:val="49737357"/>
    <w:rsid w:val="49B042DD"/>
    <w:rsid w:val="4A0366CF"/>
    <w:rsid w:val="4A256483"/>
    <w:rsid w:val="4A38641F"/>
    <w:rsid w:val="4A800E57"/>
    <w:rsid w:val="4A9F5D83"/>
    <w:rsid w:val="4AB52052"/>
    <w:rsid w:val="4AF859CC"/>
    <w:rsid w:val="4B657DEC"/>
    <w:rsid w:val="4B6F63D5"/>
    <w:rsid w:val="4B8152D3"/>
    <w:rsid w:val="4B965649"/>
    <w:rsid w:val="4BBA0F4B"/>
    <w:rsid w:val="4BC03621"/>
    <w:rsid w:val="4BC22F72"/>
    <w:rsid w:val="4BEC1DA9"/>
    <w:rsid w:val="4C454D9D"/>
    <w:rsid w:val="4C6D4FD8"/>
    <w:rsid w:val="4C956109"/>
    <w:rsid w:val="4CB12B2C"/>
    <w:rsid w:val="4CBC2827"/>
    <w:rsid w:val="4CC312B6"/>
    <w:rsid w:val="4CDD2221"/>
    <w:rsid w:val="4CEC7C13"/>
    <w:rsid w:val="4D1737DC"/>
    <w:rsid w:val="4D2E5116"/>
    <w:rsid w:val="4D4946C3"/>
    <w:rsid w:val="4D6215E1"/>
    <w:rsid w:val="4D667D39"/>
    <w:rsid w:val="4D6A6CFA"/>
    <w:rsid w:val="4D6F53B7"/>
    <w:rsid w:val="4D8C427F"/>
    <w:rsid w:val="4D9739B2"/>
    <w:rsid w:val="4DB579D1"/>
    <w:rsid w:val="4DBD70EB"/>
    <w:rsid w:val="4DE35813"/>
    <w:rsid w:val="4E0D177C"/>
    <w:rsid w:val="4E6E459C"/>
    <w:rsid w:val="4E98618A"/>
    <w:rsid w:val="4E9D352C"/>
    <w:rsid w:val="4EB95E17"/>
    <w:rsid w:val="4F6B02B8"/>
    <w:rsid w:val="4FA43165"/>
    <w:rsid w:val="4FB6214D"/>
    <w:rsid w:val="4FFA2095"/>
    <w:rsid w:val="50744E04"/>
    <w:rsid w:val="50E65CE2"/>
    <w:rsid w:val="50F8144C"/>
    <w:rsid w:val="511E0033"/>
    <w:rsid w:val="51202751"/>
    <w:rsid w:val="51366F1E"/>
    <w:rsid w:val="5143280B"/>
    <w:rsid w:val="51546F21"/>
    <w:rsid w:val="518A1586"/>
    <w:rsid w:val="51A86476"/>
    <w:rsid w:val="51DD620D"/>
    <w:rsid w:val="51F83F85"/>
    <w:rsid w:val="52051862"/>
    <w:rsid w:val="52245275"/>
    <w:rsid w:val="522A5D40"/>
    <w:rsid w:val="52535651"/>
    <w:rsid w:val="5305058D"/>
    <w:rsid w:val="53163533"/>
    <w:rsid w:val="53EC2A4F"/>
    <w:rsid w:val="5444354A"/>
    <w:rsid w:val="54696247"/>
    <w:rsid w:val="547A6B2A"/>
    <w:rsid w:val="54C51909"/>
    <w:rsid w:val="551D6AF9"/>
    <w:rsid w:val="55A60ADC"/>
    <w:rsid w:val="55B873B9"/>
    <w:rsid w:val="55D857C5"/>
    <w:rsid w:val="56253A26"/>
    <w:rsid w:val="5638334C"/>
    <w:rsid w:val="56780FF9"/>
    <w:rsid w:val="56870578"/>
    <w:rsid w:val="569241C0"/>
    <w:rsid w:val="56A33B67"/>
    <w:rsid w:val="56A40E03"/>
    <w:rsid w:val="56C45A8D"/>
    <w:rsid w:val="56E20A0E"/>
    <w:rsid w:val="5737516A"/>
    <w:rsid w:val="57431AE0"/>
    <w:rsid w:val="57730A91"/>
    <w:rsid w:val="57A27BD5"/>
    <w:rsid w:val="57C762A2"/>
    <w:rsid w:val="5812512F"/>
    <w:rsid w:val="588C140C"/>
    <w:rsid w:val="58B21650"/>
    <w:rsid w:val="58C00F3E"/>
    <w:rsid w:val="59103E6F"/>
    <w:rsid w:val="59373C72"/>
    <w:rsid w:val="5945207E"/>
    <w:rsid w:val="595B4F2E"/>
    <w:rsid w:val="596C42A4"/>
    <w:rsid w:val="596D221D"/>
    <w:rsid w:val="59A237B5"/>
    <w:rsid w:val="59A77712"/>
    <w:rsid w:val="59B02759"/>
    <w:rsid w:val="5A7122F9"/>
    <w:rsid w:val="5A72604D"/>
    <w:rsid w:val="5A7F77CE"/>
    <w:rsid w:val="5AA20C09"/>
    <w:rsid w:val="5ABC5F71"/>
    <w:rsid w:val="5AF81EC0"/>
    <w:rsid w:val="5B0E4DAE"/>
    <w:rsid w:val="5B0E6862"/>
    <w:rsid w:val="5B58464F"/>
    <w:rsid w:val="5B8509D1"/>
    <w:rsid w:val="5B90297B"/>
    <w:rsid w:val="5C11606C"/>
    <w:rsid w:val="5C4E0A2D"/>
    <w:rsid w:val="5C524815"/>
    <w:rsid w:val="5C64452B"/>
    <w:rsid w:val="5C7719CE"/>
    <w:rsid w:val="5C8E79BD"/>
    <w:rsid w:val="5D2719C9"/>
    <w:rsid w:val="5D2773E7"/>
    <w:rsid w:val="5D285026"/>
    <w:rsid w:val="5D5C0E3F"/>
    <w:rsid w:val="5D5E619D"/>
    <w:rsid w:val="5D697358"/>
    <w:rsid w:val="5D747A99"/>
    <w:rsid w:val="5D9249ED"/>
    <w:rsid w:val="5DA1646B"/>
    <w:rsid w:val="5DDC5DDB"/>
    <w:rsid w:val="5DF04FFA"/>
    <w:rsid w:val="5E063C72"/>
    <w:rsid w:val="5E19167C"/>
    <w:rsid w:val="5E3C01D4"/>
    <w:rsid w:val="5E6F443D"/>
    <w:rsid w:val="5E70354F"/>
    <w:rsid w:val="5E8C7523"/>
    <w:rsid w:val="5E94632E"/>
    <w:rsid w:val="5E9C2B92"/>
    <w:rsid w:val="5ECB7A33"/>
    <w:rsid w:val="5EE350F8"/>
    <w:rsid w:val="5EF2227C"/>
    <w:rsid w:val="5F111534"/>
    <w:rsid w:val="5FBC6FFC"/>
    <w:rsid w:val="5FD91B32"/>
    <w:rsid w:val="5FDE3D1C"/>
    <w:rsid w:val="5FEB36B0"/>
    <w:rsid w:val="600037C3"/>
    <w:rsid w:val="60070235"/>
    <w:rsid w:val="600B76B1"/>
    <w:rsid w:val="60247960"/>
    <w:rsid w:val="60337FBD"/>
    <w:rsid w:val="60557909"/>
    <w:rsid w:val="608B596D"/>
    <w:rsid w:val="608E7CA1"/>
    <w:rsid w:val="60B20DDE"/>
    <w:rsid w:val="60CF6017"/>
    <w:rsid w:val="60EC58A1"/>
    <w:rsid w:val="60F765D6"/>
    <w:rsid w:val="61273959"/>
    <w:rsid w:val="619B0A4D"/>
    <w:rsid w:val="619E6915"/>
    <w:rsid w:val="61BC5698"/>
    <w:rsid w:val="61C05E29"/>
    <w:rsid w:val="61E220CA"/>
    <w:rsid w:val="621F3A28"/>
    <w:rsid w:val="623817CD"/>
    <w:rsid w:val="623D05EF"/>
    <w:rsid w:val="625671C6"/>
    <w:rsid w:val="626D5F1F"/>
    <w:rsid w:val="628D5A05"/>
    <w:rsid w:val="629635F2"/>
    <w:rsid w:val="62DB156F"/>
    <w:rsid w:val="62E35C5C"/>
    <w:rsid w:val="6308602C"/>
    <w:rsid w:val="63655BF1"/>
    <w:rsid w:val="6381414F"/>
    <w:rsid w:val="639869FA"/>
    <w:rsid w:val="63A6496D"/>
    <w:rsid w:val="63A83FEC"/>
    <w:rsid w:val="63D92053"/>
    <w:rsid w:val="63E37B79"/>
    <w:rsid w:val="63FC1B88"/>
    <w:rsid w:val="64035403"/>
    <w:rsid w:val="642B1E03"/>
    <w:rsid w:val="64427E7D"/>
    <w:rsid w:val="644D4301"/>
    <w:rsid w:val="6477289B"/>
    <w:rsid w:val="649176C0"/>
    <w:rsid w:val="64987293"/>
    <w:rsid w:val="649E57C1"/>
    <w:rsid w:val="64A11F98"/>
    <w:rsid w:val="64D179F6"/>
    <w:rsid w:val="64D442AC"/>
    <w:rsid w:val="650401CF"/>
    <w:rsid w:val="65040F88"/>
    <w:rsid w:val="653D52DC"/>
    <w:rsid w:val="655373D5"/>
    <w:rsid w:val="65A300A1"/>
    <w:rsid w:val="65DB5C3D"/>
    <w:rsid w:val="65DC330D"/>
    <w:rsid w:val="66126967"/>
    <w:rsid w:val="66780DEE"/>
    <w:rsid w:val="667A0E18"/>
    <w:rsid w:val="668E1E21"/>
    <w:rsid w:val="66926F8C"/>
    <w:rsid w:val="66966882"/>
    <w:rsid w:val="66F1138D"/>
    <w:rsid w:val="66F269C9"/>
    <w:rsid w:val="67285BDC"/>
    <w:rsid w:val="6798017D"/>
    <w:rsid w:val="67C1521F"/>
    <w:rsid w:val="67FB2FC2"/>
    <w:rsid w:val="6838125F"/>
    <w:rsid w:val="684E7153"/>
    <w:rsid w:val="68942469"/>
    <w:rsid w:val="68996F46"/>
    <w:rsid w:val="68A270B1"/>
    <w:rsid w:val="69522C18"/>
    <w:rsid w:val="69A85914"/>
    <w:rsid w:val="69B54893"/>
    <w:rsid w:val="69D41E73"/>
    <w:rsid w:val="69F0666F"/>
    <w:rsid w:val="69FA018D"/>
    <w:rsid w:val="6A25465E"/>
    <w:rsid w:val="6A3A09AD"/>
    <w:rsid w:val="6A572716"/>
    <w:rsid w:val="6A60096E"/>
    <w:rsid w:val="6A87076D"/>
    <w:rsid w:val="6A9454E3"/>
    <w:rsid w:val="6A945F72"/>
    <w:rsid w:val="6ACF2D0F"/>
    <w:rsid w:val="6AFC23BD"/>
    <w:rsid w:val="6B287CCA"/>
    <w:rsid w:val="6B37191E"/>
    <w:rsid w:val="6BA33D44"/>
    <w:rsid w:val="6C0C7A8D"/>
    <w:rsid w:val="6C3968AE"/>
    <w:rsid w:val="6C3A4C18"/>
    <w:rsid w:val="6C4068D5"/>
    <w:rsid w:val="6C8568B5"/>
    <w:rsid w:val="6CAC51C9"/>
    <w:rsid w:val="6CB00C5D"/>
    <w:rsid w:val="6D0441AB"/>
    <w:rsid w:val="6D481945"/>
    <w:rsid w:val="6D6650F6"/>
    <w:rsid w:val="6D6D32A5"/>
    <w:rsid w:val="6D96704E"/>
    <w:rsid w:val="6E661055"/>
    <w:rsid w:val="6ECD14C3"/>
    <w:rsid w:val="6EF06A3A"/>
    <w:rsid w:val="6F231086"/>
    <w:rsid w:val="6F2C1077"/>
    <w:rsid w:val="6F4412DE"/>
    <w:rsid w:val="6FB01FF6"/>
    <w:rsid w:val="702D3037"/>
    <w:rsid w:val="70854008"/>
    <w:rsid w:val="70A00296"/>
    <w:rsid w:val="71DC3297"/>
    <w:rsid w:val="72525910"/>
    <w:rsid w:val="7272141E"/>
    <w:rsid w:val="729A51BF"/>
    <w:rsid w:val="72A76C1A"/>
    <w:rsid w:val="72C31F67"/>
    <w:rsid w:val="72CD11DC"/>
    <w:rsid w:val="730F2443"/>
    <w:rsid w:val="738A19B2"/>
    <w:rsid w:val="74460C31"/>
    <w:rsid w:val="745948C9"/>
    <w:rsid w:val="74782083"/>
    <w:rsid w:val="74F00783"/>
    <w:rsid w:val="74F21A8E"/>
    <w:rsid w:val="75092D2E"/>
    <w:rsid w:val="751F35C6"/>
    <w:rsid w:val="752673FA"/>
    <w:rsid w:val="75445278"/>
    <w:rsid w:val="756D2420"/>
    <w:rsid w:val="75D33B60"/>
    <w:rsid w:val="75EB0030"/>
    <w:rsid w:val="767A1884"/>
    <w:rsid w:val="7681376B"/>
    <w:rsid w:val="76E7048B"/>
    <w:rsid w:val="771405C6"/>
    <w:rsid w:val="77186802"/>
    <w:rsid w:val="77244002"/>
    <w:rsid w:val="7759121E"/>
    <w:rsid w:val="778C19C1"/>
    <w:rsid w:val="77DE7388"/>
    <w:rsid w:val="78123276"/>
    <w:rsid w:val="781B6350"/>
    <w:rsid w:val="78661D77"/>
    <w:rsid w:val="787542C9"/>
    <w:rsid w:val="787C4A52"/>
    <w:rsid w:val="787D1A38"/>
    <w:rsid w:val="78833D88"/>
    <w:rsid w:val="78C70562"/>
    <w:rsid w:val="792279DB"/>
    <w:rsid w:val="797C1AA1"/>
    <w:rsid w:val="7A934CC7"/>
    <w:rsid w:val="7AB93CAD"/>
    <w:rsid w:val="7ADD5745"/>
    <w:rsid w:val="7AFB7263"/>
    <w:rsid w:val="7B062FF2"/>
    <w:rsid w:val="7B4771D3"/>
    <w:rsid w:val="7B4969DA"/>
    <w:rsid w:val="7B4B57FE"/>
    <w:rsid w:val="7BB77634"/>
    <w:rsid w:val="7BBA7BC4"/>
    <w:rsid w:val="7BF444AB"/>
    <w:rsid w:val="7BFE0356"/>
    <w:rsid w:val="7C050FEE"/>
    <w:rsid w:val="7C1F696C"/>
    <w:rsid w:val="7C241FA4"/>
    <w:rsid w:val="7C2F7F24"/>
    <w:rsid w:val="7C4F6127"/>
    <w:rsid w:val="7C557027"/>
    <w:rsid w:val="7C774202"/>
    <w:rsid w:val="7CF32D47"/>
    <w:rsid w:val="7CF47DC4"/>
    <w:rsid w:val="7D2D7E4F"/>
    <w:rsid w:val="7D3D1C6F"/>
    <w:rsid w:val="7D7D2444"/>
    <w:rsid w:val="7DC17AA5"/>
    <w:rsid w:val="7E3F400C"/>
    <w:rsid w:val="7E3F5C67"/>
    <w:rsid w:val="7E485A8B"/>
    <w:rsid w:val="7E626539"/>
    <w:rsid w:val="7E710432"/>
    <w:rsid w:val="7E784FFE"/>
    <w:rsid w:val="7F0D36A8"/>
    <w:rsid w:val="7F0D6F9B"/>
    <w:rsid w:val="7F267E5E"/>
    <w:rsid w:val="7F511034"/>
    <w:rsid w:val="7FB12B06"/>
    <w:rsid w:val="7FD70D1B"/>
    <w:rsid w:val="7FF3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4AE38354-3F90-4929-AB30-8783A8983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uiPriority="0" w:unhideWhenUsed="1" w:qFormat="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0" w:qFormat="1"/>
    <w:lsdException w:name="Date" w:uiPriority="0" w:qFormat="1"/>
    <w:lsdException w:name="Body Text First Indent" w:uiPriority="0" w:unhideWhenUsed="1"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semiHidden="1" w:unhideWhenUsed="1"/>
    <w:lsdException w:name="HTML Variable" w:uiPriority="0"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next w:val="a8"/>
    <w:qFormat/>
    <w:pPr>
      <w:widowControl w:val="0"/>
      <w:jc w:val="both"/>
    </w:pPr>
    <w:rPr>
      <w:kern w:val="2"/>
      <w:sz w:val="21"/>
      <w:szCs w:val="24"/>
    </w:rPr>
  </w:style>
  <w:style w:type="paragraph" w:styleId="1">
    <w:name w:val="heading 1"/>
    <w:basedOn w:val="a7"/>
    <w:next w:val="a7"/>
    <w:link w:val="10"/>
    <w:qFormat/>
    <w:pPr>
      <w:keepNext/>
      <w:jc w:val="center"/>
      <w:outlineLvl w:val="0"/>
    </w:pPr>
    <w:rPr>
      <w:b/>
      <w:bCs/>
      <w:kern w:val="0"/>
      <w:sz w:val="24"/>
      <w:szCs w:val="20"/>
    </w:rPr>
  </w:style>
  <w:style w:type="paragraph" w:styleId="2">
    <w:name w:val="heading 2"/>
    <w:basedOn w:val="a7"/>
    <w:next w:val="a7"/>
    <w:link w:val="20"/>
    <w:qFormat/>
    <w:pPr>
      <w:keepNext/>
      <w:keepLines/>
      <w:spacing w:line="360" w:lineRule="auto"/>
      <w:outlineLvl w:val="1"/>
    </w:pPr>
    <w:rPr>
      <w:rFonts w:ascii="Arial" w:hAnsi="Arial"/>
      <w:b/>
      <w:bCs/>
      <w:kern w:val="0"/>
      <w:sz w:val="24"/>
      <w:szCs w:val="32"/>
    </w:rPr>
  </w:style>
  <w:style w:type="paragraph" w:styleId="3">
    <w:name w:val="heading 3"/>
    <w:basedOn w:val="a7"/>
    <w:next w:val="a7"/>
    <w:link w:val="30"/>
    <w:qFormat/>
    <w:pPr>
      <w:keepNext/>
      <w:keepLines/>
      <w:spacing w:before="260" w:after="260" w:line="416" w:lineRule="auto"/>
      <w:outlineLvl w:val="2"/>
    </w:pPr>
    <w:rPr>
      <w:b/>
      <w:bCs/>
      <w:kern w:val="0"/>
      <w:sz w:val="32"/>
      <w:szCs w:val="32"/>
    </w:rPr>
  </w:style>
  <w:style w:type="paragraph" w:styleId="4">
    <w:name w:val="heading 4"/>
    <w:basedOn w:val="a7"/>
    <w:next w:val="a7"/>
    <w:link w:val="40"/>
    <w:qFormat/>
    <w:pPr>
      <w:keepNext/>
      <w:keepLines/>
      <w:spacing w:before="280" w:after="290" w:line="376" w:lineRule="auto"/>
      <w:outlineLvl w:val="3"/>
    </w:pPr>
    <w:rPr>
      <w:rFonts w:ascii="Arial" w:eastAsia="黑体" w:hAnsi="Arial"/>
      <w:b/>
      <w:bCs/>
      <w:kern w:val="0"/>
      <w:sz w:val="28"/>
      <w:szCs w:val="28"/>
    </w:rPr>
  </w:style>
  <w:style w:type="paragraph" w:styleId="5">
    <w:name w:val="heading 5"/>
    <w:basedOn w:val="a7"/>
    <w:next w:val="a7"/>
    <w:link w:val="50"/>
    <w:qFormat/>
    <w:pPr>
      <w:keepNext/>
      <w:keepLines/>
      <w:adjustRightInd w:val="0"/>
      <w:spacing w:before="280" w:after="290" w:line="376" w:lineRule="atLeast"/>
      <w:jc w:val="left"/>
      <w:textAlignment w:val="baseline"/>
      <w:outlineLvl w:val="4"/>
    </w:pPr>
    <w:rPr>
      <w:b/>
      <w:bCs/>
      <w:kern w:val="0"/>
      <w:sz w:val="28"/>
      <w:szCs w:val="28"/>
    </w:rPr>
  </w:style>
  <w:style w:type="paragraph" w:styleId="6">
    <w:name w:val="heading 6"/>
    <w:basedOn w:val="a7"/>
    <w:next w:val="a7"/>
    <w:link w:val="60"/>
    <w:qFormat/>
    <w:pPr>
      <w:keepNext/>
      <w:keepLines/>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7"/>
    <w:next w:val="a7"/>
    <w:link w:val="70"/>
    <w:qFormat/>
    <w:pPr>
      <w:keepNext/>
      <w:keepLines/>
      <w:adjustRightInd w:val="0"/>
      <w:spacing w:before="240" w:after="64" w:line="320" w:lineRule="atLeast"/>
      <w:jc w:val="left"/>
      <w:textAlignment w:val="baseline"/>
      <w:outlineLvl w:val="6"/>
    </w:pPr>
    <w:rPr>
      <w:b/>
      <w:bCs/>
      <w:kern w:val="0"/>
      <w:sz w:val="24"/>
    </w:rPr>
  </w:style>
  <w:style w:type="paragraph" w:styleId="8">
    <w:name w:val="heading 8"/>
    <w:basedOn w:val="a7"/>
    <w:next w:val="a7"/>
    <w:link w:val="80"/>
    <w:qFormat/>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7"/>
    <w:next w:val="a7"/>
    <w:link w:val="90"/>
    <w:qFormat/>
    <w:pPr>
      <w:keepNext/>
      <w:keepLines/>
      <w:adjustRightInd w:val="0"/>
      <w:spacing w:before="240" w:after="64" w:line="320" w:lineRule="atLeast"/>
      <w:jc w:val="left"/>
      <w:textAlignment w:val="baseline"/>
      <w:outlineLvl w:val="8"/>
    </w:pPr>
    <w:rPr>
      <w:rFonts w:ascii="Arial" w:eastAsia="黑体" w:hAnsi="Arial"/>
      <w:kern w:val="0"/>
      <w:sz w:val="20"/>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8">
    <w:name w:val="Body Text First Indent"/>
    <w:basedOn w:val="ac"/>
    <w:link w:val="ad"/>
    <w:unhideWhenUsed/>
    <w:qFormat/>
    <w:pPr>
      <w:spacing w:line="500" w:lineRule="exact"/>
      <w:ind w:firstLineChars="200" w:firstLine="420"/>
    </w:pPr>
  </w:style>
  <w:style w:type="paragraph" w:styleId="ac">
    <w:name w:val="Body Text"/>
    <w:basedOn w:val="a7"/>
    <w:next w:val="a7"/>
    <w:link w:val="ae"/>
    <w:uiPriority w:val="99"/>
    <w:qFormat/>
    <w:pPr>
      <w:spacing w:after="120"/>
    </w:pPr>
  </w:style>
  <w:style w:type="paragraph" w:styleId="TOC7">
    <w:name w:val="toc 7"/>
    <w:basedOn w:val="a7"/>
    <w:next w:val="a7"/>
    <w:qFormat/>
    <w:pPr>
      <w:ind w:leftChars="1200" w:left="2520"/>
    </w:pPr>
    <w:rPr>
      <w:rFonts w:ascii="Calibri" w:hAnsi="Calibri"/>
      <w:szCs w:val="22"/>
    </w:rPr>
  </w:style>
  <w:style w:type="paragraph" w:styleId="af">
    <w:name w:val="table of authorities"/>
    <w:basedOn w:val="a7"/>
    <w:next w:val="a7"/>
    <w:uiPriority w:val="99"/>
    <w:qFormat/>
    <w:pPr>
      <w:ind w:leftChars="200" w:left="420"/>
    </w:pPr>
  </w:style>
  <w:style w:type="paragraph" w:styleId="af0">
    <w:name w:val="Normal Indent"/>
    <w:basedOn w:val="a7"/>
    <w:link w:val="af1"/>
    <w:qFormat/>
    <w:pPr>
      <w:widowControl/>
      <w:ind w:firstLine="420"/>
      <w:jc w:val="left"/>
    </w:pPr>
    <w:rPr>
      <w:kern w:val="0"/>
      <w:sz w:val="20"/>
      <w:szCs w:val="20"/>
    </w:rPr>
  </w:style>
  <w:style w:type="paragraph" w:styleId="af2">
    <w:name w:val="Document Map"/>
    <w:basedOn w:val="a7"/>
    <w:link w:val="af3"/>
    <w:qFormat/>
    <w:pPr>
      <w:shd w:val="clear" w:color="auto" w:fill="000080"/>
    </w:pPr>
  </w:style>
  <w:style w:type="paragraph" w:styleId="af4">
    <w:name w:val="toa heading"/>
    <w:basedOn w:val="a7"/>
    <w:next w:val="a7"/>
    <w:unhideWhenUsed/>
    <w:qFormat/>
    <w:pPr>
      <w:spacing w:before="120"/>
    </w:pPr>
    <w:rPr>
      <w:rFonts w:ascii="Arial" w:hAnsi="Arial" w:hint="eastAsia"/>
    </w:rPr>
  </w:style>
  <w:style w:type="paragraph" w:styleId="af5">
    <w:name w:val="annotation text"/>
    <w:basedOn w:val="a7"/>
    <w:link w:val="af6"/>
    <w:uiPriority w:val="99"/>
    <w:unhideWhenUsed/>
    <w:qFormat/>
    <w:pPr>
      <w:jc w:val="left"/>
    </w:pPr>
  </w:style>
  <w:style w:type="paragraph" w:styleId="af7">
    <w:name w:val="Salutation"/>
    <w:basedOn w:val="a7"/>
    <w:next w:val="a7"/>
    <w:link w:val="af8"/>
    <w:qFormat/>
    <w:rPr>
      <w:rFonts w:ascii="仿宋_GB2312" w:eastAsia="仿宋_GB2312"/>
      <w:sz w:val="24"/>
    </w:rPr>
  </w:style>
  <w:style w:type="paragraph" w:styleId="31">
    <w:name w:val="Body Text 3"/>
    <w:basedOn w:val="a7"/>
    <w:link w:val="32"/>
    <w:qFormat/>
    <w:pPr>
      <w:autoSpaceDE w:val="0"/>
      <w:autoSpaceDN w:val="0"/>
      <w:adjustRightInd w:val="0"/>
      <w:spacing w:line="410" w:lineRule="atLeast"/>
      <w:jc w:val="left"/>
    </w:pPr>
    <w:rPr>
      <w:rFonts w:ascii="宋体"/>
      <w:color w:val="000000"/>
      <w:kern w:val="0"/>
      <w:sz w:val="24"/>
      <w:szCs w:val="20"/>
    </w:rPr>
  </w:style>
  <w:style w:type="paragraph" w:styleId="af9">
    <w:name w:val="Body Text Indent"/>
    <w:basedOn w:val="a7"/>
    <w:link w:val="afa"/>
    <w:qFormat/>
    <w:pPr>
      <w:spacing w:after="120"/>
      <w:ind w:leftChars="200" w:left="420"/>
    </w:pPr>
    <w:rPr>
      <w:rFonts w:ascii="Calibri" w:hAnsi="Calibri" w:cs="黑体"/>
    </w:rPr>
  </w:style>
  <w:style w:type="paragraph" w:styleId="21">
    <w:name w:val="List 2"/>
    <w:qFormat/>
    <w:pPr>
      <w:spacing w:line="400" w:lineRule="exact"/>
      <w:jc w:val="center"/>
    </w:pPr>
    <w:rPr>
      <w:rFonts w:ascii="Arial" w:hAnsi="Arial"/>
      <w:sz w:val="24"/>
    </w:rPr>
  </w:style>
  <w:style w:type="paragraph" w:styleId="afb">
    <w:name w:val="Block Text"/>
    <w:basedOn w:val="a7"/>
    <w:qFormat/>
    <w:pPr>
      <w:ind w:left="1171" w:right="91" w:hanging="1080"/>
    </w:pPr>
    <w:rPr>
      <w:rFonts w:eastAsia="楷体_GB2312"/>
      <w:szCs w:val="20"/>
    </w:rPr>
  </w:style>
  <w:style w:type="paragraph" w:styleId="TOC5">
    <w:name w:val="toc 5"/>
    <w:basedOn w:val="a7"/>
    <w:next w:val="a7"/>
    <w:qFormat/>
    <w:pPr>
      <w:ind w:leftChars="800" w:left="1680"/>
    </w:pPr>
    <w:rPr>
      <w:rFonts w:ascii="Calibri" w:hAnsi="Calibri"/>
      <w:szCs w:val="22"/>
    </w:rPr>
  </w:style>
  <w:style w:type="paragraph" w:styleId="TOC3">
    <w:name w:val="toc 3"/>
    <w:basedOn w:val="a7"/>
    <w:next w:val="a7"/>
    <w:uiPriority w:val="39"/>
    <w:qFormat/>
    <w:pPr>
      <w:ind w:leftChars="400" w:left="840"/>
    </w:pPr>
  </w:style>
  <w:style w:type="paragraph" w:styleId="afc">
    <w:name w:val="Plain Text"/>
    <w:basedOn w:val="a7"/>
    <w:link w:val="afd"/>
    <w:qFormat/>
    <w:rPr>
      <w:rFonts w:ascii="宋体" w:hAnsi="Courier New" w:cs="Courier New"/>
      <w:szCs w:val="21"/>
    </w:rPr>
  </w:style>
  <w:style w:type="paragraph" w:styleId="TOC8">
    <w:name w:val="toc 8"/>
    <w:basedOn w:val="a7"/>
    <w:next w:val="a7"/>
    <w:qFormat/>
    <w:pPr>
      <w:ind w:leftChars="1400" w:left="2940"/>
    </w:pPr>
    <w:rPr>
      <w:rFonts w:ascii="Calibri" w:hAnsi="Calibri"/>
      <w:szCs w:val="22"/>
    </w:rPr>
  </w:style>
  <w:style w:type="paragraph" w:styleId="afe">
    <w:name w:val="Date"/>
    <w:basedOn w:val="a7"/>
    <w:next w:val="a7"/>
    <w:link w:val="aff"/>
    <w:qFormat/>
    <w:rPr>
      <w:rFonts w:ascii="Calibri" w:hAnsi="Calibri" w:cs="黑体"/>
      <w:sz w:val="24"/>
      <w:szCs w:val="22"/>
    </w:rPr>
  </w:style>
  <w:style w:type="paragraph" w:styleId="22">
    <w:name w:val="Body Text Indent 2"/>
    <w:basedOn w:val="a7"/>
    <w:link w:val="23"/>
    <w:qFormat/>
    <w:pPr>
      <w:spacing w:after="120" w:line="480" w:lineRule="auto"/>
      <w:ind w:leftChars="200" w:left="420"/>
    </w:pPr>
  </w:style>
  <w:style w:type="paragraph" w:styleId="aff0">
    <w:name w:val="Balloon Text"/>
    <w:basedOn w:val="a7"/>
    <w:link w:val="aff1"/>
    <w:qFormat/>
    <w:rPr>
      <w:rFonts w:ascii="Calibri" w:hAnsi="Calibri" w:cs="黑体"/>
      <w:sz w:val="18"/>
      <w:szCs w:val="18"/>
    </w:rPr>
  </w:style>
  <w:style w:type="paragraph" w:styleId="aff2">
    <w:name w:val="footer"/>
    <w:basedOn w:val="a7"/>
    <w:link w:val="aff3"/>
    <w:uiPriority w:val="99"/>
    <w:unhideWhenUsed/>
    <w:qFormat/>
    <w:pPr>
      <w:tabs>
        <w:tab w:val="center" w:pos="4153"/>
        <w:tab w:val="right" w:pos="8306"/>
      </w:tabs>
      <w:snapToGrid w:val="0"/>
      <w:jc w:val="left"/>
    </w:pPr>
    <w:rPr>
      <w:sz w:val="18"/>
      <w:szCs w:val="18"/>
    </w:rPr>
  </w:style>
  <w:style w:type="paragraph" w:styleId="aff4">
    <w:name w:val="header"/>
    <w:basedOn w:val="a7"/>
    <w:link w:val="aff5"/>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7"/>
    <w:next w:val="a7"/>
    <w:uiPriority w:val="39"/>
    <w:unhideWhenUsed/>
    <w:qFormat/>
  </w:style>
  <w:style w:type="paragraph" w:styleId="TOC4">
    <w:name w:val="toc 4"/>
    <w:basedOn w:val="a7"/>
    <w:next w:val="a7"/>
    <w:qFormat/>
    <w:pPr>
      <w:ind w:leftChars="600" w:left="1260"/>
    </w:pPr>
  </w:style>
  <w:style w:type="paragraph" w:styleId="aff6">
    <w:name w:val="Subtitle"/>
    <w:basedOn w:val="a7"/>
    <w:next w:val="a7"/>
    <w:link w:val="aff7"/>
    <w:uiPriority w:val="99"/>
    <w:qFormat/>
    <w:pPr>
      <w:spacing w:before="240" w:after="60" w:line="312" w:lineRule="auto"/>
      <w:jc w:val="center"/>
      <w:outlineLvl w:val="1"/>
    </w:pPr>
    <w:rPr>
      <w:rFonts w:asciiTheme="minorHAnsi" w:eastAsiaTheme="minorEastAsia" w:hAnsiTheme="minorHAnsi" w:cstheme="minorBidi"/>
      <w:sz w:val="18"/>
      <w:szCs w:val="18"/>
    </w:rPr>
  </w:style>
  <w:style w:type="paragraph" w:styleId="TOC6">
    <w:name w:val="toc 6"/>
    <w:basedOn w:val="a7"/>
    <w:next w:val="a7"/>
    <w:qFormat/>
    <w:pPr>
      <w:ind w:leftChars="1000" w:left="2100"/>
    </w:pPr>
    <w:rPr>
      <w:rFonts w:ascii="Calibri" w:hAnsi="Calibri"/>
      <w:szCs w:val="22"/>
    </w:rPr>
  </w:style>
  <w:style w:type="paragraph" w:styleId="33">
    <w:name w:val="Body Text Indent 3"/>
    <w:basedOn w:val="a7"/>
    <w:link w:val="34"/>
    <w:qFormat/>
    <w:pPr>
      <w:spacing w:after="120"/>
      <w:ind w:leftChars="200" w:left="420"/>
    </w:pPr>
    <w:rPr>
      <w:rFonts w:ascii="Calibri" w:hAnsi="Calibri" w:cs="黑体"/>
      <w:sz w:val="16"/>
      <w:szCs w:val="16"/>
    </w:rPr>
  </w:style>
  <w:style w:type="paragraph" w:styleId="TOC2">
    <w:name w:val="toc 2"/>
    <w:basedOn w:val="a7"/>
    <w:next w:val="a7"/>
    <w:uiPriority w:val="39"/>
    <w:qFormat/>
    <w:pPr>
      <w:ind w:leftChars="200" w:left="420"/>
    </w:pPr>
  </w:style>
  <w:style w:type="paragraph" w:styleId="TOC9">
    <w:name w:val="toc 9"/>
    <w:basedOn w:val="a7"/>
    <w:next w:val="a7"/>
    <w:qFormat/>
    <w:pPr>
      <w:ind w:leftChars="1600" w:left="3360"/>
    </w:pPr>
    <w:rPr>
      <w:rFonts w:ascii="Calibri" w:hAnsi="Calibri"/>
      <w:szCs w:val="22"/>
    </w:rPr>
  </w:style>
  <w:style w:type="paragraph" w:styleId="24">
    <w:name w:val="Body Text 2"/>
    <w:basedOn w:val="a7"/>
    <w:link w:val="25"/>
    <w:qFormat/>
    <w:pPr>
      <w:spacing w:after="120" w:line="480" w:lineRule="auto"/>
    </w:pPr>
  </w:style>
  <w:style w:type="paragraph" w:styleId="HTML">
    <w:name w:val="HTML Preformatted"/>
    <w:basedOn w:val="a7"/>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f8">
    <w:name w:val="Normal (Web)"/>
    <w:basedOn w:val="a7"/>
    <w:uiPriority w:val="99"/>
    <w:qFormat/>
    <w:pPr>
      <w:widowControl/>
      <w:spacing w:before="100" w:beforeAutospacing="1" w:after="100" w:afterAutospacing="1"/>
      <w:jc w:val="left"/>
    </w:pPr>
    <w:rPr>
      <w:rFonts w:ascii="宋体" w:hAnsi="宋体" w:cs="宋体"/>
      <w:kern w:val="0"/>
      <w:sz w:val="24"/>
    </w:rPr>
  </w:style>
  <w:style w:type="paragraph" w:styleId="12">
    <w:name w:val="index 1"/>
    <w:basedOn w:val="a7"/>
    <w:next w:val="a7"/>
    <w:qFormat/>
    <w:pPr>
      <w:spacing w:line="220" w:lineRule="exact"/>
      <w:jc w:val="center"/>
    </w:pPr>
    <w:rPr>
      <w:rFonts w:ascii="仿宋_GB2312" w:eastAsia="仿宋_GB2312"/>
      <w:szCs w:val="20"/>
    </w:rPr>
  </w:style>
  <w:style w:type="paragraph" w:styleId="aff9">
    <w:name w:val="Title"/>
    <w:basedOn w:val="a7"/>
    <w:next w:val="a7"/>
    <w:link w:val="affa"/>
    <w:qFormat/>
    <w:pPr>
      <w:spacing w:before="240" w:after="60"/>
      <w:jc w:val="center"/>
      <w:outlineLvl w:val="0"/>
    </w:pPr>
    <w:rPr>
      <w:rFonts w:ascii="Cambria" w:hAnsi="Cambria"/>
      <w:b/>
      <w:sz w:val="32"/>
    </w:rPr>
  </w:style>
  <w:style w:type="paragraph" w:styleId="affb">
    <w:name w:val="annotation subject"/>
    <w:basedOn w:val="af5"/>
    <w:next w:val="af5"/>
    <w:link w:val="affc"/>
    <w:qFormat/>
    <w:rPr>
      <w:rFonts w:ascii="Calibri" w:hAnsi="Calibri" w:cs="黑体"/>
      <w:b/>
      <w:bCs/>
    </w:rPr>
  </w:style>
  <w:style w:type="paragraph" w:styleId="26">
    <w:name w:val="Body Text First Indent 2"/>
    <w:basedOn w:val="af9"/>
    <w:unhideWhenUsed/>
    <w:qFormat/>
  </w:style>
  <w:style w:type="table" w:styleId="affd">
    <w:name w:val="Table Grid"/>
    <w:basedOn w:val="aa"/>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qFormat/>
    <w:rPr>
      <w:b/>
      <w:bCs/>
    </w:rPr>
  </w:style>
  <w:style w:type="character" w:styleId="afff">
    <w:name w:val="page number"/>
    <w:basedOn w:val="a9"/>
    <w:qFormat/>
  </w:style>
  <w:style w:type="character" w:styleId="afff0">
    <w:name w:val="FollowedHyperlink"/>
    <w:qFormat/>
    <w:rPr>
      <w:color w:val="800080"/>
      <w:u w:val="single"/>
    </w:rPr>
  </w:style>
  <w:style w:type="character" w:styleId="afff1">
    <w:name w:val="Emphasis"/>
    <w:qFormat/>
    <w:rPr>
      <w:rFonts w:ascii="Times New Roman" w:eastAsia="宋体" w:hAnsi="Times New Roman"/>
    </w:rPr>
  </w:style>
  <w:style w:type="character" w:styleId="HTML1">
    <w:name w:val="HTML Definition"/>
    <w:qFormat/>
    <w:rPr>
      <w:rFonts w:ascii="Times New Roman" w:eastAsia="宋体" w:hAnsi="Times New Roman"/>
    </w:rPr>
  </w:style>
  <w:style w:type="character" w:styleId="HTML2">
    <w:name w:val="HTML Variable"/>
    <w:qFormat/>
    <w:rPr>
      <w:rFonts w:ascii="Times New Roman" w:eastAsia="宋体" w:hAnsi="Times New Roman"/>
    </w:rPr>
  </w:style>
  <w:style w:type="character" w:styleId="afff2">
    <w:name w:val="Hyperlink"/>
    <w:uiPriority w:val="99"/>
    <w:qFormat/>
    <w:rPr>
      <w:color w:val="136EC2"/>
      <w:u w:val="single"/>
    </w:rPr>
  </w:style>
  <w:style w:type="character" w:styleId="HTML3">
    <w:name w:val="HTML Code"/>
    <w:qFormat/>
    <w:rPr>
      <w:rFonts w:ascii="Courier New" w:eastAsia="Courier New" w:hAnsi="Courier New" w:cs="Courier New"/>
      <w:sz w:val="20"/>
    </w:rPr>
  </w:style>
  <w:style w:type="character" w:styleId="afff3">
    <w:name w:val="annotation reference"/>
    <w:qFormat/>
    <w:rPr>
      <w:sz w:val="21"/>
      <w:szCs w:val="21"/>
    </w:rPr>
  </w:style>
  <w:style w:type="character" w:styleId="HTML4">
    <w:name w:val="HTML Cite"/>
    <w:qFormat/>
    <w:rPr>
      <w:rFonts w:ascii="Times New Roman" w:eastAsia="宋体" w:hAnsi="Times New Roman"/>
    </w:rPr>
  </w:style>
  <w:style w:type="character" w:styleId="HTML5">
    <w:name w:val="HTML Keyboard"/>
    <w:qFormat/>
    <w:rPr>
      <w:rFonts w:ascii="Courier New" w:eastAsia="Courier New" w:hAnsi="Courier New" w:cs="Courier New"/>
      <w:sz w:val="20"/>
    </w:rPr>
  </w:style>
  <w:style w:type="character" w:styleId="HTML6">
    <w:name w:val="HTML Sample"/>
    <w:qFormat/>
    <w:rPr>
      <w:rFonts w:ascii="Courier New" w:eastAsia="Courier New" w:hAnsi="Courier New" w:cs="Courier New"/>
    </w:rPr>
  </w:style>
  <w:style w:type="character" w:customStyle="1" w:styleId="aff5">
    <w:name w:val="页眉 字符"/>
    <w:basedOn w:val="a9"/>
    <w:link w:val="aff4"/>
    <w:uiPriority w:val="99"/>
    <w:qFormat/>
    <w:rPr>
      <w:sz w:val="18"/>
      <w:szCs w:val="18"/>
    </w:rPr>
  </w:style>
  <w:style w:type="character" w:customStyle="1" w:styleId="aff3">
    <w:name w:val="页脚 字符"/>
    <w:basedOn w:val="a9"/>
    <w:link w:val="aff2"/>
    <w:uiPriority w:val="99"/>
    <w:qFormat/>
    <w:rPr>
      <w:sz w:val="18"/>
      <w:szCs w:val="18"/>
    </w:rPr>
  </w:style>
  <w:style w:type="character" w:customStyle="1" w:styleId="10">
    <w:name w:val="标题 1 字符"/>
    <w:basedOn w:val="a9"/>
    <w:link w:val="1"/>
    <w:qFormat/>
    <w:rPr>
      <w:rFonts w:ascii="Times New Roman" w:eastAsia="宋体" w:hAnsi="Times New Roman" w:cs="Times New Roman"/>
      <w:b/>
      <w:bCs/>
      <w:kern w:val="0"/>
      <w:sz w:val="24"/>
      <w:szCs w:val="20"/>
    </w:rPr>
  </w:style>
  <w:style w:type="character" w:customStyle="1" w:styleId="20">
    <w:name w:val="标题 2 字符"/>
    <w:basedOn w:val="a9"/>
    <w:link w:val="2"/>
    <w:qFormat/>
    <w:rPr>
      <w:rFonts w:ascii="Arial" w:eastAsia="宋体" w:hAnsi="Arial" w:cs="Times New Roman"/>
      <w:b/>
      <w:bCs/>
      <w:kern w:val="0"/>
      <w:sz w:val="24"/>
      <w:szCs w:val="32"/>
    </w:rPr>
  </w:style>
  <w:style w:type="character" w:customStyle="1" w:styleId="30">
    <w:name w:val="标题 3 字符"/>
    <w:basedOn w:val="a9"/>
    <w:link w:val="3"/>
    <w:qFormat/>
    <w:rPr>
      <w:rFonts w:ascii="Times New Roman" w:eastAsia="宋体" w:hAnsi="Times New Roman" w:cs="Times New Roman"/>
      <w:b/>
      <w:bCs/>
      <w:kern w:val="0"/>
      <w:sz w:val="32"/>
      <w:szCs w:val="32"/>
    </w:rPr>
  </w:style>
  <w:style w:type="character" w:customStyle="1" w:styleId="40">
    <w:name w:val="标题 4 字符"/>
    <w:basedOn w:val="a9"/>
    <w:link w:val="4"/>
    <w:qFormat/>
    <w:rPr>
      <w:rFonts w:ascii="Arial" w:eastAsia="黑体" w:hAnsi="Arial" w:cs="Times New Roman"/>
      <w:b/>
      <w:bCs/>
      <w:kern w:val="0"/>
      <w:sz w:val="28"/>
      <w:szCs w:val="28"/>
    </w:rPr>
  </w:style>
  <w:style w:type="character" w:customStyle="1" w:styleId="50">
    <w:name w:val="标题 5 字符"/>
    <w:basedOn w:val="a9"/>
    <w:link w:val="5"/>
    <w:qFormat/>
    <w:rPr>
      <w:rFonts w:ascii="Times New Roman" w:eastAsia="宋体" w:hAnsi="Times New Roman" w:cs="Times New Roman"/>
      <w:b/>
      <w:bCs/>
      <w:kern w:val="0"/>
      <w:sz w:val="28"/>
      <w:szCs w:val="28"/>
    </w:rPr>
  </w:style>
  <w:style w:type="character" w:customStyle="1" w:styleId="60">
    <w:name w:val="标题 6 字符"/>
    <w:basedOn w:val="a9"/>
    <w:link w:val="6"/>
    <w:qFormat/>
    <w:rPr>
      <w:rFonts w:ascii="Arial" w:eastAsia="黑体" w:hAnsi="Arial" w:cs="Times New Roman"/>
      <w:b/>
      <w:bCs/>
      <w:kern w:val="0"/>
      <w:sz w:val="24"/>
      <w:szCs w:val="24"/>
    </w:rPr>
  </w:style>
  <w:style w:type="character" w:customStyle="1" w:styleId="70">
    <w:name w:val="标题 7 字符"/>
    <w:basedOn w:val="a9"/>
    <w:link w:val="7"/>
    <w:qFormat/>
    <w:rPr>
      <w:rFonts w:ascii="Times New Roman" w:eastAsia="宋体" w:hAnsi="Times New Roman" w:cs="Times New Roman"/>
      <w:b/>
      <w:bCs/>
      <w:kern w:val="0"/>
      <w:sz w:val="24"/>
      <w:szCs w:val="24"/>
    </w:rPr>
  </w:style>
  <w:style w:type="character" w:customStyle="1" w:styleId="80">
    <w:name w:val="标题 8 字符"/>
    <w:basedOn w:val="a9"/>
    <w:link w:val="8"/>
    <w:qFormat/>
    <w:rPr>
      <w:rFonts w:ascii="Arial" w:eastAsia="黑体" w:hAnsi="Arial" w:cs="Times New Roman"/>
      <w:kern w:val="0"/>
      <w:sz w:val="24"/>
      <w:szCs w:val="24"/>
    </w:rPr>
  </w:style>
  <w:style w:type="character" w:customStyle="1" w:styleId="90">
    <w:name w:val="标题 9 字符"/>
    <w:basedOn w:val="a9"/>
    <w:link w:val="9"/>
    <w:qFormat/>
    <w:rPr>
      <w:rFonts w:ascii="Arial" w:eastAsia="黑体" w:hAnsi="Arial" w:cs="Times New Roman"/>
      <w:kern w:val="0"/>
      <w:sz w:val="20"/>
      <w:szCs w:val="21"/>
    </w:rPr>
  </w:style>
  <w:style w:type="character" w:customStyle="1" w:styleId="25">
    <w:name w:val="正文文本 2 字符"/>
    <w:basedOn w:val="a9"/>
    <w:link w:val="24"/>
    <w:qFormat/>
    <w:rPr>
      <w:rFonts w:ascii="Times New Roman" w:eastAsia="宋体" w:hAnsi="Times New Roman" w:cs="Times New Roman"/>
      <w:szCs w:val="24"/>
    </w:rPr>
  </w:style>
  <w:style w:type="character" w:customStyle="1" w:styleId="FontStyle104">
    <w:name w:val="Font Style104"/>
    <w:unhideWhenUsed/>
    <w:qFormat/>
    <w:rPr>
      <w:rFonts w:ascii="宋体" w:eastAsia="宋体" w:hAnsi="宋体" w:hint="eastAsia"/>
      <w:spacing w:val="30"/>
      <w:sz w:val="18"/>
    </w:rPr>
  </w:style>
  <w:style w:type="character" w:customStyle="1" w:styleId="FontStyle128">
    <w:name w:val="Font Style128"/>
    <w:unhideWhenUsed/>
    <w:qFormat/>
    <w:rPr>
      <w:rFonts w:ascii="Times New Roman" w:eastAsia="Times New Roman" w:hAnsi="Times New Roman" w:hint="eastAsia"/>
      <w:sz w:val="16"/>
    </w:rPr>
  </w:style>
  <w:style w:type="character" w:customStyle="1" w:styleId="Char1">
    <w:name w:val="页脚 Char1"/>
    <w:qFormat/>
    <w:rPr>
      <w:rFonts w:eastAsia="宋体"/>
      <w:kern w:val="2"/>
      <w:sz w:val="18"/>
      <w:szCs w:val="18"/>
      <w:lang w:val="en-US" w:eastAsia="zh-CN" w:bidi="ar-SA"/>
    </w:rPr>
  </w:style>
  <w:style w:type="character" w:customStyle="1" w:styleId="4Char">
    <w:name w:val="标题 4 Char"/>
    <w:basedOn w:val="a9"/>
    <w:qFormat/>
    <w:rPr>
      <w:rFonts w:ascii="Cambria" w:eastAsia="宋体" w:hAnsi="Cambria" w:cs="Times New Roman"/>
      <w:b/>
      <w:bCs/>
      <w:sz w:val="28"/>
      <w:szCs w:val="28"/>
    </w:rPr>
  </w:style>
  <w:style w:type="character" w:customStyle="1" w:styleId="Char">
    <w:name w:val="日期 Char"/>
    <w:basedOn w:val="a9"/>
    <w:qFormat/>
    <w:rPr>
      <w:rFonts w:ascii="Times New Roman" w:eastAsia="宋体" w:hAnsi="Times New Roman" w:cs="Times New Roman"/>
      <w:szCs w:val="24"/>
    </w:rPr>
  </w:style>
  <w:style w:type="character" w:customStyle="1" w:styleId="FontStyle123">
    <w:name w:val="Font Style123"/>
    <w:unhideWhenUsed/>
    <w:qFormat/>
    <w:rPr>
      <w:rFonts w:ascii="宋体" w:eastAsia="宋体" w:hAnsi="宋体" w:hint="eastAsia"/>
      <w:b/>
      <w:sz w:val="32"/>
    </w:rPr>
  </w:style>
  <w:style w:type="character" w:customStyle="1" w:styleId="bdsnopic2">
    <w:name w:val="bds_nopic2"/>
    <w:qFormat/>
    <w:rPr>
      <w:rFonts w:ascii="Times New Roman" w:eastAsia="宋体" w:hAnsi="Times New Roman"/>
    </w:rPr>
  </w:style>
  <w:style w:type="character" w:customStyle="1" w:styleId="lemmatitleh12">
    <w:name w:val="lemmatitleh12"/>
    <w:qFormat/>
    <w:rPr>
      <w:rFonts w:ascii="Times New Roman" w:eastAsia="宋体" w:hAnsi="Times New Roman"/>
    </w:rPr>
  </w:style>
  <w:style w:type="character" w:customStyle="1" w:styleId="CharChar13">
    <w:name w:val="Char Char13"/>
    <w:qFormat/>
    <w:rPr>
      <w:rFonts w:eastAsia="宋体"/>
      <w:b/>
      <w:bCs/>
      <w:kern w:val="2"/>
      <w:sz w:val="24"/>
      <w:lang w:val="en-US" w:eastAsia="zh-CN" w:bidi="ar-SA"/>
    </w:rPr>
  </w:style>
  <w:style w:type="character" w:customStyle="1" w:styleId="FontStyle94">
    <w:name w:val="Font Style94"/>
    <w:unhideWhenUsed/>
    <w:qFormat/>
    <w:rPr>
      <w:rFonts w:ascii="Times New Roman" w:eastAsia="Times New Roman" w:hAnsi="Times New Roman" w:hint="eastAsia"/>
      <w:sz w:val="28"/>
    </w:rPr>
  </w:style>
  <w:style w:type="character" w:customStyle="1" w:styleId="FontStyle125">
    <w:name w:val="Font Style125"/>
    <w:unhideWhenUsed/>
    <w:qFormat/>
    <w:rPr>
      <w:rFonts w:ascii="宋体" w:eastAsia="宋体" w:hAnsi="宋体" w:hint="eastAsia"/>
      <w:b/>
      <w:sz w:val="26"/>
    </w:rPr>
  </w:style>
  <w:style w:type="character" w:customStyle="1" w:styleId="FontStyle133">
    <w:name w:val="Font Style133"/>
    <w:unhideWhenUsed/>
    <w:qFormat/>
    <w:rPr>
      <w:rFonts w:ascii="宋体" w:eastAsia="宋体" w:hAnsi="宋体" w:hint="eastAsia"/>
      <w:spacing w:val="30"/>
      <w:sz w:val="24"/>
    </w:rPr>
  </w:style>
  <w:style w:type="character" w:customStyle="1" w:styleId="polysemyred">
    <w:name w:val="polysemyred"/>
    <w:qFormat/>
    <w:rPr>
      <w:rFonts w:ascii="Times New Roman" w:eastAsia="宋体" w:hAnsi="Times New Roman"/>
      <w:color w:val="FF6666"/>
      <w:sz w:val="18"/>
      <w:szCs w:val="18"/>
    </w:rPr>
  </w:style>
  <w:style w:type="character" w:customStyle="1" w:styleId="affc">
    <w:name w:val="批注主题 字符"/>
    <w:link w:val="affb"/>
    <w:qFormat/>
    <w:rPr>
      <w:rFonts w:ascii="Calibri" w:eastAsia="宋体" w:hAnsi="Calibri" w:cs="黑体"/>
      <w:b/>
      <w:bCs/>
      <w:szCs w:val="24"/>
    </w:rPr>
  </w:style>
  <w:style w:type="character" w:customStyle="1" w:styleId="p0Char">
    <w:name w:val="p0 Char"/>
    <w:link w:val="p0"/>
    <w:qFormat/>
    <w:rPr>
      <w:rFonts w:ascii="Calibri" w:eastAsia="宋体" w:hAnsi="Calibri" w:cs="黑体"/>
      <w:szCs w:val="21"/>
    </w:rPr>
  </w:style>
  <w:style w:type="paragraph" w:customStyle="1" w:styleId="p0">
    <w:name w:val="p0"/>
    <w:basedOn w:val="a7"/>
    <w:link w:val="p0Char"/>
    <w:qFormat/>
    <w:pPr>
      <w:widowControl/>
    </w:pPr>
    <w:rPr>
      <w:rFonts w:ascii="Calibri" w:hAnsi="Calibri" w:cs="黑体"/>
      <w:szCs w:val="21"/>
    </w:rPr>
  </w:style>
  <w:style w:type="character" w:customStyle="1" w:styleId="CharChar12">
    <w:name w:val="Char Char12"/>
    <w:qFormat/>
    <w:rPr>
      <w:rFonts w:ascii="Arial" w:eastAsia="黑体" w:hAnsi="Arial"/>
      <w:b/>
      <w:bCs/>
      <w:kern w:val="2"/>
      <w:sz w:val="28"/>
      <w:szCs w:val="28"/>
      <w:lang w:val="en-US" w:eastAsia="zh-CN" w:bidi="ar-SA"/>
    </w:rPr>
  </w:style>
  <w:style w:type="character" w:customStyle="1" w:styleId="4CharChar">
    <w:name w:val="标题 4 Char Char"/>
    <w:qFormat/>
    <w:rPr>
      <w:rFonts w:ascii="Arial" w:eastAsia="宋体" w:hAnsi="Arial"/>
      <w:b/>
      <w:bCs/>
      <w:kern w:val="2"/>
      <w:sz w:val="21"/>
      <w:szCs w:val="28"/>
      <w:lang w:val="en-US" w:eastAsia="zh-CN" w:bidi="ar-SA"/>
    </w:rPr>
  </w:style>
  <w:style w:type="character" w:customStyle="1" w:styleId="font11">
    <w:name w:val="font11"/>
    <w:basedOn w:val="a9"/>
    <w:qFormat/>
    <w:rPr>
      <w:rFonts w:ascii="宋体" w:eastAsia="宋体" w:hAnsi="宋体" w:cs="宋体" w:hint="eastAsia"/>
      <w:color w:val="000000"/>
      <w:sz w:val="18"/>
      <w:szCs w:val="18"/>
      <w:u w:val="none"/>
    </w:rPr>
  </w:style>
  <w:style w:type="character" w:customStyle="1" w:styleId="font01">
    <w:name w:val="font01"/>
    <w:basedOn w:val="a9"/>
    <w:qFormat/>
    <w:rPr>
      <w:rFonts w:ascii="宋体" w:eastAsia="宋体" w:hAnsi="宋体" w:cs="宋体" w:hint="eastAsia"/>
      <w:color w:val="000000"/>
      <w:sz w:val="22"/>
      <w:szCs w:val="22"/>
      <w:u w:val="single"/>
    </w:rPr>
  </w:style>
  <w:style w:type="character" w:customStyle="1" w:styleId="sidecatalog-dot1">
    <w:name w:val="sidecatalog-dot1"/>
    <w:qFormat/>
    <w:rPr>
      <w:rFonts w:ascii="Times New Roman" w:eastAsia="宋体" w:hAnsi="Times New Roman"/>
    </w:rPr>
  </w:style>
  <w:style w:type="character" w:customStyle="1" w:styleId="FontStyle124">
    <w:name w:val="Font Style124"/>
    <w:unhideWhenUsed/>
    <w:qFormat/>
    <w:rPr>
      <w:rFonts w:ascii="宋体" w:eastAsia="宋体" w:hAnsi="宋体" w:hint="eastAsia"/>
      <w:spacing w:val="30"/>
      <w:sz w:val="24"/>
    </w:rPr>
  </w:style>
  <w:style w:type="character" w:customStyle="1" w:styleId="Char0">
    <w:name w:val="批注框文本 Char"/>
    <w:basedOn w:val="a9"/>
    <w:qFormat/>
    <w:rPr>
      <w:rFonts w:ascii="Times New Roman" w:eastAsia="宋体" w:hAnsi="Times New Roman" w:cs="Times New Roman"/>
      <w:sz w:val="18"/>
      <w:szCs w:val="18"/>
    </w:rPr>
  </w:style>
  <w:style w:type="character" w:customStyle="1" w:styleId="aff1">
    <w:name w:val="批注框文本 字符"/>
    <w:link w:val="aff0"/>
    <w:qFormat/>
    <w:locked/>
    <w:rPr>
      <w:rFonts w:ascii="Calibri" w:eastAsia="宋体" w:hAnsi="Calibri" w:cs="黑体"/>
      <w:sz w:val="18"/>
      <w:szCs w:val="18"/>
    </w:rPr>
  </w:style>
  <w:style w:type="character" w:customStyle="1" w:styleId="afa">
    <w:name w:val="正文文本缩进 字符"/>
    <w:basedOn w:val="a9"/>
    <w:link w:val="af9"/>
    <w:qFormat/>
    <w:rPr>
      <w:rFonts w:ascii="Calibri" w:eastAsia="宋体" w:hAnsi="Calibri" w:cs="黑体"/>
      <w:szCs w:val="24"/>
    </w:rPr>
  </w:style>
  <w:style w:type="character" w:customStyle="1" w:styleId="bdsmore9">
    <w:name w:val="bds_more9"/>
    <w:qFormat/>
    <w:rPr>
      <w:rFonts w:ascii="Times New Roman" w:eastAsia="宋体" w:hAnsi="Times New Roman"/>
    </w:rPr>
  </w:style>
  <w:style w:type="character" w:customStyle="1" w:styleId="CharChar17">
    <w:name w:val="Char Char17"/>
    <w:qFormat/>
    <w:rPr>
      <w:rFonts w:ascii="宋体" w:eastAsia="宋体" w:hAnsi="Times New Roman"/>
      <w:b/>
      <w:sz w:val="28"/>
      <w:lang w:val="en-US" w:eastAsia="zh-CN" w:bidi="ar-SA"/>
    </w:rPr>
  </w:style>
  <w:style w:type="character" w:customStyle="1" w:styleId="affa">
    <w:name w:val="标题 字符"/>
    <w:basedOn w:val="a9"/>
    <w:link w:val="aff9"/>
    <w:qFormat/>
    <w:rPr>
      <w:rFonts w:ascii="Cambria" w:eastAsia="宋体" w:hAnsi="Cambria" w:cs="Times New Roman"/>
      <w:b/>
      <w:sz w:val="32"/>
      <w:szCs w:val="24"/>
    </w:rPr>
  </w:style>
  <w:style w:type="character" w:customStyle="1" w:styleId="23">
    <w:name w:val="正文文本缩进 2 字符"/>
    <w:basedOn w:val="a9"/>
    <w:link w:val="22"/>
    <w:qFormat/>
    <w:rPr>
      <w:rFonts w:ascii="Times New Roman" w:eastAsia="宋体" w:hAnsi="Times New Roman" w:cs="Times New Roman"/>
      <w:szCs w:val="24"/>
    </w:rPr>
  </w:style>
  <w:style w:type="character" w:customStyle="1" w:styleId="FontStyle105">
    <w:name w:val="Font Style105"/>
    <w:unhideWhenUsed/>
    <w:qFormat/>
    <w:rPr>
      <w:rFonts w:ascii="Times New Roman" w:eastAsia="Times New Roman" w:hAnsi="Times New Roman" w:hint="eastAsia"/>
      <w:w w:val="60"/>
      <w:sz w:val="26"/>
    </w:rPr>
  </w:style>
  <w:style w:type="character" w:customStyle="1" w:styleId="6Char">
    <w:name w:val="标题 6 Char"/>
    <w:basedOn w:val="a9"/>
    <w:qFormat/>
    <w:rPr>
      <w:rFonts w:ascii="Cambria" w:eastAsia="宋体" w:hAnsi="Cambria" w:cs="Times New Roman"/>
      <w:b/>
      <w:bCs/>
      <w:sz w:val="24"/>
      <w:szCs w:val="24"/>
    </w:rPr>
  </w:style>
  <w:style w:type="character" w:customStyle="1" w:styleId="morelink-item">
    <w:name w:val="morelink-item"/>
    <w:qFormat/>
    <w:rPr>
      <w:rFonts w:ascii="Times New Roman" w:eastAsia="宋体" w:hAnsi="Times New Roman"/>
    </w:rPr>
  </w:style>
  <w:style w:type="character" w:customStyle="1" w:styleId="bdsmore7">
    <w:name w:val="bds_more7"/>
    <w:qFormat/>
    <w:rPr>
      <w:rFonts w:ascii="Times New Roman" w:eastAsia="宋体" w:hAnsi="Times New Roman"/>
    </w:rPr>
  </w:style>
  <w:style w:type="character" w:customStyle="1" w:styleId="afd">
    <w:name w:val="纯文本 字符"/>
    <w:basedOn w:val="a9"/>
    <w:link w:val="afc"/>
    <w:qFormat/>
    <w:rPr>
      <w:rFonts w:ascii="宋体" w:eastAsia="宋体" w:hAnsi="Courier New" w:cs="Courier New"/>
      <w:szCs w:val="21"/>
    </w:rPr>
  </w:style>
  <w:style w:type="character" w:customStyle="1" w:styleId="CharChar16">
    <w:name w:val="Char Char16"/>
    <w:qFormat/>
    <w:rPr>
      <w:rFonts w:ascii="宋体" w:eastAsia="宋体" w:hAnsi="Times New Roman"/>
      <w:b/>
      <w:sz w:val="24"/>
      <w:lang w:val="en-US" w:eastAsia="zh-CN" w:bidi="ar-SA"/>
    </w:rPr>
  </w:style>
  <w:style w:type="character" w:customStyle="1" w:styleId="Char2">
    <w:name w:val="批注主题 Char"/>
    <w:basedOn w:val="af6"/>
    <w:qFormat/>
    <w:rPr>
      <w:rFonts w:ascii="Times New Roman" w:eastAsia="宋体" w:hAnsi="Times New Roman" w:cs="Times New Roman"/>
      <w:b/>
      <w:bCs/>
      <w:szCs w:val="24"/>
    </w:rPr>
  </w:style>
  <w:style w:type="character" w:customStyle="1" w:styleId="af6">
    <w:name w:val="批注文字 字符"/>
    <w:basedOn w:val="a9"/>
    <w:link w:val="af5"/>
    <w:uiPriority w:val="99"/>
    <w:qFormat/>
    <w:rPr>
      <w:rFonts w:ascii="Times New Roman" w:eastAsia="宋体" w:hAnsi="Times New Roman" w:cs="Times New Roman"/>
      <w:szCs w:val="24"/>
    </w:rPr>
  </w:style>
  <w:style w:type="character" w:customStyle="1" w:styleId="FontStyle126">
    <w:name w:val="Font Style126"/>
    <w:unhideWhenUsed/>
    <w:qFormat/>
    <w:rPr>
      <w:rFonts w:ascii="宋体" w:eastAsia="宋体" w:hAnsi="宋体" w:hint="eastAsia"/>
      <w:b/>
      <w:spacing w:val="-30"/>
      <w:sz w:val="28"/>
    </w:rPr>
  </w:style>
  <w:style w:type="character" w:customStyle="1" w:styleId="Char10">
    <w:name w:val="标题 Char1"/>
    <w:qFormat/>
    <w:rPr>
      <w:rFonts w:ascii="Cambria" w:eastAsia="宋体" w:hAnsi="Cambria" w:cs="Times New Roman"/>
      <w:b/>
      <w:bCs/>
      <w:sz w:val="32"/>
      <w:szCs w:val="32"/>
    </w:rPr>
  </w:style>
  <w:style w:type="character" w:customStyle="1" w:styleId="plus">
    <w:name w:val="plus"/>
    <w:qFormat/>
    <w:rPr>
      <w:rFonts w:ascii="Times New Roman" w:eastAsia="宋体" w:hAnsi="Times New Roman"/>
      <w:b/>
      <w:vanish/>
      <w:color w:val="1F8DEF"/>
      <w:sz w:val="24"/>
      <w:szCs w:val="24"/>
    </w:rPr>
  </w:style>
  <w:style w:type="character" w:customStyle="1" w:styleId="HTML0">
    <w:name w:val="HTML 预设格式 字符"/>
    <w:basedOn w:val="a9"/>
    <w:link w:val="HTML"/>
    <w:qFormat/>
    <w:rPr>
      <w:rFonts w:ascii="Arial" w:eastAsia="宋体" w:hAnsi="Arial" w:cs="Arial"/>
      <w:kern w:val="0"/>
      <w:sz w:val="24"/>
      <w:szCs w:val="24"/>
    </w:rPr>
  </w:style>
  <w:style w:type="character" w:customStyle="1" w:styleId="af8">
    <w:name w:val="称呼 字符"/>
    <w:basedOn w:val="a9"/>
    <w:link w:val="af7"/>
    <w:qFormat/>
    <w:rPr>
      <w:rFonts w:ascii="仿宋_GB2312" w:eastAsia="仿宋_GB2312" w:hAnsi="Times New Roman" w:cs="Times New Roman"/>
      <w:sz w:val="24"/>
      <w:szCs w:val="24"/>
    </w:rPr>
  </w:style>
  <w:style w:type="character" w:customStyle="1" w:styleId="CharChar">
    <w:name w:val="批注文字 Char Char"/>
    <w:qFormat/>
    <w:rPr>
      <w:kern w:val="2"/>
      <w:sz w:val="21"/>
      <w:szCs w:val="24"/>
      <w:lang w:bidi="ar-SA"/>
    </w:rPr>
  </w:style>
  <w:style w:type="character" w:customStyle="1" w:styleId="p0CharChar">
    <w:name w:val="p0 Char Char"/>
    <w:qFormat/>
    <w:rPr>
      <w:rFonts w:eastAsia="宋体"/>
      <w:kern w:val="2"/>
      <w:sz w:val="21"/>
      <w:szCs w:val="21"/>
      <w:lang w:val="en-US" w:eastAsia="zh-CN" w:bidi="ar-SA"/>
    </w:rPr>
  </w:style>
  <w:style w:type="character" w:customStyle="1" w:styleId="ae">
    <w:name w:val="正文文本 字符"/>
    <w:basedOn w:val="a9"/>
    <w:link w:val="ac"/>
    <w:uiPriority w:val="99"/>
    <w:qFormat/>
    <w:rPr>
      <w:rFonts w:ascii="Times New Roman" w:eastAsia="宋体" w:hAnsi="Times New Roman" w:cs="Times New Roman"/>
      <w:szCs w:val="24"/>
    </w:rPr>
  </w:style>
  <w:style w:type="character" w:customStyle="1" w:styleId="Char11">
    <w:name w:val="批注文字 Char1"/>
    <w:qFormat/>
    <w:rPr>
      <w:rFonts w:eastAsia="宋体"/>
      <w:kern w:val="2"/>
      <w:sz w:val="21"/>
      <w:szCs w:val="24"/>
      <w:lang w:val="en-US" w:eastAsia="zh-CN" w:bidi="ar-SA"/>
    </w:rPr>
  </w:style>
  <w:style w:type="character" w:customStyle="1" w:styleId="FontStyle131">
    <w:name w:val="Font Style131"/>
    <w:unhideWhenUsed/>
    <w:qFormat/>
    <w:rPr>
      <w:rFonts w:ascii="Times New Roman" w:eastAsia="Times New Roman" w:hAnsi="Times New Roman" w:hint="eastAsia"/>
      <w:sz w:val="18"/>
    </w:rPr>
  </w:style>
  <w:style w:type="character" w:customStyle="1" w:styleId="FontStyle127">
    <w:name w:val="Font Style127"/>
    <w:unhideWhenUsed/>
    <w:qFormat/>
    <w:rPr>
      <w:rFonts w:ascii="Times New Roman" w:eastAsia="Times New Roman" w:hAnsi="Times New Roman" w:hint="eastAsia"/>
      <w:sz w:val="20"/>
    </w:rPr>
  </w:style>
  <w:style w:type="character" w:customStyle="1" w:styleId="FontStyle122">
    <w:name w:val="Font Style122"/>
    <w:unhideWhenUsed/>
    <w:qFormat/>
    <w:rPr>
      <w:rFonts w:ascii="宋体" w:eastAsia="宋体" w:hAnsi="宋体" w:hint="eastAsia"/>
      <w:spacing w:val="20"/>
      <w:sz w:val="24"/>
    </w:rPr>
  </w:style>
  <w:style w:type="character" w:customStyle="1" w:styleId="3Char">
    <w:name w:val="标题 3 Char"/>
    <w:basedOn w:val="a9"/>
    <w:qFormat/>
    <w:rPr>
      <w:rFonts w:ascii="Times New Roman" w:eastAsia="宋体" w:hAnsi="Times New Roman" w:cs="Times New Roman"/>
      <w:b/>
      <w:bCs/>
      <w:sz w:val="32"/>
      <w:szCs w:val="32"/>
    </w:rPr>
  </w:style>
  <w:style w:type="character" w:customStyle="1" w:styleId="sidecatalog-dot">
    <w:name w:val="sidecatalog-dot"/>
    <w:qFormat/>
    <w:rPr>
      <w:rFonts w:ascii="Times New Roman" w:eastAsia="宋体" w:hAnsi="Times New Roman"/>
    </w:rPr>
  </w:style>
  <w:style w:type="character" w:customStyle="1" w:styleId="34">
    <w:name w:val="正文文本缩进 3 字符"/>
    <w:link w:val="33"/>
    <w:qFormat/>
    <w:rPr>
      <w:rFonts w:ascii="Calibri" w:eastAsia="宋体" w:hAnsi="Calibri" w:cs="黑体"/>
      <w:sz w:val="16"/>
      <w:szCs w:val="16"/>
    </w:rPr>
  </w:style>
  <w:style w:type="character" w:customStyle="1" w:styleId="aff7">
    <w:name w:val="副标题 字符"/>
    <w:basedOn w:val="a9"/>
    <w:link w:val="aff6"/>
    <w:uiPriority w:val="99"/>
    <w:qFormat/>
    <w:rPr>
      <w:sz w:val="18"/>
      <w:szCs w:val="18"/>
    </w:rPr>
  </w:style>
  <w:style w:type="character" w:customStyle="1" w:styleId="13">
    <w:name w:val="页码1"/>
    <w:qFormat/>
    <w:rPr>
      <w:lang w:val="zh-TW" w:eastAsia="zh-TW"/>
    </w:rPr>
  </w:style>
  <w:style w:type="character" w:customStyle="1" w:styleId="af3">
    <w:name w:val="文档结构图 字符"/>
    <w:basedOn w:val="a9"/>
    <w:link w:val="af2"/>
    <w:qFormat/>
    <w:rPr>
      <w:rFonts w:ascii="Times New Roman" w:eastAsia="宋体" w:hAnsi="Times New Roman" w:cs="Times New Roman"/>
      <w:szCs w:val="24"/>
      <w:shd w:val="clear" w:color="auto" w:fill="000080"/>
    </w:rPr>
  </w:style>
  <w:style w:type="character" w:customStyle="1" w:styleId="1Char">
    <w:name w:val="标题 1 Char"/>
    <w:basedOn w:val="a9"/>
    <w:qFormat/>
    <w:rPr>
      <w:rFonts w:ascii="Times New Roman" w:eastAsia="宋体" w:hAnsi="Times New Roman" w:cs="Times New Roman"/>
      <w:b/>
      <w:bCs/>
      <w:kern w:val="44"/>
      <w:sz w:val="44"/>
      <w:szCs w:val="44"/>
    </w:rPr>
  </w:style>
  <w:style w:type="character" w:customStyle="1" w:styleId="bdsnopic">
    <w:name w:val="bds_nopic"/>
    <w:qFormat/>
    <w:rPr>
      <w:rFonts w:ascii="Times New Roman" w:eastAsia="宋体" w:hAnsi="Times New Roman"/>
    </w:rPr>
  </w:style>
  <w:style w:type="character" w:customStyle="1" w:styleId="FontStyle116">
    <w:name w:val="Font Style116"/>
    <w:unhideWhenUsed/>
    <w:qFormat/>
    <w:rPr>
      <w:rFonts w:ascii="宋体" w:eastAsia="宋体" w:hAnsi="宋体" w:hint="eastAsia"/>
      <w:spacing w:val="-20"/>
      <w:sz w:val="24"/>
    </w:rPr>
  </w:style>
  <w:style w:type="character" w:customStyle="1" w:styleId="2Char">
    <w:name w:val="标题 2 Char"/>
    <w:basedOn w:val="a9"/>
    <w:qFormat/>
    <w:rPr>
      <w:rFonts w:ascii="Cambria" w:eastAsia="宋体" w:hAnsi="Cambria" w:cs="Times New Roman"/>
      <w:b/>
      <w:bCs/>
      <w:sz w:val="32"/>
      <w:szCs w:val="32"/>
    </w:rPr>
  </w:style>
  <w:style w:type="character" w:customStyle="1" w:styleId="Char12">
    <w:name w:val="纯文本 Char1"/>
    <w:basedOn w:val="a9"/>
    <w:qFormat/>
    <w:rPr>
      <w:rFonts w:ascii="宋体" w:eastAsia="宋体" w:hAnsi="Courier New" w:cs="Courier New"/>
      <w:kern w:val="2"/>
      <w:sz w:val="21"/>
      <w:szCs w:val="21"/>
    </w:rPr>
  </w:style>
  <w:style w:type="character" w:customStyle="1" w:styleId="FontStyle117">
    <w:name w:val="Font Style117"/>
    <w:unhideWhenUsed/>
    <w:qFormat/>
    <w:rPr>
      <w:rFonts w:ascii="宋体" w:eastAsia="宋体" w:hAnsi="宋体" w:hint="eastAsia"/>
      <w:spacing w:val="20"/>
      <w:sz w:val="24"/>
    </w:rPr>
  </w:style>
  <w:style w:type="character" w:customStyle="1" w:styleId="3Char0">
    <w:name w:val="正文文本缩进 3 Char"/>
    <w:basedOn w:val="a9"/>
    <w:qFormat/>
    <w:rPr>
      <w:rFonts w:ascii="Times New Roman" w:eastAsia="宋体" w:hAnsi="Times New Roman" w:cs="Times New Roman"/>
      <w:sz w:val="16"/>
      <w:szCs w:val="16"/>
    </w:rPr>
  </w:style>
  <w:style w:type="character" w:customStyle="1" w:styleId="FontStyle90">
    <w:name w:val="Font Style90"/>
    <w:unhideWhenUsed/>
    <w:qFormat/>
    <w:rPr>
      <w:rFonts w:ascii="宋体" w:eastAsia="宋体" w:hAnsi="宋体" w:hint="eastAsia"/>
      <w:b/>
      <w:spacing w:val="-20"/>
      <w:sz w:val="40"/>
    </w:rPr>
  </w:style>
  <w:style w:type="character" w:customStyle="1" w:styleId="sidecatalog-index2">
    <w:name w:val="sidecatalog-index2"/>
    <w:qFormat/>
    <w:rPr>
      <w:rFonts w:ascii="Arail" w:eastAsia="Arail" w:hAnsi="Arail" w:cs="Arail"/>
      <w:color w:val="999999"/>
      <w:sz w:val="21"/>
      <w:szCs w:val="21"/>
    </w:rPr>
  </w:style>
  <w:style w:type="character" w:customStyle="1" w:styleId="Char3">
    <w:name w:val="标题 Char"/>
    <w:basedOn w:val="a9"/>
    <w:qFormat/>
    <w:rPr>
      <w:rFonts w:ascii="Cambria" w:eastAsia="宋体" w:hAnsi="Cambria" w:cs="Times New Roman"/>
      <w:b/>
      <w:bCs/>
      <w:sz w:val="32"/>
      <w:szCs w:val="32"/>
    </w:rPr>
  </w:style>
  <w:style w:type="character" w:customStyle="1" w:styleId="font41">
    <w:name w:val="font41"/>
    <w:basedOn w:val="a9"/>
    <w:qFormat/>
    <w:rPr>
      <w:rFonts w:ascii="宋体" w:eastAsia="宋体" w:hAnsi="宋体" w:cs="宋体" w:hint="eastAsia"/>
      <w:color w:val="000000"/>
      <w:sz w:val="22"/>
      <w:szCs w:val="22"/>
      <w:u w:val="single"/>
    </w:rPr>
  </w:style>
  <w:style w:type="character" w:customStyle="1" w:styleId="aff">
    <w:name w:val="日期 字符"/>
    <w:link w:val="afe"/>
    <w:qFormat/>
    <w:rPr>
      <w:rFonts w:ascii="Calibri" w:eastAsia="宋体" w:hAnsi="Calibri" w:cs="黑体"/>
      <w:sz w:val="24"/>
    </w:rPr>
  </w:style>
  <w:style w:type="character" w:customStyle="1" w:styleId="FontStyle86">
    <w:name w:val="Font Style86"/>
    <w:unhideWhenUsed/>
    <w:qFormat/>
    <w:rPr>
      <w:rFonts w:ascii="黑体" w:eastAsia="黑体" w:hAnsi="黑体" w:hint="eastAsia"/>
      <w:spacing w:val="10"/>
      <w:sz w:val="30"/>
    </w:rPr>
  </w:style>
  <w:style w:type="character" w:customStyle="1" w:styleId="FontStyle121">
    <w:name w:val="Font Style121"/>
    <w:unhideWhenUsed/>
    <w:qFormat/>
    <w:rPr>
      <w:rFonts w:ascii="宋体" w:eastAsia="宋体" w:hAnsi="宋体" w:hint="eastAsia"/>
      <w:spacing w:val="-10"/>
      <w:sz w:val="30"/>
    </w:rPr>
  </w:style>
  <w:style w:type="character" w:customStyle="1" w:styleId="FontStyle134">
    <w:name w:val="Font Style134"/>
    <w:unhideWhenUsed/>
    <w:qFormat/>
    <w:rPr>
      <w:rFonts w:ascii="宋体" w:eastAsia="宋体" w:hAnsi="宋体" w:hint="eastAsia"/>
      <w:spacing w:val="20"/>
      <w:sz w:val="22"/>
    </w:rPr>
  </w:style>
  <w:style w:type="character" w:customStyle="1" w:styleId="Char13">
    <w:name w:val="页眉 Char1"/>
    <w:qFormat/>
    <w:rPr>
      <w:rFonts w:eastAsia="宋体"/>
      <w:kern w:val="2"/>
      <w:sz w:val="18"/>
      <w:szCs w:val="18"/>
      <w:lang w:val="en-US" w:eastAsia="zh-CN" w:bidi="ar-SA"/>
    </w:rPr>
  </w:style>
  <w:style w:type="character" w:customStyle="1" w:styleId="sort">
    <w:name w:val="sort"/>
    <w:qFormat/>
    <w:rPr>
      <w:rFonts w:ascii="Times New Roman" w:eastAsia="宋体" w:hAnsi="Times New Roman"/>
      <w:color w:val="FFFFFF"/>
      <w:bdr w:val="single" w:sz="24" w:space="0" w:color="auto"/>
    </w:rPr>
  </w:style>
  <w:style w:type="character" w:customStyle="1" w:styleId="FontStyle115">
    <w:name w:val="Font Style115"/>
    <w:unhideWhenUsed/>
    <w:qFormat/>
    <w:rPr>
      <w:rFonts w:ascii="Times New Roman" w:eastAsia="Times New Roman" w:hAnsi="Times New Roman" w:hint="eastAsia"/>
      <w:sz w:val="16"/>
    </w:rPr>
  </w:style>
  <w:style w:type="character" w:customStyle="1" w:styleId="bdsmore6">
    <w:name w:val="bds_more6"/>
    <w:qFormat/>
    <w:rPr>
      <w:rFonts w:ascii="宋体" w:eastAsia="宋体" w:hAnsi="宋体" w:cs="宋体" w:hint="eastAsia"/>
    </w:rPr>
  </w:style>
  <w:style w:type="character" w:customStyle="1" w:styleId="8Char">
    <w:name w:val="标题 8 Char"/>
    <w:basedOn w:val="a9"/>
    <w:qFormat/>
    <w:rPr>
      <w:rFonts w:ascii="Cambria" w:eastAsia="宋体" w:hAnsi="Cambria" w:cs="Times New Roman"/>
      <w:sz w:val="24"/>
      <w:szCs w:val="24"/>
    </w:rPr>
  </w:style>
  <w:style w:type="character" w:customStyle="1" w:styleId="32">
    <w:name w:val="正文文本 3 字符"/>
    <w:basedOn w:val="a9"/>
    <w:link w:val="31"/>
    <w:qFormat/>
    <w:rPr>
      <w:rFonts w:ascii="宋体" w:eastAsia="宋体" w:hAnsi="Times New Roman" w:cs="Times New Roman"/>
      <w:color w:val="000000"/>
      <w:kern w:val="0"/>
      <w:sz w:val="24"/>
      <w:szCs w:val="20"/>
    </w:rPr>
  </w:style>
  <w:style w:type="character" w:customStyle="1" w:styleId="font71">
    <w:name w:val="font71"/>
    <w:basedOn w:val="a9"/>
    <w:qFormat/>
    <w:rPr>
      <w:rFonts w:ascii="宋体" w:eastAsia="宋体" w:hAnsi="宋体" w:cs="宋体" w:hint="eastAsia"/>
      <w:b/>
      <w:color w:val="000000"/>
      <w:sz w:val="22"/>
      <w:szCs w:val="22"/>
      <w:u w:val="none"/>
    </w:rPr>
  </w:style>
  <w:style w:type="character" w:customStyle="1" w:styleId="font21">
    <w:name w:val="font21"/>
    <w:basedOn w:val="a9"/>
    <w:qFormat/>
    <w:rPr>
      <w:rFonts w:ascii="宋体" w:eastAsia="宋体" w:hAnsi="宋体" w:cs="宋体" w:hint="eastAsia"/>
      <w:color w:val="000000"/>
      <w:sz w:val="18"/>
      <w:szCs w:val="18"/>
      <w:u w:val="none"/>
    </w:rPr>
  </w:style>
  <w:style w:type="character" w:customStyle="1" w:styleId="9Char">
    <w:name w:val="标题 9 Char"/>
    <w:basedOn w:val="a9"/>
    <w:qFormat/>
    <w:rPr>
      <w:rFonts w:ascii="Cambria" w:eastAsia="宋体" w:hAnsi="Cambria" w:cs="Times New Roman"/>
      <w:szCs w:val="21"/>
    </w:rPr>
  </w:style>
  <w:style w:type="character" w:customStyle="1" w:styleId="CharChar14">
    <w:name w:val="Char Char14"/>
    <w:qFormat/>
    <w:rPr>
      <w:rFonts w:ascii="Arial" w:eastAsia="黑体" w:hAnsi="Arial"/>
      <w:b/>
      <w:bCs/>
      <w:sz w:val="28"/>
      <w:szCs w:val="28"/>
      <w:lang w:val="en-US" w:eastAsia="zh-CN" w:bidi="ar-SA"/>
    </w:rPr>
  </w:style>
  <w:style w:type="character" w:customStyle="1" w:styleId="FontStyle119">
    <w:name w:val="Font Style119"/>
    <w:unhideWhenUsed/>
    <w:qFormat/>
    <w:rPr>
      <w:rFonts w:ascii="宋体" w:eastAsia="宋体" w:hAnsi="宋体" w:hint="eastAsia"/>
      <w:sz w:val="24"/>
    </w:rPr>
  </w:style>
  <w:style w:type="character" w:customStyle="1" w:styleId="5Char">
    <w:name w:val="标题 5 Char"/>
    <w:basedOn w:val="a9"/>
    <w:qFormat/>
    <w:rPr>
      <w:rFonts w:ascii="Times New Roman" w:eastAsia="宋体" w:hAnsi="Times New Roman" w:cs="Times New Roman"/>
      <w:b/>
      <w:bCs/>
      <w:sz w:val="28"/>
      <w:szCs w:val="28"/>
    </w:rPr>
  </w:style>
  <w:style w:type="character" w:customStyle="1" w:styleId="CharChar15">
    <w:name w:val="Char Char15"/>
    <w:qFormat/>
    <w:rPr>
      <w:b/>
      <w:bCs/>
      <w:sz w:val="24"/>
      <w:szCs w:val="24"/>
    </w:rPr>
  </w:style>
  <w:style w:type="character" w:customStyle="1" w:styleId="polysemyexp">
    <w:name w:val="polysemyexp"/>
    <w:qFormat/>
    <w:rPr>
      <w:rFonts w:ascii="Times New Roman" w:eastAsia="宋体" w:hAnsi="Times New Roman"/>
      <w:color w:val="AAAAAA"/>
      <w:sz w:val="18"/>
      <w:szCs w:val="18"/>
    </w:rPr>
  </w:style>
  <w:style w:type="character" w:customStyle="1" w:styleId="bdsnopic1">
    <w:name w:val="bds_nopic1"/>
    <w:qFormat/>
    <w:rPr>
      <w:rFonts w:ascii="Times New Roman" w:eastAsia="宋体" w:hAnsi="Times New Roman"/>
    </w:rPr>
  </w:style>
  <w:style w:type="character" w:customStyle="1" w:styleId="bdsmore8">
    <w:name w:val="bds_more8"/>
    <w:qFormat/>
    <w:rPr>
      <w:rFonts w:ascii="Times New Roman" w:eastAsia="宋体" w:hAnsi="Times New Roman"/>
    </w:rPr>
  </w:style>
  <w:style w:type="character" w:customStyle="1" w:styleId="sort1">
    <w:name w:val="sort1"/>
    <w:qFormat/>
    <w:rPr>
      <w:rFonts w:ascii="Times New Roman" w:eastAsia="宋体" w:hAnsi="Times New Roman"/>
    </w:rPr>
  </w:style>
  <w:style w:type="character" w:customStyle="1" w:styleId="bdsmore10">
    <w:name w:val="bds_more10"/>
    <w:qFormat/>
    <w:rPr>
      <w:rFonts w:ascii="Times New Roman" w:eastAsia="宋体" w:hAnsi="Times New Roman"/>
    </w:rPr>
  </w:style>
  <w:style w:type="character" w:customStyle="1" w:styleId="sidecatalog-index1">
    <w:name w:val="sidecatalog-index1"/>
    <w:qFormat/>
    <w:rPr>
      <w:rFonts w:ascii="Arial" w:eastAsia="宋体" w:hAnsi="Arial" w:cs="Arial"/>
      <w:b/>
      <w:color w:val="999999"/>
      <w:sz w:val="21"/>
      <w:szCs w:val="21"/>
    </w:rPr>
  </w:style>
  <w:style w:type="character" w:customStyle="1" w:styleId="7Char">
    <w:name w:val="标题 7 Char"/>
    <w:basedOn w:val="a9"/>
    <w:qFormat/>
    <w:rPr>
      <w:rFonts w:ascii="Times New Roman" w:eastAsia="宋体" w:hAnsi="Times New Roman" w:cs="Times New Roman"/>
      <w:b/>
      <w:bCs/>
      <w:sz w:val="24"/>
      <w:szCs w:val="24"/>
    </w:rPr>
  </w:style>
  <w:style w:type="character" w:customStyle="1" w:styleId="desc">
    <w:name w:val="desc"/>
    <w:qFormat/>
    <w:rPr>
      <w:rFonts w:ascii="Times New Roman" w:eastAsia="宋体" w:hAnsi="Times New Roman"/>
      <w:color w:val="000000"/>
      <w:sz w:val="18"/>
      <w:szCs w:val="18"/>
    </w:rPr>
  </w:style>
  <w:style w:type="character" w:customStyle="1" w:styleId="210">
    <w:name w:val="正文文本缩进 2 字符1"/>
    <w:basedOn w:val="a9"/>
    <w:uiPriority w:val="99"/>
    <w:semiHidden/>
    <w:qFormat/>
    <w:rPr>
      <w:rFonts w:ascii="Times New Roman" w:eastAsia="宋体" w:hAnsi="Times New Roman" w:cs="Times New Roman"/>
      <w:szCs w:val="24"/>
    </w:rPr>
  </w:style>
  <w:style w:type="character" w:customStyle="1" w:styleId="14">
    <w:name w:val="正文文本缩进 字符1"/>
    <w:basedOn w:val="a9"/>
    <w:uiPriority w:val="99"/>
    <w:semiHidden/>
    <w:qFormat/>
    <w:rPr>
      <w:rFonts w:ascii="Times New Roman" w:eastAsia="宋体" w:hAnsi="Times New Roman" w:cs="Times New Roman"/>
      <w:szCs w:val="24"/>
    </w:rPr>
  </w:style>
  <w:style w:type="character" w:customStyle="1" w:styleId="310">
    <w:name w:val="正文文本 3 字符1"/>
    <w:basedOn w:val="a9"/>
    <w:uiPriority w:val="99"/>
    <w:semiHidden/>
    <w:qFormat/>
    <w:rPr>
      <w:rFonts w:ascii="Times New Roman" w:eastAsia="宋体" w:hAnsi="Times New Roman" w:cs="Times New Roman"/>
      <w:sz w:val="16"/>
      <w:szCs w:val="16"/>
    </w:rPr>
  </w:style>
  <w:style w:type="character" w:customStyle="1" w:styleId="15">
    <w:name w:val="称呼 字符1"/>
    <w:basedOn w:val="a9"/>
    <w:uiPriority w:val="99"/>
    <w:semiHidden/>
    <w:qFormat/>
    <w:rPr>
      <w:rFonts w:ascii="Times New Roman" w:eastAsia="宋体" w:hAnsi="Times New Roman" w:cs="Times New Roman"/>
      <w:szCs w:val="24"/>
    </w:rPr>
  </w:style>
  <w:style w:type="character" w:customStyle="1" w:styleId="16">
    <w:name w:val="批注框文本 字符1"/>
    <w:basedOn w:val="a9"/>
    <w:uiPriority w:val="99"/>
    <w:semiHidden/>
    <w:qFormat/>
    <w:rPr>
      <w:rFonts w:ascii="Times New Roman" w:eastAsia="宋体" w:hAnsi="Times New Roman" w:cs="Times New Roman"/>
      <w:sz w:val="18"/>
      <w:szCs w:val="18"/>
    </w:rPr>
  </w:style>
  <w:style w:type="character" w:customStyle="1" w:styleId="311">
    <w:name w:val="正文文本缩进 3 字符1"/>
    <w:basedOn w:val="a9"/>
    <w:uiPriority w:val="99"/>
    <w:semiHidden/>
    <w:qFormat/>
    <w:rPr>
      <w:rFonts w:ascii="Times New Roman" w:eastAsia="宋体" w:hAnsi="Times New Roman" w:cs="Times New Roman"/>
      <w:sz w:val="16"/>
      <w:szCs w:val="16"/>
    </w:rPr>
  </w:style>
  <w:style w:type="character" w:customStyle="1" w:styleId="17">
    <w:name w:val="文档结构图 字符1"/>
    <w:basedOn w:val="a9"/>
    <w:uiPriority w:val="99"/>
    <w:semiHidden/>
    <w:qFormat/>
    <w:rPr>
      <w:rFonts w:ascii="Microsoft YaHei UI" w:eastAsia="Microsoft YaHei UI" w:hAnsi="Times New Roman" w:cs="Times New Roman"/>
      <w:sz w:val="18"/>
      <w:szCs w:val="18"/>
    </w:rPr>
  </w:style>
  <w:style w:type="character" w:customStyle="1" w:styleId="18">
    <w:name w:val="日期 字符1"/>
    <w:basedOn w:val="a9"/>
    <w:uiPriority w:val="99"/>
    <w:semiHidden/>
    <w:qFormat/>
    <w:rPr>
      <w:rFonts w:ascii="Times New Roman" w:eastAsia="宋体" w:hAnsi="Times New Roman" w:cs="Times New Roman"/>
      <w:szCs w:val="24"/>
    </w:rPr>
  </w:style>
  <w:style w:type="character" w:customStyle="1" w:styleId="19">
    <w:name w:val="正文文本 字符1"/>
    <w:basedOn w:val="a9"/>
    <w:uiPriority w:val="99"/>
    <w:semiHidden/>
    <w:qFormat/>
    <w:rPr>
      <w:rFonts w:ascii="Times New Roman" w:eastAsia="宋体" w:hAnsi="Times New Roman" w:cs="Times New Roman"/>
      <w:szCs w:val="24"/>
    </w:rPr>
  </w:style>
  <w:style w:type="character" w:customStyle="1" w:styleId="1a">
    <w:name w:val="批注文字 字符1"/>
    <w:basedOn w:val="a9"/>
    <w:uiPriority w:val="99"/>
    <w:semiHidden/>
    <w:qFormat/>
    <w:rPr>
      <w:rFonts w:ascii="Times New Roman" w:eastAsia="宋体" w:hAnsi="Times New Roman" w:cs="Times New Roman"/>
      <w:szCs w:val="24"/>
    </w:rPr>
  </w:style>
  <w:style w:type="character" w:customStyle="1" w:styleId="HTML10">
    <w:name w:val="HTML 预设格式 字符1"/>
    <w:basedOn w:val="a9"/>
    <w:uiPriority w:val="99"/>
    <w:semiHidden/>
    <w:qFormat/>
    <w:rPr>
      <w:rFonts w:ascii="Courier New" w:eastAsia="宋体" w:hAnsi="Courier New" w:cs="Courier New"/>
      <w:sz w:val="20"/>
      <w:szCs w:val="20"/>
    </w:rPr>
  </w:style>
  <w:style w:type="character" w:customStyle="1" w:styleId="ad">
    <w:name w:val="正文文本首行缩进 字符"/>
    <w:basedOn w:val="19"/>
    <w:link w:val="a8"/>
    <w:qFormat/>
    <w:rPr>
      <w:rFonts w:ascii="Times New Roman" w:eastAsia="宋体" w:hAnsi="Times New Roman" w:cs="Times New Roman"/>
      <w:szCs w:val="24"/>
    </w:rPr>
  </w:style>
  <w:style w:type="character" w:customStyle="1" w:styleId="211">
    <w:name w:val="正文文本 2 字符1"/>
    <w:basedOn w:val="a9"/>
    <w:uiPriority w:val="99"/>
    <w:semiHidden/>
    <w:qFormat/>
    <w:rPr>
      <w:rFonts w:ascii="Times New Roman" w:eastAsia="宋体" w:hAnsi="Times New Roman" w:cs="Times New Roman"/>
      <w:szCs w:val="24"/>
    </w:rPr>
  </w:style>
  <w:style w:type="character" w:customStyle="1" w:styleId="1b">
    <w:name w:val="副标题 字符1"/>
    <w:basedOn w:val="a9"/>
    <w:uiPriority w:val="11"/>
    <w:qFormat/>
    <w:rPr>
      <w:b/>
      <w:bCs/>
      <w:kern w:val="28"/>
      <w:sz w:val="32"/>
      <w:szCs w:val="32"/>
    </w:rPr>
  </w:style>
  <w:style w:type="character" w:customStyle="1" w:styleId="1c">
    <w:name w:val="批注主题 字符1"/>
    <w:basedOn w:val="1a"/>
    <w:uiPriority w:val="99"/>
    <w:semiHidden/>
    <w:qFormat/>
    <w:rPr>
      <w:rFonts w:ascii="Times New Roman" w:eastAsia="宋体" w:hAnsi="Times New Roman" w:cs="Times New Roman"/>
      <w:b/>
      <w:bCs/>
      <w:szCs w:val="24"/>
    </w:rPr>
  </w:style>
  <w:style w:type="character" w:customStyle="1" w:styleId="1d">
    <w:name w:val="标题 字符1"/>
    <w:basedOn w:val="a9"/>
    <w:uiPriority w:val="10"/>
    <w:qFormat/>
    <w:rPr>
      <w:rFonts w:asciiTheme="majorHAnsi" w:eastAsiaTheme="majorEastAsia" w:hAnsiTheme="majorHAnsi" w:cstheme="majorBidi"/>
      <w:b/>
      <w:bCs/>
      <w:sz w:val="32"/>
      <w:szCs w:val="32"/>
    </w:rPr>
  </w:style>
  <w:style w:type="character" w:customStyle="1" w:styleId="1e">
    <w:name w:val="纯文本 字符1"/>
    <w:basedOn w:val="a9"/>
    <w:uiPriority w:val="99"/>
    <w:semiHidden/>
    <w:qFormat/>
    <w:rPr>
      <w:rFonts w:asciiTheme="minorEastAsia" w:hAnsi="Courier New" w:cs="Courier New"/>
      <w:szCs w:val="24"/>
    </w:rPr>
  </w:style>
  <w:style w:type="paragraph" w:customStyle="1" w:styleId="afff4">
    <w:name w:val="文档正文"/>
    <w:basedOn w:val="a7"/>
    <w:qFormat/>
    <w:pPr>
      <w:suppressAutoHyphens/>
      <w:spacing w:line="312" w:lineRule="atLeast"/>
      <w:ind w:firstLine="567"/>
      <w:jc w:val="left"/>
      <w:textAlignment w:val="baseline"/>
    </w:pPr>
    <w:rPr>
      <w:rFonts w:ascii="长城仿宋" w:eastAsia="长城仿宋" w:hAnsi="长城仿宋" w:cs="Tahoma"/>
      <w:b/>
      <w:w w:val="80"/>
      <w:kern w:val="1"/>
      <w:sz w:val="28"/>
      <w:szCs w:val="20"/>
    </w:rPr>
  </w:style>
  <w:style w:type="paragraph" w:customStyle="1" w:styleId="CharCharChar">
    <w:name w:val="Char Char Char"/>
    <w:basedOn w:val="a7"/>
    <w:qFormat/>
    <w:rPr>
      <w:rFonts w:ascii="宋体" w:hAnsi="宋体"/>
      <w:b/>
      <w:sz w:val="28"/>
      <w:szCs w:val="28"/>
    </w:rPr>
  </w:style>
  <w:style w:type="paragraph" w:customStyle="1" w:styleId="Style29">
    <w:name w:val="Style29"/>
    <w:basedOn w:val="a7"/>
    <w:unhideWhenUsed/>
    <w:qFormat/>
    <w:pPr>
      <w:spacing w:line="547" w:lineRule="exact"/>
      <w:ind w:firstLine="547"/>
    </w:pPr>
  </w:style>
  <w:style w:type="paragraph" w:customStyle="1" w:styleId="xl25">
    <w:name w:val="xl25"/>
    <w:basedOn w:val="a7"/>
    <w:qFormat/>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Style13">
    <w:name w:val="Style13"/>
    <w:basedOn w:val="a7"/>
    <w:unhideWhenUsed/>
    <w:qFormat/>
  </w:style>
  <w:style w:type="paragraph" w:customStyle="1" w:styleId="CharCharCharCharCharCharChar">
    <w:name w:val="Char Char Char Char Char Char Char"/>
    <w:basedOn w:val="a7"/>
    <w:qFormat/>
    <w:pPr>
      <w:snapToGrid w:val="0"/>
      <w:spacing w:line="360" w:lineRule="auto"/>
      <w:ind w:firstLineChars="200" w:firstLine="200"/>
    </w:pPr>
    <w:rPr>
      <w:rFonts w:eastAsia="仿宋_GB2312"/>
      <w:sz w:val="24"/>
    </w:rPr>
  </w:style>
  <w:style w:type="paragraph" w:customStyle="1" w:styleId="27">
    <w:name w:val="正文缩进2"/>
    <w:basedOn w:val="a7"/>
    <w:qFormat/>
    <w:pPr>
      <w:tabs>
        <w:tab w:val="left" w:pos="720"/>
      </w:tabs>
      <w:ind w:left="624" w:hanging="624"/>
      <w:textAlignment w:val="baseline"/>
    </w:pPr>
    <w:rPr>
      <w:rFonts w:ascii="宋体" w:hint="eastAsia"/>
    </w:rPr>
  </w:style>
  <w:style w:type="paragraph" w:customStyle="1" w:styleId="Style23">
    <w:name w:val="Style23"/>
    <w:basedOn w:val="a7"/>
    <w:unhideWhenUsed/>
    <w:qFormat/>
  </w:style>
  <w:style w:type="paragraph" w:customStyle="1" w:styleId="Style81">
    <w:name w:val="Style81"/>
    <w:basedOn w:val="a7"/>
    <w:unhideWhenUsed/>
    <w:qFormat/>
    <w:pPr>
      <w:spacing w:line="547" w:lineRule="exact"/>
    </w:pPr>
  </w:style>
  <w:style w:type="paragraph" w:customStyle="1" w:styleId="Style73">
    <w:name w:val="Style73"/>
    <w:basedOn w:val="a7"/>
    <w:unhideWhenUsed/>
    <w:qFormat/>
    <w:pPr>
      <w:spacing w:line="538" w:lineRule="exact"/>
      <w:ind w:firstLine="533"/>
    </w:pPr>
  </w:style>
  <w:style w:type="paragraph" w:customStyle="1" w:styleId="Style47">
    <w:name w:val="Style47"/>
    <w:basedOn w:val="a7"/>
    <w:unhideWhenUsed/>
    <w:qFormat/>
  </w:style>
  <w:style w:type="paragraph" w:customStyle="1" w:styleId="330">
    <w:name w:val="标题 33"/>
    <w:basedOn w:val="a7"/>
    <w:next w:val="a7"/>
    <w:qFormat/>
    <w:pPr>
      <w:framePr w:wrap="around" w:hAnchor="text" w:y="1"/>
      <w:widowControl/>
      <w:spacing w:line="300" w:lineRule="auto"/>
      <w:jc w:val="left"/>
      <w:outlineLvl w:val="2"/>
    </w:pPr>
    <w:rPr>
      <w:rFonts w:ascii="宋体" w:eastAsia="Arial Unicode MS" w:hAnsi="宋体"/>
      <w:snapToGrid w:val="0"/>
      <w:kern w:val="0"/>
      <w:sz w:val="24"/>
      <w:lang w:eastAsia="en-US"/>
    </w:rPr>
  </w:style>
  <w:style w:type="paragraph" w:customStyle="1" w:styleId="Style77">
    <w:name w:val="Style77"/>
    <w:basedOn w:val="a7"/>
    <w:unhideWhenUsed/>
    <w:qFormat/>
  </w:style>
  <w:style w:type="paragraph" w:customStyle="1" w:styleId="Style8">
    <w:name w:val="Style8"/>
    <w:basedOn w:val="a7"/>
    <w:unhideWhenUsed/>
    <w:qFormat/>
    <w:pPr>
      <w:spacing w:line="566" w:lineRule="exact"/>
      <w:jc w:val="center"/>
    </w:pPr>
  </w:style>
  <w:style w:type="paragraph" w:customStyle="1" w:styleId="1f">
    <w:name w:val="纯文本1"/>
    <w:uiPriority w:val="99"/>
    <w:qFormat/>
    <w:pPr>
      <w:framePr w:wrap="around" w:hAnchor="text" w:y="1"/>
      <w:widowControl w:val="0"/>
      <w:jc w:val="both"/>
    </w:pPr>
    <w:rPr>
      <w:rFonts w:ascii="宋体" w:hAnsi="宋体" w:cs="宋体"/>
      <w:color w:val="000000"/>
      <w:kern w:val="2"/>
      <w:sz w:val="21"/>
      <w:szCs w:val="21"/>
      <w:u w:color="000000"/>
    </w:rPr>
  </w:style>
  <w:style w:type="paragraph" w:customStyle="1" w:styleId="Char1CharCharCharCharCharCharCharCharChar">
    <w:name w:val="Char1 Char Char Char Char Char Char Char Char Char"/>
    <w:basedOn w:val="a7"/>
    <w:qFormat/>
    <w:rPr>
      <w:szCs w:val="20"/>
    </w:rPr>
  </w:style>
  <w:style w:type="paragraph" w:customStyle="1" w:styleId="Style1">
    <w:name w:val="_Style 1"/>
    <w:basedOn w:val="a7"/>
    <w:uiPriority w:val="34"/>
    <w:qFormat/>
    <w:pPr>
      <w:ind w:firstLineChars="200" w:firstLine="420"/>
    </w:pPr>
    <w:rPr>
      <w:rFonts w:ascii="Calibri" w:hAnsi="Calibri" w:cs="黑体"/>
    </w:rPr>
  </w:style>
  <w:style w:type="paragraph" w:customStyle="1" w:styleId="Style39">
    <w:name w:val="_Style 39"/>
    <w:basedOn w:val="NewNewNew"/>
    <w:qFormat/>
  </w:style>
  <w:style w:type="paragraph" w:customStyle="1" w:styleId="NewNewNew">
    <w:name w:val="正文 New New New"/>
    <w:qFormat/>
    <w:pPr>
      <w:widowControl w:val="0"/>
      <w:jc w:val="both"/>
    </w:pPr>
    <w:rPr>
      <w:kern w:val="2"/>
      <w:sz w:val="21"/>
      <w:szCs w:val="24"/>
    </w:rPr>
  </w:style>
  <w:style w:type="paragraph" w:customStyle="1" w:styleId="Style24">
    <w:name w:val="Style24"/>
    <w:basedOn w:val="a7"/>
    <w:unhideWhenUsed/>
    <w:qFormat/>
  </w:style>
  <w:style w:type="paragraph" w:customStyle="1" w:styleId="Style34">
    <w:name w:val="Style34"/>
    <w:basedOn w:val="a7"/>
    <w:unhideWhenUsed/>
    <w:qFormat/>
    <w:pPr>
      <w:spacing w:line="375" w:lineRule="exact"/>
    </w:pPr>
  </w:style>
  <w:style w:type="paragraph" w:customStyle="1" w:styleId="CharCharCharCharCharCharChar1">
    <w:name w:val="Char Char Char Char Char Char Char1"/>
    <w:basedOn w:val="a7"/>
    <w:qFormat/>
    <w:pPr>
      <w:snapToGrid w:val="0"/>
      <w:spacing w:line="360" w:lineRule="auto"/>
      <w:ind w:firstLineChars="200" w:firstLine="200"/>
    </w:pPr>
    <w:rPr>
      <w:rFonts w:eastAsia="仿宋_GB2312"/>
      <w:sz w:val="24"/>
    </w:rPr>
  </w:style>
  <w:style w:type="paragraph" w:customStyle="1" w:styleId="Style69">
    <w:name w:val="Style69"/>
    <w:basedOn w:val="a7"/>
    <w:unhideWhenUsed/>
    <w:qFormat/>
    <w:pPr>
      <w:spacing w:line="557" w:lineRule="exact"/>
      <w:ind w:firstLine="1666"/>
    </w:pPr>
  </w:style>
  <w:style w:type="paragraph" w:customStyle="1" w:styleId="1f0">
    <w:name w:val="样式1"/>
    <w:basedOn w:val="a7"/>
    <w:qFormat/>
    <w:pPr>
      <w:tabs>
        <w:tab w:val="left" w:pos="360"/>
      </w:tabs>
      <w:adjustRightInd w:val="0"/>
      <w:ind w:left="360" w:hanging="360"/>
      <w:textAlignment w:val="baseline"/>
    </w:pPr>
    <w:rPr>
      <w:rFonts w:ascii="宋体" w:hAnsi="宋体"/>
      <w:kern w:val="0"/>
      <w:szCs w:val="21"/>
    </w:rPr>
  </w:style>
  <w:style w:type="paragraph" w:customStyle="1" w:styleId="afff5">
    <w:name w:val="表格内容"/>
    <w:basedOn w:val="ac"/>
    <w:qFormat/>
    <w:pPr>
      <w:suppressLineNumbers/>
      <w:suppressAutoHyphens/>
      <w:jc w:val="left"/>
    </w:pPr>
    <w:rPr>
      <w:rFonts w:cs="Tahoma"/>
      <w:kern w:val="0"/>
      <w:sz w:val="24"/>
    </w:rPr>
  </w:style>
  <w:style w:type="paragraph" w:customStyle="1" w:styleId="Style54">
    <w:name w:val="Style54"/>
    <w:basedOn w:val="a7"/>
    <w:unhideWhenUsed/>
    <w:qFormat/>
  </w:style>
  <w:style w:type="paragraph" w:customStyle="1" w:styleId="312">
    <w:name w:val="标题 31"/>
    <w:basedOn w:val="a7"/>
    <w:next w:val="35"/>
    <w:qFormat/>
    <w:pPr>
      <w:spacing w:before="60" w:line="300" w:lineRule="auto"/>
      <w:outlineLvl w:val="2"/>
    </w:pPr>
    <w:rPr>
      <w:rFonts w:ascii="宋体" w:hAnsi="宋体"/>
      <w:snapToGrid w:val="0"/>
      <w:kern w:val="0"/>
      <w:sz w:val="24"/>
    </w:rPr>
  </w:style>
  <w:style w:type="paragraph" w:customStyle="1" w:styleId="35">
    <w:name w:val="正文缩进3"/>
    <w:basedOn w:val="a7"/>
    <w:qFormat/>
    <w:pPr>
      <w:tabs>
        <w:tab w:val="left" w:pos="720"/>
      </w:tabs>
      <w:ind w:left="624" w:hanging="624"/>
      <w:textAlignment w:val="baseline"/>
    </w:pPr>
    <w:rPr>
      <w:rFonts w:ascii="宋体" w:hint="eastAsia"/>
    </w:rPr>
  </w:style>
  <w:style w:type="paragraph" w:customStyle="1" w:styleId="afff6">
    <w:name w:val="前言、引言标题"/>
    <w:next w:val="a7"/>
    <w:qFormat/>
    <w:pPr>
      <w:shd w:val="clear" w:color="FFFFFF" w:fill="FFFFFF"/>
      <w:tabs>
        <w:tab w:val="left" w:pos="360"/>
        <w:tab w:val="left" w:pos="720"/>
      </w:tabs>
      <w:spacing w:before="640" w:after="560"/>
      <w:ind w:left="720" w:hanging="720"/>
      <w:jc w:val="center"/>
      <w:outlineLvl w:val="0"/>
    </w:pPr>
    <w:rPr>
      <w:rFonts w:ascii="黑体" w:eastAsia="黑体"/>
      <w:sz w:val="32"/>
    </w:rPr>
  </w:style>
  <w:style w:type="paragraph" w:customStyle="1" w:styleId="2TimesNewRoman5020">
    <w:name w:val="样式 标题 2 + Times New Roman 四号 非加粗 段前: 5 磅 段后: 0 磅 行距: 固定值 20..."/>
    <w:basedOn w:val="2"/>
    <w:qFormat/>
    <w:pPr>
      <w:spacing w:before="100" w:line="400" w:lineRule="exact"/>
    </w:pPr>
    <w:rPr>
      <w:rFonts w:ascii="Times New Roman" w:eastAsia="黑体" w:hAnsi="Times New Roman"/>
      <w:b w:val="0"/>
      <w:bCs w:val="0"/>
      <w:sz w:val="28"/>
      <w:szCs w:val="20"/>
    </w:rPr>
  </w:style>
  <w:style w:type="paragraph" w:customStyle="1" w:styleId="Style21">
    <w:name w:val="Style21"/>
    <w:basedOn w:val="a7"/>
    <w:unhideWhenUsed/>
    <w:qFormat/>
    <w:pPr>
      <w:spacing w:line="566" w:lineRule="exact"/>
      <w:ind w:firstLine="682"/>
    </w:pPr>
  </w:style>
  <w:style w:type="paragraph" w:customStyle="1" w:styleId="212">
    <w:name w:val="正文文本缩进 21"/>
    <w:basedOn w:val="a7"/>
    <w:qFormat/>
    <w:pPr>
      <w:framePr w:wrap="around" w:hAnchor="text" w:y="1"/>
      <w:widowControl/>
      <w:ind w:left="1021"/>
      <w:jc w:val="left"/>
    </w:pPr>
    <w:rPr>
      <w:rFonts w:ascii="宋体" w:eastAsia="Arial Unicode MS"/>
      <w:color w:val="000000"/>
      <w:kern w:val="0"/>
      <w:sz w:val="24"/>
      <w:lang w:eastAsia="en-US"/>
    </w:rPr>
  </w:style>
  <w:style w:type="paragraph" w:customStyle="1" w:styleId="Style12">
    <w:name w:val="Style12"/>
    <w:basedOn w:val="a7"/>
    <w:unhideWhenUsed/>
    <w:qFormat/>
    <w:pPr>
      <w:spacing w:line="564" w:lineRule="exact"/>
      <w:ind w:hanging="115"/>
    </w:pPr>
  </w:style>
  <w:style w:type="paragraph" w:customStyle="1" w:styleId="Style58">
    <w:name w:val="Style58"/>
    <w:basedOn w:val="a7"/>
    <w:unhideWhenUsed/>
    <w:qFormat/>
    <w:pPr>
      <w:spacing w:line="413" w:lineRule="exact"/>
    </w:pPr>
  </w:style>
  <w:style w:type="paragraph" w:customStyle="1" w:styleId="afff7">
    <w:name w:val="表正文"/>
    <w:qFormat/>
    <w:pPr>
      <w:widowControl w:val="0"/>
      <w:ind w:leftChars="350" w:left="840"/>
      <w:jc w:val="both"/>
      <w:outlineLvl w:val="0"/>
    </w:pPr>
    <w:rPr>
      <w:rFonts w:ascii="宋体"/>
      <w:b/>
      <w:sz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7"/>
    <w:qFormat/>
  </w:style>
  <w:style w:type="paragraph" w:customStyle="1" w:styleId="p16">
    <w:name w:val="p16"/>
    <w:basedOn w:val="a7"/>
    <w:qFormat/>
    <w:pPr>
      <w:widowControl/>
      <w:jc w:val="left"/>
    </w:pPr>
    <w:rPr>
      <w:kern w:val="0"/>
      <w:szCs w:val="21"/>
    </w:rPr>
  </w:style>
  <w:style w:type="paragraph" w:customStyle="1" w:styleId="CharChar1CharCharChar">
    <w:name w:val="Char Char1 Char Char Char"/>
    <w:basedOn w:val="a7"/>
    <w:qFormat/>
    <w:rPr>
      <w:kern w:val="0"/>
      <w:sz w:val="20"/>
      <w:szCs w:val="20"/>
    </w:rPr>
  </w:style>
  <w:style w:type="paragraph" w:customStyle="1" w:styleId="Style42">
    <w:name w:val="Style42"/>
    <w:basedOn w:val="a7"/>
    <w:unhideWhenUsed/>
    <w:qFormat/>
    <w:pPr>
      <w:spacing w:line="542" w:lineRule="exact"/>
      <w:ind w:firstLine="547"/>
    </w:pPr>
  </w:style>
  <w:style w:type="paragraph" w:customStyle="1" w:styleId="Style11">
    <w:name w:val="Style11"/>
    <w:basedOn w:val="a7"/>
    <w:unhideWhenUsed/>
    <w:qFormat/>
    <w:pPr>
      <w:spacing w:line="559" w:lineRule="exact"/>
      <w:ind w:firstLine="590"/>
    </w:pPr>
  </w:style>
  <w:style w:type="paragraph" w:customStyle="1" w:styleId="Style27">
    <w:name w:val="Style27"/>
    <w:basedOn w:val="a7"/>
    <w:unhideWhenUsed/>
    <w:qFormat/>
  </w:style>
  <w:style w:type="paragraph" w:customStyle="1" w:styleId="1f1">
    <w:name w:val="1"/>
    <w:basedOn w:val="a7"/>
    <w:qFormat/>
    <w:pPr>
      <w:spacing w:afterLines="50" w:line="360" w:lineRule="auto"/>
    </w:pPr>
    <w:rPr>
      <w:rFonts w:ascii="宋体" w:hAnsi="宋体"/>
      <w:b/>
      <w:sz w:val="30"/>
      <w:szCs w:val="21"/>
    </w:rPr>
  </w:style>
  <w:style w:type="paragraph" w:customStyle="1" w:styleId="3110">
    <w:name w:val="标题 311"/>
    <w:basedOn w:val="a7"/>
    <w:next w:val="1f2"/>
    <w:qFormat/>
    <w:pPr>
      <w:spacing w:line="300" w:lineRule="auto"/>
      <w:outlineLvl w:val="2"/>
    </w:pPr>
    <w:rPr>
      <w:rFonts w:ascii="宋体" w:hAnsi="宋体" w:hint="eastAsia"/>
      <w:snapToGrid w:val="0"/>
      <w:kern w:val="0"/>
      <w:sz w:val="24"/>
      <w:szCs w:val="22"/>
    </w:rPr>
  </w:style>
  <w:style w:type="paragraph" w:customStyle="1" w:styleId="1f2">
    <w:name w:val="正文缩进1"/>
    <w:basedOn w:val="a7"/>
    <w:qFormat/>
    <w:pPr>
      <w:tabs>
        <w:tab w:val="left" w:pos="720"/>
      </w:tabs>
      <w:ind w:left="624" w:hanging="624"/>
      <w:textAlignment w:val="baseline"/>
    </w:pPr>
    <w:rPr>
      <w:rFonts w:ascii="宋体" w:hAnsi="Calibri" w:cs="黑体" w:hint="eastAsia"/>
      <w:szCs w:val="22"/>
    </w:rPr>
  </w:style>
  <w:style w:type="paragraph" w:customStyle="1" w:styleId="260">
    <w:name w:val="样式 样式 样式 样式 标题 2 + 宋体 五号 非加粗 黑色 + 段前: 6 磅 段后: 0 磅 行距: 单倍行距 + 段前:..."/>
    <w:basedOn w:val="a7"/>
    <w:qFormat/>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Style68">
    <w:name w:val="Style68"/>
    <w:basedOn w:val="a7"/>
    <w:unhideWhenUsed/>
    <w:qFormat/>
    <w:pPr>
      <w:spacing w:line="547" w:lineRule="exact"/>
    </w:pPr>
  </w:style>
  <w:style w:type="paragraph" w:customStyle="1" w:styleId="Char1CharCharChar">
    <w:name w:val="Char1 Char Char Char"/>
    <w:basedOn w:val="a7"/>
    <w:qFormat/>
    <w:pPr>
      <w:widowControl/>
      <w:spacing w:after="160" w:line="240" w:lineRule="exact"/>
      <w:jc w:val="left"/>
    </w:pPr>
    <w:rPr>
      <w:kern w:val="0"/>
      <w:sz w:val="24"/>
      <w:szCs w:val="20"/>
    </w:rPr>
  </w:style>
  <w:style w:type="paragraph" w:customStyle="1" w:styleId="Style46">
    <w:name w:val="Style46"/>
    <w:basedOn w:val="a7"/>
    <w:unhideWhenUsed/>
    <w:qFormat/>
    <w:pPr>
      <w:spacing w:line="672" w:lineRule="exact"/>
    </w:pPr>
  </w:style>
  <w:style w:type="paragraph" w:customStyle="1" w:styleId="Style67">
    <w:name w:val="Style67"/>
    <w:basedOn w:val="a7"/>
    <w:unhideWhenUsed/>
    <w:qFormat/>
    <w:pPr>
      <w:spacing w:line="566" w:lineRule="exact"/>
      <w:ind w:firstLine="552"/>
    </w:pPr>
  </w:style>
  <w:style w:type="paragraph" w:customStyle="1" w:styleId="Char1CharCharCharCharCharCharChar1CharCharChar">
    <w:name w:val="Char1 Char Char Char 字元 Char Char 字元 Char 字元 Char1 Char Char Char"/>
    <w:basedOn w:val="a7"/>
    <w:qFormat/>
    <w:rPr>
      <w:szCs w:val="20"/>
    </w:rPr>
  </w:style>
  <w:style w:type="paragraph" w:customStyle="1" w:styleId="Style50">
    <w:name w:val="Style50"/>
    <w:basedOn w:val="a7"/>
    <w:unhideWhenUsed/>
    <w:qFormat/>
  </w:style>
  <w:style w:type="paragraph" w:customStyle="1" w:styleId="Style41">
    <w:name w:val="Style41"/>
    <w:basedOn w:val="a7"/>
    <w:unhideWhenUsed/>
    <w:qFormat/>
    <w:pPr>
      <w:spacing w:line="542" w:lineRule="exact"/>
      <w:ind w:firstLine="125"/>
    </w:pPr>
  </w:style>
  <w:style w:type="paragraph" w:customStyle="1" w:styleId="Style62">
    <w:name w:val="Style62"/>
    <w:basedOn w:val="a7"/>
    <w:unhideWhenUsed/>
    <w:qFormat/>
  </w:style>
  <w:style w:type="paragraph" w:customStyle="1" w:styleId="Char110">
    <w:name w:val="Char11"/>
    <w:basedOn w:val="a7"/>
    <w:qFormat/>
    <w:pPr>
      <w:widowControl/>
      <w:spacing w:after="160" w:line="240" w:lineRule="exact"/>
      <w:jc w:val="left"/>
    </w:pPr>
    <w:rPr>
      <w:rFonts w:ascii="Verdana" w:hAnsi="Verdana"/>
      <w:kern w:val="0"/>
      <w:sz w:val="20"/>
      <w:szCs w:val="20"/>
      <w:lang w:eastAsia="en-US"/>
    </w:rPr>
  </w:style>
  <w:style w:type="paragraph" w:customStyle="1" w:styleId="Style5">
    <w:name w:val="Style5"/>
    <w:basedOn w:val="a7"/>
    <w:unhideWhenUsed/>
    <w:qFormat/>
  </w:style>
  <w:style w:type="paragraph" w:customStyle="1" w:styleId="CharChar0">
    <w:name w:val="Char Char"/>
    <w:basedOn w:val="a7"/>
    <w:qFormat/>
    <w:pPr>
      <w:widowControl/>
      <w:spacing w:after="160" w:line="240" w:lineRule="exact"/>
      <w:jc w:val="left"/>
    </w:pPr>
    <w:rPr>
      <w:rFonts w:ascii="Verdana" w:eastAsia="仿宋_GB2312" w:hAnsi="Verdana"/>
      <w:kern w:val="0"/>
      <w:sz w:val="24"/>
      <w:szCs w:val="20"/>
      <w:lang w:eastAsia="en-US"/>
    </w:rPr>
  </w:style>
  <w:style w:type="paragraph" w:customStyle="1" w:styleId="Style15">
    <w:name w:val="Style15"/>
    <w:basedOn w:val="a7"/>
    <w:unhideWhenUsed/>
    <w:qFormat/>
    <w:pPr>
      <w:spacing w:line="557" w:lineRule="exact"/>
      <w:ind w:firstLine="672"/>
    </w:pPr>
  </w:style>
  <w:style w:type="paragraph" w:customStyle="1" w:styleId="213">
    <w:name w:val="正文文本 21"/>
    <w:basedOn w:val="a7"/>
    <w:qFormat/>
    <w:pPr>
      <w:framePr w:wrap="around" w:hAnchor="text" w:y="1"/>
      <w:widowControl/>
      <w:tabs>
        <w:tab w:val="left" w:pos="560"/>
        <w:tab w:val="center" w:pos="8400"/>
      </w:tabs>
      <w:jc w:val="left"/>
    </w:pPr>
    <w:rPr>
      <w:rFonts w:eastAsia="Arial Unicode MS"/>
      <w:kern w:val="0"/>
      <w:sz w:val="24"/>
      <w:lang w:eastAsia="en-US"/>
    </w:rPr>
  </w:style>
  <w:style w:type="paragraph" w:customStyle="1" w:styleId="1f3">
    <w:name w:val="列出段落1"/>
    <w:basedOn w:val="a7"/>
    <w:uiPriority w:val="99"/>
    <w:qFormat/>
    <w:pPr>
      <w:ind w:firstLineChars="200" w:firstLine="420"/>
    </w:pPr>
    <w:rPr>
      <w:rFonts w:ascii="Calibri" w:hAnsi="Calibri" w:cs="Calibri"/>
      <w:szCs w:val="21"/>
    </w:rPr>
  </w:style>
  <w:style w:type="paragraph" w:customStyle="1" w:styleId="Default">
    <w:name w:val="Default"/>
    <w:qFormat/>
    <w:pPr>
      <w:widowControl w:val="0"/>
      <w:autoSpaceDE w:val="0"/>
      <w:autoSpaceDN w:val="0"/>
      <w:adjustRightInd w:val="0"/>
    </w:pPr>
    <w:rPr>
      <w:rFonts w:ascii="黑体" w:eastAsia="黑体"/>
    </w:rPr>
  </w:style>
  <w:style w:type="paragraph" w:customStyle="1" w:styleId="Style44">
    <w:name w:val="Style44"/>
    <w:basedOn w:val="a7"/>
    <w:unhideWhenUsed/>
    <w:qFormat/>
  </w:style>
  <w:style w:type="paragraph" w:customStyle="1" w:styleId="CharChar1CharCharCharCharChar1CharCharCharChar">
    <w:name w:val="Char Char1 Char Char Char Char Char1 Char Char Char Char"/>
    <w:basedOn w:val="af2"/>
    <w:qFormat/>
    <w:rPr>
      <w:rFonts w:ascii="Tahoma" w:hAnsi="Tahoma"/>
    </w:rPr>
  </w:style>
  <w:style w:type="paragraph" w:customStyle="1" w:styleId="CharCharChar1Char">
    <w:name w:val="Char Char Char1 Char"/>
    <w:basedOn w:val="a7"/>
    <w:qFormat/>
    <w:pPr>
      <w:tabs>
        <w:tab w:val="left" w:pos="360"/>
      </w:tabs>
      <w:snapToGrid w:val="0"/>
      <w:spacing w:line="360" w:lineRule="auto"/>
    </w:pPr>
    <w:rPr>
      <w:rFonts w:eastAsia="仿宋_GB2312" w:cs="宋体"/>
      <w:sz w:val="24"/>
    </w:rPr>
  </w:style>
  <w:style w:type="paragraph" w:customStyle="1" w:styleId="28">
    <w:name w:val="标题2"/>
    <w:basedOn w:val="aff9"/>
    <w:qFormat/>
    <w:pPr>
      <w:spacing w:after="240"/>
      <w:jc w:val="left"/>
    </w:pPr>
    <w:rPr>
      <w:sz w:val="30"/>
    </w:rPr>
  </w:style>
  <w:style w:type="paragraph" w:customStyle="1" w:styleId="Style52">
    <w:name w:val="Style52"/>
    <w:basedOn w:val="a7"/>
    <w:unhideWhenUsed/>
    <w:qFormat/>
    <w:pPr>
      <w:spacing w:line="682" w:lineRule="exact"/>
      <w:ind w:firstLine="557"/>
    </w:pPr>
  </w:style>
  <w:style w:type="paragraph" w:customStyle="1" w:styleId="11">
    <w:name w:val="标题 11"/>
    <w:basedOn w:val="a7"/>
    <w:next w:val="a7"/>
    <w:qFormat/>
    <w:pPr>
      <w:numPr>
        <w:numId w:val="1"/>
      </w:numPr>
      <w:tabs>
        <w:tab w:val="left" w:pos="470"/>
      </w:tabs>
      <w:outlineLvl w:val="0"/>
    </w:pPr>
    <w:rPr>
      <w:rFonts w:ascii="Calibri" w:hAnsi="Calibri" w:cs="黑体"/>
      <w:b/>
      <w:sz w:val="24"/>
      <w:szCs w:val="22"/>
    </w:rPr>
  </w:style>
  <w:style w:type="paragraph" w:customStyle="1" w:styleId="Style53">
    <w:name w:val="Style53"/>
    <w:basedOn w:val="a7"/>
    <w:unhideWhenUsed/>
    <w:qFormat/>
    <w:pPr>
      <w:spacing w:line="533" w:lineRule="exact"/>
      <w:ind w:firstLine="581"/>
    </w:pPr>
  </w:style>
  <w:style w:type="paragraph" w:customStyle="1" w:styleId="Style56">
    <w:name w:val="Style56"/>
    <w:basedOn w:val="a7"/>
    <w:unhideWhenUsed/>
    <w:qFormat/>
  </w:style>
  <w:style w:type="paragraph" w:customStyle="1" w:styleId="Style9">
    <w:name w:val="Style9"/>
    <w:basedOn w:val="a7"/>
    <w:unhideWhenUsed/>
    <w:qFormat/>
  </w:style>
  <w:style w:type="paragraph" w:customStyle="1" w:styleId="29">
    <w:name w:val="列出段落2"/>
    <w:basedOn w:val="a7"/>
    <w:qFormat/>
    <w:pPr>
      <w:ind w:firstLineChars="200" w:firstLine="420"/>
    </w:pPr>
    <w:rPr>
      <w:rFonts w:ascii="Calibri" w:hAnsi="Calibri"/>
      <w:szCs w:val="22"/>
    </w:rPr>
  </w:style>
  <w:style w:type="paragraph" w:customStyle="1" w:styleId="1CharCharCharChar">
    <w:name w:val="1 Char Char Char Char"/>
    <w:basedOn w:val="a7"/>
    <w:qFormat/>
  </w:style>
  <w:style w:type="paragraph" w:customStyle="1" w:styleId="1f4">
    <w:name w:val="标题 1 +"/>
    <w:basedOn w:val="1"/>
    <w:next w:val="a7"/>
    <w:qFormat/>
    <w:pPr>
      <w:keepLines/>
      <w:spacing w:line="600" w:lineRule="auto"/>
    </w:pPr>
    <w:rPr>
      <w:rFonts w:eastAsia="黑体"/>
      <w:sz w:val="32"/>
      <w:szCs w:val="32"/>
    </w:rPr>
  </w:style>
  <w:style w:type="paragraph" w:customStyle="1" w:styleId="Style59">
    <w:name w:val="Style59"/>
    <w:basedOn w:val="a7"/>
    <w:unhideWhenUsed/>
    <w:qFormat/>
  </w:style>
  <w:style w:type="paragraph" w:customStyle="1" w:styleId="41">
    <w:name w:val="标题 41"/>
    <w:basedOn w:val="a7"/>
    <w:next w:val="1f2"/>
    <w:qFormat/>
    <w:pPr>
      <w:tabs>
        <w:tab w:val="left" w:pos="1021"/>
        <w:tab w:val="left" w:pos="1175"/>
      </w:tabs>
      <w:ind w:left="2" w:firstLine="2"/>
      <w:outlineLvl w:val="3"/>
    </w:pPr>
    <w:rPr>
      <w:snapToGrid w:val="0"/>
      <w:color w:val="000000"/>
      <w:kern w:val="0"/>
      <w:sz w:val="24"/>
      <w:szCs w:val="22"/>
    </w:rPr>
  </w:style>
  <w:style w:type="paragraph" w:customStyle="1" w:styleId="Style16">
    <w:name w:val="Style16"/>
    <w:basedOn w:val="a7"/>
    <w:unhideWhenUsed/>
    <w:qFormat/>
    <w:pPr>
      <w:jc w:val="right"/>
    </w:pPr>
  </w:style>
  <w:style w:type="paragraph" w:customStyle="1" w:styleId="Style4">
    <w:name w:val="Style4"/>
    <w:basedOn w:val="a7"/>
    <w:unhideWhenUsed/>
    <w:qFormat/>
  </w:style>
  <w:style w:type="paragraph" w:customStyle="1" w:styleId="Style63">
    <w:name w:val="Style63"/>
    <w:basedOn w:val="a7"/>
    <w:unhideWhenUsed/>
    <w:qFormat/>
    <w:pPr>
      <w:spacing w:line="564" w:lineRule="exact"/>
      <w:ind w:firstLine="682"/>
    </w:pPr>
  </w:style>
  <w:style w:type="paragraph" w:customStyle="1" w:styleId="36">
    <w:name w:val="标题3"/>
    <w:basedOn w:val="1"/>
    <w:qFormat/>
    <w:pPr>
      <w:spacing w:beforeLines="50" w:afterLines="50" w:line="400" w:lineRule="exact"/>
      <w:jc w:val="both"/>
    </w:pPr>
    <w:rPr>
      <w:rFonts w:ascii="宋体" w:hAnsi="宋体"/>
      <w:kern w:val="32"/>
      <w:szCs w:val="32"/>
    </w:rPr>
  </w:style>
  <w:style w:type="paragraph" w:customStyle="1" w:styleId="Style26">
    <w:name w:val="Style26"/>
    <w:basedOn w:val="a7"/>
    <w:unhideWhenUsed/>
    <w:qFormat/>
  </w:style>
  <w:style w:type="paragraph" w:customStyle="1" w:styleId="Style64">
    <w:name w:val="Style64"/>
    <w:basedOn w:val="a7"/>
    <w:unhideWhenUsed/>
    <w:qFormat/>
  </w:style>
  <w:style w:type="paragraph" w:customStyle="1" w:styleId="Style48">
    <w:name w:val="Style48"/>
    <w:basedOn w:val="a7"/>
    <w:unhideWhenUsed/>
    <w:qFormat/>
    <w:pPr>
      <w:spacing w:line="542" w:lineRule="exact"/>
      <w:jc w:val="right"/>
    </w:pPr>
  </w:style>
  <w:style w:type="paragraph" w:customStyle="1" w:styleId="Style70">
    <w:name w:val="Style70"/>
    <w:basedOn w:val="a7"/>
    <w:unhideWhenUsed/>
    <w:qFormat/>
    <w:pPr>
      <w:spacing w:line="549" w:lineRule="exact"/>
      <w:ind w:firstLine="686"/>
    </w:pPr>
  </w:style>
  <w:style w:type="paragraph" w:customStyle="1" w:styleId="Style78">
    <w:name w:val="Style78"/>
    <w:basedOn w:val="a7"/>
    <w:unhideWhenUsed/>
    <w:qFormat/>
  </w:style>
  <w:style w:type="paragraph" w:customStyle="1" w:styleId="Style60">
    <w:name w:val="Style60"/>
    <w:basedOn w:val="a7"/>
    <w:unhideWhenUsed/>
    <w:qFormat/>
    <w:pPr>
      <w:spacing w:line="566" w:lineRule="exact"/>
    </w:pPr>
  </w:style>
  <w:style w:type="paragraph" w:customStyle="1" w:styleId="NO3">
    <w:name w:val="NO3"/>
    <w:basedOn w:val="a7"/>
    <w:qFormat/>
    <w:pPr>
      <w:tabs>
        <w:tab w:val="left" w:pos="907"/>
      </w:tabs>
      <w:spacing w:line="360" w:lineRule="auto"/>
    </w:pPr>
    <w:rPr>
      <w:rFonts w:ascii="宋体" w:hAnsi="宋体"/>
      <w:sz w:val="24"/>
    </w:rPr>
  </w:style>
  <w:style w:type="paragraph" w:customStyle="1" w:styleId="Char4">
    <w:name w:val="Char"/>
    <w:basedOn w:val="a7"/>
    <w:qFormat/>
    <w:pPr>
      <w:tabs>
        <w:tab w:val="left" w:pos="360"/>
      </w:tabs>
      <w:ind w:left="360" w:hangingChars="200" w:hanging="360"/>
    </w:pPr>
    <w:rPr>
      <w:sz w:val="24"/>
    </w:rPr>
  </w:style>
  <w:style w:type="paragraph" w:customStyle="1" w:styleId="afff8">
    <w:name w:val="附录标识"/>
    <w:basedOn w:val="afff6"/>
    <w:qFormat/>
    <w:pPr>
      <w:tabs>
        <w:tab w:val="clear" w:pos="360"/>
        <w:tab w:val="clear" w:pos="720"/>
        <w:tab w:val="left" w:pos="6405"/>
      </w:tabs>
      <w:spacing w:after="200"/>
    </w:pPr>
    <w:rPr>
      <w:sz w:val="21"/>
    </w:rPr>
  </w:style>
  <w:style w:type="paragraph" w:customStyle="1" w:styleId="Afff9">
    <w:name w:val="正文 A"/>
    <w:qFormat/>
    <w:pPr>
      <w:framePr w:wrap="around" w:hAnchor="text" w:y="1"/>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Style74">
    <w:name w:val="Style74"/>
    <w:basedOn w:val="a7"/>
    <w:unhideWhenUsed/>
    <w:qFormat/>
    <w:pPr>
      <w:spacing w:line="437" w:lineRule="exact"/>
    </w:pPr>
  </w:style>
  <w:style w:type="paragraph" w:customStyle="1" w:styleId="Style36">
    <w:name w:val="Style36"/>
    <w:basedOn w:val="a7"/>
    <w:unhideWhenUsed/>
    <w:qFormat/>
  </w:style>
  <w:style w:type="paragraph" w:customStyle="1" w:styleId="Style61">
    <w:name w:val="Style61"/>
    <w:basedOn w:val="a7"/>
    <w:unhideWhenUsed/>
    <w:qFormat/>
  </w:style>
  <w:style w:type="paragraph" w:customStyle="1" w:styleId="214">
    <w:name w:val="标题 21"/>
    <w:basedOn w:val="a7"/>
    <w:next w:val="1f2"/>
    <w:qFormat/>
    <w:pPr>
      <w:spacing w:line="300" w:lineRule="auto"/>
      <w:outlineLvl w:val="1"/>
    </w:pPr>
    <w:rPr>
      <w:rFonts w:ascii="宋体" w:hAnsi="宋体" w:hint="eastAsia"/>
      <w:b/>
      <w:snapToGrid w:val="0"/>
      <w:kern w:val="0"/>
      <w:sz w:val="28"/>
      <w:szCs w:val="22"/>
    </w:rPr>
  </w:style>
  <w:style w:type="paragraph" w:customStyle="1" w:styleId="Style76">
    <w:name w:val="Style76"/>
    <w:basedOn w:val="a7"/>
    <w:unhideWhenUsed/>
    <w:qFormat/>
  </w:style>
  <w:style w:type="paragraph" w:customStyle="1" w:styleId="1f5">
    <w:name w:val="列表段落1"/>
    <w:basedOn w:val="a7"/>
    <w:qFormat/>
    <w:pPr>
      <w:ind w:firstLineChars="200" w:firstLine="420"/>
    </w:pPr>
  </w:style>
  <w:style w:type="paragraph" w:customStyle="1" w:styleId="1f6">
    <w:name w:val="修订1"/>
    <w:qFormat/>
    <w:rPr>
      <w:kern w:val="2"/>
      <w:sz w:val="21"/>
      <w:szCs w:val="24"/>
    </w:rPr>
  </w:style>
  <w:style w:type="paragraph" w:customStyle="1" w:styleId="xl31">
    <w:name w:val="xl31"/>
    <w:basedOn w:val="a7"/>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Style7">
    <w:name w:val="_Style 7"/>
    <w:basedOn w:val="a7"/>
    <w:qFormat/>
    <w:pPr>
      <w:ind w:firstLineChars="200" w:firstLine="420"/>
    </w:pPr>
    <w:rPr>
      <w:rFonts w:ascii="Calibri" w:hAnsi="Calibri" w:cs="黑体"/>
    </w:rPr>
  </w:style>
  <w:style w:type="paragraph" w:customStyle="1" w:styleId="CharChar1CharCharCharCharCharCharChar">
    <w:name w:val="Char Char1 Char Char Char Char Char Char Char"/>
    <w:basedOn w:val="a7"/>
    <w:qFormat/>
    <w:pPr>
      <w:widowControl/>
      <w:spacing w:after="160" w:line="240" w:lineRule="exact"/>
      <w:jc w:val="left"/>
    </w:pPr>
  </w:style>
  <w:style w:type="paragraph" w:customStyle="1" w:styleId="CharChar1CharCharCharCharCharCharCharCharCharCharCharCharCharCharChar">
    <w:name w:val="Char Char1 Char Char Char Char Char Char Char Char Char Char Char Char Char Char Char"/>
    <w:basedOn w:val="a7"/>
    <w:qFormat/>
    <w:pPr>
      <w:widowControl/>
      <w:spacing w:after="160" w:line="240" w:lineRule="exact"/>
      <w:jc w:val="left"/>
    </w:pPr>
    <w:rPr>
      <w:rFonts w:ascii="Verdana" w:hAnsi="Verdana"/>
      <w:kern w:val="0"/>
      <w:sz w:val="20"/>
      <w:szCs w:val="20"/>
      <w:lang w:eastAsia="en-US"/>
    </w:rPr>
  </w:style>
  <w:style w:type="paragraph" w:customStyle="1" w:styleId="Blockquote">
    <w:name w:val="Blockquote"/>
    <w:basedOn w:val="a7"/>
    <w:qFormat/>
    <w:pPr>
      <w:autoSpaceDE w:val="0"/>
      <w:autoSpaceDN w:val="0"/>
      <w:adjustRightInd w:val="0"/>
      <w:spacing w:before="100" w:after="100"/>
      <w:ind w:left="360" w:right="360"/>
      <w:jc w:val="left"/>
    </w:pPr>
    <w:rPr>
      <w:kern w:val="0"/>
      <w:sz w:val="24"/>
      <w:szCs w:val="20"/>
    </w:rPr>
  </w:style>
  <w:style w:type="paragraph" w:customStyle="1" w:styleId="Style10">
    <w:name w:val="Style10"/>
    <w:basedOn w:val="a7"/>
    <w:unhideWhenUsed/>
    <w:qFormat/>
    <w:pPr>
      <w:spacing w:line="538" w:lineRule="exact"/>
    </w:pPr>
  </w:style>
  <w:style w:type="paragraph" w:customStyle="1" w:styleId="p15">
    <w:name w:val="p15"/>
    <w:basedOn w:val="a7"/>
    <w:qFormat/>
    <w:pPr>
      <w:widowControl/>
      <w:spacing w:line="220" w:lineRule="atLeast"/>
      <w:jc w:val="center"/>
    </w:pPr>
    <w:rPr>
      <w:rFonts w:ascii="仿宋_GB2312" w:eastAsia="仿宋_GB2312" w:hAnsi="宋体" w:cs="宋体"/>
      <w:kern w:val="0"/>
      <w:szCs w:val="21"/>
    </w:rPr>
  </w:style>
  <w:style w:type="paragraph" w:customStyle="1" w:styleId="Style72">
    <w:name w:val="Style72"/>
    <w:basedOn w:val="a7"/>
    <w:unhideWhenUsed/>
    <w:qFormat/>
  </w:style>
  <w:style w:type="paragraph" w:customStyle="1" w:styleId="Style45">
    <w:name w:val="Style45"/>
    <w:basedOn w:val="a7"/>
    <w:unhideWhenUsed/>
    <w:qFormat/>
  </w:style>
  <w:style w:type="paragraph" w:customStyle="1" w:styleId="Char14">
    <w:name w:val="Char1"/>
    <w:basedOn w:val="a7"/>
    <w:qFormat/>
    <w:pPr>
      <w:widowControl/>
      <w:spacing w:after="160" w:line="240" w:lineRule="exact"/>
      <w:jc w:val="left"/>
    </w:pPr>
    <w:rPr>
      <w:rFonts w:ascii="Verdana" w:hAnsi="Verdana"/>
      <w:kern w:val="0"/>
      <w:sz w:val="20"/>
      <w:szCs w:val="20"/>
      <w:lang w:eastAsia="en-US"/>
    </w:rPr>
  </w:style>
  <w:style w:type="paragraph" w:customStyle="1" w:styleId="Style80">
    <w:name w:val="Style80"/>
    <w:basedOn w:val="a7"/>
    <w:unhideWhenUsed/>
    <w:qFormat/>
  </w:style>
  <w:style w:type="paragraph" w:customStyle="1" w:styleId="Style71">
    <w:name w:val="Style71"/>
    <w:basedOn w:val="a7"/>
    <w:unhideWhenUsed/>
    <w:qFormat/>
    <w:pPr>
      <w:spacing w:line="538" w:lineRule="exact"/>
      <w:ind w:firstLine="101"/>
    </w:pPr>
  </w:style>
  <w:style w:type="paragraph" w:customStyle="1" w:styleId="Style65">
    <w:name w:val="Style65"/>
    <w:basedOn w:val="a7"/>
    <w:unhideWhenUsed/>
    <w:qFormat/>
  </w:style>
  <w:style w:type="paragraph" w:customStyle="1" w:styleId="Style28">
    <w:name w:val="Style28"/>
    <w:basedOn w:val="a7"/>
    <w:unhideWhenUsed/>
    <w:qFormat/>
    <w:pPr>
      <w:spacing w:line="552" w:lineRule="exact"/>
      <w:ind w:firstLine="547"/>
    </w:pPr>
  </w:style>
  <w:style w:type="paragraph" w:customStyle="1" w:styleId="2a">
    <w:name w:val="样式 标题 2 + 宋体 五号 行距: 单倍行距"/>
    <w:basedOn w:val="2"/>
    <w:qFormat/>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320">
    <w:name w:val="标题 32"/>
    <w:basedOn w:val="a7"/>
    <w:next w:val="27"/>
    <w:qFormat/>
    <w:pPr>
      <w:spacing w:before="60" w:line="300" w:lineRule="auto"/>
      <w:outlineLvl w:val="2"/>
    </w:pPr>
    <w:rPr>
      <w:rFonts w:ascii="宋体" w:hAnsi="宋体" w:cs="黑体" w:hint="eastAsia"/>
      <w:snapToGrid w:val="0"/>
      <w:kern w:val="0"/>
      <w:sz w:val="24"/>
      <w:szCs w:val="20"/>
    </w:rPr>
  </w:style>
  <w:style w:type="paragraph" w:customStyle="1" w:styleId="reader-word-layerreader-word-s1-1">
    <w:name w:val="reader-word-layer reader-word-s1-1"/>
    <w:basedOn w:val="a7"/>
    <w:qFormat/>
    <w:pPr>
      <w:widowControl/>
      <w:spacing w:before="100" w:beforeAutospacing="1" w:after="100" w:afterAutospacing="1"/>
      <w:jc w:val="left"/>
    </w:pPr>
    <w:rPr>
      <w:rFonts w:ascii="宋体" w:hAnsi="宋体" w:cs="宋体"/>
      <w:kern w:val="0"/>
      <w:sz w:val="24"/>
    </w:rPr>
  </w:style>
  <w:style w:type="character" w:customStyle="1" w:styleId="af1">
    <w:name w:val="正文缩进 字符"/>
    <w:link w:val="af0"/>
    <w:qFormat/>
    <w:rPr>
      <w:rFonts w:ascii="Times New Roman" w:eastAsia="宋体" w:hAnsi="Times New Roman" w:cs="Times New Roman"/>
      <w:kern w:val="0"/>
      <w:sz w:val="20"/>
      <w:szCs w:val="20"/>
    </w:rPr>
  </w:style>
  <w:style w:type="character" w:customStyle="1" w:styleId="CharChar1">
    <w:name w:val="公文正文 Char Char"/>
    <w:link w:val="afffa"/>
    <w:qFormat/>
    <w:rPr>
      <w:rFonts w:ascii="仿宋_GB2312" w:eastAsia="仿宋_GB2312" w:hAnsi="Calisto MT"/>
      <w:color w:val="000000"/>
      <w:sz w:val="32"/>
    </w:rPr>
  </w:style>
  <w:style w:type="paragraph" w:customStyle="1" w:styleId="afffa">
    <w:name w:val="公文正文"/>
    <w:link w:val="CharChar1"/>
    <w:qFormat/>
    <w:pPr>
      <w:widowControl w:val="0"/>
      <w:spacing w:line="360" w:lineRule="auto"/>
      <w:ind w:firstLine="629"/>
      <w:jc w:val="both"/>
    </w:pPr>
    <w:rPr>
      <w:rFonts w:ascii="仿宋_GB2312" w:eastAsia="仿宋_GB2312" w:hAnsi="Calisto MT" w:cstheme="minorBidi"/>
      <w:color w:val="000000"/>
      <w:sz w:val="32"/>
    </w:rPr>
  </w:style>
  <w:style w:type="character" w:customStyle="1" w:styleId="CharChar2">
    <w:name w:val="普通文字 Char Char"/>
    <w:qFormat/>
    <w:rPr>
      <w:rFonts w:ascii="宋体" w:eastAsia="宋体" w:hAnsi="Courier New"/>
      <w:kern w:val="2"/>
      <w:sz w:val="21"/>
      <w:lang w:val="en-US" w:eastAsia="zh-CN" w:bidi="ar-SA"/>
    </w:rPr>
  </w:style>
  <w:style w:type="character" w:customStyle="1" w:styleId="Char15">
    <w:name w:val="副标题 Char1"/>
    <w:qFormat/>
    <w:rPr>
      <w:rFonts w:ascii="Cambria" w:hAnsi="Cambria" w:cs="Times New Roman"/>
      <w:b/>
      <w:bCs/>
      <w:kern w:val="28"/>
      <w:sz w:val="32"/>
      <w:szCs w:val="32"/>
    </w:rPr>
  </w:style>
  <w:style w:type="character" w:customStyle="1" w:styleId="afffb">
    <w:name w:val="无间隔 字符"/>
    <w:link w:val="afffc"/>
    <w:uiPriority w:val="1"/>
    <w:qFormat/>
    <w:rPr>
      <w:rFonts w:ascii="Calibri" w:hAnsi="Calibri"/>
      <w:sz w:val="22"/>
      <w:szCs w:val="22"/>
    </w:rPr>
  </w:style>
  <w:style w:type="paragraph" w:styleId="afffc">
    <w:name w:val="No Spacing"/>
    <w:link w:val="afffb"/>
    <w:uiPriority w:val="1"/>
    <w:qFormat/>
    <w:rPr>
      <w:rFonts w:ascii="Calibri" w:eastAsiaTheme="minorEastAsia" w:hAnsi="Calibri" w:cstheme="minorBidi"/>
      <w:sz w:val="22"/>
      <w:szCs w:val="22"/>
    </w:rPr>
  </w:style>
  <w:style w:type="character" w:customStyle="1" w:styleId="2111Para2Title1H2h22l2listch1CharChar">
    <w:name w:val="样式 样式 样式 标题 2标题 1.1第一层条第二层论文标题 1Para2Title1H2h22l2list + ch...1 ... Char Char"/>
    <w:link w:val="2111Para2Title1H2h22l2listch1"/>
    <w:qFormat/>
    <w:rPr>
      <w:rFonts w:ascii="Arial" w:hAnsi="Arial" w:cs="宋体"/>
      <w:b/>
      <w:color w:val="000000"/>
      <w:sz w:val="28"/>
      <w:szCs w:val="28"/>
    </w:rPr>
  </w:style>
  <w:style w:type="paragraph" w:customStyle="1" w:styleId="2111Para2Title1H2h22l2listch1">
    <w:name w:val="样式 样式 样式 标题 2标题 1.1第一层条第二层论文标题 1Para2Title1H2h22l2list + ch...1 ..."/>
    <w:basedOn w:val="2111Para2Title1H2h22l2listch11"/>
    <w:link w:val="2111Para2Title1H2h22l2listch1CharChar"/>
    <w:qFormat/>
    <w:pPr>
      <w:tabs>
        <w:tab w:val="left" w:pos="965"/>
      </w:tabs>
      <w:spacing w:beforeLines="0" w:afterLines="0"/>
      <w:ind w:left="965" w:right="105" w:hanging="425"/>
    </w:pPr>
    <w:rPr>
      <w:sz w:val="28"/>
      <w:szCs w:val="28"/>
    </w:rPr>
  </w:style>
  <w:style w:type="paragraph" w:customStyle="1" w:styleId="2111Para2Title1H2h22l2listch11">
    <w:name w:val="样式 样式 标题 2标题 1.1第一层条第二层论文标题 1Para2Title1H2h22l2list + ch...1 + 右...1"/>
    <w:basedOn w:val="2111Para2Title1H2h22l2listch10"/>
    <w:link w:val="2111Para2Title1H2h22l2listch11CharChar"/>
    <w:qFormat/>
    <w:pPr>
      <w:tabs>
        <w:tab w:val="left" w:pos="567"/>
      </w:tabs>
      <w:spacing w:beforeLines="50" w:afterLines="50"/>
      <w:ind w:left="576"/>
    </w:pPr>
  </w:style>
  <w:style w:type="paragraph" w:customStyle="1" w:styleId="2111Para2Title1H2h22l2listch10">
    <w:name w:val="样式 标题 2标题 1.1第一层条第二层论文标题 1Para2Title1H2h22l2list + ch...1"/>
    <w:basedOn w:val="2"/>
    <w:link w:val="2111Para2Title1H2h22l2listch1CharChar0"/>
    <w:qFormat/>
    <w:pPr>
      <w:tabs>
        <w:tab w:val="left" w:pos="840"/>
      </w:tabs>
      <w:adjustRightInd w:val="0"/>
      <w:ind w:rightChars="50" w:right="50"/>
      <w:textAlignment w:val="baseline"/>
    </w:pPr>
    <w:rPr>
      <w:rFonts w:eastAsiaTheme="minorEastAsia" w:cs="宋体"/>
      <w:bCs w:val="0"/>
      <w:color w:val="000000"/>
      <w:szCs w:val="24"/>
    </w:rPr>
  </w:style>
  <w:style w:type="character" w:customStyle="1" w:styleId="1CharChar">
    <w:name w:val="列表框1 Char Char"/>
    <w:link w:val="1f7"/>
    <w:qFormat/>
    <w:rPr>
      <w:rFonts w:ascii="Arial" w:eastAsia="楷体_GB2312" w:hAnsi="Arial" w:cs="Arial"/>
      <w:spacing w:val="10"/>
      <w:szCs w:val="24"/>
    </w:rPr>
  </w:style>
  <w:style w:type="paragraph" w:customStyle="1" w:styleId="1f7">
    <w:name w:val="列表框1"/>
    <w:basedOn w:val="afffd"/>
    <w:next w:val="afffd"/>
    <w:link w:val="1CharChar"/>
    <w:qFormat/>
    <w:pPr>
      <w:tabs>
        <w:tab w:val="left" w:pos="360"/>
        <w:tab w:val="left" w:pos="420"/>
        <w:tab w:val="left" w:pos="795"/>
        <w:tab w:val="left" w:pos="965"/>
        <w:tab w:val="left" w:pos="1628"/>
        <w:tab w:val="left" w:pos="2086"/>
      </w:tabs>
      <w:snapToGrid w:val="0"/>
      <w:ind w:leftChars="500" w:left="1637" w:hangingChars="190" w:hanging="437"/>
    </w:pPr>
    <w:rPr>
      <w:rFonts w:cs="Arial"/>
    </w:rPr>
  </w:style>
  <w:style w:type="paragraph" w:customStyle="1" w:styleId="afffd">
    <w:name w:val="应答文本"/>
    <w:basedOn w:val="a7"/>
    <w:link w:val="CharChar3"/>
    <w:qFormat/>
    <w:pPr>
      <w:adjustRightInd w:val="0"/>
      <w:spacing w:afterLines="50" w:line="320" w:lineRule="exact"/>
      <w:ind w:leftChars="300" w:left="720" w:firstLineChars="200" w:firstLine="460"/>
    </w:pPr>
    <w:rPr>
      <w:rFonts w:ascii="Arial" w:eastAsia="楷体_GB2312" w:hAnsi="Arial" w:cs="宋体"/>
      <w:spacing w:val="10"/>
      <w:kern w:val="0"/>
      <w:sz w:val="20"/>
    </w:rPr>
  </w:style>
  <w:style w:type="character" w:customStyle="1" w:styleId="Char20">
    <w:name w:val="普通文字 Char2"/>
    <w:qFormat/>
    <w:rPr>
      <w:rFonts w:ascii="宋体" w:eastAsia="宋体" w:hAnsi="Courier New"/>
      <w:kern w:val="2"/>
      <w:sz w:val="21"/>
      <w:lang w:val="en-US" w:eastAsia="zh-CN" w:bidi="ar-SA"/>
    </w:rPr>
  </w:style>
  <w:style w:type="character" w:customStyle="1" w:styleId="11111121314151111211311611212213217113CharChar">
    <w:name w:val="样式 标题 1标题 1 111121314151111211311611212213217113... Char Char"/>
    <w:link w:val="11111121314151111211311611212213217113"/>
    <w:qFormat/>
    <w:rPr>
      <w:rFonts w:ascii="宋体" w:eastAsia="黑体" w:hAnsi="宋体"/>
      <w:bCs/>
      <w:kern w:val="44"/>
      <w:sz w:val="48"/>
      <w:szCs w:val="32"/>
    </w:rPr>
  </w:style>
  <w:style w:type="paragraph" w:customStyle="1" w:styleId="11111121314151111211311611212213217113">
    <w:name w:val="样式 标题 1标题 1 111121314151111211311611212213217113..."/>
    <w:basedOn w:val="1"/>
    <w:link w:val="11111121314151111211311611212213217113CharChar"/>
    <w:qFormat/>
    <w:pPr>
      <w:keepLines/>
      <w:tabs>
        <w:tab w:val="left" w:pos="840"/>
      </w:tabs>
      <w:adjustRightInd w:val="0"/>
      <w:spacing w:before="340" w:after="330" w:line="578" w:lineRule="atLeast"/>
      <w:ind w:left="2297" w:hanging="420"/>
      <w:jc w:val="both"/>
      <w:textAlignment w:val="baseline"/>
    </w:pPr>
    <w:rPr>
      <w:rFonts w:ascii="宋体" w:eastAsia="黑体" w:hAnsi="宋体" w:cstheme="minorBidi"/>
      <w:b w:val="0"/>
      <w:kern w:val="44"/>
      <w:sz w:val="48"/>
      <w:szCs w:val="32"/>
    </w:rPr>
  </w:style>
  <w:style w:type="character" w:customStyle="1" w:styleId="evenCharChar">
    <w:name w:val="even Char Char"/>
    <w:qFormat/>
    <w:rPr>
      <w:rFonts w:eastAsia="宋体"/>
      <w:kern w:val="2"/>
      <w:sz w:val="18"/>
      <w:szCs w:val="24"/>
      <w:lang w:val="en-US" w:eastAsia="zh-CN" w:bidi="ar-SA"/>
    </w:rPr>
  </w:style>
  <w:style w:type="character" w:customStyle="1" w:styleId="4Para4CDRLev4Title3h44dashddashCharChar">
    <w:name w:val="样式 标题 4Para4CDR_Lev 4Title3h44 dashddash + (符号) 宋体 加粗 Char Char"/>
    <w:link w:val="4Para4CDRLev4Title3h44dashddash"/>
    <w:qFormat/>
    <w:rPr>
      <w:rFonts w:ascii="Arial" w:eastAsia="黑体" w:hAnsi="Arial"/>
      <w:snapToGrid w:val="0"/>
      <w:sz w:val="28"/>
      <w:szCs w:val="24"/>
    </w:rPr>
  </w:style>
  <w:style w:type="paragraph" w:customStyle="1" w:styleId="4Para4CDRLev4Title3h44dashddash">
    <w:name w:val="样式 标题 4Para4CDR_Lev 4Title3h44 dashddash + (符号) 宋体 加粗"/>
    <w:basedOn w:val="4"/>
    <w:link w:val="4Para4CDRLev4Title3h44dashddashCharChar"/>
    <w:qFormat/>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Char5">
    <w:name w:val="纯文本 Char"/>
    <w:qFormat/>
    <w:rPr>
      <w:rFonts w:ascii="宋体" w:hAnsi="Courier New" w:cs="Courier New"/>
      <w:kern w:val="2"/>
      <w:sz w:val="21"/>
      <w:szCs w:val="21"/>
    </w:rPr>
  </w:style>
  <w:style w:type="character" w:customStyle="1" w:styleId="style131">
    <w:name w:val="style131"/>
    <w:qFormat/>
    <w:rPr>
      <w:rFonts w:eastAsia="宋体"/>
      <w:kern w:val="2"/>
      <w:sz w:val="24"/>
      <w:szCs w:val="24"/>
      <w:lang w:val="en-US" w:eastAsia="zh-CN" w:bidi="ar-SA"/>
    </w:rPr>
  </w:style>
  <w:style w:type="character" w:customStyle="1" w:styleId="2111Para2Title1H2h22l2listch11CharChar">
    <w:name w:val="样式 样式 标题 2标题 1.1第一层条第二层论文标题 1Para2Title1H2h22l2list + ch...1 + 右...1 Char Char"/>
    <w:basedOn w:val="2111Para2Title1H2h22l2listch1CharChar0"/>
    <w:link w:val="2111Para2Title1H2h22l2listch11"/>
    <w:qFormat/>
    <w:rPr>
      <w:rFonts w:ascii="Arial" w:hAnsi="Arial" w:cs="宋体"/>
      <w:b/>
      <w:color w:val="000000"/>
      <w:sz w:val="24"/>
      <w:szCs w:val="24"/>
    </w:rPr>
  </w:style>
  <w:style w:type="character" w:customStyle="1" w:styleId="2111Para2Title1H2h22l2listch1CharChar0">
    <w:name w:val="样式 标题 2标题 1.1第一层条第二层论文标题 1Para2Title1H2h22l2list + ch...1 Char Char"/>
    <w:link w:val="2111Para2Title1H2h22l2listch10"/>
    <w:qFormat/>
    <w:rPr>
      <w:rFonts w:ascii="Arial" w:hAnsi="Arial" w:cs="宋体"/>
      <w:b/>
      <w:color w:val="000000"/>
      <w:sz w:val="24"/>
      <w:szCs w:val="24"/>
    </w:rPr>
  </w:style>
  <w:style w:type="character" w:customStyle="1" w:styleId="CharCharCharCharCharChar">
    <w:name w:val="Char Char Char Char Char Char"/>
    <w:qFormat/>
    <w:rPr>
      <w:rFonts w:ascii="宋体" w:eastAsia="宋体" w:hAnsi="Courier New"/>
      <w:kern w:val="2"/>
      <w:sz w:val="21"/>
      <w:lang w:val="en-US" w:eastAsia="zh-CN" w:bidi="ar-SA"/>
    </w:rPr>
  </w:style>
  <w:style w:type="character" w:customStyle="1" w:styleId="2b">
    <w:name w:val="页码2"/>
    <w:basedOn w:val="a9"/>
    <w:qFormat/>
  </w:style>
  <w:style w:type="character" w:customStyle="1" w:styleId="2111Para2Title1H2h22l2listchCharChar">
    <w:name w:val="样式 样式 样式 样式 标题 2标题 1.1第一层条第二层论文标题 1Para2Title1H2h22l2list + ch..... Char Char"/>
    <w:link w:val="2111Para2Title1H2h22l2listch"/>
    <w:qFormat/>
    <w:rPr>
      <w:rFonts w:ascii="宋体" w:hAnsi="宋体" w:cs="宋体"/>
      <w:b/>
      <w:color w:val="000000"/>
      <w:szCs w:val="28"/>
    </w:rPr>
  </w:style>
  <w:style w:type="paragraph" w:customStyle="1" w:styleId="2111Para2Title1H2h22l2listch">
    <w:name w:val="样式 样式 样式 样式 标题 2标题 1.1第一层条第二层论文标题 1Para2Title1H2h22l2list + ch....."/>
    <w:basedOn w:val="2111Para2Title1H2h22l2listch1"/>
    <w:link w:val="2111Para2Title1H2h22l2listchCharChar"/>
    <w:qFormat/>
    <w:pPr>
      <w:spacing w:before="50" w:after="50"/>
      <w:ind w:left="1134" w:right="50" w:hanging="1134"/>
    </w:pPr>
    <w:rPr>
      <w:rFonts w:ascii="宋体" w:hAnsi="宋体"/>
      <w:sz w:val="20"/>
    </w:rPr>
  </w:style>
  <w:style w:type="character" w:customStyle="1" w:styleId="CharChar3">
    <w:name w:val="应答文本 Char Char"/>
    <w:link w:val="afffd"/>
    <w:qFormat/>
    <w:rPr>
      <w:rFonts w:ascii="Arial" w:eastAsia="楷体_GB2312" w:hAnsi="Arial" w:cs="宋体"/>
      <w:spacing w:val="10"/>
      <w:szCs w:val="24"/>
    </w:rPr>
  </w:style>
  <w:style w:type="paragraph" w:customStyle="1" w:styleId="a0">
    <w:name w:val="章标题"/>
    <w:next w:val="afffe"/>
    <w:qFormat/>
    <w:pPr>
      <w:numPr>
        <w:ilvl w:val="1"/>
        <w:numId w:val="1"/>
      </w:numPr>
      <w:spacing w:beforeLines="50" w:afterLines="50"/>
      <w:jc w:val="both"/>
      <w:outlineLvl w:val="1"/>
    </w:pPr>
    <w:rPr>
      <w:rFonts w:ascii="黑体" w:eastAsia="黑体"/>
      <w:sz w:val="21"/>
    </w:rPr>
  </w:style>
  <w:style w:type="paragraph" w:customStyle="1" w:styleId="afffe">
    <w:name w:val="段"/>
    <w:qFormat/>
    <w:pPr>
      <w:autoSpaceDE w:val="0"/>
      <w:autoSpaceDN w:val="0"/>
      <w:ind w:firstLineChars="200" w:firstLine="200"/>
      <w:jc w:val="both"/>
    </w:pPr>
    <w:rPr>
      <w:rFonts w:ascii="宋体"/>
      <w:sz w:val="21"/>
    </w:rPr>
  </w:style>
  <w:style w:type="paragraph" w:customStyle="1" w:styleId="affff">
    <w:name w:val="表格"/>
    <w:basedOn w:val="a7"/>
    <w:qFormat/>
    <w:pPr>
      <w:jc w:val="center"/>
    </w:pPr>
    <w:rPr>
      <w:rFonts w:ascii="华文细黑" w:hAnsi="华文细黑"/>
      <w:kern w:val="0"/>
      <w:szCs w:val="20"/>
    </w:rPr>
  </w:style>
  <w:style w:type="paragraph" w:customStyle="1" w:styleId="Style110">
    <w:name w:val="_Style 11"/>
    <w:basedOn w:val="af2"/>
    <w:qFormat/>
  </w:style>
  <w:style w:type="paragraph" w:customStyle="1" w:styleId="Char21">
    <w:name w:val="Char2"/>
    <w:basedOn w:val="a7"/>
    <w:qFormat/>
    <w:rPr>
      <w:sz w:val="24"/>
    </w:rPr>
  </w:style>
  <w:style w:type="paragraph" w:customStyle="1" w:styleId="1f8">
    <w:name w:val="正文文本缩进1"/>
    <w:basedOn w:val="a7"/>
    <w:qFormat/>
    <w:pPr>
      <w:ind w:firstLineChars="200" w:firstLine="420"/>
    </w:pPr>
  </w:style>
  <w:style w:type="paragraph" w:customStyle="1" w:styleId="110">
    <w:name w:val="正文缩进11"/>
    <w:basedOn w:val="a7"/>
    <w:qFormat/>
    <w:pPr>
      <w:tabs>
        <w:tab w:val="left" w:pos="720"/>
      </w:tabs>
      <w:ind w:left="624" w:hanging="624"/>
      <w:textAlignment w:val="baseline"/>
    </w:pPr>
    <w:rPr>
      <w:rFonts w:ascii="宋体" w:hint="eastAsia"/>
      <w:szCs w:val="22"/>
    </w:rPr>
  </w:style>
  <w:style w:type="paragraph" w:customStyle="1" w:styleId="150">
    <w:name w:val="样式 行距: 1.5 倍行距"/>
    <w:basedOn w:val="a7"/>
    <w:qFormat/>
    <w:pPr>
      <w:spacing w:line="360" w:lineRule="auto"/>
    </w:pPr>
    <w:rPr>
      <w:rFonts w:cs="宋体"/>
      <w:szCs w:val="20"/>
    </w:rPr>
  </w:style>
  <w:style w:type="paragraph" w:customStyle="1" w:styleId="CharChar1CharCharCharCharCharCharCharCharCharChar">
    <w:name w:val="Char Char1 Char Char Char Char Char Char Char Char Char Char"/>
    <w:basedOn w:val="a7"/>
    <w:qFormat/>
    <w:rPr>
      <w:sz w:val="24"/>
    </w:rPr>
  </w:style>
  <w:style w:type="paragraph" w:customStyle="1" w:styleId="CharChar17CharChar">
    <w:name w:val="Char Char17 Char Char"/>
    <w:basedOn w:val="af2"/>
    <w:qFormat/>
    <w:pPr>
      <w:widowControl/>
      <w:jc w:val="left"/>
    </w:pPr>
  </w:style>
  <w:style w:type="paragraph" w:customStyle="1" w:styleId="affff0">
    <w:name w:val="目录文字"/>
    <w:basedOn w:val="a7"/>
    <w:qFormat/>
    <w:pPr>
      <w:widowControl/>
      <w:spacing w:line="480" w:lineRule="auto"/>
      <w:jc w:val="left"/>
    </w:pPr>
    <w:rPr>
      <w:rFonts w:ascii="宋体" w:hAnsi="宋体"/>
      <w:kern w:val="0"/>
      <w:sz w:val="24"/>
      <w:szCs w:val="20"/>
    </w:rPr>
  </w:style>
  <w:style w:type="paragraph" w:customStyle="1" w:styleId="TOC10">
    <w:name w:val="TOC 标题1"/>
    <w:basedOn w:val="1"/>
    <w:next w:val="a7"/>
    <w:qFormat/>
    <w:pPr>
      <w:keepLines/>
      <w:widowControl/>
      <w:spacing w:before="480" w:line="276" w:lineRule="auto"/>
      <w:jc w:val="left"/>
      <w:outlineLvl w:val="9"/>
    </w:pPr>
    <w:rPr>
      <w:rFonts w:ascii="Cambria" w:hAnsi="Cambria"/>
      <w:color w:val="365F91"/>
      <w:sz w:val="28"/>
      <w:szCs w:val="28"/>
    </w:rPr>
  </w:style>
  <w:style w:type="paragraph" w:customStyle="1" w:styleId="CharCharCharCharCharCharCharCharCharCharCharCharCharCharCharChar">
    <w:name w:val="Char Char Char Char Char Char Char Char Char Char Char Char Char Char Char Char"/>
    <w:basedOn w:val="a7"/>
    <w:qFormat/>
    <w:rPr>
      <w:szCs w:val="20"/>
    </w:rPr>
  </w:style>
  <w:style w:type="paragraph" w:styleId="affff1">
    <w:name w:val="List Paragraph"/>
    <w:basedOn w:val="a7"/>
    <w:qFormat/>
    <w:pPr>
      <w:ind w:firstLineChars="200" w:firstLine="420"/>
    </w:pPr>
  </w:style>
  <w:style w:type="paragraph" w:customStyle="1" w:styleId="1f9">
    <w:name w:val="日期1"/>
    <w:basedOn w:val="a7"/>
    <w:next w:val="a7"/>
    <w:qFormat/>
    <w:pPr>
      <w:ind w:leftChars="2500" w:left="100"/>
    </w:pPr>
  </w:style>
  <w:style w:type="paragraph" w:customStyle="1" w:styleId="1fa">
    <w:name w:val="普通(网站)1"/>
    <w:basedOn w:val="a7"/>
    <w:qFormat/>
    <w:pPr>
      <w:widowControl/>
      <w:jc w:val="left"/>
    </w:pPr>
    <w:rPr>
      <w:rFonts w:ascii="宋体" w:hAnsi="宋体" w:hint="eastAsia"/>
      <w:sz w:val="24"/>
    </w:rPr>
  </w:style>
  <w:style w:type="paragraph" w:customStyle="1" w:styleId="1fb">
    <w:name w:val="文档结构图1"/>
    <w:basedOn w:val="a7"/>
    <w:qFormat/>
    <w:pPr>
      <w:shd w:val="clear" w:color="auto" w:fill="000080"/>
    </w:pPr>
  </w:style>
  <w:style w:type="paragraph" w:customStyle="1" w:styleId="Style3">
    <w:name w:val="_Style 3"/>
    <w:basedOn w:val="1"/>
    <w:next w:val="a7"/>
    <w:uiPriority w:val="39"/>
    <w:qFormat/>
    <w:pPr>
      <w:keepLines/>
      <w:widowControl/>
      <w:spacing w:line="259" w:lineRule="auto"/>
      <w:jc w:val="left"/>
      <w:outlineLvl w:val="9"/>
    </w:pPr>
    <w:rPr>
      <w:rFonts w:ascii="Calibri Light" w:hAnsi="Calibri Light"/>
      <w:b w:val="0"/>
      <w:bCs w:val="0"/>
      <w:color w:val="2E74B5"/>
      <w:sz w:val="32"/>
      <w:szCs w:val="32"/>
    </w:rPr>
  </w:style>
  <w:style w:type="paragraph" w:customStyle="1" w:styleId="TOC20">
    <w:name w:val="TOC 标题2"/>
    <w:basedOn w:val="1"/>
    <w:next w:val="a7"/>
    <w:uiPriority w:val="39"/>
    <w:qFormat/>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220">
    <w:name w:val="正文文本 22"/>
    <w:basedOn w:val="a7"/>
    <w:qFormat/>
    <w:pPr>
      <w:spacing w:after="120" w:line="480" w:lineRule="auto"/>
    </w:pPr>
  </w:style>
  <w:style w:type="paragraph" w:customStyle="1" w:styleId="CharCharCharChar">
    <w:name w:val="Char Char Char Char"/>
    <w:basedOn w:val="a7"/>
    <w:qFormat/>
  </w:style>
  <w:style w:type="paragraph" w:customStyle="1" w:styleId="standard">
    <w:name w:val="standard"/>
    <w:basedOn w:val="a7"/>
    <w:qFormat/>
    <w:pPr>
      <w:widowControl/>
      <w:spacing w:before="100" w:after="100"/>
      <w:jc w:val="left"/>
    </w:pPr>
    <w:rPr>
      <w:rFonts w:ascii="Arial Unicode MS" w:eastAsia="Arial Unicode MS" w:hAnsi="Arial Unicode MS"/>
      <w:kern w:val="0"/>
      <w:sz w:val="24"/>
      <w:szCs w:val="20"/>
    </w:rPr>
  </w:style>
  <w:style w:type="paragraph" w:customStyle="1" w:styleId="affff2">
    <w:name w:val="右侧正文"/>
    <w:basedOn w:val="a7"/>
    <w:qFormat/>
    <w:pPr>
      <w:spacing w:line="360" w:lineRule="auto"/>
    </w:pPr>
    <w:rPr>
      <w:rFonts w:ascii="宋体" w:hAnsi="宋体"/>
      <w:sz w:val="24"/>
      <w:szCs w:val="28"/>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37">
    <w:name w:val="页码3"/>
    <w:basedOn w:val="a9"/>
    <w:qFormat/>
  </w:style>
  <w:style w:type="paragraph" w:customStyle="1" w:styleId="2c">
    <w:name w:val="普通(网站)2"/>
    <w:basedOn w:val="a7"/>
    <w:qFormat/>
    <w:pPr>
      <w:widowControl/>
      <w:jc w:val="left"/>
    </w:pPr>
    <w:rPr>
      <w:rFonts w:ascii="宋体" w:hAnsi="宋体" w:hint="eastAsia"/>
      <w:sz w:val="24"/>
    </w:rPr>
  </w:style>
  <w:style w:type="character" w:customStyle="1" w:styleId="1fc">
    <w:name w:val="页脚 字符1"/>
    <w:basedOn w:val="a9"/>
    <w:uiPriority w:val="99"/>
    <w:semiHidden/>
    <w:qFormat/>
    <w:rPr>
      <w:kern w:val="2"/>
      <w:sz w:val="18"/>
      <w:szCs w:val="18"/>
    </w:rPr>
  </w:style>
  <w:style w:type="paragraph" w:customStyle="1" w:styleId="230">
    <w:name w:val="正文文本 23"/>
    <w:basedOn w:val="a7"/>
    <w:qFormat/>
    <w:pPr>
      <w:spacing w:after="120" w:line="480" w:lineRule="auto"/>
    </w:pPr>
  </w:style>
  <w:style w:type="character" w:customStyle="1" w:styleId="1fd">
    <w:name w:val="页眉 字符1"/>
    <w:basedOn w:val="a9"/>
    <w:uiPriority w:val="99"/>
    <w:semiHidden/>
    <w:qFormat/>
    <w:rPr>
      <w:kern w:val="2"/>
      <w:sz w:val="18"/>
      <w:szCs w:val="18"/>
    </w:rPr>
  </w:style>
  <w:style w:type="paragraph" w:customStyle="1" w:styleId="2d">
    <w:name w:val="文档结构图2"/>
    <w:basedOn w:val="a7"/>
    <w:qFormat/>
    <w:pPr>
      <w:shd w:val="clear" w:color="auto" w:fill="000080"/>
    </w:pPr>
  </w:style>
  <w:style w:type="paragraph" w:customStyle="1" w:styleId="reader-word-layer">
    <w:name w:val="reader-word-layer"/>
    <w:basedOn w:val="a7"/>
    <w:qFormat/>
    <w:pPr>
      <w:widowControl/>
      <w:spacing w:before="100" w:beforeAutospacing="1" w:after="100" w:afterAutospacing="1"/>
      <w:jc w:val="left"/>
    </w:pPr>
    <w:rPr>
      <w:rFonts w:ascii="宋体" w:hAnsi="宋体" w:cs="宋体"/>
      <w:kern w:val="0"/>
      <w:sz w:val="24"/>
    </w:rPr>
  </w:style>
  <w:style w:type="paragraph" w:customStyle="1" w:styleId="2e">
    <w:name w:val="正文文本缩进2"/>
    <w:basedOn w:val="a7"/>
    <w:qFormat/>
    <w:pPr>
      <w:ind w:firstLineChars="200" w:firstLine="420"/>
    </w:pPr>
  </w:style>
  <w:style w:type="paragraph" w:customStyle="1" w:styleId="2f">
    <w:name w:val="日期2"/>
    <w:basedOn w:val="a7"/>
    <w:next w:val="a7"/>
    <w:qFormat/>
    <w:pPr>
      <w:ind w:leftChars="2500" w:left="100"/>
    </w:pPr>
  </w:style>
  <w:style w:type="paragraph" w:customStyle="1" w:styleId="38">
    <w:name w:val="样式3"/>
    <w:basedOn w:val="a7"/>
    <w:qFormat/>
    <w:pPr>
      <w:spacing w:line="360" w:lineRule="auto"/>
      <w:ind w:firstLine="480"/>
      <w:jc w:val="left"/>
    </w:pPr>
    <w:rPr>
      <w:rFonts w:ascii="宋体"/>
      <w:sz w:val="24"/>
      <w:szCs w:val="22"/>
    </w:rPr>
  </w:style>
  <w:style w:type="paragraph" w:customStyle="1" w:styleId="a2">
    <w:name w:val="附录图标题"/>
    <w:basedOn w:val="a7"/>
    <w:next w:val="afffe"/>
    <w:qFormat/>
    <w:pPr>
      <w:numPr>
        <w:ilvl w:val="1"/>
        <w:numId w:val="2"/>
      </w:numPr>
      <w:tabs>
        <w:tab w:val="left" w:pos="363"/>
      </w:tabs>
      <w:spacing w:beforeLines="50" w:afterLines="50"/>
      <w:ind w:left="0" w:firstLine="0"/>
      <w:jc w:val="center"/>
    </w:pPr>
    <w:rPr>
      <w:rFonts w:ascii="黑体" w:eastAsia="黑体"/>
      <w:szCs w:val="21"/>
    </w:rPr>
  </w:style>
  <w:style w:type="paragraph" w:customStyle="1" w:styleId="a">
    <w:name w:val="正文表标题"/>
    <w:next w:val="afffe"/>
    <w:qFormat/>
    <w:pPr>
      <w:numPr>
        <w:numId w:val="3"/>
      </w:numPr>
      <w:tabs>
        <w:tab w:val="left" w:pos="360"/>
      </w:tabs>
      <w:spacing w:beforeLines="50" w:afterLines="50"/>
      <w:jc w:val="center"/>
    </w:pPr>
    <w:rPr>
      <w:rFonts w:ascii="黑体" w:eastAsia="黑体"/>
      <w:sz w:val="21"/>
    </w:rPr>
  </w:style>
  <w:style w:type="paragraph" w:customStyle="1" w:styleId="a4">
    <w:name w:val="列项●（二级）"/>
    <w:qFormat/>
    <w:pPr>
      <w:numPr>
        <w:ilvl w:val="1"/>
        <w:numId w:val="4"/>
      </w:numPr>
      <w:tabs>
        <w:tab w:val="left" w:pos="760"/>
        <w:tab w:val="left" w:pos="840"/>
      </w:tabs>
      <w:jc w:val="both"/>
    </w:pPr>
    <w:rPr>
      <w:rFonts w:ascii="宋体"/>
      <w:sz w:val="21"/>
    </w:rPr>
  </w:style>
  <w:style w:type="paragraph" w:customStyle="1" w:styleId="a3">
    <w:name w:val="列项——（一级）"/>
    <w:qFormat/>
    <w:pPr>
      <w:widowControl w:val="0"/>
      <w:numPr>
        <w:numId w:val="4"/>
      </w:numPr>
      <w:jc w:val="both"/>
    </w:pPr>
    <w:rPr>
      <w:rFonts w:ascii="宋体"/>
      <w:sz w:val="21"/>
    </w:rPr>
  </w:style>
  <w:style w:type="paragraph" w:customStyle="1" w:styleId="a5">
    <w:name w:val="列项◆（三级）"/>
    <w:basedOn w:val="a7"/>
    <w:qFormat/>
    <w:pPr>
      <w:numPr>
        <w:ilvl w:val="2"/>
        <w:numId w:val="4"/>
      </w:numPr>
      <w:tabs>
        <w:tab w:val="left" w:pos="1678"/>
      </w:tabs>
    </w:pPr>
    <w:rPr>
      <w:rFonts w:ascii="宋体"/>
      <w:szCs w:val="21"/>
    </w:rPr>
  </w:style>
  <w:style w:type="paragraph" w:customStyle="1" w:styleId="a1">
    <w:name w:val="附录图标号"/>
    <w:basedOn w:val="a7"/>
    <w:qFormat/>
    <w:pPr>
      <w:keepNext/>
      <w:pageBreakBefore/>
      <w:widowControl/>
      <w:numPr>
        <w:numId w:val="2"/>
      </w:numPr>
      <w:spacing w:line="14" w:lineRule="exact"/>
      <w:ind w:left="0" w:firstLine="363"/>
      <w:jc w:val="center"/>
      <w:outlineLvl w:val="0"/>
    </w:pPr>
    <w:rPr>
      <w:color w:val="FFFFFF"/>
    </w:rPr>
  </w:style>
  <w:style w:type="paragraph" w:customStyle="1" w:styleId="a6">
    <w:name w:val="附录章标题"/>
    <w:next w:val="afffe"/>
    <w:qFormat/>
    <w:pPr>
      <w:numPr>
        <w:ilvl w:val="1"/>
        <w:numId w:val="5"/>
      </w:numPr>
      <w:wordWrap w:val="0"/>
      <w:overflowPunct w:val="0"/>
      <w:autoSpaceDE w:val="0"/>
      <w:spacing w:beforeLines="100" w:before="100" w:afterLines="100" w:after="100"/>
      <w:jc w:val="both"/>
      <w:textAlignment w:val="baseline"/>
      <w:outlineLvl w:val="1"/>
    </w:pPr>
    <w:rPr>
      <w:rFonts w:ascii="黑体" w:eastAsia="黑体"/>
      <w:kern w:val="21"/>
      <w:sz w:val="21"/>
    </w:rPr>
  </w:style>
  <w:style w:type="character" w:customStyle="1" w:styleId="fontstyle01">
    <w:name w:val="fontstyle01"/>
    <w:qFormat/>
    <w:rPr>
      <w:rFonts w:ascii="宋体" w:eastAsia="宋体" w:hAnsi="宋体" w:hint="eastAsia"/>
      <w:color w:val="000000"/>
      <w:sz w:val="22"/>
      <w:szCs w:val="22"/>
    </w:rPr>
  </w:style>
  <w:style w:type="paragraph" w:customStyle="1" w:styleId="00">
    <w:name w:val="00"/>
    <w:basedOn w:val="a7"/>
    <w:qFormat/>
    <w:pPr>
      <w:spacing w:line="320" w:lineRule="exact"/>
      <w:ind w:leftChars="162" w:left="389" w:firstLineChars="2" w:firstLine="4"/>
      <w:jc w:val="center"/>
    </w:pPr>
    <w:rPr>
      <w:rFonts w:ascii="仿宋_GB2312" w:eastAsia="仿宋_GB2312" w:hAnsi="仿宋_GB2312"/>
      <w:b/>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3632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7.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hncsmtr.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B6F665-964A-4BFB-984F-2F97494D2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957</TotalTime>
  <Pages>49</Pages>
  <Words>4213</Words>
  <Characters>24017</Characters>
  <Application>Microsoft Office Word</Application>
  <DocSecurity>0</DocSecurity>
  <Lines>200</Lines>
  <Paragraphs>56</Paragraphs>
  <ScaleCrop>false</ScaleCrop>
  <Company/>
  <LinksUpToDate>false</LinksUpToDate>
  <CharactersWithSpaces>28174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 毅</dc:creator>
  <cp:lastModifiedBy>李毅</cp:lastModifiedBy>
  <cp:revision>45</cp:revision>
  <cp:lastPrinted>2022-04-26T07:05:00Z</cp:lastPrinted>
  <dcterms:created xsi:type="dcterms:W3CDTF">2021-05-17T02:20:00Z</dcterms:created>
  <dcterms:modified xsi:type="dcterms:W3CDTF">2022-05-07T06:08:00Z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7C874A77AA8D4DEBB146A54206B9C58F</vt:lpwstr>
  </property>
  <property fmtid="{D5CDD505-2E9C-101B-9397-08002B2CF9AE}" pid="4" name="commondata">
    <vt:lpwstr>eyJoZGlkIjoiZWZkNGFlZGExYTM5OWJhZjM5Mjg0NjgzYjRmNGYyM2UifQ==</vt:lpwstr>
  </property>
</Properties>
</file>