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C36" w:rsidRDefault="003B5C36">
      <w:pPr>
        <w:pStyle w:val="af5"/>
        <w:spacing w:line="360" w:lineRule="auto"/>
        <w:ind w:firstLineChars="200" w:firstLine="422"/>
        <w:jc w:val="center"/>
        <w:rPr>
          <w:rFonts w:asciiTheme="minorEastAsia" w:eastAsiaTheme="minorEastAsia" w:hAnsiTheme="minorEastAsia"/>
          <w:b/>
        </w:rPr>
      </w:pPr>
    </w:p>
    <w:p w:rsidR="003B5C36" w:rsidRDefault="003B5C36">
      <w:pPr>
        <w:pStyle w:val="af5"/>
        <w:spacing w:line="360" w:lineRule="auto"/>
        <w:ind w:firstLineChars="200" w:firstLine="422"/>
        <w:jc w:val="center"/>
        <w:rPr>
          <w:rFonts w:asciiTheme="minorEastAsia" w:eastAsiaTheme="minorEastAsia" w:hAnsiTheme="minorEastAsia"/>
          <w:b/>
        </w:rPr>
      </w:pPr>
    </w:p>
    <w:p w:rsidR="003B5C36" w:rsidRDefault="003B5C36">
      <w:pPr>
        <w:pStyle w:val="af5"/>
        <w:spacing w:line="360" w:lineRule="auto"/>
        <w:rPr>
          <w:rFonts w:asciiTheme="minorEastAsia" w:eastAsiaTheme="minorEastAsia" w:hAnsiTheme="minorEastAsia"/>
          <w:b/>
        </w:rPr>
      </w:pPr>
    </w:p>
    <w:p w:rsidR="003B5C36" w:rsidRDefault="00BA5087">
      <w:pPr>
        <w:pStyle w:val="af5"/>
        <w:spacing w:line="360" w:lineRule="auto"/>
        <w:ind w:firstLineChars="200" w:firstLine="1044"/>
        <w:jc w:val="center"/>
        <w:rPr>
          <w:rFonts w:asciiTheme="minorEastAsia" w:eastAsiaTheme="minorEastAsia" w:hAnsiTheme="minorEastAsia"/>
          <w:b/>
          <w:bCs/>
          <w:sz w:val="52"/>
          <w:szCs w:val="52"/>
        </w:rPr>
      </w:pPr>
      <w:r>
        <w:rPr>
          <w:rFonts w:asciiTheme="minorEastAsia" w:eastAsiaTheme="minorEastAsia" w:hAnsiTheme="minorEastAsia" w:hint="eastAsia"/>
          <w:b/>
          <w:sz w:val="52"/>
          <w:szCs w:val="52"/>
        </w:rPr>
        <w:t>长沙市轨道交通运营有限公司</w:t>
      </w:r>
    </w:p>
    <w:p w:rsidR="003B5C36" w:rsidRDefault="00BA5087">
      <w:pPr>
        <w:pStyle w:val="af5"/>
        <w:adjustRightInd w:val="0"/>
        <w:snapToGrid w:val="0"/>
        <w:spacing w:line="360" w:lineRule="auto"/>
        <w:ind w:firstLineChars="200" w:firstLine="1044"/>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自主竞争性谈判文件</w:t>
      </w:r>
    </w:p>
    <w:p w:rsidR="003B5C36" w:rsidRDefault="003B5C36">
      <w:pPr>
        <w:pStyle w:val="af5"/>
        <w:adjustRightInd w:val="0"/>
        <w:snapToGrid w:val="0"/>
        <w:spacing w:line="360" w:lineRule="auto"/>
        <w:rPr>
          <w:rFonts w:asciiTheme="minorEastAsia" w:eastAsiaTheme="minorEastAsia" w:hAnsiTheme="minorEastAsia"/>
          <w:sz w:val="32"/>
          <w:szCs w:val="32"/>
        </w:rPr>
      </w:pPr>
    </w:p>
    <w:p w:rsidR="003B5C36" w:rsidRDefault="00BA5087">
      <w:pPr>
        <w:spacing w:line="360" w:lineRule="auto"/>
        <w:ind w:leftChars="608" w:left="3526" w:hangingChars="700" w:hanging="2249"/>
        <w:rPr>
          <w:rFonts w:asciiTheme="minorEastAsia" w:eastAsiaTheme="minorEastAsia" w:hAnsiTheme="minorEastAsia" w:cs="Courier New"/>
          <w:b/>
          <w:sz w:val="32"/>
          <w:szCs w:val="21"/>
          <w:u w:val="single"/>
        </w:rPr>
      </w:pPr>
      <w:r>
        <w:rPr>
          <w:rFonts w:asciiTheme="minorEastAsia" w:eastAsiaTheme="minorEastAsia" w:hAnsiTheme="minorEastAsia" w:cs="Courier New" w:hint="eastAsia"/>
          <w:b/>
          <w:sz w:val="32"/>
          <w:szCs w:val="21"/>
        </w:rPr>
        <w:t>谈判项目名称：</w:t>
      </w:r>
      <w:r>
        <w:rPr>
          <w:rFonts w:asciiTheme="minorEastAsia" w:eastAsiaTheme="minorEastAsia" w:hAnsiTheme="minorEastAsia" w:cs="Courier New" w:hint="eastAsia"/>
          <w:b/>
          <w:sz w:val="32"/>
          <w:szCs w:val="21"/>
          <w:u w:val="single"/>
        </w:rPr>
        <w:t>长沙市轨道交通</w:t>
      </w:r>
      <w:r>
        <w:rPr>
          <w:rFonts w:asciiTheme="minorEastAsia" w:eastAsiaTheme="minorEastAsia" w:hAnsiTheme="minorEastAsia" w:cs="Courier New" w:hint="eastAsia"/>
          <w:b/>
          <w:sz w:val="32"/>
          <w:szCs w:val="21"/>
          <w:u w:val="single"/>
        </w:rPr>
        <w:t>1</w:t>
      </w:r>
      <w:r>
        <w:rPr>
          <w:rFonts w:asciiTheme="minorEastAsia" w:eastAsiaTheme="minorEastAsia" w:hAnsiTheme="minorEastAsia" w:cs="Courier New" w:hint="eastAsia"/>
          <w:b/>
          <w:sz w:val="32"/>
          <w:szCs w:val="21"/>
          <w:u w:val="single"/>
        </w:rPr>
        <w:t>号线运营期</w:t>
      </w:r>
      <w:r>
        <w:rPr>
          <w:rFonts w:asciiTheme="minorEastAsia" w:eastAsiaTheme="minorEastAsia" w:hAnsiTheme="minorEastAsia" w:cs="Courier New" w:hint="eastAsia"/>
          <w:b/>
          <w:sz w:val="32"/>
          <w:szCs w:val="21"/>
          <w:u w:val="single"/>
        </w:rPr>
        <w:t>2021</w:t>
      </w:r>
      <w:r>
        <w:rPr>
          <w:rFonts w:asciiTheme="minorEastAsia" w:eastAsiaTheme="minorEastAsia" w:hAnsiTheme="minorEastAsia" w:cs="Courier New" w:hint="eastAsia"/>
          <w:b/>
          <w:sz w:val="32"/>
          <w:szCs w:val="21"/>
          <w:u w:val="single"/>
        </w:rPr>
        <w:t>年</w:t>
      </w:r>
      <w:r>
        <w:rPr>
          <w:rFonts w:asciiTheme="minorEastAsia" w:eastAsiaTheme="minorEastAsia" w:hAnsiTheme="minorEastAsia" w:cs="Courier New" w:hint="eastAsia"/>
          <w:b/>
          <w:sz w:val="32"/>
          <w:szCs w:val="21"/>
          <w:u w:val="single"/>
        </w:rPr>
        <w:t>-2024</w:t>
      </w:r>
      <w:r>
        <w:rPr>
          <w:rFonts w:asciiTheme="minorEastAsia" w:eastAsiaTheme="minorEastAsia" w:hAnsiTheme="minorEastAsia" w:cs="Courier New" w:hint="eastAsia"/>
          <w:b/>
          <w:sz w:val="32"/>
          <w:szCs w:val="21"/>
          <w:u w:val="single"/>
        </w:rPr>
        <w:t>年控制中心（</w:t>
      </w:r>
      <w:r>
        <w:rPr>
          <w:rFonts w:asciiTheme="minorEastAsia" w:eastAsiaTheme="minorEastAsia" w:hAnsiTheme="minorEastAsia" w:cs="Courier New" w:hint="eastAsia"/>
          <w:b/>
          <w:sz w:val="32"/>
          <w:szCs w:val="21"/>
          <w:u w:val="single"/>
        </w:rPr>
        <w:t>OCC</w:t>
      </w:r>
      <w:r>
        <w:rPr>
          <w:rFonts w:asciiTheme="minorEastAsia" w:eastAsiaTheme="minorEastAsia" w:hAnsiTheme="minorEastAsia" w:cs="Courier New" w:hint="eastAsia"/>
          <w:b/>
          <w:sz w:val="32"/>
          <w:szCs w:val="21"/>
          <w:u w:val="single"/>
        </w:rPr>
        <w:t>）行车指挥大屏幕系统维保服务项目</w:t>
      </w:r>
      <w:r>
        <w:rPr>
          <w:rFonts w:asciiTheme="minorEastAsia" w:eastAsiaTheme="minorEastAsia" w:hAnsiTheme="minorEastAsia" w:cs="Courier New" w:hint="eastAsia"/>
          <w:b/>
          <w:sz w:val="32"/>
          <w:szCs w:val="21"/>
          <w:u w:val="single"/>
        </w:rPr>
        <w:t>（第二次）</w:t>
      </w:r>
    </w:p>
    <w:p w:rsidR="003B5C36" w:rsidRDefault="003B5C36">
      <w:pPr>
        <w:spacing w:line="360" w:lineRule="auto"/>
        <w:ind w:firstLineChars="400" w:firstLine="1285"/>
        <w:jc w:val="left"/>
        <w:rPr>
          <w:rFonts w:asciiTheme="minorEastAsia" w:eastAsiaTheme="minorEastAsia" w:hAnsiTheme="minorEastAsia" w:cs="Courier New"/>
          <w:b/>
          <w:sz w:val="32"/>
          <w:szCs w:val="21"/>
        </w:rPr>
      </w:pPr>
    </w:p>
    <w:p w:rsidR="003B5C36" w:rsidRDefault="00BA5087">
      <w:pPr>
        <w:spacing w:line="360" w:lineRule="auto"/>
        <w:ind w:firstLineChars="400" w:firstLine="1285"/>
        <w:jc w:val="left"/>
        <w:rPr>
          <w:rFonts w:asciiTheme="minorEastAsia" w:eastAsiaTheme="minorEastAsia" w:hAnsiTheme="minorEastAsia" w:cs="Courier New"/>
          <w:b/>
          <w:sz w:val="32"/>
          <w:szCs w:val="21"/>
          <w:u w:val="single"/>
        </w:rPr>
      </w:pPr>
      <w:r>
        <w:rPr>
          <w:rFonts w:asciiTheme="minorEastAsia" w:eastAsiaTheme="minorEastAsia" w:hAnsiTheme="minorEastAsia" w:cs="Courier New" w:hint="eastAsia"/>
          <w:b/>
          <w:sz w:val="32"/>
          <w:szCs w:val="21"/>
        </w:rPr>
        <w:t>采购单位名称：</w:t>
      </w:r>
      <w:r>
        <w:rPr>
          <w:rFonts w:asciiTheme="minorEastAsia" w:eastAsiaTheme="minorEastAsia" w:hAnsiTheme="minorEastAsia" w:cs="Courier New" w:hint="eastAsia"/>
          <w:b/>
          <w:sz w:val="32"/>
          <w:szCs w:val="21"/>
          <w:u w:val="single"/>
        </w:rPr>
        <w:t>长沙市轨道交通一号线建设发展有限公司</w:t>
      </w:r>
    </w:p>
    <w:p w:rsidR="003B5C36" w:rsidRDefault="003B5C36">
      <w:pPr>
        <w:spacing w:line="360" w:lineRule="auto"/>
        <w:ind w:firstLineChars="400" w:firstLine="1285"/>
        <w:jc w:val="left"/>
        <w:rPr>
          <w:rFonts w:asciiTheme="minorEastAsia" w:eastAsiaTheme="minorEastAsia" w:hAnsiTheme="minorEastAsia" w:cs="Courier New"/>
          <w:b/>
          <w:sz w:val="32"/>
          <w:szCs w:val="21"/>
        </w:rPr>
      </w:pPr>
    </w:p>
    <w:p w:rsidR="003B5C36" w:rsidRDefault="00BA5087">
      <w:pPr>
        <w:spacing w:line="360" w:lineRule="auto"/>
        <w:ind w:firstLineChars="400" w:firstLine="1285"/>
        <w:jc w:val="left"/>
        <w:rPr>
          <w:rFonts w:asciiTheme="minorEastAsia" w:eastAsiaTheme="minorEastAsia" w:hAnsiTheme="minorEastAsia" w:cs="Courier New"/>
          <w:b/>
          <w:sz w:val="32"/>
          <w:szCs w:val="21"/>
        </w:rPr>
      </w:pPr>
      <w:r>
        <w:rPr>
          <w:rFonts w:asciiTheme="minorEastAsia" w:eastAsiaTheme="minorEastAsia" w:hAnsiTheme="minorEastAsia" w:cs="Courier New" w:hint="eastAsia"/>
          <w:b/>
          <w:sz w:val="32"/>
          <w:szCs w:val="21"/>
        </w:rPr>
        <w:t>谈判项目编号：</w:t>
      </w:r>
      <w:r>
        <w:rPr>
          <w:rFonts w:asciiTheme="minorEastAsia" w:eastAsiaTheme="minorEastAsia" w:hAnsiTheme="minorEastAsia" w:cs="Courier New" w:hint="eastAsia"/>
          <w:b/>
          <w:sz w:val="32"/>
          <w:szCs w:val="21"/>
          <w:u w:val="single"/>
        </w:rPr>
        <w:t>长轨运服采【</w:t>
      </w:r>
      <w:r>
        <w:rPr>
          <w:rFonts w:asciiTheme="minorEastAsia" w:eastAsiaTheme="minorEastAsia" w:hAnsiTheme="minorEastAsia" w:cs="Courier New" w:hint="eastAsia"/>
          <w:b/>
          <w:sz w:val="32"/>
          <w:szCs w:val="21"/>
          <w:u w:val="single"/>
        </w:rPr>
        <w:t>2021</w:t>
      </w:r>
      <w:r>
        <w:rPr>
          <w:rFonts w:asciiTheme="minorEastAsia" w:eastAsiaTheme="minorEastAsia" w:hAnsiTheme="minorEastAsia" w:cs="Courier New" w:hint="eastAsia"/>
          <w:b/>
          <w:sz w:val="32"/>
          <w:szCs w:val="21"/>
          <w:u w:val="single"/>
        </w:rPr>
        <w:t>】</w:t>
      </w:r>
      <w:r>
        <w:rPr>
          <w:rFonts w:asciiTheme="minorEastAsia" w:eastAsiaTheme="minorEastAsia" w:hAnsiTheme="minorEastAsia" w:cs="Courier New" w:hint="eastAsia"/>
          <w:b/>
          <w:sz w:val="32"/>
          <w:szCs w:val="21"/>
          <w:u w:val="single"/>
        </w:rPr>
        <w:t>01</w:t>
      </w:r>
      <w:r>
        <w:rPr>
          <w:rFonts w:asciiTheme="minorEastAsia" w:eastAsiaTheme="minorEastAsia" w:hAnsiTheme="minorEastAsia" w:cs="Courier New" w:hint="eastAsia"/>
          <w:b/>
          <w:sz w:val="32"/>
          <w:szCs w:val="21"/>
          <w:u w:val="single"/>
        </w:rPr>
        <w:t>5</w:t>
      </w:r>
      <w:r>
        <w:rPr>
          <w:rFonts w:asciiTheme="minorEastAsia" w:eastAsiaTheme="minorEastAsia" w:hAnsiTheme="minorEastAsia" w:cs="Courier New" w:hint="eastAsia"/>
          <w:b/>
          <w:sz w:val="32"/>
          <w:szCs w:val="21"/>
          <w:u w:val="single"/>
        </w:rPr>
        <w:t>号</w:t>
      </w:r>
    </w:p>
    <w:p w:rsidR="003B5C36" w:rsidRDefault="003B5C36">
      <w:pPr>
        <w:pStyle w:val="af5"/>
        <w:adjustRightInd w:val="0"/>
        <w:snapToGrid w:val="0"/>
        <w:spacing w:line="360" w:lineRule="auto"/>
        <w:rPr>
          <w:rFonts w:asciiTheme="minorEastAsia" w:eastAsiaTheme="minorEastAsia" w:hAnsiTheme="minorEastAsia"/>
          <w:b/>
          <w:sz w:val="32"/>
        </w:rPr>
      </w:pPr>
    </w:p>
    <w:p w:rsidR="003B5C36" w:rsidRDefault="003B5C36">
      <w:pPr>
        <w:pStyle w:val="af5"/>
        <w:adjustRightInd w:val="0"/>
        <w:snapToGrid w:val="0"/>
        <w:spacing w:line="360" w:lineRule="auto"/>
        <w:rPr>
          <w:rFonts w:asciiTheme="minorEastAsia" w:eastAsiaTheme="minorEastAsia" w:hAnsiTheme="minorEastAsia"/>
          <w:b/>
          <w:sz w:val="32"/>
        </w:rPr>
      </w:pPr>
    </w:p>
    <w:p w:rsidR="003B5C36" w:rsidRDefault="003B5C36">
      <w:pPr>
        <w:pStyle w:val="af5"/>
        <w:adjustRightInd w:val="0"/>
        <w:snapToGrid w:val="0"/>
        <w:spacing w:line="360" w:lineRule="auto"/>
        <w:rPr>
          <w:rFonts w:asciiTheme="minorEastAsia" w:eastAsiaTheme="minorEastAsia" w:hAnsiTheme="minorEastAsia"/>
          <w:b/>
          <w:sz w:val="32"/>
        </w:rPr>
      </w:pPr>
    </w:p>
    <w:p w:rsidR="003B5C36" w:rsidRDefault="003B5C36">
      <w:pPr>
        <w:pStyle w:val="af5"/>
        <w:adjustRightInd w:val="0"/>
        <w:snapToGrid w:val="0"/>
        <w:spacing w:line="360" w:lineRule="auto"/>
        <w:rPr>
          <w:rFonts w:asciiTheme="minorEastAsia" w:eastAsiaTheme="minorEastAsia" w:hAnsiTheme="minorEastAsia"/>
          <w:b/>
          <w:sz w:val="32"/>
        </w:rPr>
      </w:pPr>
    </w:p>
    <w:p w:rsidR="003B5C36" w:rsidRDefault="00BA5087">
      <w:pPr>
        <w:pStyle w:val="af5"/>
        <w:adjustRightInd w:val="0"/>
        <w:snapToGrid w:val="0"/>
        <w:spacing w:line="360" w:lineRule="auto"/>
        <w:ind w:firstLineChars="200" w:firstLine="643"/>
        <w:jc w:val="center"/>
        <w:rPr>
          <w:rFonts w:asciiTheme="minorEastAsia" w:eastAsiaTheme="minorEastAsia" w:hAnsiTheme="minorEastAsia"/>
          <w:b/>
          <w:sz w:val="32"/>
        </w:rPr>
      </w:pPr>
      <w:r>
        <w:rPr>
          <w:rFonts w:asciiTheme="minorEastAsia" w:eastAsiaTheme="minorEastAsia" w:hAnsiTheme="minorEastAsia" w:hint="eastAsia"/>
          <w:b/>
          <w:sz w:val="32"/>
        </w:rPr>
        <w:t>二〇二</w:t>
      </w:r>
      <w:r>
        <w:rPr>
          <w:rFonts w:asciiTheme="minorEastAsia" w:eastAsiaTheme="minorEastAsia" w:hAnsiTheme="minorEastAsia" w:hint="eastAsia"/>
          <w:b/>
          <w:sz w:val="32"/>
        </w:rPr>
        <w:t>一</w:t>
      </w:r>
      <w:r>
        <w:rPr>
          <w:rFonts w:asciiTheme="minorEastAsia" w:eastAsiaTheme="minorEastAsia" w:hAnsiTheme="minorEastAsia" w:hint="eastAsia"/>
          <w:b/>
          <w:sz w:val="32"/>
        </w:rPr>
        <w:t>年</w:t>
      </w:r>
      <w:r>
        <w:rPr>
          <w:rFonts w:asciiTheme="minorEastAsia" w:eastAsiaTheme="minorEastAsia" w:hAnsiTheme="minorEastAsia" w:hint="eastAsia"/>
          <w:b/>
          <w:sz w:val="32"/>
        </w:rPr>
        <w:t>八</w:t>
      </w:r>
      <w:r>
        <w:rPr>
          <w:rFonts w:asciiTheme="minorEastAsia" w:eastAsiaTheme="minorEastAsia" w:hAnsiTheme="minorEastAsia" w:hint="eastAsia"/>
          <w:b/>
          <w:sz w:val="32"/>
        </w:rPr>
        <w:t>月</w:t>
      </w:r>
    </w:p>
    <w:p w:rsidR="003B5C36" w:rsidRDefault="003B5C36">
      <w:pPr>
        <w:spacing w:line="360" w:lineRule="auto"/>
        <w:ind w:firstLineChars="200" w:firstLine="643"/>
        <w:jc w:val="center"/>
        <w:rPr>
          <w:rFonts w:asciiTheme="minorEastAsia" w:eastAsiaTheme="minorEastAsia" w:hAnsiTheme="minorEastAsia"/>
          <w:b/>
          <w:bCs/>
          <w:sz w:val="32"/>
          <w:szCs w:val="32"/>
        </w:rPr>
        <w:sectPr w:rsidR="003B5C36">
          <w:headerReference w:type="default" r:id="rId9"/>
          <w:headerReference w:type="first" r:id="rId10"/>
          <w:pgSz w:w="12240" w:h="15840"/>
          <w:pgMar w:top="1134" w:right="1134" w:bottom="1134" w:left="1134" w:header="720" w:footer="720" w:gutter="0"/>
          <w:pgNumType w:start="1"/>
          <w:cols w:space="0"/>
          <w:titlePg/>
          <w:docGrid w:type="lines" w:linePitch="323"/>
        </w:sectPr>
      </w:pPr>
    </w:p>
    <w:p w:rsidR="003B5C36" w:rsidRDefault="00BA5087">
      <w:pPr>
        <w:spacing w:line="360" w:lineRule="auto"/>
        <w:ind w:firstLineChars="200" w:firstLine="643"/>
        <w:jc w:val="center"/>
        <w:rPr>
          <w:rFonts w:asciiTheme="minorEastAsia" w:eastAsiaTheme="minorEastAsia" w:hAnsiTheme="minorEastAsia"/>
          <w:b/>
          <w:bCs/>
          <w:sz w:val="32"/>
          <w:szCs w:val="32"/>
        </w:rPr>
      </w:pPr>
      <w:r>
        <w:rPr>
          <w:rFonts w:asciiTheme="minorEastAsia" w:eastAsiaTheme="minorEastAsia" w:hAnsiTheme="minorEastAsia"/>
          <w:b/>
          <w:bCs/>
          <w:sz w:val="32"/>
          <w:szCs w:val="32"/>
        </w:rPr>
        <w:lastRenderedPageBreak/>
        <w:t>目</w:t>
      </w:r>
      <w:r>
        <w:rPr>
          <w:rFonts w:asciiTheme="minorEastAsia" w:eastAsiaTheme="minorEastAsia" w:hAnsiTheme="minorEastAsia" w:hint="eastAsia"/>
          <w:b/>
          <w:bCs/>
          <w:sz w:val="32"/>
          <w:szCs w:val="32"/>
        </w:rPr>
        <w:t xml:space="preserve"> </w:t>
      </w:r>
      <w:r>
        <w:rPr>
          <w:rFonts w:asciiTheme="minorEastAsia" w:eastAsiaTheme="minorEastAsia" w:hAnsiTheme="minorEastAsia"/>
          <w:b/>
          <w:bCs/>
          <w:sz w:val="32"/>
          <w:szCs w:val="32"/>
        </w:rPr>
        <w:t>录</w:t>
      </w:r>
    </w:p>
    <w:p w:rsidR="003B5C36" w:rsidRDefault="003B5C36">
      <w:pPr>
        <w:pStyle w:val="TOC1"/>
        <w:tabs>
          <w:tab w:val="right" w:leader="dot" w:pos="9972"/>
        </w:tabs>
        <w:spacing w:line="360" w:lineRule="auto"/>
        <w:ind w:firstLineChars="200" w:firstLine="420"/>
        <w:jc w:val="center"/>
        <w:rPr>
          <w:rFonts w:asciiTheme="minorEastAsia" w:eastAsiaTheme="minorEastAsia" w:hAnsiTheme="minorEastAsia"/>
        </w:rPr>
      </w:pPr>
    </w:p>
    <w:p w:rsidR="003B5C36" w:rsidRDefault="00BA5087">
      <w:pPr>
        <w:pStyle w:val="TOC1"/>
        <w:tabs>
          <w:tab w:val="right" w:leader="dot" w:pos="8640"/>
        </w:tabs>
        <w:ind w:firstLineChars="100" w:firstLine="210"/>
      </w:pPr>
      <w:r>
        <w:rPr>
          <w:rFonts w:asciiTheme="minorEastAsia" w:eastAsiaTheme="minorEastAsia" w:hAnsiTheme="minorEastAsia" w:cs="宋体" w:hint="eastAsia"/>
        </w:rPr>
        <w:fldChar w:fldCharType="begin"/>
      </w:r>
      <w:r>
        <w:rPr>
          <w:rFonts w:asciiTheme="minorEastAsia" w:eastAsiaTheme="minorEastAsia" w:hAnsiTheme="minorEastAsia" w:cs="宋体" w:hint="eastAsia"/>
        </w:rPr>
        <w:instrText xml:space="preserve"> TOC \o "1-3" \h \z \u </w:instrText>
      </w:r>
      <w:r>
        <w:rPr>
          <w:rFonts w:asciiTheme="minorEastAsia" w:eastAsiaTheme="minorEastAsia" w:hAnsiTheme="minorEastAsia" w:cs="宋体" w:hint="eastAsia"/>
        </w:rPr>
        <w:fldChar w:fldCharType="separate"/>
      </w:r>
      <w:hyperlink w:anchor="_Toc2735" w:history="1">
        <w:r>
          <w:rPr>
            <w:rFonts w:asciiTheme="minorEastAsia" w:eastAsiaTheme="minorEastAsia" w:hAnsiTheme="minorEastAsia" w:cs="宋体" w:hint="eastAsia"/>
            <w:szCs w:val="32"/>
          </w:rPr>
          <w:t>第一章</w:t>
        </w:r>
        <w:r>
          <w:rPr>
            <w:rFonts w:asciiTheme="minorEastAsia" w:eastAsiaTheme="minorEastAsia" w:hAnsiTheme="minorEastAsia" w:cs="宋体" w:hint="eastAsia"/>
            <w:szCs w:val="32"/>
          </w:rPr>
          <w:t xml:space="preserve">  </w:t>
        </w:r>
        <w:r>
          <w:rPr>
            <w:rFonts w:asciiTheme="minorEastAsia" w:eastAsiaTheme="minorEastAsia" w:hAnsiTheme="minorEastAsia" w:cs="宋体" w:hint="eastAsia"/>
            <w:szCs w:val="32"/>
          </w:rPr>
          <w:t>谈判邀请公告</w:t>
        </w:r>
        <w:r>
          <w:tab/>
        </w:r>
        <w:r>
          <w:fldChar w:fldCharType="begin"/>
        </w:r>
        <w:r>
          <w:instrText xml:space="preserve"> PAGEREF _Toc2735 </w:instrText>
        </w:r>
        <w:r>
          <w:fldChar w:fldCharType="separate"/>
        </w:r>
        <w:r>
          <w:t>2</w:t>
        </w:r>
        <w:r>
          <w:fldChar w:fldCharType="end"/>
        </w:r>
      </w:hyperlink>
    </w:p>
    <w:p w:rsidR="003B5C36" w:rsidRDefault="00BA5087">
      <w:pPr>
        <w:pStyle w:val="TOC2"/>
        <w:tabs>
          <w:tab w:val="right" w:leader="dot" w:pos="8640"/>
        </w:tabs>
      </w:pPr>
      <w:hyperlink w:anchor="_Toc26391" w:history="1">
        <w:r>
          <w:rPr>
            <w:rFonts w:asciiTheme="minorEastAsia" w:eastAsiaTheme="minorEastAsia" w:hAnsiTheme="minorEastAsia" w:hint="eastAsia"/>
            <w:iCs/>
          </w:rPr>
          <w:t>一、项目概况</w:t>
        </w:r>
        <w:r>
          <w:tab/>
        </w:r>
        <w:r>
          <w:fldChar w:fldCharType="begin"/>
        </w:r>
        <w:r>
          <w:instrText xml:space="preserve"> PAGEREF _Toc26391 </w:instrText>
        </w:r>
        <w:r>
          <w:fldChar w:fldCharType="separate"/>
        </w:r>
        <w:r>
          <w:t>2</w:t>
        </w:r>
        <w:r>
          <w:fldChar w:fldCharType="end"/>
        </w:r>
      </w:hyperlink>
    </w:p>
    <w:p w:rsidR="003B5C36" w:rsidRDefault="00BA5087">
      <w:pPr>
        <w:pStyle w:val="TOC2"/>
        <w:tabs>
          <w:tab w:val="right" w:leader="dot" w:pos="8640"/>
        </w:tabs>
      </w:pPr>
      <w:hyperlink w:anchor="_Toc15560" w:history="1">
        <w:r>
          <w:rPr>
            <w:rFonts w:asciiTheme="minorEastAsia" w:eastAsiaTheme="minorEastAsia" w:hAnsiTheme="minorEastAsia" w:hint="eastAsia"/>
            <w:iCs/>
          </w:rPr>
          <w:t>二、资格要求</w:t>
        </w:r>
        <w:r>
          <w:tab/>
        </w:r>
        <w:r>
          <w:fldChar w:fldCharType="begin"/>
        </w:r>
        <w:r>
          <w:instrText xml:space="preserve"> PAGEREF _Toc15560 </w:instrText>
        </w:r>
        <w:r>
          <w:fldChar w:fldCharType="separate"/>
        </w:r>
        <w:r>
          <w:t>2</w:t>
        </w:r>
        <w:r>
          <w:fldChar w:fldCharType="end"/>
        </w:r>
      </w:hyperlink>
    </w:p>
    <w:p w:rsidR="003B5C36" w:rsidRDefault="00BA5087">
      <w:pPr>
        <w:pStyle w:val="TOC2"/>
        <w:tabs>
          <w:tab w:val="right" w:leader="dot" w:pos="8640"/>
        </w:tabs>
      </w:pPr>
      <w:hyperlink w:anchor="_Toc879" w:history="1">
        <w:r>
          <w:rPr>
            <w:rFonts w:asciiTheme="minorEastAsia" w:eastAsiaTheme="minorEastAsia" w:hAnsiTheme="minorEastAsia" w:hint="eastAsia"/>
            <w:iCs/>
          </w:rPr>
          <w:t>三、评审办法</w:t>
        </w:r>
        <w:r>
          <w:tab/>
        </w:r>
        <w:r>
          <w:fldChar w:fldCharType="begin"/>
        </w:r>
        <w:r>
          <w:instrText xml:space="preserve"> PAGEREF _Toc879 </w:instrText>
        </w:r>
        <w:r>
          <w:fldChar w:fldCharType="separate"/>
        </w:r>
        <w:r>
          <w:t>2</w:t>
        </w:r>
        <w:r>
          <w:fldChar w:fldCharType="end"/>
        </w:r>
      </w:hyperlink>
    </w:p>
    <w:p w:rsidR="003B5C36" w:rsidRDefault="00BA5087">
      <w:pPr>
        <w:pStyle w:val="TOC2"/>
        <w:tabs>
          <w:tab w:val="right" w:leader="dot" w:pos="8640"/>
        </w:tabs>
      </w:pPr>
      <w:hyperlink w:anchor="_Toc32507" w:history="1">
        <w:r>
          <w:rPr>
            <w:rFonts w:asciiTheme="minorEastAsia" w:eastAsiaTheme="minorEastAsia" w:hAnsiTheme="minorEastAsia" w:hint="eastAsia"/>
            <w:iCs/>
          </w:rPr>
          <w:t>四、自主竞争性谈判文件的获取</w:t>
        </w:r>
        <w:r>
          <w:tab/>
        </w:r>
        <w:r>
          <w:fldChar w:fldCharType="begin"/>
        </w:r>
        <w:r>
          <w:instrText xml:space="preserve"> PAGEREF _Toc32507 </w:instrText>
        </w:r>
        <w:r>
          <w:fldChar w:fldCharType="separate"/>
        </w:r>
        <w:r>
          <w:t>2</w:t>
        </w:r>
        <w:r>
          <w:fldChar w:fldCharType="end"/>
        </w:r>
      </w:hyperlink>
    </w:p>
    <w:p w:rsidR="003B5C36" w:rsidRDefault="00BA5087">
      <w:pPr>
        <w:pStyle w:val="TOC2"/>
        <w:tabs>
          <w:tab w:val="right" w:leader="dot" w:pos="8640"/>
        </w:tabs>
      </w:pPr>
      <w:hyperlink w:anchor="_Toc27070" w:history="1">
        <w:r>
          <w:rPr>
            <w:rFonts w:asciiTheme="minorEastAsia" w:eastAsiaTheme="minorEastAsia" w:hAnsiTheme="minorEastAsia" w:hint="eastAsia"/>
            <w:iCs/>
          </w:rPr>
          <w:t>五、谈判文件的澄清与答疑</w:t>
        </w:r>
        <w:r>
          <w:tab/>
        </w:r>
        <w:r>
          <w:fldChar w:fldCharType="begin"/>
        </w:r>
        <w:r>
          <w:instrText xml:space="preserve"> PAGEREF _Toc27070 </w:instrText>
        </w:r>
        <w:r>
          <w:fldChar w:fldCharType="separate"/>
        </w:r>
        <w:r>
          <w:t>2</w:t>
        </w:r>
        <w:r>
          <w:fldChar w:fldCharType="end"/>
        </w:r>
      </w:hyperlink>
    </w:p>
    <w:p w:rsidR="003B5C36" w:rsidRDefault="00BA5087">
      <w:pPr>
        <w:pStyle w:val="TOC2"/>
        <w:tabs>
          <w:tab w:val="right" w:leader="dot" w:pos="8640"/>
        </w:tabs>
      </w:pPr>
      <w:hyperlink w:anchor="_Toc28010" w:history="1">
        <w:r>
          <w:rPr>
            <w:rFonts w:asciiTheme="minorEastAsia" w:eastAsiaTheme="minorEastAsia" w:hAnsiTheme="minorEastAsia" w:hint="eastAsia"/>
            <w:iCs/>
          </w:rPr>
          <w:t>六、响应文件的递交</w:t>
        </w:r>
        <w:r>
          <w:tab/>
        </w:r>
        <w:r>
          <w:fldChar w:fldCharType="begin"/>
        </w:r>
        <w:r>
          <w:instrText xml:space="preserve"> PAGEREF _Toc28010 </w:instrText>
        </w:r>
        <w:r>
          <w:fldChar w:fldCharType="separate"/>
        </w:r>
        <w:r>
          <w:t>3</w:t>
        </w:r>
        <w:r>
          <w:fldChar w:fldCharType="end"/>
        </w:r>
      </w:hyperlink>
    </w:p>
    <w:p w:rsidR="003B5C36" w:rsidRDefault="00BA5087">
      <w:pPr>
        <w:pStyle w:val="TOC2"/>
        <w:tabs>
          <w:tab w:val="right" w:leader="dot" w:pos="8640"/>
        </w:tabs>
      </w:pPr>
      <w:hyperlink w:anchor="_Toc16891" w:history="1">
        <w:r>
          <w:rPr>
            <w:rFonts w:asciiTheme="minorEastAsia" w:eastAsiaTheme="minorEastAsia" w:hAnsiTheme="minorEastAsia" w:hint="eastAsia"/>
            <w:iCs/>
          </w:rPr>
          <w:t>七、采购单位及其委托的采购代理机构的名称、地址和联系方法</w:t>
        </w:r>
        <w:r>
          <w:tab/>
        </w:r>
        <w:r>
          <w:fldChar w:fldCharType="begin"/>
        </w:r>
        <w:r>
          <w:instrText xml:space="preserve"> PAGEREF _Toc16891 </w:instrText>
        </w:r>
        <w:r>
          <w:fldChar w:fldCharType="separate"/>
        </w:r>
        <w:r>
          <w:t>3</w:t>
        </w:r>
        <w:r>
          <w:fldChar w:fldCharType="end"/>
        </w:r>
      </w:hyperlink>
    </w:p>
    <w:p w:rsidR="003B5C36" w:rsidRDefault="00BA5087">
      <w:pPr>
        <w:pStyle w:val="TOC1"/>
        <w:tabs>
          <w:tab w:val="right" w:leader="dot" w:pos="8640"/>
        </w:tabs>
        <w:ind w:firstLineChars="100" w:firstLine="210"/>
      </w:pPr>
      <w:hyperlink w:anchor="_Toc25405" w:history="1">
        <w:r>
          <w:rPr>
            <w:rFonts w:asciiTheme="minorEastAsia" w:eastAsiaTheme="minorEastAsia" w:hAnsiTheme="minorEastAsia" w:cs="宋体" w:hint="eastAsia"/>
            <w:szCs w:val="32"/>
          </w:rPr>
          <w:t>第二章</w:t>
        </w:r>
        <w:r>
          <w:rPr>
            <w:rFonts w:asciiTheme="minorEastAsia" w:eastAsiaTheme="minorEastAsia" w:hAnsiTheme="minorEastAsia" w:cs="宋体" w:hint="eastAsia"/>
            <w:szCs w:val="32"/>
          </w:rPr>
          <w:t xml:space="preserve">  </w:t>
        </w:r>
        <w:r>
          <w:rPr>
            <w:rFonts w:asciiTheme="minorEastAsia" w:eastAsiaTheme="minorEastAsia" w:hAnsiTheme="minorEastAsia" w:cs="宋体" w:hint="eastAsia"/>
            <w:szCs w:val="32"/>
          </w:rPr>
          <w:t>谈判须知</w:t>
        </w:r>
        <w:r>
          <w:tab/>
        </w:r>
        <w:r>
          <w:fldChar w:fldCharType="begin"/>
        </w:r>
        <w:r>
          <w:instrText xml:space="preserve"> PAGEREF _Toc25405 </w:instrText>
        </w:r>
        <w:r>
          <w:fldChar w:fldCharType="separate"/>
        </w:r>
        <w:r>
          <w:t>4</w:t>
        </w:r>
        <w:r>
          <w:fldChar w:fldCharType="end"/>
        </w:r>
      </w:hyperlink>
    </w:p>
    <w:p w:rsidR="003B5C36" w:rsidRDefault="00BA5087">
      <w:pPr>
        <w:pStyle w:val="TOC2"/>
        <w:tabs>
          <w:tab w:val="right" w:leader="dot" w:pos="8640"/>
        </w:tabs>
      </w:pPr>
      <w:hyperlink w:anchor="_Toc10631" w:history="1">
        <w:r>
          <w:rPr>
            <w:rFonts w:asciiTheme="minorEastAsia" w:eastAsiaTheme="minorEastAsia" w:hAnsiTheme="minorEastAsia" w:cs="宋体" w:hint="eastAsia"/>
          </w:rPr>
          <w:t>谈判须知前附表</w:t>
        </w:r>
        <w:r>
          <w:tab/>
        </w:r>
        <w:r>
          <w:fldChar w:fldCharType="begin"/>
        </w:r>
        <w:r>
          <w:instrText xml:space="preserve"> PAGEREF _Toc10631 </w:instrText>
        </w:r>
        <w:r>
          <w:fldChar w:fldCharType="separate"/>
        </w:r>
        <w:r>
          <w:t>4</w:t>
        </w:r>
        <w:r>
          <w:fldChar w:fldCharType="end"/>
        </w:r>
      </w:hyperlink>
    </w:p>
    <w:p w:rsidR="003B5C36" w:rsidRDefault="00BA5087">
      <w:pPr>
        <w:pStyle w:val="TOC2"/>
        <w:tabs>
          <w:tab w:val="right" w:leader="dot" w:pos="8640"/>
        </w:tabs>
      </w:pPr>
      <w:hyperlink w:anchor="_Toc934" w:history="1">
        <w:r>
          <w:rPr>
            <w:rFonts w:asciiTheme="minorEastAsia" w:eastAsiaTheme="minorEastAsia" w:hAnsiTheme="minorEastAsia" w:cs="宋体" w:hint="eastAsia"/>
          </w:rPr>
          <w:t>谈判须知正文</w:t>
        </w:r>
        <w:r>
          <w:tab/>
        </w:r>
        <w:r>
          <w:fldChar w:fldCharType="begin"/>
        </w:r>
        <w:r>
          <w:instrText xml:space="preserve"> PAGEREF _Toc934 </w:instrText>
        </w:r>
        <w:r>
          <w:fldChar w:fldCharType="separate"/>
        </w:r>
        <w:r>
          <w:t>6</w:t>
        </w:r>
        <w:r>
          <w:fldChar w:fldCharType="end"/>
        </w:r>
      </w:hyperlink>
    </w:p>
    <w:p w:rsidR="003B5C36" w:rsidRDefault="00BA5087">
      <w:pPr>
        <w:pStyle w:val="TOC2"/>
        <w:tabs>
          <w:tab w:val="right" w:leader="dot" w:pos="8640"/>
        </w:tabs>
      </w:pPr>
      <w:hyperlink w:anchor="_Toc11459" w:history="1">
        <w:r>
          <w:rPr>
            <w:rFonts w:asciiTheme="minorEastAsia" w:eastAsiaTheme="minorEastAsia" w:hAnsiTheme="minorEastAsia" w:hint="eastAsia"/>
            <w:iCs/>
          </w:rPr>
          <w:t>一、说明</w:t>
        </w:r>
        <w:r>
          <w:tab/>
        </w:r>
        <w:r>
          <w:fldChar w:fldCharType="begin"/>
        </w:r>
        <w:r>
          <w:instrText xml:space="preserve"> PAGEREF _Toc11459 </w:instrText>
        </w:r>
        <w:r>
          <w:fldChar w:fldCharType="separate"/>
        </w:r>
        <w:r>
          <w:t>6</w:t>
        </w:r>
        <w:r>
          <w:fldChar w:fldCharType="end"/>
        </w:r>
      </w:hyperlink>
    </w:p>
    <w:p w:rsidR="003B5C36" w:rsidRDefault="00BA5087">
      <w:pPr>
        <w:pStyle w:val="TOC2"/>
        <w:tabs>
          <w:tab w:val="right" w:leader="dot" w:pos="8640"/>
        </w:tabs>
      </w:pPr>
      <w:hyperlink w:anchor="_Toc4016" w:history="1">
        <w:r>
          <w:rPr>
            <w:rFonts w:asciiTheme="minorEastAsia" w:eastAsiaTheme="minorEastAsia" w:hAnsiTheme="minorEastAsia" w:hint="eastAsia"/>
            <w:iCs/>
          </w:rPr>
          <w:t>二、谈判文件</w:t>
        </w:r>
        <w:r>
          <w:tab/>
        </w:r>
        <w:r>
          <w:fldChar w:fldCharType="begin"/>
        </w:r>
        <w:r>
          <w:instrText xml:space="preserve"> PAGEREF _Toc4016 </w:instrText>
        </w:r>
        <w:r>
          <w:fldChar w:fldCharType="separate"/>
        </w:r>
        <w:r>
          <w:t>7</w:t>
        </w:r>
        <w:r>
          <w:fldChar w:fldCharType="end"/>
        </w:r>
      </w:hyperlink>
    </w:p>
    <w:p w:rsidR="003B5C36" w:rsidRDefault="00BA5087">
      <w:pPr>
        <w:pStyle w:val="TOC2"/>
        <w:tabs>
          <w:tab w:val="right" w:leader="dot" w:pos="8640"/>
        </w:tabs>
      </w:pPr>
      <w:hyperlink w:anchor="_Toc32270" w:history="1">
        <w:r>
          <w:rPr>
            <w:rFonts w:asciiTheme="minorEastAsia" w:eastAsiaTheme="minorEastAsia" w:hAnsiTheme="minorEastAsia" w:hint="eastAsia"/>
            <w:iCs/>
          </w:rPr>
          <w:t>三、响应文件</w:t>
        </w:r>
        <w:r>
          <w:tab/>
        </w:r>
        <w:r>
          <w:fldChar w:fldCharType="begin"/>
        </w:r>
        <w:r>
          <w:instrText xml:space="preserve"> PAGEREF _Toc32270 </w:instrText>
        </w:r>
        <w:r>
          <w:fldChar w:fldCharType="separate"/>
        </w:r>
        <w:r>
          <w:t>7</w:t>
        </w:r>
        <w:r>
          <w:fldChar w:fldCharType="end"/>
        </w:r>
      </w:hyperlink>
    </w:p>
    <w:p w:rsidR="003B5C36" w:rsidRDefault="00BA5087">
      <w:pPr>
        <w:pStyle w:val="TOC2"/>
        <w:tabs>
          <w:tab w:val="right" w:leader="dot" w:pos="8640"/>
        </w:tabs>
      </w:pPr>
      <w:hyperlink w:anchor="_Toc6070" w:history="1">
        <w:r>
          <w:rPr>
            <w:rFonts w:asciiTheme="minorEastAsia" w:eastAsiaTheme="minorEastAsia" w:hAnsiTheme="minorEastAsia" w:hint="eastAsia"/>
            <w:iCs/>
          </w:rPr>
          <w:t>四、响应文件的递交</w:t>
        </w:r>
        <w:r>
          <w:tab/>
        </w:r>
        <w:r>
          <w:fldChar w:fldCharType="begin"/>
        </w:r>
        <w:r>
          <w:instrText xml:space="preserve"> PAGEREF _Toc6070 </w:instrText>
        </w:r>
        <w:r>
          <w:fldChar w:fldCharType="separate"/>
        </w:r>
        <w:r>
          <w:t>9</w:t>
        </w:r>
        <w:r>
          <w:fldChar w:fldCharType="end"/>
        </w:r>
      </w:hyperlink>
    </w:p>
    <w:p w:rsidR="003B5C36" w:rsidRDefault="00BA5087">
      <w:pPr>
        <w:pStyle w:val="TOC2"/>
        <w:tabs>
          <w:tab w:val="right" w:leader="dot" w:pos="8640"/>
        </w:tabs>
      </w:pPr>
      <w:hyperlink w:anchor="_Toc24040" w:history="1">
        <w:r>
          <w:rPr>
            <w:rFonts w:asciiTheme="minorEastAsia" w:eastAsiaTheme="minorEastAsia" w:hAnsiTheme="minorEastAsia" w:hint="eastAsia"/>
            <w:iCs/>
          </w:rPr>
          <w:t>五、响应文件的评审</w:t>
        </w:r>
        <w:r>
          <w:tab/>
        </w:r>
        <w:r>
          <w:fldChar w:fldCharType="begin"/>
        </w:r>
        <w:r>
          <w:instrText xml:space="preserve"> PAGEREF _Toc24040 </w:instrText>
        </w:r>
        <w:r>
          <w:fldChar w:fldCharType="separate"/>
        </w:r>
        <w:r>
          <w:t>9</w:t>
        </w:r>
        <w:r>
          <w:fldChar w:fldCharType="end"/>
        </w:r>
      </w:hyperlink>
    </w:p>
    <w:p w:rsidR="003B5C36" w:rsidRDefault="00BA5087">
      <w:pPr>
        <w:pStyle w:val="TOC2"/>
        <w:tabs>
          <w:tab w:val="right" w:leader="dot" w:pos="8640"/>
        </w:tabs>
      </w:pPr>
      <w:hyperlink w:anchor="_Toc19842" w:history="1">
        <w:r>
          <w:rPr>
            <w:rFonts w:asciiTheme="minorEastAsia" w:eastAsiaTheme="minorEastAsia" w:hAnsiTheme="minorEastAsia" w:hint="eastAsia"/>
            <w:iCs/>
          </w:rPr>
          <w:t>六、响应文件的澄清、说明及补正</w:t>
        </w:r>
        <w:r>
          <w:tab/>
        </w:r>
        <w:r>
          <w:fldChar w:fldCharType="begin"/>
        </w:r>
        <w:r>
          <w:instrText xml:space="preserve"> PAGEREF _Toc19842 </w:instrText>
        </w:r>
        <w:r>
          <w:fldChar w:fldCharType="separate"/>
        </w:r>
        <w:r>
          <w:t>9</w:t>
        </w:r>
        <w:r>
          <w:fldChar w:fldCharType="end"/>
        </w:r>
      </w:hyperlink>
    </w:p>
    <w:p w:rsidR="003B5C36" w:rsidRDefault="00BA5087">
      <w:pPr>
        <w:pStyle w:val="TOC2"/>
        <w:tabs>
          <w:tab w:val="right" w:leader="dot" w:pos="8640"/>
        </w:tabs>
      </w:pPr>
      <w:hyperlink w:anchor="_Toc1303" w:history="1">
        <w:r>
          <w:rPr>
            <w:rFonts w:asciiTheme="minorEastAsia" w:eastAsiaTheme="minorEastAsia" w:hAnsiTheme="minorEastAsia" w:hint="eastAsia"/>
            <w:iCs/>
          </w:rPr>
          <w:t>七、中选结果与授予合同</w:t>
        </w:r>
        <w:r>
          <w:tab/>
        </w:r>
        <w:r>
          <w:fldChar w:fldCharType="begin"/>
        </w:r>
        <w:r>
          <w:instrText xml:space="preserve"> PAGEREF _Toc1303 </w:instrText>
        </w:r>
        <w:r>
          <w:fldChar w:fldCharType="separate"/>
        </w:r>
        <w:r>
          <w:t>10</w:t>
        </w:r>
        <w:r>
          <w:fldChar w:fldCharType="end"/>
        </w:r>
      </w:hyperlink>
    </w:p>
    <w:p w:rsidR="003B5C36" w:rsidRDefault="00BA5087">
      <w:pPr>
        <w:pStyle w:val="TOC2"/>
        <w:tabs>
          <w:tab w:val="right" w:leader="dot" w:pos="8640"/>
        </w:tabs>
      </w:pPr>
      <w:hyperlink w:anchor="_Toc9305" w:history="1">
        <w:r>
          <w:rPr>
            <w:rFonts w:asciiTheme="minorEastAsia" w:eastAsiaTheme="minorEastAsia" w:hAnsiTheme="minorEastAsia" w:cs="宋体" w:hint="eastAsia"/>
            <w:szCs w:val="21"/>
          </w:rPr>
          <w:t>八、</w:t>
        </w:r>
        <w:r>
          <w:rPr>
            <w:rFonts w:asciiTheme="minorEastAsia" w:eastAsiaTheme="minorEastAsia" w:hAnsiTheme="minorEastAsia" w:hint="eastAsia"/>
            <w:iCs/>
          </w:rPr>
          <w:t>其他</w:t>
        </w:r>
        <w:r>
          <w:tab/>
        </w:r>
        <w:r>
          <w:fldChar w:fldCharType="begin"/>
        </w:r>
        <w:r>
          <w:instrText xml:space="preserve"> PAGEREF _Toc9305 </w:instrText>
        </w:r>
        <w:r>
          <w:fldChar w:fldCharType="separate"/>
        </w:r>
        <w:r>
          <w:t>11</w:t>
        </w:r>
        <w:r>
          <w:fldChar w:fldCharType="end"/>
        </w:r>
      </w:hyperlink>
    </w:p>
    <w:p w:rsidR="003B5C36" w:rsidRDefault="00BA5087">
      <w:pPr>
        <w:pStyle w:val="TOC1"/>
        <w:tabs>
          <w:tab w:val="right" w:leader="dot" w:pos="8640"/>
        </w:tabs>
        <w:ind w:firstLineChars="100" w:firstLine="210"/>
      </w:pPr>
      <w:hyperlink w:anchor="_Toc10493" w:history="1">
        <w:r>
          <w:rPr>
            <w:rFonts w:asciiTheme="minorEastAsia" w:eastAsiaTheme="minorEastAsia" w:hAnsiTheme="minorEastAsia" w:cs="宋体" w:hint="eastAsia"/>
            <w:szCs w:val="32"/>
          </w:rPr>
          <w:t>第三章</w:t>
        </w:r>
        <w:r>
          <w:rPr>
            <w:rFonts w:asciiTheme="minorEastAsia" w:eastAsiaTheme="minorEastAsia" w:hAnsiTheme="minorEastAsia" w:cs="宋体" w:hint="eastAsia"/>
            <w:szCs w:val="32"/>
          </w:rPr>
          <w:t xml:space="preserve"> </w:t>
        </w:r>
        <w:r>
          <w:rPr>
            <w:rFonts w:asciiTheme="minorEastAsia" w:eastAsiaTheme="minorEastAsia" w:hAnsiTheme="minorEastAsia" w:cs="宋体" w:hint="eastAsia"/>
            <w:szCs w:val="32"/>
          </w:rPr>
          <w:t>评审办法及标准</w:t>
        </w:r>
        <w:r>
          <w:tab/>
        </w:r>
        <w:r>
          <w:fldChar w:fldCharType="begin"/>
        </w:r>
        <w:r>
          <w:instrText xml:space="preserve"> PAGEREF _Toc10493 </w:instrText>
        </w:r>
        <w:r>
          <w:fldChar w:fldCharType="separate"/>
        </w:r>
        <w:r>
          <w:t>12</w:t>
        </w:r>
        <w:r>
          <w:fldChar w:fldCharType="end"/>
        </w:r>
      </w:hyperlink>
    </w:p>
    <w:p w:rsidR="003B5C36" w:rsidRDefault="00BA5087">
      <w:pPr>
        <w:pStyle w:val="TOC2"/>
        <w:tabs>
          <w:tab w:val="right" w:leader="dot" w:pos="8640"/>
        </w:tabs>
      </w:pPr>
      <w:hyperlink w:anchor="_Toc5767" w:history="1">
        <w:r>
          <w:rPr>
            <w:rFonts w:asciiTheme="minorEastAsia" w:eastAsiaTheme="minorEastAsia" w:hAnsiTheme="minorEastAsia" w:cs="宋体" w:hint="eastAsia"/>
            <w:szCs w:val="21"/>
          </w:rPr>
          <w:t>一、评审办法</w:t>
        </w:r>
        <w:r>
          <w:tab/>
        </w:r>
        <w:r>
          <w:fldChar w:fldCharType="begin"/>
        </w:r>
        <w:r>
          <w:instrText xml:space="preserve"> PAGEREF _Toc5767 </w:instrText>
        </w:r>
        <w:r>
          <w:fldChar w:fldCharType="separate"/>
        </w:r>
        <w:r>
          <w:t>12</w:t>
        </w:r>
        <w:r>
          <w:fldChar w:fldCharType="end"/>
        </w:r>
      </w:hyperlink>
    </w:p>
    <w:p w:rsidR="003B5C36" w:rsidRDefault="00BA5087">
      <w:pPr>
        <w:pStyle w:val="TOC2"/>
        <w:tabs>
          <w:tab w:val="right" w:leader="dot" w:pos="8640"/>
        </w:tabs>
      </w:pPr>
      <w:hyperlink w:anchor="_Toc13176" w:history="1">
        <w:r>
          <w:rPr>
            <w:rFonts w:asciiTheme="minorEastAsia" w:eastAsiaTheme="minorEastAsia" w:hAnsiTheme="minorEastAsia" w:cs="宋体" w:hint="eastAsia"/>
            <w:szCs w:val="21"/>
          </w:rPr>
          <w:t>二、谈判程序</w:t>
        </w:r>
        <w:r>
          <w:tab/>
        </w:r>
        <w:r>
          <w:fldChar w:fldCharType="begin"/>
        </w:r>
        <w:r>
          <w:instrText xml:space="preserve"> PAGEREF _Toc13176 </w:instrText>
        </w:r>
        <w:r>
          <w:fldChar w:fldCharType="separate"/>
        </w:r>
        <w:r>
          <w:t>12</w:t>
        </w:r>
        <w:r>
          <w:fldChar w:fldCharType="end"/>
        </w:r>
      </w:hyperlink>
    </w:p>
    <w:p w:rsidR="003B5C36" w:rsidRDefault="00BA5087">
      <w:pPr>
        <w:pStyle w:val="TOC2"/>
        <w:tabs>
          <w:tab w:val="right" w:leader="dot" w:pos="8640"/>
        </w:tabs>
      </w:pPr>
      <w:hyperlink w:anchor="_Toc25638" w:history="1">
        <w:r>
          <w:rPr>
            <w:rFonts w:asciiTheme="minorEastAsia" w:eastAsiaTheme="minorEastAsia" w:hAnsiTheme="minorEastAsia" w:cs="宋体" w:hint="eastAsia"/>
            <w:szCs w:val="21"/>
          </w:rPr>
          <w:t>三、谈判验证阶段</w:t>
        </w:r>
        <w:r>
          <w:tab/>
        </w:r>
        <w:r>
          <w:fldChar w:fldCharType="begin"/>
        </w:r>
        <w:r>
          <w:instrText xml:space="preserve"> PAGEREF _Toc25638 </w:instrText>
        </w:r>
        <w:r>
          <w:fldChar w:fldCharType="separate"/>
        </w:r>
        <w:r>
          <w:t>12</w:t>
        </w:r>
        <w:r>
          <w:fldChar w:fldCharType="end"/>
        </w:r>
      </w:hyperlink>
    </w:p>
    <w:p w:rsidR="003B5C36" w:rsidRDefault="00BA5087">
      <w:pPr>
        <w:pStyle w:val="TOC2"/>
        <w:tabs>
          <w:tab w:val="right" w:leader="dot" w:pos="8640"/>
        </w:tabs>
      </w:pPr>
      <w:hyperlink w:anchor="_Toc21262" w:history="1">
        <w:r>
          <w:rPr>
            <w:rFonts w:asciiTheme="minorEastAsia" w:eastAsiaTheme="minorEastAsia" w:hAnsiTheme="minorEastAsia" w:cs="宋体" w:hint="eastAsia"/>
            <w:szCs w:val="21"/>
          </w:rPr>
          <w:t>四、谈判评审阶段</w:t>
        </w:r>
        <w:r>
          <w:tab/>
        </w:r>
        <w:r>
          <w:fldChar w:fldCharType="begin"/>
        </w:r>
        <w:r>
          <w:instrText xml:space="preserve"> PAGEREF _Toc21262 </w:instrText>
        </w:r>
        <w:r>
          <w:fldChar w:fldCharType="separate"/>
        </w:r>
        <w:r>
          <w:t>12</w:t>
        </w:r>
        <w:r>
          <w:fldChar w:fldCharType="end"/>
        </w:r>
      </w:hyperlink>
    </w:p>
    <w:p w:rsidR="003B5C36" w:rsidRDefault="00BA5087">
      <w:pPr>
        <w:pStyle w:val="TOC1"/>
        <w:tabs>
          <w:tab w:val="right" w:leader="dot" w:pos="8640"/>
        </w:tabs>
        <w:ind w:firstLineChars="100" w:firstLine="210"/>
      </w:pPr>
      <w:hyperlink w:anchor="_Toc32047" w:history="1">
        <w:r>
          <w:rPr>
            <w:rFonts w:asciiTheme="minorEastAsia" w:eastAsiaTheme="minorEastAsia" w:hAnsiTheme="minorEastAsia" w:cs="宋体" w:hint="eastAsia"/>
            <w:szCs w:val="32"/>
          </w:rPr>
          <w:t>第四章</w:t>
        </w:r>
        <w:r>
          <w:rPr>
            <w:rFonts w:asciiTheme="minorEastAsia" w:eastAsiaTheme="minorEastAsia" w:hAnsiTheme="minorEastAsia" w:cs="宋体" w:hint="eastAsia"/>
            <w:szCs w:val="32"/>
          </w:rPr>
          <w:t xml:space="preserve"> </w:t>
        </w:r>
        <w:r>
          <w:rPr>
            <w:rFonts w:asciiTheme="minorEastAsia" w:eastAsiaTheme="minorEastAsia" w:hAnsiTheme="minorEastAsia" w:cs="宋体" w:hint="eastAsia"/>
            <w:szCs w:val="32"/>
          </w:rPr>
          <w:t>用户需求书（另册）</w:t>
        </w:r>
        <w:r>
          <w:tab/>
        </w:r>
        <w:r>
          <w:fldChar w:fldCharType="begin"/>
        </w:r>
        <w:r>
          <w:instrText xml:space="preserve"> PAGEREF _Toc32047 </w:instrText>
        </w:r>
        <w:r>
          <w:fldChar w:fldCharType="separate"/>
        </w:r>
        <w:r>
          <w:t>14</w:t>
        </w:r>
        <w:r>
          <w:fldChar w:fldCharType="end"/>
        </w:r>
      </w:hyperlink>
    </w:p>
    <w:p w:rsidR="003B5C36" w:rsidRDefault="00BA5087">
      <w:pPr>
        <w:pStyle w:val="TOC1"/>
        <w:tabs>
          <w:tab w:val="right" w:leader="dot" w:pos="8640"/>
        </w:tabs>
        <w:ind w:firstLineChars="100" w:firstLine="210"/>
      </w:pPr>
      <w:hyperlink w:anchor="_Toc27955" w:history="1">
        <w:r>
          <w:rPr>
            <w:rFonts w:asciiTheme="minorEastAsia" w:eastAsiaTheme="minorEastAsia" w:hAnsiTheme="minorEastAsia" w:cs="宋体" w:hint="eastAsia"/>
            <w:szCs w:val="32"/>
          </w:rPr>
          <w:t>第五章</w:t>
        </w:r>
        <w:r>
          <w:rPr>
            <w:rFonts w:asciiTheme="minorEastAsia" w:eastAsiaTheme="minorEastAsia" w:hAnsiTheme="minorEastAsia" w:cs="宋体" w:hint="eastAsia"/>
            <w:szCs w:val="32"/>
          </w:rPr>
          <w:t xml:space="preserve">  </w:t>
        </w:r>
        <w:r>
          <w:rPr>
            <w:rFonts w:asciiTheme="minorEastAsia" w:eastAsiaTheme="minorEastAsia" w:hAnsiTheme="minorEastAsia" w:cs="宋体" w:hint="eastAsia"/>
            <w:szCs w:val="32"/>
          </w:rPr>
          <w:t>合同格式条款</w:t>
        </w:r>
        <w:r>
          <w:tab/>
        </w:r>
        <w:r>
          <w:fldChar w:fldCharType="begin"/>
        </w:r>
        <w:r>
          <w:instrText xml:space="preserve"> PAGEREF _Toc27955 </w:instrText>
        </w:r>
        <w:r>
          <w:fldChar w:fldCharType="separate"/>
        </w:r>
        <w:r>
          <w:t>15</w:t>
        </w:r>
        <w:r>
          <w:fldChar w:fldCharType="end"/>
        </w:r>
      </w:hyperlink>
    </w:p>
    <w:p w:rsidR="003B5C36" w:rsidRDefault="00BA5087">
      <w:pPr>
        <w:pStyle w:val="TOC1"/>
        <w:tabs>
          <w:tab w:val="right" w:leader="dot" w:pos="8640"/>
        </w:tabs>
        <w:ind w:firstLineChars="100" w:firstLine="210"/>
      </w:pPr>
      <w:hyperlink w:anchor="_Toc6432" w:history="1">
        <w:r>
          <w:rPr>
            <w:rFonts w:asciiTheme="minorEastAsia" w:eastAsiaTheme="minorEastAsia" w:hAnsiTheme="minorEastAsia" w:cs="宋体" w:hint="eastAsia"/>
            <w:szCs w:val="32"/>
          </w:rPr>
          <w:t>第六章</w:t>
        </w:r>
        <w:r>
          <w:rPr>
            <w:rFonts w:asciiTheme="minorEastAsia" w:eastAsiaTheme="minorEastAsia" w:hAnsiTheme="minorEastAsia" w:cs="宋体" w:hint="eastAsia"/>
            <w:szCs w:val="32"/>
          </w:rPr>
          <w:t xml:space="preserve">  </w:t>
        </w:r>
        <w:r>
          <w:rPr>
            <w:rFonts w:asciiTheme="minorEastAsia" w:eastAsiaTheme="minorEastAsia" w:hAnsiTheme="minorEastAsia" w:cs="宋体" w:hint="eastAsia"/>
            <w:szCs w:val="32"/>
          </w:rPr>
          <w:t>响应文件组成</w:t>
        </w:r>
        <w:r>
          <w:tab/>
        </w:r>
        <w:r>
          <w:fldChar w:fldCharType="begin"/>
        </w:r>
        <w:r>
          <w:instrText xml:space="preserve"> PAGEREF _Toc6432 </w:instrText>
        </w:r>
        <w:r>
          <w:fldChar w:fldCharType="separate"/>
        </w:r>
        <w:r>
          <w:t>41</w:t>
        </w:r>
        <w:r>
          <w:fldChar w:fldCharType="end"/>
        </w:r>
      </w:hyperlink>
    </w:p>
    <w:p w:rsidR="003B5C36" w:rsidRDefault="00BA5087">
      <w:pPr>
        <w:spacing w:line="360" w:lineRule="auto"/>
        <w:ind w:firstLineChars="200" w:firstLine="420"/>
        <w:rPr>
          <w:rFonts w:asciiTheme="minorEastAsia" w:eastAsiaTheme="minorEastAsia" w:hAnsiTheme="minorEastAsia"/>
          <w:b/>
          <w:sz w:val="32"/>
          <w:szCs w:val="32"/>
        </w:rPr>
        <w:sectPr w:rsidR="003B5C36">
          <w:footerReference w:type="default" r:id="rId11"/>
          <w:headerReference w:type="first" r:id="rId12"/>
          <w:footerReference w:type="first" r:id="rId13"/>
          <w:pgSz w:w="12240" w:h="15840"/>
          <w:pgMar w:top="1134" w:right="1134" w:bottom="1134" w:left="1134" w:header="720" w:footer="720" w:gutter="0"/>
          <w:pgNumType w:start="1"/>
          <w:cols w:space="0"/>
          <w:titlePg/>
          <w:docGrid w:type="lines" w:linePitch="323"/>
        </w:sectPr>
      </w:pPr>
      <w:r>
        <w:rPr>
          <w:rFonts w:asciiTheme="minorEastAsia" w:eastAsiaTheme="minorEastAsia" w:hAnsiTheme="minorEastAsia" w:cs="宋体" w:hint="eastAsia"/>
          <w:bCs/>
          <w:lang w:val="zh-CN"/>
        </w:rPr>
        <w:fldChar w:fldCharType="end"/>
      </w:r>
    </w:p>
    <w:p w:rsidR="003B5C36" w:rsidRDefault="00BA5087">
      <w:pPr>
        <w:pStyle w:val="1"/>
        <w:keepNext w:val="0"/>
        <w:spacing w:line="360" w:lineRule="auto"/>
        <w:ind w:firstLineChars="200" w:firstLine="643"/>
        <w:rPr>
          <w:rFonts w:asciiTheme="minorEastAsia" w:eastAsiaTheme="minorEastAsia" w:hAnsiTheme="minorEastAsia"/>
          <w:iCs/>
          <w:u w:val="single"/>
        </w:rPr>
      </w:pPr>
      <w:bookmarkStart w:id="0" w:name="_Toc2735"/>
      <w:r>
        <w:rPr>
          <w:rFonts w:asciiTheme="minorEastAsia" w:eastAsiaTheme="minorEastAsia" w:hAnsiTheme="minorEastAsia" w:cs="宋体" w:hint="eastAsia"/>
          <w:sz w:val="32"/>
          <w:szCs w:val="32"/>
        </w:rPr>
        <w:lastRenderedPageBreak/>
        <w:t>第一章</w:t>
      </w:r>
      <w:r>
        <w:rPr>
          <w:rFonts w:asciiTheme="minorEastAsia" w:eastAsiaTheme="minorEastAsia" w:hAnsiTheme="minorEastAsia" w:cs="宋体" w:hint="eastAsia"/>
          <w:sz w:val="32"/>
          <w:szCs w:val="32"/>
        </w:rPr>
        <w:t xml:space="preserve">  </w:t>
      </w:r>
      <w:r>
        <w:rPr>
          <w:rFonts w:asciiTheme="minorEastAsia" w:eastAsiaTheme="minorEastAsia" w:hAnsiTheme="minorEastAsia" w:cs="宋体" w:hint="eastAsia"/>
          <w:sz w:val="32"/>
          <w:szCs w:val="32"/>
        </w:rPr>
        <w:t>谈判邀请公告</w:t>
      </w:r>
      <w:bookmarkEnd w:id="0"/>
    </w:p>
    <w:p w:rsidR="003B5C36" w:rsidRDefault="00BA5087">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szCs w:val="21"/>
          <w:u w:val="single"/>
        </w:rPr>
        <w:t>湖南</w:t>
      </w:r>
      <w:r>
        <w:rPr>
          <w:rFonts w:asciiTheme="minorEastAsia" w:eastAsiaTheme="minorEastAsia" w:hAnsiTheme="minorEastAsia" w:cs="宋体" w:hint="eastAsia"/>
          <w:szCs w:val="21"/>
          <w:u w:val="single"/>
        </w:rPr>
        <w:t>新星</w:t>
      </w:r>
      <w:r>
        <w:rPr>
          <w:rFonts w:asciiTheme="minorEastAsia" w:eastAsiaTheme="minorEastAsia" w:hAnsiTheme="minorEastAsia" w:cs="宋体" w:hint="eastAsia"/>
          <w:szCs w:val="21"/>
          <w:u w:val="single"/>
        </w:rPr>
        <w:t>项目管理有限公司</w:t>
      </w:r>
      <w:r>
        <w:rPr>
          <w:rFonts w:asciiTheme="minorEastAsia" w:eastAsiaTheme="minorEastAsia" w:hAnsiTheme="minorEastAsia" w:cs="宋体" w:hint="eastAsia"/>
        </w:rPr>
        <w:t>受</w:t>
      </w:r>
      <w:r>
        <w:rPr>
          <w:rFonts w:asciiTheme="minorEastAsia" w:eastAsiaTheme="minorEastAsia" w:hAnsiTheme="minorEastAsia" w:cs="宋体" w:hint="eastAsia"/>
          <w:szCs w:val="21"/>
          <w:u w:val="single"/>
        </w:rPr>
        <w:t>长沙市轨道交通一号线建设发展有限公司</w:t>
      </w:r>
      <w:r>
        <w:rPr>
          <w:rFonts w:asciiTheme="minorEastAsia" w:eastAsiaTheme="minorEastAsia" w:hAnsiTheme="minorEastAsia" w:cs="宋体" w:hint="eastAsia"/>
        </w:rPr>
        <w:t>的委托，</w:t>
      </w:r>
      <w:r>
        <w:rPr>
          <w:rFonts w:asciiTheme="minorEastAsia" w:eastAsiaTheme="minorEastAsia" w:hAnsiTheme="minorEastAsia" w:cs="宋体" w:hint="eastAsia"/>
          <w:iCs/>
        </w:rPr>
        <w:t>对</w:t>
      </w:r>
      <w:r>
        <w:rPr>
          <w:rFonts w:asciiTheme="minorEastAsia" w:eastAsiaTheme="minorEastAsia" w:hAnsiTheme="minorEastAsia" w:cs="宋体" w:hint="eastAsia"/>
          <w:szCs w:val="21"/>
          <w:u w:val="single"/>
        </w:rPr>
        <w:t>长沙市轨道交通</w:t>
      </w:r>
      <w:r>
        <w:rPr>
          <w:rFonts w:asciiTheme="minorEastAsia" w:eastAsiaTheme="minorEastAsia" w:hAnsiTheme="minorEastAsia" w:cs="宋体" w:hint="eastAsia"/>
          <w:szCs w:val="21"/>
          <w:u w:val="single"/>
        </w:rPr>
        <w:t>1</w:t>
      </w:r>
      <w:r>
        <w:rPr>
          <w:rFonts w:asciiTheme="minorEastAsia" w:eastAsiaTheme="minorEastAsia" w:hAnsiTheme="minorEastAsia" w:cs="宋体" w:hint="eastAsia"/>
          <w:szCs w:val="21"/>
          <w:u w:val="single"/>
        </w:rPr>
        <w:t>号线运营期</w:t>
      </w:r>
      <w:r>
        <w:rPr>
          <w:rFonts w:asciiTheme="minorEastAsia" w:eastAsiaTheme="minorEastAsia" w:hAnsiTheme="minorEastAsia" w:cs="宋体" w:hint="eastAsia"/>
          <w:szCs w:val="21"/>
          <w:u w:val="single"/>
        </w:rPr>
        <w:t>2021</w:t>
      </w:r>
      <w:r>
        <w:rPr>
          <w:rFonts w:asciiTheme="minorEastAsia" w:eastAsiaTheme="minorEastAsia" w:hAnsiTheme="minorEastAsia" w:cs="宋体" w:hint="eastAsia"/>
          <w:szCs w:val="21"/>
          <w:u w:val="single"/>
        </w:rPr>
        <w:t>年</w:t>
      </w:r>
      <w:r>
        <w:rPr>
          <w:rFonts w:asciiTheme="minorEastAsia" w:eastAsiaTheme="minorEastAsia" w:hAnsiTheme="minorEastAsia" w:cs="宋体" w:hint="eastAsia"/>
          <w:szCs w:val="21"/>
          <w:u w:val="single"/>
        </w:rPr>
        <w:t>-2024</w:t>
      </w:r>
      <w:r>
        <w:rPr>
          <w:rFonts w:asciiTheme="minorEastAsia" w:eastAsiaTheme="minorEastAsia" w:hAnsiTheme="minorEastAsia" w:cs="宋体" w:hint="eastAsia"/>
          <w:szCs w:val="21"/>
          <w:u w:val="single"/>
        </w:rPr>
        <w:t>年控制中心（</w:t>
      </w:r>
      <w:r>
        <w:rPr>
          <w:rFonts w:asciiTheme="minorEastAsia" w:eastAsiaTheme="minorEastAsia" w:hAnsiTheme="minorEastAsia" w:cs="宋体" w:hint="eastAsia"/>
          <w:szCs w:val="21"/>
          <w:u w:val="single"/>
        </w:rPr>
        <w:t>OCC</w:t>
      </w:r>
      <w:r>
        <w:rPr>
          <w:rFonts w:asciiTheme="minorEastAsia" w:eastAsiaTheme="minorEastAsia" w:hAnsiTheme="minorEastAsia" w:cs="宋体" w:hint="eastAsia"/>
          <w:szCs w:val="21"/>
          <w:u w:val="single"/>
        </w:rPr>
        <w:t>）行车指挥大屏幕系统维保服务项目</w:t>
      </w:r>
      <w:r>
        <w:rPr>
          <w:rFonts w:asciiTheme="minorEastAsia" w:eastAsiaTheme="minorEastAsia" w:hAnsiTheme="minorEastAsia" w:cs="宋体" w:hint="eastAsia"/>
          <w:iCs/>
        </w:rPr>
        <w:t>进行自主竞争性谈判采购，现发布公告，邀请符合条件的单位参与谈判采购活动。</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 w:name="_Toc26391"/>
      <w:r>
        <w:rPr>
          <w:rFonts w:asciiTheme="minorEastAsia" w:eastAsiaTheme="minorEastAsia" w:hAnsiTheme="minorEastAsia" w:hint="eastAsia"/>
          <w:b/>
          <w:iCs/>
        </w:rPr>
        <w:t>一、项目概况</w:t>
      </w:r>
      <w:bookmarkEnd w:id="1"/>
    </w:p>
    <w:p w:rsidR="003B5C36" w:rsidRDefault="00BA5087">
      <w:pPr>
        <w:pStyle w:val="af5"/>
        <w:adjustRightInd w:val="0"/>
        <w:snapToGrid w:val="0"/>
        <w:spacing w:line="360" w:lineRule="auto"/>
        <w:ind w:leftChars="200" w:left="1680" w:hangingChars="600" w:hanging="1260"/>
        <w:jc w:val="left"/>
        <w:rPr>
          <w:rFonts w:asciiTheme="minorEastAsia" w:eastAsiaTheme="minorEastAsia" w:hAnsiTheme="minorEastAsia" w:cs="宋体"/>
        </w:rPr>
      </w:pPr>
      <w:r>
        <w:rPr>
          <w:rFonts w:asciiTheme="minorEastAsia" w:eastAsiaTheme="minorEastAsia" w:hAnsiTheme="minorEastAsia" w:cs="宋体" w:hint="eastAsia"/>
          <w:iCs/>
        </w:rPr>
        <w:t>1.</w:t>
      </w:r>
      <w:r>
        <w:rPr>
          <w:rFonts w:asciiTheme="minorEastAsia" w:eastAsiaTheme="minorEastAsia" w:hAnsiTheme="minorEastAsia" w:cs="宋体" w:hint="eastAsia"/>
          <w:iCs/>
        </w:rPr>
        <w:t>项目名称：</w:t>
      </w:r>
      <w:r>
        <w:rPr>
          <w:rFonts w:asciiTheme="minorEastAsia" w:eastAsiaTheme="minorEastAsia" w:hAnsiTheme="minorEastAsia" w:cs="宋体" w:hint="eastAsia"/>
        </w:rPr>
        <w:t>长沙市轨道交通</w:t>
      </w:r>
      <w:r>
        <w:rPr>
          <w:rFonts w:asciiTheme="minorEastAsia" w:eastAsiaTheme="minorEastAsia" w:hAnsiTheme="minorEastAsia" w:cs="宋体" w:hint="eastAsia"/>
        </w:rPr>
        <w:t>1</w:t>
      </w:r>
      <w:r>
        <w:rPr>
          <w:rFonts w:asciiTheme="minorEastAsia" w:eastAsiaTheme="minorEastAsia" w:hAnsiTheme="minorEastAsia" w:cs="宋体" w:hint="eastAsia"/>
        </w:rPr>
        <w:t>号线运营期</w:t>
      </w:r>
      <w:r>
        <w:rPr>
          <w:rFonts w:asciiTheme="minorEastAsia" w:eastAsiaTheme="minorEastAsia" w:hAnsiTheme="minorEastAsia" w:cs="宋体" w:hint="eastAsia"/>
        </w:rPr>
        <w:t>2021</w:t>
      </w:r>
      <w:r>
        <w:rPr>
          <w:rFonts w:asciiTheme="minorEastAsia" w:eastAsiaTheme="minorEastAsia" w:hAnsiTheme="minorEastAsia" w:cs="宋体" w:hint="eastAsia"/>
        </w:rPr>
        <w:t>年</w:t>
      </w:r>
      <w:r>
        <w:rPr>
          <w:rFonts w:asciiTheme="minorEastAsia" w:eastAsiaTheme="minorEastAsia" w:hAnsiTheme="minorEastAsia" w:cs="宋体" w:hint="eastAsia"/>
        </w:rPr>
        <w:t>-2024</w:t>
      </w:r>
      <w:r>
        <w:rPr>
          <w:rFonts w:asciiTheme="minorEastAsia" w:eastAsiaTheme="minorEastAsia" w:hAnsiTheme="minorEastAsia" w:cs="宋体" w:hint="eastAsia"/>
        </w:rPr>
        <w:t>年控制中心（</w:t>
      </w:r>
      <w:r>
        <w:rPr>
          <w:rFonts w:asciiTheme="minorEastAsia" w:eastAsiaTheme="minorEastAsia" w:hAnsiTheme="minorEastAsia" w:cs="宋体" w:hint="eastAsia"/>
        </w:rPr>
        <w:t>OCC</w:t>
      </w:r>
      <w:r>
        <w:rPr>
          <w:rFonts w:asciiTheme="minorEastAsia" w:eastAsiaTheme="minorEastAsia" w:hAnsiTheme="minorEastAsia" w:cs="宋体" w:hint="eastAsia"/>
        </w:rPr>
        <w:t>）行车指挥大屏幕系统维保服务项目</w:t>
      </w:r>
    </w:p>
    <w:p w:rsidR="003B5C36" w:rsidRDefault="00BA5087">
      <w:pPr>
        <w:pStyle w:val="af5"/>
        <w:adjustRightInd w:val="0"/>
        <w:snapToGrid w:val="0"/>
        <w:spacing w:line="360" w:lineRule="auto"/>
        <w:ind w:firstLineChars="200" w:firstLine="420"/>
        <w:rPr>
          <w:rFonts w:hAnsi="宋体" w:cs="宋体"/>
          <w:iCs/>
          <w:highlight w:val="yellow"/>
        </w:rPr>
      </w:pPr>
      <w:r>
        <w:rPr>
          <w:rFonts w:asciiTheme="minorEastAsia" w:eastAsiaTheme="minorEastAsia" w:hAnsiTheme="minorEastAsia" w:cs="宋体" w:hint="eastAsia"/>
          <w:iCs/>
        </w:rPr>
        <w:t>2.</w:t>
      </w:r>
      <w:r>
        <w:rPr>
          <w:rFonts w:asciiTheme="minorEastAsia" w:eastAsiaTheme="minorEastAsia" w:hAnsiTheme="minorEastAsia" w:cs="宋体" w:hint="eastAsia"/>
          <w:iCs/>
        </w:rPr>
        <w:t>最高限价：</w:t>
      </w:r>
      <w:r>
        <w:rPr>
          <w:rFonts w:eastAsiaTheme="minorEastAsia" w:hAnsi="宋体" w:cs="宋体" w:hint="eastAsia"/>
          <w:iCs/>
        </w:rPr>
        <w:t>546428.00</w:t>
      </w:r>
      <w:r>
        <w:rPr>
          <w:rFonts w:hAnsi="宋体" w:cs="宋体" w:hint="eastAsia"/>
          <w:iCs/>
        </w:rPr>
        <w:t>元</w:t>
      </w:r>
    </w:p>
    <w:p w:rsidR="003B5C36" w:rsidRDefault="00BA5087">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rPr>
        <w:t>标段划分：共划分</w:t>
      </w:r>
      <w:r>
        <w:rPr>
          <w:rFonts w:asciiTheme="minorEastAsia" w:eastAsiaTheme="minorEastAsia" w:hAnsiTheme="minorEastAsia" w:cs="宋体" w:hint="eastAsia"/>
          <w:iCs/>
        </w:rPr>
        <w:t>1</w:t>
      </w:r>
      <w:r>
        <w:rPr>
          <w:rFonts w:asciiTheme="minorEastAsia" w:eastAsiaTheme="minorEastAsia" w:hAnsiTheme="minorEastAsia" w:cs="宋体" w:hint="eastAsia"/>
          <w:iCs/>
        </w:rPr>
        <w:t>个标段。</w:t>
      </w:r>
    </w:p>
    <w:p w:rsidR="003B5C36" w:rsidRDefault="00BA5087">
      <w:pPr>
        <w:spacing w:line="360" w:lineRule="auto"/>
        <w:ind w:firstLineChars="200" w:firstLine="420"/>
        <w:jc w:val="left"/>
        <w:rPr>
          <w:rFonts w:ascii="宋体" w:hAnsi="Calibri"/>
          <w:color w:val="000000"/>
          <w:szCs w:val="21"/>
        </w:rPr>
      </w:pPr>
      <w:r>
        <w:rPr>
          <w:rFonts w:asciiTheme="minorEastAsia" w:eastAsiaTheme="minorEastAsia" w:hAnsiTheme="minorEastAsia" w:cs="宋体" w:hint="eastAsia"/>
          <w:iCs/>
          <w:szCs w:val="21"/>
        </w:rPr>
        <w:t>4.</w:t>
      </w:r>
      <w:r>
        <w:rPr>
          <w:rFonts w:asciiTheme="minorEastAsia" w:eastAsiaTheme="minorEastAsia" w:hAnsiTheme="minorEastAsia" w:cs="宋体" w:hint="eastAsia"/>
          <w:iCs/>
        </w:rPr>
        <w:t>服务期限：</w:t>
      </w:r>
      <w:r>
        <w:rPr>
          <w:rFonts w:ascii="宋体" w:hAnsi="宋体" w:cs="宋体" w:hint="eastAsia"/>
          <w:szCs w:val="21"/>
        </w:rPr>
        <w:t>本项目服务期限暂定为</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w:t>
      </w:r>
      <w:r>
        <w:rPr>
          <w:rFonts w:ascii="宋体" w:hAnsi="宋体" w:cs="宋体" w:hint="eastAsia"/>
          <w:szCs w:val="21"/>
        </w:rPr>
        <w:t>2024</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日，总计</w:t>
      </w:r>
      <w:r>
        <w:rPr>
          <w:rFonts w:ascii="宋体" w:hAnsi="宋体" w:cs="宋体" w:hint="eastAsia"/>
          <w:szCs w:val="21"/>
        </w:rPr>
        <w:t>41</w:t>
      </w:r>
      <w:r>
        <w:rPr>
          <w:rFonts w:ascii="宋体" w:hAnsi="宋体" w:cs="宋体" w:hint="eastAsia"/>
          <w:szCs w:val="21"/>
        </w:rPr>
        <w:t>个月</w:t>
      </w:r>
      <w:r>
        <w:rPr>
          <w:rFonts w:ascii="宋体" w:hAnsi="宋体" w:cs="宋体" w:hint="eastAsia"/>
          <w:szCs w:val="21"/>
        </w:rPr>
        <w:t>(</w:t>
      </w:r>
      <w:r>
        <w:rPr>
          <w:rFonts w:ascii="宋体" w:hAnsi="宋体" w:cs="宋体" w:hint="eastAsia"/>
          <w:szCs w:val="21"/>
        </w:rPr>
        <w:t>实际服务时间以采购单位发出的进场通知书起算</w:t>
      </w:r>
      <w:r>
        <w:rPr>
          <w:rFonts w:ascii="宋体" w:hAnsi="宋体" w:cs="宋体" w:hint="eastAsia"/>
          <w:szCs w:val="21"/>
        </w:rPr>
        <w:t>，</w:t>
      </w:r>
      <w:r>
        <w:rPr>
          <w:rFonts w:ascii="宋体" w:hAnsi="宋体" w:cs="宋体" w:hint="eastAsia"/>
          <w:szCs w:val="21"/>
        </w:rPr>
        <w:t>项目截止时间为</w:t>
      </w:r>
      <w:r>
        <w:rPr>
          <w:rFonts w:ascii="宋体" w:hAnsi="宋体" w:cs="宋体" w:hint="eastAsia"/>
          <w:szCs w:val="21"/>
        </w:rPr>
        <w:t>2024</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w:t>
      </w:r>
      <w:r>
        <w:rPr>
          <w:rFonts w:ascii="宋体" w:hAnsi="宋体" w:cs="宋体" w:hint="eastAsia"/>
          <w:szCs w:val="21"/>
        </w:rPr>
        <w:t>)</w:t>
      </w:r>
      <w:r>
        <w:rPr>
          <w:rFonts w:ascii="宋体" w:hAnsi="宋体" w:cs="宋体" w:hint="eastAsia"/>
        </w:rPr>
        <w:t>。</w:t>
      </w:r>
      <w:r>
        <w:rPr>
          <w:rFonts w:ascii="宋体" w:hAnsi="Calibri" w:hint="eastAsia"/>
          <w:color w:val="000000"/>
          <w:szCs w:val="21"/>
        </w:rPr>
        <w:t>（具体详见用户需求书）</w:t>
      </w:r>
    </w:p>
    <w:p w:rsidR="003B5C36" w:rsidRDefault="00BA5087">
      <w:pPr>
        <w:pStyle w:val="a1"/>
        <w:spacing w:after="0" w:line="360" w:lineRule="auto"/>
        <w:rPr>
          <w:rFonts w:asciiTheme="minorEastAsia" w:eastAsiaTheme="minorEastAsia" w:hAnsiTheme="minorEastAsia"/>
          <w:b/>
          <w:iCs/>
        </w:rPr>
      </w:pPr>
      <w:r>
        <w:rPr>
          <w:rFonts w:ascii="宋体" w:hAnsi="宋体" w:cs="宋体" w:hint="eastAsia"/>
          <w:bCs/>
          <w:szCs w:val="21"/>
        </w:rPr>
        <w:t>5.</w:t>
      </w:r>
      <w:r>
        <w:rPr>
          <w:rFonts w:ascii="宋体" w:hAnsi="宋体" w:cs="宋体" w:hint="eastAsia"/>
          <w:iCs/>
          <w:szCs w:val="21"/>
        </w:rPr>
        <w:t>采购范围：</w:t>
      </w:r>
      <w:r>
        <w:rPr>
          <w:rFonts w:ascii="宋体" w:hAnsi="宋体" w:cs="宋体" w:hint="eastAsia"/>
          <w:szCs w:val="21"/>
        </w:rPr>
        <w:t>长沙市轨道交通</w:t>
      </w:r>
      <w:r>
        <w:rPr>
          <w:rFonts w:ascii="宋体" w:hAnsi="宋体" w:cs="宋体" w:hint="eastAsia"/>
          <w:szCs w:val="21"/>
        </w:rPr>
        <w:t>1</w:t>
      </w:r>
      <w:r>
        <w:rPr>
          <w:rFonts w:ascii="宋体" w:hAnsi="宋体" w:cs="宋体" w:hint="eastAsia"/>
          <w:szCs w:val="21"/>
        </w:rPr>
        <w:t>号线大屏幕系统维护及故障处理工作</w:t>
      </w:r>
      <w:r>
        <w:rPr>
          <w:rFonts w:ascii="宋体" w:hAnsi="宋体" w:cs="宋体" w:hint="eastAsia"/>
          <w:szCs w:val="21"/>
        </w:rPr>
        <w:t>，</w:t>
      </w:r>
      <w:r>
        <w:rPr>
          <w:rFonts w:ascii="宋体" w:hAnsi="宋体" w:cs="宋体" w:hint="eastAsia"/>
          <w:szCs w:val="21"/>
        </w:rPr>
        <w:t>主要包括但不限于系统定期维护（含</w:t>
      </w:r>
      <w:r>
        <w:rPr>
          <w:rFonts w:ascii="宋体" w:hAnsi="宋体" w:cs="宋体" w:hint="eastAsia"/>
          <w:szCs w:val="21"/>
        </w:rPr>
        <w:t>1</w:t>
      </w:r>
      <w:r>
        <w:rPr>
          <w:rFonts w:ascii="宋体" w:hAnsi="宋体" w:cs="宋体" w:hint="eastAsia"/>
          <w:szCs w:val="21"/>
        </w:rPr>
        <w:t>次精密维保）、故障处置、应急服务及技术支持等内容。</w:t>
      </w:r>
      <w:r>
        <w:rPr>
          <w:rFonts w:ascii="宋体" w:hAnsi="宋体" w:cs="宋体" w:hint="eastAsia"/>
          <w:color w:val="000000"/>
        </w:rPr>
        <w:t>（具体详见用户需求书）</w:t>
      </w:r>
      <w:bookmarkStart w:id="2" w:name="_Toc15560"/>
      <w:r>
        <w:rPr>
          <w:rFonts w:asciiTheme="minorEastAsia" w:eastAsiaTheme="minorEastAsia" w:hAnsiTheme="minorEastAsia" w:hint="eastAsia"/>
          <w:b/>
          <w:iCs/>
        </w:rPr>
        <w:t xml:space="preserve">      </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r>
        <w:rPr>
          <w:rFonts w:asciiTheme="minorEastAsia" w:eastAsiaTheme="minorEastAsia" w:hAnsiTheme="minorEastAsia" w:hint="eastAsia"/>
          <w:b/>
          <w:iCs/>
        </w:rPr>
        <w:t>二、资格要求</w:t>
      </w:r>
      <w:bookmarkEnd w:id="2"/>
    </w:p>
    <w:p w:rsidR="003B5C36" w:rsidRDefault="00BA5087">
      <w:pPr>
        <w:spacing w:line="360" w:lineRule="auto"/>
        <w:ind w:firstLineChars="200" w:firstLine="420"/>
        <w:jc w:val="left"/>
        <w:rPr>
          <w:rFonts w:ascii="宋体" w:hAnsi="宋体" w:cs="宋体"/>
          <w:color w:val="000000"/>
        </w:rPr>
      </w:pPr>
      <w:bookmarkStart w:id="3" w:name="_Toc879"/>
      <w:r>
        <w:rPr>
          <w:rFonts w:ascii="宋体" w:hAnsi="宋体" w:cs="宋体" w:hint="eastAsia"/>
          <w:bCs/>
        </w:rPr>
        <w:t>1.</w:t>
      </w:r>
      <w:r>
        <w:rPr>
          <w:rFonts w:ascii="宋体" w:hAnsi="宋体" w:cs="宋体" w:hint="eastAsia"/>
          <w:color w:val="000000"/>
        </w:rPr>
        <w:t>谈判单位须为具有独立法人资格、自主经营、独立核算的公司。</w:t>
      </w:r>
      <w:r>
        <w:rPr>
          <w:rFonts w:ascii="宋体" w:hAnsi="宋体" w:cs="宋体" w:hint="eastAsia"/>
          <w:color w:val="000000"/>
          <w:szCs w:val="21"/>
        </w:rPr>
        <w:t>须提供加盖谈判单位公章</w:t>
      </w:r>
      <w:r>
        <w:rPr>
          <w:rFonts w:ascii="宋体" w:hAnsi="宋体" w:cs="宋体" w:hint="eastAsia"/>
          <w:color w:val="000000"/>
          <w:szCs w:val="21"/>
        </w:rPr>
        <w:t>的</w:t>
      </w:r>
      <w:r>
        <w:rPr>
          <w:rFonts w:ascii="宋体" w:hAnsi="宋体" w:cs="宋体" w:hint="eastAsia"/>
          <w:color w:val="000000"/>
          <w:szCs w:val="21"/>
        </w:rPr>
        <w:t>营业执照复印件</w:t>
      </w:r>
      <w:r>
        <w:rPr>
          <w:rFonts w:ascii="宋体" w:hAnsi="宋体" w:cs="宋体" w:hint="eastAsia"/>
          <w:szCs w:val="21"/>
        </w:rPr>
        <w:t>。</w:t>
      </w:r>
    </w:p>
    <w:p w:rsidR="003B5C36" w:rsidRDefault="00BA5087">
      <w:pPr>
        <w:spacing w:line="360" w:lineRule="auto"/>
        <w:ind w:firstLineChars="200" w:firstLine="420"/>
        <w:jc w:val="left"/>
        <w:rPr>
          <w:rFonts w:ascii="宋体" w:hAnsi="宋体" w:cs="宋体"/>
        </w:rPr>
      </w:pPr>
      <w:r>
        <w:rPr>
          <w:rFonts w:ascii="宋体" w:hAnsi="宋体" w:cs="宋体" w:hint="eastAsia"/>
          <w:bCs/>
        </w:rPr>
        <w:t>2.</w:t>
      </w:r>
      <w:r>
        <w:rPr>
          <w:rFonts w:ascii="宋体" w:hAnsi="宋体" w:cs="宋体" w:hint="eastAsia"/>
          <w:bCs/>
        </w:rPr>
        <w:t>谈判单位在本项目响应文件递交截止之日前</w:t>
      </w:r>
      <w:r>
        <w:rPr>
          <w:rFonts w:ascii="宋体" w:hAnsi="宋体" w:cs="宋体" w:hint="eastAsia"/>
          <w:bCs/>
        </w:rPr>
        <w:t>36</w:t>
      </w:r>
      <w:r>
        <w:rPr>
          <w:rFonts w:ascii="宋体" w:hAnsi="宋体" w:cs="宋体" w:hint="eastAsia"/>
          <w:bCs/>
        </w:rPr>
        <w:t>个月内单项合同金额不少于</w:t>
      </w:r>
      <w:r>
        <w:rPr>
          <w:rFonts w:ascii="宋体" w:hAnsi="宋体" w:cs="宋体" w:hint="eastAsia"/>
          <w:bCs/>
        </w:rPr>
        <w:t>25</w:t>
      </w:r>
      <w:r>
        <w:rPr>
          <w:rFonts w:ascii="宋体" w:hAnsi="宋体" w:cs="宋体" w:hint="eastAsia"/>
          <w:bCs/>
        </w:rPr>
        <w:t>万元的大屏幕系统维护保养相关业绩。不接受联合体业绩、港澳台或境外业绩。</w:t>
      </w:r>
      <w:r>
        <w:rPr>
          <w:rFonts w:ascii="宋体" w:hAnsi="宋体" w:cs="宋体" w:hint="eastAsia"/>
        </w:rPr>
        <w:t>业绩证明材料以同时提供的合同复印件和发票（开票金额不少于合同金额的</w:t>
      </w:r>
      <w:r>
        <w:rPr>
          <w:rFonts w:ascii="宋体" w:hAnsi="宋体" w:cs="宋体" w:hint="eastAsia"/>
        </w:rPr>
        <w:t>10%</w:t>
      </w:r>
      <w:r>
        <w:rPr>
          <w:rFonts w:ascii="宋体" w:hAnsi="宋体" w:cs="宋体" w:hint="eastAsia"/>
        </w:rPr>
        <w:t>）复印件（均须加盖谈判单位公章）为准，业绩金额以合同中金额为准，时间以合同中甲方签字时间为准。</w:t>
      </w:r>
    </w:p>
    <w:p w:rsidR="003B5C36" w:rsidRDefault="00BA5087">
      <w:pPr>
        <w:widowControl/>
        <w:spacing w:line="360" w:lineRule="auto"/>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本次谈判不接受联合体形式参与谈判。</w:t>
      </w:r>
    </w:p>
    <w:p w:rsidR="003B5C36" w:rsidRDefault="00BA5087">
      <w:pPr>
        <w:pStyle w:val="af5"/>
        <w:adjustRightInd w:val="0"/>
        <w:snapToGrid w:val="0"/>
        <w:spacing w:line="360" w:lineRule="auto"/>
        <w:ind w:firstLineChars="200" w:firstLine="420"/>
        <w:rPr>
          <w:rFonts w:hAnsi="宋体" w:cs="宋体"/>
          <w:szCs w:val="24"/>
        </w:rPr>
      </w:pPr>
      <w:r>
        <w:rPr>
          <w:rFonts w:hAnsi="宋体" w:cs="宋体" w:hint="eastAsia"/>
        </w:rPr>
        <w:t>4</w:t>
      </w:r>
      <w:r>
        <w:rPr>
          <w:rFonts w:hAnsi="宋体" w:cs="宋体" w:hint="eastAsia"/>
        </w:rPr>
        <w:t>.</w:t>
      </w:r>
      <w:bookmarkStart w:id="4" w:name="_Hlk75876024"/>
      <w:r>
        <w:rPr>
          <w:rFonts w:hAnsi="宋体" w:cs="宋体" w:hint="eastAsia"/>
        </w:rPr>
        <w:t>被长沙市轨道交通集团有限公司及长沙市轨道交通运营有限公司函告禁止在一定期限内参与投标的单位按函告内容执行</w:t>
      </w:r>
      <w:bookmarkEnd w:id="4"/>
      <w:r>
        <w:rPr>
          <w:rFonts w:hAnsi="宋体" w:cs="宋体" w:hint="eastAsia"/>
        </w:rPr>
        <w:t>。</w:t>
      </w:r>
    </w:p>
    <w:p w:rsidR="003B5C36" w:rsidRDefault="00BA5087">
      <w:pPr>
        <w:pStyle w:val="af5"/>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三、评审办法</w:t>
      </w:r>
      <w:bookmarkEnd w:id="3"/>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iCs/>
          <w:szCs w:val="21"/>
        </w:rPr>
        <w:t>本项目评审办法采用经符合性审查合格后的最低价法。</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5" w:name="_Toc32507"/>
      <w:r>
        <w:rPr>
          <w:rFonts w:asciiTheme="minorEastAsia" w:eastAsiaTheme="minorEastAsia" w:hAnsiTheme="minorEastAsia" w:hint="eastAsia"/>
          <w:b/>
          <w:iCs/>
        </w:rPr>
        <w:t>四、自主竞争性谈判文件的获取</w:t>
      </w:r>
      <w:bookmarkEnd w:id="5"/>
    </w:p>
    <w:p w:rsidR="003B5C36" w:rsidRDefault="00BA5087">
      <w:pPr>
        <w:spacing w:line="360" w:lineRule="auto"/>
        <w:ind w:firstLineChars="200" w:firstLine="420"/>
        <w:rPr>
          <w:rFonts w:ascii="宋体" w:hAnsi="宋体" w:cs="宋体"/>
          <w:szCs w:val="21"/>
        </w:rPr>
      </w:pPr>
      <w:bookmarkStart w:id="6" w:name="_Toc27070"/>
      <w:r>
        <w:rPr>
          <w:rFonts w:ascii="宋体" w:hAnsi="宋体" w:cs="宋体" w:hint="eastAsia"/>
          <w:szCs w:val="21"/>
        </w:rPr>
        <w:t>凡有意参加谈判的单位，请于本公告发布之日起登录长沙市轨道交通集团有限公司官方网站</w:t>
      </w:r>
      <w:r>
        <w:rPr>
          <w:rFonts w:ascii="宋体" w:hAnsi="宋体" w:cs="宋体" w:hint="eastAsia"/>
          <w:kern w:val="0"/>
          <w:szCs w:val="21"/>
        </w:rPr>
        <w:t>（</w:t>
      </w:r>
      <w:r>
        <w:rPr>
          <w:rFonts w:ascii="宋体" w:hAnsi="宋体" w:cs="宋体" w:hint="eastAsia"/>
          <w:kern w:val="0"/>
          <w:szCs w:val="21"/>
        </w:rPr>
        <w:t>http://www.hncsmtr.com/</w:t>
      </w:r>
      <w:r>
        <w:rPr>
          <w:rFonts w:ascii="宋体" w:hAnsi="宋体" w:cs="宋体" w:hint="eastAsia"/>
          <w:kern w:val="0"/>
          <w:szCs w:val="21"/>
        </w:rPr>
        <w:t>）</w:t>
      </w:r>
      <w:r>
        <w:rPr>
          <w:rFonts w:ascii="宋体" w:hAnsi="宋体" w:cs="宋体" w:hint="eastAsia"/>
          <w:szCs w:val="21"/>
        </w:rPr>
        <w:t>获取自主竞争性谈判文件。</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r>
        <w:rPr>
          <w:rFonts w:asciiTheme="minorEastAsia" w:eastAsiaTheme="minorEastAsia" w:hAnsiTheme="minorEastAsia" w:hint="eastAsia"/>
          <w:b/>
          <w:iCs/>
        </w:rPr>
        <w:t>五、谈判文件的澄清与答疑</w:t>
      </w:r>
      <w:bookmarkEnd w:id="6"/>
    </w:p>
    <w:p w:rsidR="003B5C36" w:rsidRDefault="00BA5087">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hint="eastAsia"/>
          <w:szCs w:val="21"/>
        </w:rPr>
        <w:lastRenderedPageBreak/>
        <w:t>1.</w:t>
      </w:r>
      <w:r>
        <w:rPr>
          <w:rFonts w:asciiTheme="minorEastAsia" w:eastAsiaTheme="minorEastAsia" w:hAnsiTheme="minorEastAsia" w:cs="Courier New" w:hint="eastAsia"/>
          <w:iCs/>
          <w:szCs w:val="21"/>
        </w:rPr>
        <w:t>本项目不组织答疑会和现场踏勘。</w:t>
      </w:r>
    </w:p>
    <w:p w:rsidR="003B5C36" w:rsidRDefault="00BA5087">
      <w:pPr>
        <w:spacing w:line="360" w:lineRule="auto"/>
        <w:ind w:firstLineChars="200" w:firstLine="420"/>
        <w:rPr>
          <w:rFonts w:asciiTheme="minorEastAsia" w:eastAsiaTheme="minorEastAsia" w:hAnsiTheme="minorEastAsia" w:cs="Courier New"/>
          <w:iCs/>
          <w:szCs w:val="21"/>
        </w:rPr>
      </w:pPr>
      <w:r>
        <w:rPr>
          <w:rFonts w:ascii="宋体" w:hAnsi="宋体" w:cs="Courier New" w:hint="eastAsia"/>
          <w:iCs/>
          <w:szCs w:val="21"/>
        </w:rPr>
        <w:t>2.</w:t>
      </w:r>
      <w:r>
        <w:rPr>
          <w:rFonts w:ascii="宋体" w:hAnsi="宋体" w:cs="Courier New" w:hint="eastAsia"/>
          <w:iCs/>
          <w:szCs w:val="21"/>
        </w:rPr>
        <w:t>谈判单位若对谈判文件有任何疑问，</w:t>
      </w:r>
      <w:r>
        <w:rPr>
          <w:rFonts w:ascii="宋体" w:hAnsi="宋体" w:hint="eastAsia"/>
          <w:szCs w:val="21"/>
        </w:rPr>
        <w:t>应于</w:t>
      </w:r>
      <w:r>
        <w:rPr>
          <w:rFonts w:ascii="宋体" w:hAnsi="宋体" w:hint="eastAsia"/>
          <w:szCs w:val="21"/>
        </w:rPr>
        <w:t>202</w:t>
      </w:r>
      <w:r>
        <w:rPr>
          <w:rFonts w:ascii="宋体" w:hAnsi="宋体" w:hint="eastAsia"/>
          <w:szCs w:val="21"/>
        </w:rPr>
        <w:t>1</w:t>
      </w:r>
      <w:r>
        <w:rPr>
          <w:rFonts w:ascii="宋体" w:hAnsi="宋体" w:hint="eastAsia"/>
          <w:szCs w:val="21"/>
        </w:rPr>
        <w:t>年</w:t>
      </w:r>
      <w:r>
        <w:rPr>
          <w:rFonts w:ascii="宋体" w:hAnsi="宋体" w:hint="eastAsia"/>
          <w:szCs w:val="21"/>
        </w:rPr>
        <w:t>09</w:t>
      </w:r>
      <w:r>
        <w:rPr>
          <w:rFonts w:ascii="宋体" w:hAnsi="宋体" w:hint="eastAsia"/>
          <w:szCs w:val="21"/>
        </w:rPr>
        <w:t>月</w:t>
      </w:r>
      <w:r>
        <w:rPr>
          <w:rFonts w:ascii="宋体" w:hAnsi="宋体" w:hint="eastAsia"/>
          <w:szCs w:val="21"/>
        </w:rPr>
        <w:t>0</w:t>
      </w:r>
      <w:r w:rsidR="00DC1A2D">
        <w:rPr>
          <w:rFonts w:ascii="宋体" w:hAnsi="宋体"/>
          <w:szCs w:val="21"/>
        </w:rPr>
        <w:t>3</w:t>
      </w:r>
      <w:r>
        <w:rPr>
          <w:rFonts w:ascii="宋体" w:hAnsi="宋体" w:hint="eastAsia"/>
          <w:szCs w:val="21"/>
        </w:rPr>
        <w:t>日</w:t>
      </w:r>
      <w:r>
        <w:rPr>
          <w:rFonts w:ascii="宋体" w:hAnsi="宋体" w:cs="Courier New" w:hint="eastAsia"/>
          <w:iCs/>
          <w:szCs w:val="21"/>
        </w:rPr>
        <w:t>17</w:t>
      </w:r>
      <w:r>
        <w:rPr>
          <w:rFonts w:ascii="宋体" w:hAnsi="宋体" w:cs="Courier New" w:hint="eastAsia"/>
          <w:iCs/>
          <w:szCs w:val="21"/>
        </w:rPr>
        <w:t>：</w:t>
      </w:r>
      <w:r>
        <w:rPr>
          <w:rFonts w:ascii="宋体" w:hAnsi="宋体" w:cs="Courier New" w:hint="eastAsia"/>
          <w:iCs/>
          <w:szCs w:val="21"/>
        </w:rPr>
        <w:t>00</w:t>
      </w:r>
      <w:r>
        <w:rPr>
          <w:rFonts w:ascii="宋体" w:hAnsi="宋体" w:cs="Courier New" w:hint="eastAsia"/>
          <w:iCs/>
          <w:szCs w:val="21"/>
        </w:rPr>
        <w:t>时（含）前（节假</w:t>
      </w:r>
      <w:r>
        <w:rPr>
          <w:rFonts w:asciiTheme="minorEastAsia" w:eastAsiaTheme="minorEastAsia" w:hAnsiTheme="minorEastAsia" w:cs="Courier New" w:hint="eastAsia"/>
          <w:iCs/>
          <w:szCs w:val="21"/>
        </w:rPr>
        <w:t>日除外）以书面形式（经法定代表人签字或盖章，并加盖单位公章）递交至采购代理机构。</w:t>
      </w:r>
    </w:p>
    <w:p w:rsidR="003B5C36" w:rsidRDefault="00BA5087">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3.</w:t>
      </w:r>
      <w:r>
        <w:rPr>
          <w:rFonts w:asciiTheme="minorEastAsia" w:eastAsiaTheme="minorEastAsia" w:hAnsiTheme="minorEastAsia" w:cs="Courier New" w:hint="eastAsia"/>
          <w:iCs/>
          <w:szCs w:val="21"/>
        </w:rPr>
        <w:t>在谈判截止时间前，采购单位或采购代理机构可主动的或在解答谈判单位提出的问题时对谈判文件进行澄清或修改。</w:t>
      </w:r>
    </w:p>
    <w:p w:rsidR="003B5C36" w:rsidRDefault="00BA50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Courier New" w:hint="eastAsia"/>
          <w:iCs/>
          <w:szCs w:val="21"/>
        </w:rPr>
        <w:t>4.</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w:t>
      </w: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个工作日前，在长沙市轨道交通集团有限公司官方网站（</w:t>
      </w:r>
      <w:r>
        <w:rPr>
          <w:rFonts w:asciiTheme="minorEastAsia" w:eastAsiaTheme="minorEastAsia" w:hAnsiTheme="minorEastAsia" w:cs="宋体" w:hint="eastAsia"/>
          <w:kern w:val="0"/>
          <w:szCs w:val="21"/>
        </w:rPr>
        <w:t>http://www.hncsmtr.com/</w:t>
      </w:r>
      <w:r>
        <w:rPr>
          <w:rFonts w:asciiTheme="minorEastAsia" w:eastAsiaTheme="minorEastAsia" w:hAnsiTheme="minorEastAsia" w:cs="宋体" w:hint="eastAsia"/>
          <w:kern w:val="0"/>
          <w:szCs w:val="21"/>
        </w:rPr>
        <w:t>）发布澄清或答疑文件及顺延谈判时间，敬请获得谈判文件的所有谈判单位关注，恕不另行通知，如有遗漏，采购单位</w:t>
      </w:r>
      <w:r>
        <w:rPr>
          <w:rFonts w:asciiTheme="minorEastAsia" w:eastAsiaTheme="minorEastAsia" w:hAnsiTheme="minorEastAsia" w:cs="宋体" w:hint="eastAsia"/>
          <w:kern w:val="0"/>
          <w:szCs w:val="21"/>
        </w:rPr>
        <w:t>或代理机构不负任何责任。</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7" w:name="_Toc28010"/>
      <w:r>
        <w:rPr>
          <w:rFonts w:asciiTheme="minorEastAsia" w:eastAsiaTheme="minorEastAsia" w:hAnsiTheme="minorEastAsia" w:hint="eastAsia"/>
          <w:b/>
          <w:iCs/>
        </w:rPr>
        <w:t>六、响应文件的递交</w:t>
      </w:r>
      <w:bookmarkEnd w:id="7"/>
    </w:p>
    <w:p w:rsidR="003B5C36" w:rsidRDefault="00BA5087">
      <w:pPr>
        <w:spacing w:line="360" w:lineRule="auto"/>
        <w:ind w:firstLineChars="200" w:firstLine="420"/>
        <w:rPr>
          <w:rFonts w:asciiTheme="minorEastAsia" w:eastAsiaTheme="minorEastAsia" w:hAnsiTheme="minorEastAsia"/>
          <w:szCs w:val="21"/>
        </w:rPr>
      </w:pPr>
      <w:r>
        <w:rPr>
          <w:rFonts w:ascii="宋体" w:hAnsi="宋体" w:hint="eastAsia"/>
          <w:bCs/>
          <w:szCs w:val="21"/>
        </w:rPr>
        <w:t>1.</w:t>
      </w:r>
      <w:r>
        <w:rPr>
          <w:rFonts w:ascii="宋体" w:hAnsi="宋体" w:hint="eastAsia"/>
          <w:bCs/>
          <w:szCs w:val="21"/>
        </w:rPr>
        <w:t>响应</w:t>
      </w:r>
      <w:r>
        <w:rPr>
          <w:rFonts w:ascii="宋体" w:hAnsi="宋体"/>
          <w:bCs/>
          <w:szCs w:val="21"/>
        </w:rPr>
        <w:t>文件递交的截止时间</w:t>
      </w:r>
      <w:r>
        <w:rPr>
          <w:rFonts w:ascii="宋体" w:hAnsi="宋体" w:hint="eastAsia"/>
          <w:bCs/>
          <w:szCs w:val="21"/>
        </w:rPr>
        <w:t>及谈判时间</w:t>
      </w:r>
      <w:r>
        <w:rPr>
          <w:rFonts w:ascii="宋体" w:hAnsi="宋体" w:hint="eastAsia"/>
          <w:bCs/>
          <w:szCs w:val="21"/>
        </w:rPr>
        <w:t>：</w:t>
      </w:r>
      <w:r>
        <w:rPr>
          <w:rFonts w:ascii="宋体" w:hAnsi="宋体" w:hint="eastAsia"/>
          <w:bCs/>
          <w:szCs w:val="21"/>
        </w:rPr>
        <w:t>202</w:t>
      </w:r>
      <w:r>
        <w:rPr>
          <w:rFonts w:ascii="宋体" w:hAnsi="宋体" w:hint="eastAsia"/>
          <w:bCs/>
          <w:szCs w:val="21"/>
        </w:rPr>
        <w:t>1</w:t>
      </w:r>
      <w:r>
        <w:rPr>
          <w:rFonts w:ascii="宋体" w:hAnsi="宋体"/>
          <w:bCs/>
          <w:szCs w:val="21"/>
        </w:rPr>
        <w:t>年</w:t>
      </w:r>
      <w:r>
        <w:rPr>
          <w:rFonts w:ascii="宋体" w:hAnsi="宋体" w:hint="eastAsia"/>
          <w:bCs/>
          <w:szCs w:val="21"/>
        </w:rPr>
        <w:t>09</w:t>
      </w:r>
      <w:r>
        <w:rPr>
          <w:rFonts w:ascii="宋体" w:hAnsi="宋体"/>
          <w:bCs/>
          <w:szCs w:val="21"/>
        </w:rPr>
        <w:t>月</w:t>
      </w:r>
      <w:r>
        <w:rPr>
          <w:rFonts w:ascii="宋体" w:hAnsi="宋体" w:hint="eastAsia"/>
          <w:bCs/>
          <w:szCs w:val="21"/>
        </w:rPr>
        <w:t>0</w:t>
      </w:r>
      <w:r w:rsidR="00DC1A2D">
        <w:rPr>
          <w:rFonts w:ascii="宋体" w:hAnsi="宋体"/>
          <w:bCs/>
          <w:szCs w:val="21"/>
        </w:rPr>
        <w:t>9</w:t>
      </w:r>
      <w:r>
        <w:rPr>
          <w:rFonts w:ascii="宋体" w:hAnsi="宋体"/>
          <w:bCs/>
          <w:szCs w:val="21"/>
        </w:rPr>
        <w:t>日</w:t>
      </w:r>
      <w:r>
        <w:rPr>
          <w:rFonts w:ascii="宋体" w:hAnsi="宋体" w:hint="eastAsia"/>
          <w:bCs/>
          <w:szCs w:val="21"/>
        </w:rPr>
        <w:t>14</w:t>
      </w:r>
      <w:r>
        <w:rPr>
          <w:rFonts w:ascii="宋体" w:hAnsi="宋体"/>
          <w:bCs/>
          <w:szCs w:val="21"/>
        </w:rPr>
        <w:t>时</w:t>
      </w:r>
      <w:r>
        <w:rPr>
          <w:rFonts w:ascii="宋体" w:hAnsi="宋体" w:hint="eastAsia"/>
          <w:bCs/>
          <w:szCs w:val="21"/>
        </w:rPr>
        <w:t>30</w:t>
      </w:r>
      <w:r>
        <w:rPr>
          <w:rFonts w:ascii="宋体" w:hAnsi="宋体"/>
          <w:bCs/>
          <w:szCs w:val="21"/>
        </w:rPr>
        <w:t>分，地点</w:t>
      </w:r>
      <w:r>
        <w:rPr>
          <w:rFonts w:ascii="宋体" w:hAnsi="宋体" w:hint="eastAsia"/>
          <w:bCs/>
          <w:szCs w:val="21"/>
        </w:rPr>
        <w:t>：</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3B5C36" w:rsidRDefault="00BA508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逾期送达的</w:t>
      </w:r>
      <w:r>
        <w:rPr>
          <w:rFonts w:asciiTheme="minorEastAsia" w:eastAsiaTheme="minorEastAsia" w:hAnsiTheme="minorEastAsia" w:hint="eastAsia"/>
          <w:szCs w:val="21"/>
        </w:rPr>
        <w:t>或者</w:t>
      </w:r>
      <w:r>
        <w:rPr>
          <w:rFonts w:asciiTheme="minorEastAsia" w:eastAsiaTheme="minorEastAsia" w:hAnsiTheme="minorEastAsia"/>
          <w:szCs w:val="21"/>
        </w:rPr>
        <w:t>未送达指定地点的或者</w:t>
      </w:r>
      <w:r>
        <w:rPr>
          <w:rFonts w:asciiTheme="minorEastAsia" w:eastAsiaTheme="minorEastAsia" w:hAnsiTheme="minorEastAsia" w:hint="eastAsia"/>
          <w:szCs w:val="21"/>
        </w:rPr>
        <w:t>未</w:t>
      </w:r>
      <w:r>
        <w:rPr>
          <w:rFonts w:asciiTheme="minorEastAsia" w:eastAsiaTheme="minorEastAsia" w:hAnsiTheme="minorEastAsia"/>
          <w:szCs w:val="21"/>
        </w:rPr>
        <w:t>密封的</w:t>
      </w:r>
      <w:r>
        <w:rPr>
          <w:rFonts w:asciiTheme="minorEastAsia" w:eastAsiaTheme="minorEastAsia" w:hAnsiTheme="minorEastAsia" w:hint="eastAsia"/>
          <w:szCs w:val="21"/>
        </w:rPr>
        <w:t>响应</w:t>
      </w:r>
      <w:r>
        <w:rPr>
          <w:rFonts w:asciiTheme="minorEastAsia" w:eastAsiaTheme="minorEastAsia" w:hAnsiTheme="minorEastAsia"/>
          <w:szCs w:val="21"/>
        </w:rPr>
        <w:t>文件，</w:t>
      </w:r>
      <w:r>
        <w:rPr>
          <w:rFonts w:asciiTheme="minorEastAsia" w:eastAsiaTheme="minorEastAsia" w:hAnsiTheme="minorEastAsia" w:hint="eastAsia"/>
          <w:szCs w:val="21"/>
        </w:rPr>
        <w:t>采购单位或采购代理机构</w:t>
      </w:r>
      <w:r>
        <w:rPr>
          <w:rFonts w:asciiTheme="minorEastAsia" w:eastAsiaTheme="minorEastAsia" w:hAnsiTheme="minorEastAsia"/>
          <w:szCs w:val="21"/>
        </w:rPr>
        <w:t>将予以</w:t>
      </w:r>
      <w:r>
        <w:rPr>
          <w:rFonts w:asciiTheme="minorEastAsia" w:eastAsiaTheme="minorEastAsia" w:hAnsiTheme="minorEastAsia"/>
          <w:b/>
          <w:bCs/>
          <w:szCs w:val="21"/>
        </w:rPr>
        <w:t>拒收</w:t>
      </w:r>
      <w:r>
        <w:rPr>
          <w:rFonts w:asciiTheme="minorEastAsia" w:eastAsiaTheme="minorEastAsia" w:hAnsiTheme="minorEastAsia"/>
          <w:szCs w:val="21"/>
        </w:rPr>
        <w:t>。</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8" w:name="_Toc16891"/>
      <w:r>
        <w:rPr>
          <w:rFonts w:asciiTheme="minorEastAsia" w:eastAsiaTheme="minorEastAsia" w:hAnsiTheme="minorEastAsia" w:hint="eastAsia"/>
          <w:b/>
          <w:iCs/>
        </w:rPr>
        <w:t>七、采购单位及其委托的采购代理机构的名称、地址和联系方法</w:t>
      </w:r>
      <w:bookmarkEnd w:id="8"/>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采购单位</w:t>
      </w:r>
      <w:r>
        <w:rPr>
          <w:rFonts w:asciiTheme="minorEastAsia" w:eastAsiaTheme="minorEastAsia" w:hAnsiTheme="minorEastAsia" w:hint="eastAsia"/>
          <w:szCs w:val="21"/>
        </w:rPr>
        <w:t>：</w:t>
      </w:r>
      <w:r>
        <w:rPr>
          <w:rFonts w:asciiTheme="minorEastAsia" w:eastAsiaTheme="minorEastAsia" w:hAnsiTheme="minorEastAsia" w:cs="宋体" w:hint="eastAsia"/>
          <w:szCs w:val="21"/>
        </w:rPr>
        <w:t>长沙市轨道交通一号线建设发展有限公司</w:t>
      </w:r>
    </w:p>
    <w:p w:rsidR="003B5C36" w:rsidRDefault="00BA5087">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地</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址：</w:t>
      </w:r>
      <w:r>
        <w:rPr>
          <w:rFonts w:ascii="宋体" w:hAnsi="宋体" w:cs="宋体" w:hint="eastAsia"/>
          <w:szCs w:val="21"/>
        </w:rPr>
        <w:t>长沙市劳动东路二段</w:t>
      </w:r>
      <w:r>
        <w:rPr>
          <w:rFonts w:ascii="宋体" w:hAnsi="宋体" w:cs="宋体" w:hint="eastAsia"/>
          <w:szCs w:val="21"/>
        </w:rPr>
        <w:t>48</w:t>
      </w:r>
      <w:r>
        <w:rPr>
          <w:rFonts w:ascii="宋体" w:hAnsi="宋体" w:cs="宋体" w:hint="eastAsia"/>
          <w:szCs w:val="21"/>
        </w:rPr>
        <w:t>号黄兴车辆段综合楼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910</w:t>
      </w:r>
      <w:r>
        <w:rPr>
          <w:rFonts w:ascii="宋体" w:hAnsi="宋体" w:cs="宋体" w:hint="eastAsia"/>
          <w:szCs w:val="21"/>
        </w:rPr>
        <w:t>室</w:t>
      </w:r>
    </w:p>
    <w:p w:rsidR="003B5C36" w:rsidRDefault="00BA5087">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联系人：</w:t>
      </w:r>
      <w:r>
        <w:rPr>
          <w:rFonts w:asciiTheme="minorEastAsia" w:eastAsiaTheme="minorEastAsia" w:hAnsiTheme="minorEastAsia" w:hint="eastAsia"/>
          <w:szCs w:val="21"/>
        </w:rPr>
        <w:t>陈</w:t>
      </w:r>
      <w:r>
        <w:rPr>
          <w:rFonts w:asciiTheme="minorEastAsia" w:eastAsiaTheme="minorEastAsia" w:hAnsiTheme="minorEastAsia" w:hint="eastAsia"/>
          <w:szCs w:val="21"/>
        </w:rPr>
        <w:t>工</w:t>
      </w:r>
    </w:p>
    <w:p w:rsidR="003B5C36" w:rsidRDefault="00BA5087">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电</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话：</w:t>
      </w:r>
      <w:r>
        <w:rPr>
          <w:rFonts w:asciiTheme="minorEastAsia" w:eastAsiaTheme="minorEastAsia" w:hAnsiTheme="minorEastAsia" w:hint="eastAsia"/>
          <w:szCs w:val="21"/>
        </w:rPr>
        <w:t>0731-86852347</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监督举报电话：</w:t>
      </w:r>
      <w:r>
        <w:rPr>
          <w:rFonts w:asciiTheme="minorEastAsia" w:eastAsiaTheme="minorEastAsia" w:hAnsiTheme="minorEastAsia" w:hint="eastAsia"/>
          <w:szCs w:val="21"/>
        </w:rPr>
        <w:t>0731-86852247</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联系人：文工</w:t>
      </w:r>
    </w:p>
    <w:p w:rsidR="003B5C36" w:rsidRDefault="00BA5087">
      <w:pPr>
        <w:spacing w:line="360" w:lineRule="auto"/>
        <w:ind w:firstLineChars="200" w:firstLine="422"/>
        <w:rPr>
          <w:rFonts w:asciiTheme="minorEastAsia" w:eastAsiaTheme="minorEastAsia" w:hAnsiTheme="minorEastAsia" w:cs="宋体"/>
          <w:kern w:val="0"/>
          <w:szCs w:val="21"/>
        </w:rPr>
      </w:pPr>
      <w:r>
        <w:rPr>
          <w:rFonts w:asciiTheme="minorEastAsia" w:eastAsiaTheme="minorEastAsia" w:hAnsiTheme="minorEastAsia" w:cs="宋体" w:hint="eastAsia"/>
          <w:b/>
          <w:szCs w:val="21"/>
        </w:rPr>
        <w:t>采购代理机构：</w:t>
      </w:r>
      <w:r>
        <w:rPr>
          <w:rFonts w:asciiTheme="minorEastAsia" w:eastAsiaTheme="minorEastAsia" w:hAnsiTheme="minorEastAsia" w:cs="宋体" w:hint="eastAsia"/>
          <w:kern w:val="0"/>
          <w:szCs w:val="21"/>
        </w:rPr>
        <w:t>湖南</w:t>
      </w:r>
      <w:r>
        <w:rPr>
          <w:rFonts w:asciiTheme="minorEastAsia" w:eastAsiaTheme="minorEastAsia" w:hAnsiTheme="minorEastAsia" w:cs="宋体" w:hint="eastAsia"/>
          <w:kern w:val="0"/>
          <w:szCs w:val="21"/>
        </w:rPr>
        <w:t>新星</w:t>
      </w:r>
      <w:r>
        <w:rPr>
          <w:rFonts w:asciiTheme="minorEastAsia" w:eastAsiaTheme="minorEastAsia" w:hAnsiTheme="minorEastAsia" w:cs="宋体" w:hint="eastAsia"/>
          <w:kern w:val="0"/>
          <w:szCs w:val="21"/>
        </w:rPr>
        <w:t>项目管理有限公司</w:t>
      </w:r>
    </w:p>
    <w:p w:rsidR="003B5C36" w:rsidRDefault="00BA50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地</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址：</w:t>
      </w:r>
      <w:r>
        <w:rPr>
          <w:rFonts w:asciiTheme="minorEastAsia" w:eastAsiaTheme="minorEastAsia" w:hAnsiTheme="minorEastAsia" w:cs="宋体" w:hint="eastAsia"/>
          <w:kern w:val="0"/>
          <w:szCs w:val="21"/>
        </w:rPr>
        <w:t>长沙市开福区芙蓉中路一段</w:t>
      </w:r>
      <w:r>
        <w:rPr>
          <w:rFonts w:asciiTheme="minorEastAsia" w:eastAsiaTheme="minorEastAsia" w:hAnsiTheme="minorEastAsia" w:cs="宋体" w:hint="eastAsia"/>
          <w:kern w:val="0"/>
          <w:szCs w:val="21"/>
        </w:rPr>
        <w:t>479</w:t>
      </w:r>
      <w:r>
        <w:rPr>
          <w:rFonts w:asciiTheme="minorEastAsia" w:eastAsiaTheme="minorEastAsia" w:hAnsiTheme="minorEastAsia" w:cs="宋体" w:hint="eastAsia"/>
          <w:kern w:val="0"/>
          <w:szCs w:val="21"/>
        </w:rPr>
        <w:t>号建鸿达现代城</w:t>
      </w:r>
      <w:r>
        <w:rPr>
          <w:rFonts w:asciiTheme="minorEastAsia" w:eastAsiaTheme="minorEastAsia" w:hAnsiTheme="minorEastAsia" w:cs="宋体" w:hint="eastAsia"/>
          <w:kern w:val="0"/>
          <w:szCs w:val="21"/>
        </w:rPr>
        <w:t>1707</w:t>
      </w:r>
      <w:r>
        <w:rPr>
          <w:rFonts w:asciiTheme="minorEastAsia" w:eastAsiaTheme="minorEastAsia" w:hAnsiTheme="minorEastAsia" w:cs="宋体" w:hint="eastAsia"/>
          <w:kern w:val="0"/>
          <w:szCs w:val="21"/>
        </w:rPr>
        <w:t>室</w:t>
      </w:r>
    </w:p>
    <w:p w:rsidR="003B5C36" w:rsidRDefault="00BA50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联系人：</w:t>
      </w:r>
      <w:r>
        <w:rPr>
          <w:rFonts w:asciiTheme="minorEastAsia" w:eastAsiaTheme="minorEastAsia" w:hAnsiTheme="minorEastAsia" w:cs="宋体" w:hint="eastAsia"/>
          <w:kern w:val="0"/>
          <w:szCs w:val="21"/>
        </w:rPr>
        <w:t>段得前、吴颖</w:t>
      </w:r>
    </w:p>
    <w:p w:rsidR="003B5C36" w:rsidRDefault="00BA50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话：</w:t>
      </w:r>
      <w:r>
        <w:rPr>
          <w:rFonts w:asciiTheme="minorEastAsia" w:eastAsiaTheme="minorEastAsia" w:hAnsiTheme="minorEastAsia" w:cs="宋体" w:hint="eastAsia"/>
          <w:kern w:val="0"/>
          <w:szCs w:val="21"/>
        </w:rPr>
        <w:t>0731-</w:t>
      </w:r>
      <w:r>
        <w:rPr>
          <w:rFonts w:asciiTheme="minorEastAsia" w:eastAsiaTheme="minorEastAsia" w:hAnsiTheme="minorEastAsia" w:cs="宋体" w:hint="eastAsia"/>
          <w:kern w:val="0"/>
          <w:szCs w:val="21"/>
        </w:rPr>
        <w:t>84452269</w:t>
      </w:r>
    </w:p>
    <w:p w:rsidR="003B5C36" w:rsidRDefault="003B5C36">
      <w:pPr>
        <w:wordWrap w:val="0"/>
        <w:spacing w:line="360" w:lineRule="auto"/>
        <w:ind w:firstLineChars="200" w:firstLine="420"/>
        <w:jc w:val="right"/>
        <w:rPr>
          <w:rFonts w:asciiTheme="minorEastAsia" w:eastAsiaTheme="minorEastAsia" w:hAnsiTheme="minorEastAsia"/>
          <w:szCs w:val="21"/>
        </w:rPr>
      </w:pPr>
    </w:p>
    <w:p w:rsidR="003B5C36" w:rsidRDefault="003B5C36">
      <w:pPr>
        <w:wordWrap w:val="0"/>
        <w:spacing w:line="360" w:lineRule="auto"/>
        <w:ind w:firstLineChars="200" w:firstLine="420"/>
        <w:jc w:val="right"/>
        <w:rPr>
          <w:rFonts w:asciiTheme="minorEastAsia" w:eastAsiaTheme="minorEastAsia" w:hAnsiTheme="minorEastAsia"/>
          <w:szCs w:val="21"/>
        </w:rPr>
      </w:pPr>
    </w:p>
    <w:p w:rsidR="003B5C36" w:rsidRDefault="00BA5087">
      <w:pPr>
        <w:wordWrap w:val="0"/>
        <w:spacing w:line="360" w:lineRule="auto"/>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202</w:t>
      </w:r>
      <w:r>
        <w:rPr>
          <w:rFonts w:asciiTheme="minorEastAsia" w:eastAsiaTheme="minorEastAsia" w:hAnsiTheme="minorEastAsia" w:hint="eastAsia"/>
          <w:szCs w:val="21"/>
        </w:rPr>
        <w:t>1</w:t>
      </w:r>
      <w:r>
        <w:rPr>
          <w:rFonts w:asciiTheme="minorEastAsia" w:eastAsiaTheme="minorEastAsia" w:hAnsiTheme="minorEastAsia" w:hint="eastAsia"/>
          <w:szCs w:val="21"/>
        </w:rPr>
        <w:t>年</w:t>
      </w:r>
      <w:r>
        <w:rPr>
          <w:rFonts w:asciiTheme="minorEastAsia" w:eastAsiaTheme="minorEastAsia" w:hAnsiTheme="minorEastAsia" w:hint="eastAsia"/>
          <w:szCs w:val="21"/>
        </w:rPr>
        <w:t>08</w:t>
      </w:r>
      <w:r>
        <w:rPr>
          <w:rFonts w:asciiTheme="minorEastAsia" w:eastAsiaTheme="minorEastAsia" w:hAnsiTheme="minorEastAsia" w:hint="eastAsia"/>
          <w:szCs w:val="21"/>
        </w:rPr>
        <w:t>月</w:t>
      </w:r>
      <w:r>
        <w:rPr>
          <w:rFonts w:asciiTheme="minorEastAsia" w:eastAsiaTheme="minorEastAsia" w:hAnsiTheme="minorEastAsia" w:hint="eastAsia"/>
          <w:szCs w:val="21"/>
        </w:rPr>
        <w:t>2</w:t>
      </w:r>
      <w:r w:rsidR="00DC1A2D">
        <w:rPr>
          <w:rFonts w:asciiTheme="minorEastAsia" w:eastAsiaTheme="minorEastAsia" w:hAnsiTheme="minorEastAsia"/>
          <w:szCs w:val="21"/>
        </w:rPr>
        <w:t>7</w:t>
      </w:r>
      <w:r>
        <w:rPr>
          <w:rFonts w:asciiTheme="minorEastAsia" w:eastAsiaTheme="minorEastAsia" w:hAnsiTheme="minorEastAsia" w:hint="eastAsia"/>
          <w:szCs w:val="21"/>
        </w:rPr>
        <w:t>日</w:t>
      </w:r>
    </w:p>
    <w:p w:rsidR="003B5C36" w:rsidRDefault="00BA5087">
      <w:pPr>
        <w:pStyle w:val="1"/>
        <w:keepNext w:val="0"/>
        <w:spacing w:after="240" w:line="360" w:lineRule="auto"/>
        <w:ind w:firstLineChars="200" w:firstLine="640"/>
        <w:rPr>
          <w:rFonts w:asciiTheme="minorEastAsia" w:eastAsiaTheme="minorEastAsia" w:hAnsiTheme="minorEastAsia"/>
          <w:bCs w:val="0"/>
          <w:sz w:val="32"/>
          <w:szCs w:val="32"/>
        </w:rPr>
      </w:pPr>
      <w:r>
        <w:rPr>
          <w:rFonts w:asciiTheme="minorEastAsia" w:eastAsiaTheme="minorEastAsia" w:hAnsiTheme="minorEastAsia"/>
          <w:b w:val="0"/>
          <w:bCs w:val="0"/>
          <w:sz w:val="32"/>
          <w:szCs w:val="32"/>
        </w:rPr>
        <w:br w:type="page"/>
      </w:r>
      <w:bookmarkStart w:id="9" w:name="_Toc25405"/>
      <w:r>
        <w:rPr>
          <w:rFonts w:asciiTheme="minorEastAsia" w:eastAsiaTheme="minorEastAsia" w:hAnsiTheme="minorEastAsia" w:cs="宋体" w:hint="eastAsia"/>
          <w:bCs w:val="0"/>
          <w:sz w:val="32"/>
          <w:szCs w:val="32"/>
        </w:rPr>
        <w:lastRenderedPageBreak/>
        <w:t>第二章</w:t>
      </w:r>
      <w:r>
        <w:rPr>
          <w:rFonts w:asciiTheme="minorEastAsia" w:eastAsiaTheme="minorEastAsia" w:hAnsiTheme="minorEastAsia" w:cs="宋体" w:hint="eastAsia"/>
          <w:bCs w:val="0"/>
          <w:sz w:val="32"/>
          <w:szCs w:val="32"/>
        </w:rPr>
        <w:t xml:space="preserve">  </w:t>
      </w:r>
      <w:r>
        <w:rPr>
          <w:rFonts w:asciiTheme="minorEastAsia" w:eastAsiaTheme="minorEastAsia" w:hAnsiTheme="minorEastAsia" w:cs="宋体" w:hint="eastAsia"/>
          <w:bCs w:val="0"/>
          <w:sz w:val="32"/>
          <w:szCs w:val="32"/>
        </w:rPr>
        <w:t>谈判须知</w:t>
      </w:r>
      <w:bookmarkEnd w:id="9"/>
    </w:p>
    <w:p w:rsidR="003B5C36" w:rsidRDefault="00BA5087">
      <w:pPr>
        <w:pStyle w:val="2"/>
        <w:keepNext w:val="0"/>
        <w:keepLines w:val="0"/>
        <w:ind w:firstLineChars="200" w:firstLine="643"/>
        <w:jc w:val="center"/>
        <w:rPr>
          <w:rFonts w:asciiTheme="minorEastAsia" w:eastAsiaTheme="minorEastAsia" w:hAnsiTheme="minorEastAsia" w:cs="宋体"/>
          <w:sz w:val="32"/>
        </w:rPr>
      </w:pPr>
      <w:bookmarkStart w:id="10" w:name="_Toc10631"/>
      <w:r>
        <w:rPr>
          <w:rFonts w:asciiTheme="minorEastAsia" w:eastAsiaTheme="minorEastAsia" w:hAnsiTheme="minorEastAsia" w:cs="宋体" w:hint="eastAsia"/>
          <w:sz w:val="32"/>
        </w:rPr>
        <w:t>谈判须知前附表</w:t>
      </w:r>
      <w:bookmarkEnd w:id="10"/>
    </w:p>
    <w:tbl>
      <w:tblPr>
        <w:tblW w:w="95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25"/>
        <w:gridCol w:w="7510"/>
      </w:tblGrid>
      <w:tr w:rsidR="003B5C36">
        <w:trPr>
          <w:cantSplit/>
          <w:trHeight w:val="419"/>
          <w:tblHeader/>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名</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称</w:t>
            </w:r>
          </w:p>
        </w:tc>
        <w:tc>
          <w:tcPr>
            <w:tcW w:w="7510"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内容规定</w:t>
            </w:r>
          </w:p>
        </w:tc>
      </w:tr>
      <w:tr w:rsidR="003B5C36">
        <w:trPr>
          <w:cantSplit/>
          <w:trHeight w:val="702"/>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采购项目</w:t>
            </w:r>
          </w:p>
        </w:tc>
        <w:tc>
          <w:tcPr>
            <w:tcW w:w="7510" w:type="dxa"/>
            <w:vAlign w:val="center"/>
          </w:tcPr>
          <w:p w:rsidR="003B5C36" w:rsidRDefault="00BA5087">
            <w:pPr>
              <w:pStyle w:val="af5"/>
              <w:adjustRightInd w:val="0"/>
              <w:snapToGrid w:val="0"/>
              <w:spacing w:line="360" w:lineRule="auto"/>
              <w:jc w:val="left"/>
              <w:rPr>
                <w:rFonts w:asciiTheme="minorEastAsia" w:eastAsiaTheme="minorEastAsia" w:hAnsiTheme="minorEastAsia" w:cs="宋体"/>
              </w:rPr>
            </w:pPr>
            <w:r>
              <w:rPr>
                <w:rFonts w:asciiTheme="minorEastAsia" w:eastAsiaTheme="minorEastAsia" w:hAnsiTheme="minorEastAsia" w:cs="宋体" w:hint="eastAsia"/>
              </w:rPr>
              <w:t>长沙市轨道交通</w:t>
            </w:r>
            <w:r>
              <w:rPr>
                <w:rFonts w:asciiTheme="minorEastAsia" w:eastAsiaTheme="minorEastAsia" w:hAnsiTheme="minorEastAsia" w:cs="宋体" w:hint="eastAsia"/>
              </w:rPr>
              <w:t>1</w:t>
            </w:r>
            <w:r>
              <w:rPr>
                <w:rFonts w:asciiTheme="minorEastAsia" w:eastAsiaTheme="minorEastAsia" w:hAnsiTheme="minorEastAsia" w:cs="宋体" w:hint="eastAsia"/>
              </w:rPr>
              <w:t>号线运营期</w:t>
            </w:r>
            <w:r>
              <w:rPr>
                <w:rFonts w:asciiTheme="minorEastAsia" w:eastAsiaTheme="minorEastAsia" w:hAnsiTheme="minorEastAsia" w:cs="宋体" w:hint="eastAsia"/>
              </w:rPr>
              <w:t>2021</w:t>
            </w:r>
            <w:r>
              <w:rPr>
                <w:rFonts w:asciiTheme="minorEastAsia" w:eastAsiaTheme="minorEastAsia" w:hAnsiTheme="minorEastAsia" w:cs="宋体" w:hint="eastAsia"/>
              </w:rPr>
              <w:t>年</w:t>
            </w:r>
            <w:r>
              <w:rPr>
                <w:rFonts w:asciiTheme="minorEastAsia" w:eastAsiaTheme="minorEastAsia" w:hAnsiTheme="minorEastAsia" w:cs="宋体" w:hint="eastAsia"/>
              </w:rPr>
              <w:t>-2024</w:t>
            </w:r>
            <w:r>
              <w:rPr>
                <w:rFonts w:asciiTheme="minorEastAsia" w:eastAsiaTheme="minorEastAsia" w:hAnsiTheme="minorEastAsia" w:cs="宋体" w:hint="eastAsia"/>
              </w:rPr>
              <w:t>年控制中心（</w:t>
            </w:r>
            <w:r>
              <w:rPr>
                <w:rFonts w:asciiTheme="minorEastAsia" w:eastAsiaTheme="minorEastAsia" w:hAnsiTheme="minorEastAsia" w:cs="宋体" w:hint="eastAsia"/>
              </w:rPr>
              <w:t>OCC</w:t>
            </w:r>
            <w:r>
              <w:rPr>
                <w:rFonts w:asciiTheme="minorEastAsia" w:eastAsiaTheme="minorEastAsia" w:hAnsiTheme="minorEastAsia" w:cs="宋体" w:hint="eastAsia"/>
              </w:rPr>
              <w:t>）行车指挥大屏幕系统维保服务项目</w:t>
            </w:r>
          </w:p>
        </w:tc>
      </w:tr>
      <w:tr w:rsidR="003B5C36">
        <w:trPr>
          <w:cantSplit/>
          <w:trHeight w:val="513"/>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采购单位</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szCs w:val="21"/>
              </w:rPr>
              <w:t>长沙市轨道交通一号线建设发展有限公司</w:t>
            </w:r>
          </w:p>
        </w:tc>
      </w:tr>
      <w:tr w:rsidR="003B5C36">
        <w:trPr>
          <w:cantSplit/>
          <w:trHeight w:val="513"/>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采购代理机构</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kern w:val="0"/>
                <w:szCs w:val="21"/>
              </w:rPr>
              <w:t>湖南</w:t>
            </w:r>
            <w:r>
              <w:rPr>
                <w:rFonts w:asciiTheme="minorEastAsia" w:eastAsiaTheme="minorEastAsia" w:hAnsiTheme="minorEastAsia" w:cs="宋体" w:hint="eastAsia"/>
                <w:kern w:val="0"/>
                <w:szCs w:val="21"/>
              </w:rPr>
              <w:t>新星</w:t>
            </w:r>
            <w:r>
              <w:rPr>
                <w:rFonts w:asciiTheme="minorEastAsia" w:eastAsiaTheme="minorEastAsia" w:hAnsiTheme="minorEastAsia" w:cs="宋体" w:hint="eastAsia"/>
                <w:kern w:val="0"/>
                <w:szCs w:val="21"/>
              </w:rPr>
              <w:t>项目管理有限公司</w:t>
            </w:r>
          </w:p>
        </w:tc>
      </w:tr>
      <w:tr w:rsidR="003B5C36">
        <w:trPr>
          <w:cantSplit/>
          <w:trHeight w:val="513"/>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宋体" w:hAnsi="宋体" w:cs="宋体" w:hint="eastAsia"/>
                <w:b/>
                <w:szCs w:val="21"/>
              </w:rPr>
              <w:t>最高限价</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iCs/>
                <w:szCs w:val="21"/>
              </w:rPr>
            </w:pPr>
            <w:r>
              <w:rPr>
                <w:rFonts w:eastAsiaTheme="minorEastAsia" w:hAnsi="宋体" w:cs="宋体" w:hint="eastAsia"/>
                <w:iCs/>
              </w:rPr>
              <w:t>546428.00</w:t>
            </w:r>
            <w:r>
              <w:rPr>
                <w:rFonts w:asciiTheme="minorEastAsia" w:eastAsiaTheme="minorEastAsia" w:hAnsiTheme="minorEastAsia" w:cs="宋体" w:hint="eastAsia"/>
                <w:szCs w:val="21"/>
              </w:rPr>
              <w:t>元</w:t>
            </w:r>
            <w:r>
              <w:rPr>
                <w:rFonts w:ascii="宋体" w:hAnsi="宋体" w:cs="宋体" w:hint="eastAsia"/>
                <w:szCs w:val="21"/>
              </w:rPr>
              <w:t>，</w:t>
            </w:r>
            <w:r>
              <w:rPr>
                <w:rFonts w:ascii="宋体" w:hAnsi="宋体" w:cs="宋体" w:hint="eastAsia"/>
                <w:b/>
                <w:bCs/>
                <w:szCs w:val="21"/>
              </w:rPr>
              <w:t>不超过最高限价的谈判报价为有效报价</w:t>
            </w:r>
          </w:p>
        </w:tc>
      </w:tr>
      <w:tr w:rsidR="003B5C36">
        <w:trPr>
          <w:cantSplit/>
          <w:trHeight w:val="513"/>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评审办法</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经符合性审查合格后的最低价法。</w:t>
            </w:r>
          </w:p>
        </w:tc>
      </w:tr>
      <w:tr w:rsidR="003B5C36">
        <w:trPr>
          <w:cantSplit/>
          <w:trHeight w:val="2446"/>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资格要求</w:t>
            </w:r>
          </w:p>
        </w:tc>
        <w:tc>
          <w:tcPr>
            <w:tcW w:w="7510" w:type="dxa"/>
            <w:vAlign w:val="center"/>
          </w:tcPr>
          <w:p w:rsidR="003B5C36" w:rsidRDefault="00BA5087">
            <w:pPr>
              <w:spacing w:line="360" w:lineRule="auto"/>
              <w:jc w:val="left"/>
              <w:rPr>
                <w:rFonts w:ascii="宋体" w:hAnsi="宋体" w:cs="宋体"/>
                <w:color w:val="000000"/>
              </w:rPr>
            </w:pPr>
            <w:r>
              <w:rPr>
                <w:rFonts w:ascii="宋体" w:hAnsi="宋体" w:cs="宋体" w:hint="eastAsia"/>
                <w:bCs/>
              </w:rPr>
              <w:t>1.</w:t>
            </w:r>
            <w:r>
              <w:rPr>
                <w:rFonts w:ascii="宋体" w:hAnsi="宋体" w:cs="宋体" w:hint="eastAsia"/>
                <w:color w:val="000000"/>
              </w:rPr>
              <w:t>谈判单位须为具有独立法人资格、自主经营、独立核算的公司。</w:t>
            </w:r>
            <w:r>
              <w:rPr>
                <w:rFonts w:ascii="宋体" w:hAnsi="宋体" w:cs="宋体" w:hint="eastAsia"/>
                <w:color w:val="000000"/>
                <w:szCs w:val="21"/>
              </w:rPr>
              <w:t>须提供加盖谈判单位公章</w:t>
            </w:r>
            <w:r>
              <w:rPr>
                <w:rFonts w:ascii="宋体" w:hAnsi="宋体" w:cs="宋体" w:hint="eastAsia"/>
                <w:color w:val="000000"/>
                <w:szCs w:val="21"/>
              </w:rPr>
              <w:t>的</w:t>
            </w:r>
            <w:r>
              <w:rPr>
                <w:rFonts w:ascii="宋体" w:hAnsi="宋体" w:cs="宋体" w:hint="eastAsia"/>
                <w:color w:val="000000"/>
                <w:szCs w:val="21"/>
              </w:rPr>
              <w:t>营业执照复印件</w:t>
            </w:r>
            <w:r>
              <w:rPr>
                <w:rFonts w:ascii="宋体" w:hAnsi="宋体" w:cs="宋体" w:hint="eastAsia"/>
                <w:szCs w:val="21"/>
              </w:rPr>
              <w:t>。</w:t>
            </w:r>
          </w:p>
          <w:p w:rsidR="003B5C36" w:rsidRDefault="00BA5087">
            <w:pPr>
              <w:spacing w:line="360" w:lineRule="auto"/>
              <w:jc w:val="left"/>
              <w:rPr>
                <w:rFonts w:ascii="宋体" w:hAnsi="宋体" w:cs="宋体"/>
              </w:rPr>
            </w:pPr>
            <w:r>
              <w:rPr>
                <w:rFonts w:ascii="宋体" w:hAnsi="宋体" w:cs="宋体" w:hint="eastAsia"/>
                <w:bCs/>
              </w:rPr>
              <w:t>2.</w:t>
            </w:r>
            <w:r>
              <w:rPr>
                <w:rFonts w:ascii="宋体" w:hAnsi="宋体" w:cs="宋体" w:hint="eastAsia"/>
                <w:bCs/>
              </w:rPr>
              <w:t>谈判单位在本项目响应文件递交截止之日前</w:t>
            </w:r>
            <w:r>
              <w:rPr>
                <w:rFonts w:ascii="宋体" w:hAnsi="宋体" w:cs="宋体" w:hint="eastAsia"/>
                <w:bCs/>
              </w:rPr>
              <w:t>36</w:t>
            </w:r>
            <w:r>
              <w:rPr>
                <w:rFonts w:ascii="宋体" w:hAnsi="宋体" w:cs="宋体" w:hint="eastAsia"/>
                <w:bCs/>
              </w:rPr>
              <w:t>个月内单项合同金额不少于</w:t>
            </w:r>
            <w:r>
              <w:rPr>
                <w:rFonts w:ascii="宋体" w:hAnsi="宋体" w:cs="宋体" w:hint="eastAsia"/>
                <w:bCs/>
              </w:rPr>
              <w:t>25</w:t>
            </w:r>
            <w:r>
              <w:rPr>
                <w:rFonts w:ascii="宋体" w:hAnsi="宋体" w:cs="宋体" w:hint="eastAsia"/>
                <w:bCs/>
              </w:rPr>
              <w:t>万元的大屏幕系统维护保养相关业绩。不接受联合体业绩、港澳台或境外业绩。</w:t>
            </w:r>
            <w:r>
              <w:rPr>
                <w:rFonts w:ascii="宋体" w:hAnsi="宋体" w:cs="宋体" w:hint="eastAsia"/>
              </w:rPr>
              <w:t>业绩证明材料以同时提供的合同复印件和发票（开票金额不少于合同金额的</w:t>
            </w:r>
            <w:r>
              <w:rPr>
                <w:rFonts w:ascii="宋体" w:hAnsi="宋体" w:cs="宋体" w:hint="eastAsia"/>
              </w:rPr>
              <w:t>10%</w:t>
            </w:r>
            <w:r>
              <w:rPr>
                <w:rFonts w:ascii="宋体" w:hAnsi="宋体" w:cs="宋体" w:hint="eastAsia"/>
              </w:rPr>
              <w:t>）复印件（均须加盖谈判单位公章）为准，业绩金额以合同中金额为准，时间以合同中甲方签字时间为准。</w:t>
            </w:r>
          </w:p>
          <w:p w:rsidR="003B5C36" w:rsidRDefault="00BA5087">
            <w:pPr>
              <w:widowControl/>
              <w:spacing w:line="360" w:lineRule="auto"/>
              <w:jc w:val="left"/>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本次谈判不接受联合体形式参与谈判。</w:t>
            </w:r>
          </w:p>
          <w:p w:rsidR="003B5C36" w:rsidRDefault="00BA5087">
            <w:pPr>
              <w:pStyle w:val="af5"/>
              <w:adjustRightInd w:val="0"/>
              <w:snapToGrid w:val="0"/>
              <w:spacing w:line="360" w:lineRule="auto"/>
              <w:jc w:val="left"/>
              <w:rPr>
                <w:rFonts w:asciiTheme="minorEastAsia" w:eastAsiaTheme="minorEastAsia" w:hAnsiTheme="minorEastAsia" w:cs="宋体"/>
              </w:rPr>
            </w:pPr>
            <w:r>
              <w:rPr>
                <w:rFonts w:hAnsi="宋体" w:cs="宋体" w:hint="eastAsia"/>
              </w:rPr>
              <w:t>4</w:t>
            </w:r>
            <w:r>
              <w:rPr>
                <w:rFonts w:hAnsi="宋体" w:cs="宋体" w:hint="eastAsia"/>
              </w:rPr>
              <w:t>.</w:t>
            </w:r>
            <w:r>
              <w:rPr>
                <w:rFonts w:hAnsi="宋体" w:cs="宋体" w:hint="eastAsia"/>
              </w:rPr>
              <w:t>被长沙市轨道交通集团有限公司及长沙市轨道交通运营有限公司函告禁止在一定期限内参与投标的单位按函告内容执行。</w:t>
            </w:r>
          </w:p>
        </w:tc>
      </w:tr>
      <w:tr w:rsidR="003B5C36">
        <w:trPr>
          <w:cantSplit/>
          <w:trHeight w:val="652"/>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谈判答疑文件递交截止时间</w:t>
            </w:r>
          </w:p>
        </w:tc>
        <w:tc>
          <w:tcPr>
            <w:tcW w:w="7510" w:type="dxa"/>
            <w:vAlign w:val="center"/>
          </w:tcPr>
          <w:p w:rsidR="003B5C36" w:rsidRDefault="00BA5087">
            <w:pPr>
              <w:pStyle w:val="af5"/>
              <w:adjustRightInd w:val="0"/>
              <w:snapToGrid w:val="0"/>
              <w:spacing w:line="360" w:lineRule="auto"/>
              <w:rPr>
                <w:rFonts w:asciiTheme="minorEastAsia" w:eastAsiaTheme="minorEastAsia" w:hAnsiTheme="minorEastAsia" w:cs="宋体"/>
              </w:rPr>
            </w:pPr>
            <w:r>
              <w:rPr>
                <w:rFonts w:hAnsi="宋体" w:hint="eastAsia"/>
              </w:rPr>
              <w:t>202</w:t>
            </w:r>
            <w:r>
              <w:rPr>
                <w:rFonts w:hAnsi="宋体" w:hint="eastAsia"/>
              </w:rPr>
              <w:t>1</w:t>
            </w:r>
            <w:r>
              <w:rPr>
                <w:rFonts w:hAnsi="宋体" w:hint="eastAsia"/>
              </w:rPr>
              <w:t>年</w:t>
            </w:r>
            <w:r>
              <w:rPr>
                <w:rFonts w:hAnsi="宋体" w:hint="eastAsia"/>
              </w:rPr>
              <w:t>09</w:t>
            </w:r>
            <w:r>
              <w:rPr>
                <w:rFonts w:hAnsi="宋体" w:hint="eastAsia"/>
              </w:rPr>
              <w:t>月</w:t>
            </w:r>
            <w:r>
              <w:rPr>
                <w:rFonts w:hAnsi="宋体" w:hint="eastAsia"/>
              </w:rPr>
              <w:t>0</w:t>
            </w:r>
            <w:r w:rsidR="00DC1A2D">
              <w:rPr>
                <w:rFonts w:hAnsi="宋体"/>
              </w:rPr>
              <w:t>3</w:t>
            </w:r>
            <w:r>
              <w:rPr>
                <w:rFonts w:hAnsi="宋体" w:hint="eastAsia"/>
              </w:rPr>
              <w:t>日</w:t>
            </w:r>
            <w:r>
              <w:rPr>
                <w:rFonts w:asciiTheme="minorEastAsia" w:eastAsiaTheme="minorEastAsia" w:hAnsiTheme="minorEastAsia" w:cs="宋体" w:hint="eastAsia"/>
              </w:rPr>
              <w:t>17</w:t>
            </w:r>
            <w:r>
              <w:rPr>
                <w:rFonts w:asciiTheme="minorEastAsia" w:eastAsiaTheme="minorEastAsia" w:hAnsiTheme="minorEastAsia" w:cs="宋体" w:hint="eastAsia"/>
              </w:rPr>
              <w:t>时</w:t>
            </w:r>
            <w:r>
              <w:rPr>
                <w:rFonts w:asciiTheme="minorEastAsia" w:eastAsiaTheme="minorEastAsia" w:hAnsiTheme="minorEastAsia" w:cs="宋体" w:hint="eastAsia"/>
              </w:rPr>
              <w:t>00</w:t>
            </w:r>
            <w:r>
              <w:rPr>
                <w:rFonts w:asciiTheme="minorEastAsia" w:eastAsiaTheme="minorEastAsia" w:hAnsiTheme="minorEastAsia" w:cs="宋体" w:hint="eastAsia"/>
              </w:rPr>
              <w:t>分</w:t>
            </w:r>
            <w:r>
              <w:rPr>
                <w:rFonts w:asciiTheme="minorEastAsia" w:eastAsiaTheme="minorEastAsia" w:hAnsiTheme="minorEastAsia" w:cs="宋体" w:hint="eastAsia"/>
              </w:rPr>
              <w:t>(</w:t>
            </w:r>
            <w:r>
              <w:rPr>
                <w:rFonts w:asciiTheme="minorEastAsia" w:eastAsiaTheme="minorEastAsia" w:hAnsiTheme="minorEastAsia" w:cs="宋体" w:hint="eastAsia"/>
              </w:rPr>
              <w:t>北京时间</w:t>
            </w:r>
            <w:r>
              <w:rPr>
                <w:rFonts w:asciiTheme="minorEastAsia" w:eastAsiaTheme="minorEastAsia" w:hAnsiTheme="minorEastAsia" w:cs="宋体" w:hint="eastAsia"/>
              </w:rPr>
              <w:t>)</w:t>
            </w:r>
          </w:p>
        </w:tc>
      </w:tr>
      <w:tr w:rsidR="003B5C36">
        <w:trPr>
          <w:cantSplit/>
          <w:trHeight w:val="841"/>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谈判答疑文件递交方式及地点</w:t>
            </w:r>
          </w:p>
        </w:tc>
        <w:tc>
          <w:tcPr>
            <w:tcW w:w="7510" w:type="dxa"/>
            <w:vAlign w:val="center"/>
          </w:tcPr>
          <w:p w:rsidR="003B5C36" w:rsidRDefault="00BA5087">
            <w:pPr>
              <w:pStyle w:val="af5"/>
              <w:adjustRightInd w:val="0"/>
              <w:snapToGrid w:val="0"/>
              <w:spacing w:line="360" w:lineRule="auto"/>
              <w:rPr>
                <w:rFonts w:asciiTheme="minorEastAsia" w:eastAsiaTheme="minorEastAsia" w:hAnsiTheme="minorEastAsia" w:cs="宋体"/>
                <w:iCs/>
              </w:rPr>
            </w:pPr>
            <w:r>
              <w:rPr>
                <w:rFonts w:asciiTheme="minorEastAsia" w:eastAsiaTheme="minorEastAsia" w:hAnsiTheme="minorEastAsia" w:cs="宋体" w:hint="eastAsia"/>
                <w:iCs/>
              </w:rPr>
              <w:t>谈判答疑文件应以书面形式递交至</w:t>
            </w:r>
            <w:r>
              <w:rPr>
                <w:rFonts w:hAnsi="宋体" w:cs="宋体" w:hint="eastAsia"/>
              </w:rPr>
              <w:t>长沙市开福区芙蓉中路一段</w:t>
            </w:r>
            <w:r>
              <w:rPr>
                <w:rFonts w:hAnsi="宋体" w:cs="宋体" w:hint="eastAsia"/>
              </w:rPr>
              <w:t>479</w:t>
            </w:r>
            <w:r>
              <w:rPr>
                <w:rFonts w:hAnsi="宋体" w:cs="宋体" w:hint="eastAsia"/>
              </w:rPr>
              <w:t>号建鸿达现代城</w:t>
            </w:r>
            <w:r>
              <w:rPr>
                <w:rFonts w:hAnsi="宋体" w:cs="宋体" w:hint="eastAsia"/>
              </w:rPr>
              <w:t>1707</w:t>
            </w:r>
            <w:r>
              <w:rPr>
                <w:rFonts w:hAnsi="宋体" w:cs="宋体" w:hint="eastAsia"/>
              </w:rPr>
              <w:t>室湖南新星项目管理有限公司</w:t>
            </w:r>
          </w:p>
        </w:tc>
      </w:tr>
      <w:tr w:rsidR="003B5C36">
        <w:trPr>
          <w:cantSplit/>
          <w:trHeight w:val="721"/>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响应文件的递交截止及谈判时间</w:t>
            </w:r>
          </w:p>
        </w:tc>
        <w:tc>
          <w:tcPr>
            <w:tcW w:w="7510" w:type="dxa"/>
            <w:vAlign w:val="center"/>
          </w:tcPr>
          <w:p w:rsidR="003B5C36" w:rsidRDefault="00BA5087">
            <w:pPr>
              <w:adjustRightInd w:val="0"/>
              <w:snapToGrid w:val="0"/>
              <w:spacing w:line="360" w:lineRule="auto"/>
              <w:jc w:val="left"/>
              <w:rPr>
                <w:rFonts w:asciiTheme="minorEastAsia" w:eastAsiaTheme="minorEastAsia" w:hAnsiTheme="minorEastAsia" w:cs="宋体"/>
                <w:szCs w:val="21"/>
              </w:rPr>
            </w:pPr>
            <w:r>
              <w:rPr>
                <w:rFonts w:ascii="宋体" w:hAnsi="宋体" w:hint="eastAsia"/>
                <w:bCs/>
                <w:szCs w:val="21"/>
              </w:rPr>
              <w:t>202</w:t>
            </w:r>
            <w:r>
              <w:rPr>
                <w:rFonts w:ascii="宋体" w:hAnsi="宋体" w:hint="eastAsia"/>
                <w:bCs/>
                <w:szCs w:val="21"/>
              </w:rPr>
              <w:t>1</w:t>
            </w:r>
            <w:r>
              <w:rPr>
                <w:rFonts w:ascii="宋体" w:hAnsi="宋体"/>
                <w:bCs/>
                <w:szCs w:val="21"/>
              </w:rPr>
              <w:t>年</w:t>
            </w:r>
            <w:r>
              <w:rPr>
                <w:rFonts w:ascii="宋体" w:hAnsi="宋体" w:hint="eastAsia"/>
                <w:bCs/>
                <w:szCs w:val="21"/>
              </w:rPr>
              <w:t>09</w:t>
            </w:r>
            <w:r>
              <w:rPr>
                <w:rFonts w:ascii="宋体" w:hAnsi="宋体"/>
                <w:bCs/>
                <w:szCs w:val="21"/>
              </w:rPr>
              <w:t>月</w:t>
            </w:r>
            <w:r>
              <w:rPr>
                <w:rFonts w:ascii="宋体" w:hAnsi="宋体" w:hint="eastAsia"/>
                <w:bCs/>
                <w:szCs w:val="21"/>
              </w:rPr>
              <w:t>0</w:t>
            </w:r>
            <w:r w:rsidR="00DC1A2D">
              <w:rPr>
                <w:rFonts w:ascii="宋体" w:hAnsi="宋体"/>
                <w:bCs/>
                <w:szCs w:val="21"/>
              </w:rPr>
              <w:t>9</w:t>
            </w:r>
            <w:bookmarkStart w:id="11" w:name="_GoBack"/>
            <w:bookmarkEnd w:id="11"/>
            <w:r>
              <w:rPr>
                <w:rFonts w:ascii="宋体" w:hAnsi="宋体"/>
                <w:bCs/>
                <w:szCs w:val="21"/>
              </w:rPr>
              <w:t>日</w:t>
            </w:r>
            <w:r>
              <w:rPr>
                <w:rFonts w:asciiTheme="minorEastAsia" w:eastAsiaTheme="minorEastAsia" w:hAnsiTheme="minorEastAsia" w:cs="宋体" w:hint="eastAsia"/>
              </w:rPr>
              <w:t>14</w:t>
            </w:r>
            <w:r>
              <w:rPr>
                <w:rFonts w:asciiTheme="minorEastAsia" w:eastAsiaTheme="minorEastAsia" w:hAnsiTheme="minorEastAsia" w:cs="宋体" w:hint="eastAsia"/>
              </w:rPr>
              <w:t>时</w:t>
            </w:r>
            <w:r>
              <w:rPr>
                <w:rFonts w:asciiTheme="minorEastAsia" w:eastAsiaTheme="minorEastAsia" w:hAnsiTheme="minorEastAsia" w:cs="宋体" w:hint="eastAsia"/>
              </w:rPr>
              <w:t>30</w:t>
            </w:r>
            <w:r>
              <w:rPr>
                <w:rFonts w:asciiTheme="minorEastAsia" w:eastAsiaTheme="minorEastAsia" w:hAnsiTheme="minorEastAsia" w:cs="宋体" w:hint="eastAsia"/>
              </w:rPr>
              <w:t>分</w:t>
            </w:r>
            <w:r>
              <w:rPr>
                <w:rFonts w:asciiTheme="minorEastAsia" w:eastAsiaTheme="minorEastAsia" w:hAnsiTheme="minorEastAsia" w:cs="宋体" w:hint="eastAsia"/>
              </w:rPr>
              <w:t>(</w:t>
            </w:r>
            <w:r>
              <w:rPr>
                <w:rFonts w:asciiTheme="minorEastAsia" w:eastAsiaTheme="minorEastAsia" w:hAnsiTheme="minorEastAsia" w:cs="宋体" w:hint="eastAsia"/>
              </w:rPr>
              <w:t>北京时间</w:t>
            </w:r>
            <w:r>
              <w:rPr>
                <w:rFonts w:asciiTheme="minorEastAsia" w:eastAsiaTheme="minorEastAsia" w:hAnsiTheme="minorEastAsia" w:cs="宋体" w:hint="eastAsia"/>
              </w:rPr>
              <w:t>)</w:t>
            </w:r>
          </w:p>
        </w:tc>
      </w:tr>
      <w:tr w:rsidR="003B5C36">
        <w:trPr>
          <w:cantSplit/>
          <w:trHeight w:val="719"/>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响应文件的递交及谈判地点</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szCs w:val="21"/>
              </w:rPr>
            </w:pPr>
            <w:r>
              <w:rPr>
                <w:rFonts w:ascii="宋体" w:hAnsi="宋体" w:cs="宋体" w:hint="eastAsia"/>
                <w:bCs/>
                <w:szCs w:val="21"/>
              </w:rPr>
              <w:t>长沙市劳动东路二段</w:t>
            </w:r>
            <w:r>
              <w:rPr>
                <w:rFonts w:ascii="宋体" w:hAnsi="宋体" w:cs="宋体" w:hint="eastAsia"/>
                <w:bCs/>
                <w:szCs w:val="21"/>
              </w:rPr>
              <w:t>48</w:t>
            </w:r>
            <w:r>
              <w:rPr>
                <w:rFonts w:ascii="宋体" w:hAnsi="宋体" w:cs="宋体" w:hint="eastAsia"/>
                <w:bCs/>
                <w:szCs w:val="21"/>
              </w:rPr>
              <w:t>号黄兴车辆段综合楼</w:t>
            </w:r>
            <w:r>
              <w:rPr>
                <w:rFonts w:ascii="宋体" w:hAnsi="宋体" w:cs="宋体" w:hint="eastAsia"/>
                <w:bCs/>
                <w:szCs w:val="21"/>
              </w:rPr>
              <w:t>9</w:t>
            </w:r>
            <w:r>
              <w:rPr>
                <w:rFonts w:ascii="宋体" w:hAnsi="宋体" w:cs="宋体" w:hint="eastAsia"/>
                <w:bCs/>
                <w:szCs w:val="21"/>
              </w:rPr>
              <w:t>楼</w:t>
            </w:r>
            <w:r>
              <w:rPr>
                <w:rFonts w:ascii="宋体" w:hAnsi="宋体" w:cs="宋体" w:hint="eastAsia"/>
                <w:bCs/>
                <w:szCs w:val="21"/>
              </w:rPr>
              <w:t>910</w:t>
            </w:r>
            <w:r>
              <w:rPr>
                <w:rFonts w:ascii="宋体" w:hAnsi="宋体" w:cs="宋体" w:hint="eastAsia"/>
                <w:bCs/>
                <w:szCs w:val="21"/>
              </w:rPr>
              <w:t>室</w:t>
            </w:r>
          </w:p>
        </w:tc>
      </w:tr>
      <w:tr w:rsidR="003B5C36">
        <w:trPr>
          <w:cantSplit/>
          <w:trHeight w:val="719"/>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谈判现场验证须提交的资料</w:t>
            </w:r>
          </w:p>
        </w:tc>
        <w:tc>
          <w:tcPr>
            <w:tcW w:w="7510" w:type="dxa"/>
            <w:vAlign w:val="center"/>
          </w:tcPr>
          <w:p w:rsidR="003B5C36" w:rsidRDefault="00BA5087">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iCs/>
                <w:szCs w:val="21"/>
              </w:rPr>
              <w:t>1.</w:t>
            </w:r>
            <w:r>
              <w:rPr>
                <w:rFonts w:asciiTheme="minorEastAsia" w:eastAsiaTheme="minorEastAsia" w:hAnsiTheme="minorEastAsia" w:cs="宋体" w:hint="eastAsia"/>
                <w:iCs/>
                <w:szCs w:val="21"/>
              </w:rPr>
              <w:t>谈判单位代表是谈判单位法定代表人参加的，法定代表人须提供法定代表人身份证明书原件</w:t>
            </w:r>
            <w:r>
              <w:rPr>
                <w:rFonts w:asciiTheme="minorEastAsia" w:eastAsiaTheme="minorEastAsia" w:hAnsiTheme="minorEastAsia" w:cs="宋体" w:hint="eastAsia"/>
                <w:b/>
                <w:bCs/>
                <w:iCs/>
                <w:szCs w:val="21"/>
              </w:rPr>
              <w:t>（格式详见本文件第六章）</w:t>
            </w:r>
            <w:r>
              <w:rPr>
                <w:rFonts w:asciiTheme="minorEastAsia" w:eastAsiaTheme="minorEastAsia" w:hAnsiTheme="minorEastAsia" w:cs="宋体" w:hint="eastAsia"/>
                <w:szCs w:val="21"/>
              </w:rPr>
              <w:t>及本人身份证原件。</w:t>
            </w:r>
          </w:p>
          <w:p w:rsidR="003B5C36" w:rsidRDefault="00BA5087">
            <w:pPr>
              <w:adjustRightInd w:val="0"/>
              <w:snapToGrid w:val="0"/>
              <w:spacing w:line="360" w:lineRule="auto"/>
              <w:jc w:val="left"/>
              <w:rPr>
                <w:rFonts w:asciiTheme="minorEastAsia" w:eastAsiaTheme="minorEastAsia" w:hAnsiTheme="minorEastAsia" w:cs="宋体"/>
                <w:iCs/>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谈判单位代表是由谈判单位法定代表人授权的委托代理人参加的，其授权委托代理人须提供授权委托书原件</w:t>
            </w:r>
            <w:r>
              <w:rPr>
                <w:rFonts w:asciiTheme="minorEastAsia" w:eastAsiaTheme="minorEastAsia" w:hAnsiTheme="minorEastAsia" w:cs="宋体" w:hint="eastAsia"/>
                <w:b/>
                <w:szCs w:val="21"/>
              </w:rPr>
              <w:t>（格式详见本文件</w:t>
            </w:r>
            <w:r>
              <w:rPr>
                <w:rFonts w:asciiTheme="minorEastAsia" w:eastAsiaTheme="minorEastAsia" w:hAnsiTheme="minorEastAsia" w:cs="宋体" w:hint="eastAsia"/>
                <w:b/>
                <w:bCs/>
                <w:iCs/>
                <w:szCs w:val="21"/>
              </w:rPr>
              <w:t>第六章</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及本人身份证原件。</w:t>
            </w:r>
          </w:p>
        </w:tc>
      </w:tr>
      <w:tr w:rsidR="003B5C36">
        <w:trPr>
          <w:cantSplit/>
          <w:trHeight w:val="557"/>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响应文件有效期</w:t>
            </w:r>
          </w:p>
        </w:tc>
        <w:tc>
          <w:tcPr>
            <w:tcW w:w="7510" w:type="dxa"/>
            <w:vAlign w:val="center"/>
          </w:tcPr>
          <w:p w:rsidR="003B5C36" w:rsidRDefault="00BA5087">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180</w:t>
            </w:r>
            <w:r>
              <w:rPr>
                <w:rFonts w:asciiTheme="minorEastAsia" w:eastAsiaTheme="minorEastAsia" w:hAnsiTheme="minorEastAsia" w:cs="宋体" w:hint="eastAsia"/>
                <w:szCs w:val="21"/>
              </w:rPr>
              <w:t>日历天，从谈判截止之日起算。</w:t>
            </w:r>
          </w:p>
        </w:tc>
      </w:tr>
      <w:tr w:rsidR="003B5C36">
        <w:trPr>
          <w:cantSplit/>
          <w:trHeight w:val="607"/>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响应文件份数</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响应文件纸质文件一式三份（其中正本一份，副本二份），电子文件（</w:t>
            </w:r>
            <w:r>
              <w:rPr>
                <w:rFonts w:asciiTheme="minorEastAsia" w:eastAsiaTheme="minorEastAsia" w:hAnsiTheme="minorEastAsia" w:cs="宋体" w:hint="eastAsia"/>
                <w:szCs w:val="21"/>
              </w:rPr>
              <w:t>U</w:t>
            </w:r>
            <w:r>
              <w:rPr>
                <w:rFonts w:asciiTheme="minorEastAsia" w:eastAsiaTheme="minorEastAsia" w:hAnsiTheme="minorEastAsia" w:cs="宋体" w:hint="eastAsia"/>
                <w:szCs w:val="21"/>
              </w:rPr>
              <w:t>盘或光盘）一份。</w:t>
            </w:r>
          </w:p>
        </w:tc>
      </w:tr>
      <w:tr w:rsidR="003B5C36">
        <w:trPr>
          <w:cantSplit/>
          <w:trHeight w:val="596"/>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cs="仿宋_GB2312"/>
                <w:b/>
                <w:szCs w:val="21"/>
                <w:highlight w:val="yellow"/>
              </w:rPr>
            </w:pPr>
            <w:r>
              <w:rPr>
                <w:rFonts w:asciiTheme="minorEastAsia" w:eastAsiaTheme="minorEastAsia" w:hAnsiTheme="minorEastAsia" w:cs="仿宋_GB2312" w:hint="eastAsia"/>
                <w:b/>
                <w:szCs w:val="21"/>
              </w:rPr>
              <w:t>价格承包内容</w:t>
            </w:r>
          </w:p>
        </w:tc>
        <w:tc>
          <w:tcPr>
            <w:tcW w:w="7510" w:type="dxa"/>
            <w:vAlign w:val="center"/>
          </w:tcPr>
          <w:p w:rsidR="003B5C36" w:rsidRDefault="00BA5087">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iCs/>
                <w:szCs w:val="21"/>
              </w:rPr>
              <w:t>本项目采用</w:t>
            </w:r>
            <w:r>
              <w:rPr>
                <w:rFonts w:asciiTheme="minorEastAsia" w:eastAsiaTheme="minorEastAsia" w:hAnsiTheme="minorEastAsia" w:cs="宋体" w:hint="eastAsia"/>
                <w:iCs/>
                <w:szCs w:val="21"/>
              </w:rPr>
              <w:t>总</w:t>
            </w:r>
            <w:r>
              <w:rPr>
                <w:rFonts w:asciiTheme="minorEastAsia" w:eastAsiaTheme="minorEastAsia" w:hAnsiTheme="minorEastAsia" w:cs="宋体" w:hint="eastAsia"/>
                <w:iCs/>
                <w:szCs w:val="21"/>
              </w:rPr>
              <w:t>价合同方式（除税率调整外，合同总价（即中标总价</w:t>
            </w:r>
            <w:r>
              <w:rPr>
                <w:rFonts w:asciiTheme="minorEastAsia" w:eastAsiaTheme="minorEastAsia" w:hAnsiTheme="minorEastAsia" w:cs="宋体" w:hint="eastAsia"/>
                <w:iCs/>
                <w:szCs w:val="21"/>
              </w:rPr>
              <w:t>/</w:t>
            </w:r>
            <w:r>
              <w:rPr>
                <w:rFonts w:asciiTheme="minorEastAsia" w:eastAsiaTheme="minorEastAsia" w:hAnsiTheme="minorEastAsia" w:cs="宋体" w:hint="eastAsia"/>
                <w:iCs/>
                <w:szCs w:val="21"/>
              </w:rPr>
              <w:t>中选总价</w:t>
            </w:r>
            <w:r>
              <w:rPr>
                <w:rFonts w:asciiTheme="minorEastAsia" w:eastAsiaTheme="minorEastAsia" w:hAnsiTheme="minorEastAsia" w:cs="宋体" w:hint="eastAsia"/>
                <w:iCs/>
                <w:szCs w:val="21"/>
              </w:rPr>
              <w:t>/</w:t>
            </w:r>
            <w:r>
              <w:rPr>
                <w:rFonts w:asciiTheme="minorEastAsia" w:eastAsiaTheme="minorEastAsia" w:hAnsiTheme="minorEastAsia" w:cs="宋体" w:hint="eastAsia"/>
                <w:iCs/>
                <w:szCs w:val="21"/>
              </w:rPr>
              <w:t>成交总价）在合同执行过程中固定不变，不随政府政策（长沙市规定的最低工资标准变化等）及市场物价上涨或回落等因素调整）</w:t>
            </w:r>
            <w:r>
              <w:rPr>
                <w:rFonts w:asciiTheme="minorEastAsia" w:eastAsiaTheme="minorEastAsia" w:hAnsiTheme="minorEastAsia" w:cs="宋体" w:hint="eastAsia"/>
                <w:iCs/>
                <w:szCs w:val="21"/>
              </w:rPr>
              <w:t>。</w:t>
            </w:r>
          </w:p>
        </w:tc>
      </w:tr>
      <w:tr w:rsidR="003B5C36">
        <w:trPr>
          <w:cantSplit/>
          <w:trHeight w:val="5261"/>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highlight w:val="yellow"/>
              </w:rPr>
            </w:pPr>
            <w:r>
              <w:rPr>
                <w:rFonts w:asciiTheme="minorEastAsia" w:eastAsiaTheme="minorEastAsia" w:hAnsiTheme="minorEastAsia" w:hint="eastAsia"/>
                <w:b/>
                <w:szCs w:val="21"/>
              </w:rPr>
              <w:t>项目支付方式</w:t>
            </w:r>
          </w:p>
        </w:tc>
        <w:tc>
          <w:tcPr>
            <w:tcW w:w="7510" w:type="dxa"/>
            <w:vAlign w:val="center"/>
          </w:tcPr>
          <w:p w:rsidR="003B5C36" w:rsidRDefault="00BA5087">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1.</w:t>
            </w:r>
            <w:r>
              <w:rPr>
                <w:rFonts w:asciiTheme="minorEastAsia" w:eastAsiaTheme="minorEastAsia" w:hAnsiTheme="minorEastAsia" w:cs="宋体" w:hint="eastAsia"/>
                <w:iCs/>
                <w:szCs w:val="21"/>
              </w:rPr>
              <w:t>预付款</w:t>
            </w:r>
          </w:p>
          <w:p w:rsidR="003B5C36" w:rsidRDefault="00BA5087">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本项目无预付款。</w:t>
            </w:r>
          </w:p>
          <w:p w:rsidR="003B5C36" w:rsidRDefault="00BA5087">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2.</w:t>
            </w:r>
            <w:r>
              <w:rPr>
                <w:rFonts w:asciiTheme="minorEastAsia" w:eastAsiaTheme="minorEastAsia" w:hAnsiTheme="minorEastAsia" w:cs="宋体" w:hint="eastAsia"/>
                <w:iCs/>
                <w:szCs w:val="21"/>
              </w:rPr>
              <w:t>中间付款</w:t>
            </w:r>
          </w:p>
          <w:p w:rsidR="003B5C36" w:rsidRDefault="00BA5087">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付款周期为每季度支付一次。每次为按签约合同价的</w:t>
            </w:r>
            <w:r>
              <w:rPr>
                <w:rFonts w:asciiTheme="minorEastAsia" w:eastAsiaTheme="minorEastAsia" w:hAnsiTheme="minorEastAsia" w:cs="宋体" w:hint="eastAsia"/>
                <w:iCs/>
                <w:szCs w:val="21"/>
              </w:rPr>
              <w:t>90%</w:t>
            </w:r>
            <w:r>
              <w:rPr>
                <w:rFonts w:asciiTheme="minorEastAsia" w:eastAsiaTheme="minorEastAsia" w:hAnsiTheme="minorEastAsia" w:cs="宋体" w:hint="eastAsia"/>
                <w:iCs/>
                <w:szCs w:val="21"/>
              </w:rPr>
              <w:t>平均到每个付款周期，并依据甲方对乙方的考核结果向乙方支付上一个付款周期的价款；中间支付的累计付款金额不超过签约合同价的</w:t>
            </w:r>
            <w:r>
              <w:rPr>
                <w:rFonts w:asciiTheme="minorEastAsia" w:eastAsiaTheme="minorEastAsia" w:hAnsiTheme="minorEastAsia" w:cs="宋体" w:hint="eastAsia"/>
                <w:iCs/>
                <w:szCs w:val="21"/>
              </w:rPr>
              <w:t>90%</w:t>
            </w:r>
            <w:r>
              <w:rPr>
                <w:rFonts w:asciiTheme="minorEastAsia" w:eastAsiaTheme="minorEastAsia" w:hAnsiTheme="minorEastAsia" w:cs="宋体" w:hint="eastAsia"/>
                <w:iCs/>
                <w:szCs w:val="21"/>
              </w:rPr>
              <w:t>。</w:t>
            </w:r>
          </w:p>
          <w:p w:rsidR="003B5C36" w:rsidRDefault="00BA5087">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上述款项在甲方收到乙方的经甲方审批同意支付申请、增值税专用发票及有效期内的履约担保复印件等相关资料后</w:t>
            </w:r>
            <w:r>
              <w:rPr>
                <w:rFonts w:asciiTheme="minorEastAsia" w:eastAsiaTheme="minorEastAsia" w:hAnsiTheme="minorEastAsia" w:cs="宋体" w:hint="eastAsia"/>
                <w:iCs/>
                <w:szCs w:val="21"/>
              </w:rPr>
              <w:t>28</w:t>
            </w:r>
            <w:r>
              <w:rPr>
                <w:rFonts w:asciiTheme="minorEastAsia" w:eastAsiaTheme="minorEastAsia" w:hAnsiTheme="minorEastAsia" w:cs="宋体" w:hint="eastAsia"/>
                <w:iCs/>
                <w:szCs w:val="21"/>
              </w:rPr>
              <w:t>个工作日内支付。</w:t>
            </w:r>
          </w:p>
          <w:p w:rsidR="003B5C36" w:rsidRDefault="00BA5087">
            <w:pPr>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szCs w:val="21"/>
              </w:rPr>
              <w:t>最终付款</w:t>
            </w:r>
          </w:p>
          <w:p w:rsidR="003B5C36" w:rsidRDefault="00BA5087">
            <w:pPr>
              <w:adjustRightInd w:val="0"/>
              <w:snapToGrid w:val="0"/>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iCs/>
                <w:szCs w:val="21"/>
              </w:rPr>
              <w:t>乙方按合同约定完成全部工作、项目通过最终验收，且□本项目的合同价格（即结算价格）经长沙市政府相关职能部门或长沙市轨道交通集团有限公司授权的单位审定</w:t>
            </w:r>
            <w:r>
              <w:rPr>
                <w:rFonts w:asciiTheme="minorEastAsia" w:eastAsiaTheme="minorEastAsia" w:hAnsiTheme="minorEastAsia" w:cs="宋体" w:hint="eastAsia"/>
                <w:iCs/>
                <w:szCs w:val="21"/>
              </w:rPr>
              <w:t>/</w:t>
            </w:r>
            <w:r>
              <w:rPr>
                <w:rFonts w:asciiTheme="minorEastAsia" w:eastAsiaTheme="minorEastAsia" w:hAnsiTheme="minorEastAsia" w:cs="宋体" w:hint="eastAsia"/>
                <w:iCs/>
                <w:szCs w:val="21"/>
              </w:rPr>
              <w:sym w:font="Wingdings 2" w:char="0052"/>
            </w:r>
            <w:r>
              <w:rPr>
                <w:rFonts w:asciiTheme="minorEastAsia" w:eastAsiaTheme="minorEastAsia" w:hAnsiTheme="minorEastAsia" w:cs="宋体" w:hint="eastAsia"/>
                <w:iCs/>
                <w:szCs w:val="21"/>
              </w:rPr>
              <w:t>本项目履约验收合格后，在收到经甲方批复的支付申</w:t>
            </w:r>
            <w:r>
              <w:rPr>
                <w:rFonts w:asciiTheme="minorEastAsia" w:eastAsiaTheme="minorEastAsia" w:hAnsiTheme="minorEastAsia" w:cs="宋体" w:hint="eastAsia"/>
                <w:iCs/>
                <w:szCs w:val="21"/>
              </w:rPr>
              <w:t>请及增值税专用发票等资料并证实完整无误后</w:t>
            </w:r>
            <w:r>
              <w:rPr>
                <w:rFonts w:asciiTheme="minorEastAsia" w:eastAsiaTheme="minorEastAsia" w:hAnsiTheme="minorEastAsia" w:cs="宋体" w:hint="eastAsia"/>
                <w:iCs/>
                <w:szCs w:val="21"/>
              </w:rPr>
              <w:t>28</w:t>
            </w:r>
            <w:r>
              <w:rPr>
                <w:rFonts w:asciiTheme="minorEastAsia" w:eastAsiaTheme="minorEastAsia" w:hAnsiTheme="minorEastAsia" w:cs="宋体" w:hint="eastAsia"/>
                <w:iCs/>
                <w:szCs w:val="21"/>
              </w:rPr>
              <w:t>个工作日内，支付至合同价格的</w:t>
            </w:r>
            <w:r>
              <w:rPr>
                <w:rFonts w:asciiTheme="minorEastAsia" w:eastAsiaTheme="minorEastAsia" w:hAnsiTheme="minorEastAsia" w:cs="宋体" w:hint="eastAsia"/>
                <w:iCs/>
                <w:szCs w:val="21"/>
              </w:rPr>
              <w:t>100%</w:t>
            </w:r>
            <w:r>
              <w:rPr>
                <w:rFonts w:asciiTheme="minorEastAsia" w:eastAsiaTheme="minorEastAsia" w:hAnsiTheme="minorEastAsia" w:cs="宋体" w:hint="eastAsia"/>
                <w:iCs/>
                <w:szCs w:val="21"/>
              </w:rPr>
              <w:t>。</w:t>
            </w:r>
          </w:p>
        </w:tc>
      </w:tr>
      <w:tr w:rsidR="003B5C36">
        <w:trPr>
          <w:cantSplit/>
          <w:trHeight w:val="10"/>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信息发布</w:t>
            </w:r>
          </w:p>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指定媒体</w:t>
            </w:r>
          </w:p>
        </w:tc>
        <w:tc>
          <w:tcPr>
            <w:tcW w:w="7510" w:type="dxa"/>
            <w:vAlign w:val="center"/>
          </w:tcPr>
          <w:p w:rsidR="003B5C36" w:rsidRDefault="00BA5087">
            <w:pPr>
              <w:adjustRightInd w:val="0"/>
              <w:snapToGrid w:val="0"/>
              <w:spacing w:line="360" w:lineRule="auto"/>
            </w:pPr>
            <w:r>
              <w:rPr>
                <w:rFonts w:hint="eastAsia"/>
              </w:rPr>
              <w:t>长沙市轨道交通集团有限公司</w:t>
            </w:r>
            <w:hyperlink r:id="rId14" w:history="1">
              <w:r>
                <w:rPr>
                  <w:rFonts w:hint="eastAsia"/>
                </w:rPr>
                <w:t>http://www.hncsmtr.com/</w:t>
              </w:r>
            </w:hyperlink>
          </w:p>
          <w:p w:rsidR="003B5C36" w:rsidRDefault="00BA5087">
            <w:pPr>
              <w:widowControl/>
              <w:jc w:val="left"/>
            </w:pPr>
            <w:r>
              <w:rPr>
                <w:rFonts w:hint="eastAsia"/>
              </w:rPr>
              <w:t>中国招标投标公共服务平台</w:t>
            </w:r>
            <w:r>
              <w:rPr>
                <w:rFonts w:hint="eastAsia"/>
              </w:rPr>
              <w:t>http://www.cebpubservice.com/</w:t>
            </w:r>
          </w:p>
        </w:tc>
      </w:tr>
      <w:tr w:rsidR="003B5C36">
        <w:trPr>
          <w:cantSplit/>
          <w:trHeight w:val="10"/>
          <w:jc w:val="center"/>
        </w:trPr>
        <w:tc>
          <w:tcPr>
            <w:tcW w:w="2025" w:type="dxa"/>
            <w:vAlign w:val="center"/>
          </w:tcPr>
          <w:p w:rsidR="003B5C36" w:rsidRDefault="00BA5087">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采购代理</w:t>
            </w:r>
            <w:r>
              <w:rPr>
                <w:rFonts w:asciiTheme="minorEastAsia" w:eastAsiaTheme="minorEastAsia" w:hAnsiTheme="minorEastAsia"/>
                <w:b/>
                <w:szCs w:val="21"/>
              </w:rPr>
              <w:t>服务费</w:t>
            </w:r>
          </w:p>
        </w:tc>
        <w:tc>
          <w:tcPr>
            <w:tcW w:w="7510" w:type="dxa"/>
            <w:vAlign w:val="center"/>
          </w:tcPr>
          <w:p w:rsidR="003B5C36" w:rsidRDefault="00BA5087">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本项目采购代理服务费以中选价为基数，按《采购代理服务收费汇率表》</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附件一</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计算，服务费超过</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万元的，按</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万元计取，服务费低于</w:t>
            </w:r>
            <w:r>
              <w:rPr>
                <w:rFonts w:asciiTheme="minorEastAsia" w:eastAsiaTheme="minorEastAsia" w:hAnsiTheme="minorEastAsia" w:cs="宋体" w:hint="eastAsia"/>
                <w:szCs w:val="21"/>
              </w:rPr>
              <w:t>5000</w:t>
            </w:r>
            <w:r>
              <w:rPr>
                <w:rFonts w:asciiTheme="minorEastAsia" w:eastAsiaTheme="minorEastAsia" w:hAnsiTheme="minorEastAsia" w:cs="宋体" w:hint="eastAsia"/>
                <w:szCs w:val="21"/>
              </w:rPr>
              <w:t>元的，按</w:t>
            </w:r>
            <w:r>
              <w:rPr>
                <w:rFonts w:asciiTheme="minorEastAsia" w:eastAsiaTheme="minorEastAsia" w:hAnsiTheme="minorEastAsia" w:cs="宋体" w:hint="eastAsia"/>
                <w:szCs w:val="21"/>
              </w:rPr>
              <w:t>5000</w:t>
            </w:r>
            <w:r>
              <w:rPr>
                <w:rFonts w:asciiTheme="minorEastAsia" w:eastAsiaTheme="minorEastAsia" w:hAnsiTheme="minorEastAsia" w:cs="宋体" w:hint="eastAsia"/>
                <w:szCs w:val="21"/>
              </w:rPr>
              <w:t>元计取。由中选单位全额支付，中选单位应在本项目完成中选通知书备案、资料归档等手续，且接到采购单位的通知后，向采购代理机构缴纳采购代理服务费。</w:t>
            </w:r>
          </w:p>
        </w:tc>
      </w:tr>
    </w:tbl>
    <w:p w:rsidR="003B5C36" w:rsidRDefault="003B5C36">
      <w:pPr>
        <w:pStyle w:val="2"/>
        <w:keepNext w:val="0"/>
        <w:keepLines w:val="0"/>
        <w:ind w:firstLineChars="200" w:firstLine="602"/>
        <w:jc w:val="center"/>
        <w:rPr>
          <w:rFonts w:asciiTheme="minorEastAsia" w:eastAsiaTheme="minorEastAsia" w:hAnsiTheme="minorEastAsia"/>
          <w:sz w:val="30"/>
          <w:szCs w:val="30"/>
        </w:rPr>
        <w:sectPr w:rsidR="003B5C36">
          <w:footerReference w:type="default" r:id="rId15"/>
          <w:footerReference w:type="first" r:id="rId16"/>
          <w:pgSz w:w="12240" w:h="15840"/>
          <w:pgMar w:top="1134" w:right="1134" w:bottom="1134" w:left="1134" w:header="720" w:footer="720" w:gutter="0"/>
          <w:cols w:space="0"/>
          <w:titlePg/>
          <w:docGrid w:type="lines" w:linePitch="323"/>
        </w:sectPr>
      </w:pPr>
    </w:p>
    <w:p w:rsidR="003B5C36" w:rsidRDefault="00BA5087">
      <w:pPr>
        <w:pStyle w:val="2"/>
        <w:keepNext w:val="0"/>
        <w:keepLines w:val="0"/>
        <w:ind w:firstLineChars="200" w:firstLine="643"/>
        <w:jc w:val="center"/>
        <w:rPr>
          <w:rFonts w:asciiTheme="minorEastAsia" w:eastAsiaTheme="minorEastAsia" w:hAnsiTheme="minorEastAsia" w:cs="宋体"/>
          <w:sz w:val="32"/>
        </w:rPr>
      </w:pPr>
      <w:bookmarkStart w:id="12" w:name="_Toc934"/>
      <w:r>
        <w:rPr>
          <w:rFonts w:asciiTheme="minorEastAsia" w:eastAsiaTheme="minorEastAsia" w:hAnsiTheme="minorEastAsia" w:cs="宋体" w:hint="eastAsia"/>
          <w:sz w:val="32"/>
        </w:rPr>
        <w:lastRenderedPageBreak/>
        <w:t>谈判须知正文</w:t>
      </w:r>
      <w:bookmarkEnd w:id="12"/>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3" w:name="_Toc11459"/>
      <w:r>
        <w:rPr>
          <w:rFonts w:asciiTheme="minorEastAsia" w:eastAsiaTheme="minorEastAsia" w:hAnsiTheme="minorEastAsia" w:hint="eastAsia"/>
          <w:b/>
          <w:iCs/>
        </w:rPr>
        <w:t>一、说明</w:t>
      </w:r>
      <w:bookmarkEnd w:id="13"/>
    </w:p>
    <w:p w:rsidR="003B5C36" w:rsidRDefault="00BA5087">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1.</w:t>
      </w:r>
      <w:r>
        <w:rPr>
          <w:rFonts w:asciiTheme="minorEastAsia" w:eastAsiaTheme="minorEastAsia" w:hAnsiTheme="minorEastAsia" w:hint="eastAsia"/>
          <w:b/>
          <w:szCs w:val="21"/>
        </w:rPr>
        <w:t>本《自主竞争性谈判文件》（以下简称“谈判文件”）仅适用于谈判须知前附表</w:t>
      </w:r>
      <w:r>
        <w:rPr>
          <w:rFonts w:asciiTheme="minorEastAsia" w:eastAsiaTheme="minorEastAsia" w:hAnsiTheme="minorEastAsia" w:hint="eastAsia"/>
          <w:b/>
          <w:szCs w:val="21"/>
        </w:rPr>
        <w:t>(</w:t>
      </w:r>
      <w:r>
        <w:rPr>
          <w:rFonts w:asciiTheme="minorEastAsia" w:eastAsiaTheme="minorEastAsia" w:hAnsiTheme="minorEastAsia" w:hint="eastAsia"/>
          <w:b/>
          <w:szCs w:val="21"/>
        </w:rPr>
        <w:t>以下简称前附表</w:t>
      </w:r>
      <w:r>
        <w:rPr>
          <w:rFonts w:asciiTheme="minorEastAsia" w:eastAsiaTheme="minorEastAsia" w:hAnsiTheme="minorEastAsia" w:hint="eastAsia"/>
          <w:b/>
          <w:szCs w:val="21"/>
        </w:rPr>
        <w:t>)</w:t>
      </w:r>
      <w:r>
        <w:rPr>
          <w:rFonts w:asciiTheme="minorEastAsia" w:eastAsiaTheme="minorEastAsia" w:hAnsiTheme="minorEastAsia" w:hint="eastAsia"/>
          <w:b/>
          <w:szCs w:val="21"/>
        </w:rPr>
        <w:t>中所叙述的采购项目。</w:t>
      </w:r>
    </w:p>
    <w:p w:rsidR="003B5C36" w:rsidRDefault="00BA5087">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w:t>
      </w:r>
      <w:r>
        <w:rPr>
          <w:rFonts w:asciiTheme="minorEastAsia" w:eastAsiaTheme="minorEastAsia" w:hAnsiTheme="minorEastAsia" w:hint="eastAsia"/>
          <w:b/>
          <w:szCs w:val="21"/>
        </w:rPr>
        <w:t>本谈判文件的解释权属于长沙市轨道交通运营有限公司。</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3.</w:t>
      </w:r>
      <w:r>
        <w:rPr>
          <w:rFonts w:asciiTheme="minorEastAsia" w:eastAsiaTheme="minorEastAsia" w:hAnsiTheme="minorEastAsia" w:hint="eastAsia"/>
          <w:b/>
          <w:bCs/>
          <w:szCs w:val="21"/>
        </w:rPr>
        <w:t>定义</w:t>
      </w:r>
    </w:p>
    <w:p w:rsidR="003B5C36" w:rsidRDefault="00BA5087">
      <w:pPr>
        <w:adjustRightInd w:val="0"/>
        <w:snapToGrid w:val="0"/>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3.1</w:t>
      </w:r>
      <w:r>
        <w:rPr>
          <w:rFonts w:asciiTheme="minorEastAsia" w:eastAsiaTheme="minorEastAsia" w:hAnsiTheme="minorEastAsia" w:hint="eastAsia"/>
          <w:szCs w:val="21"/>
        </w:rPr>
        <w:t>“采购单位”是指依法进行采购的法人组织。本项目的采购单位名称见</w:t>
      </w:r>
      <w:r>
        <w:rPr>
          <w:rFonts w:asciiTheme="minorEastAsia" w:eastAsiaTheme="minorEastAsia" w:hAnsiTheme="minorEastAsia" w:hint="eastAsia"/>
          <w:b/>
          <w:szCs w:val="21"/>
        </w:rPr>
        <w:t>前附表</w:t>
      </w:r>
      <w:r>
        <w:rPr>
          <w:rFonts w:asciiTheme="minorEastAsia" w:eastAsiaTheme="minorEastAsia" w:hAnsiTheme="minorEastAsia" w:hint="eastAsia"/>
          <w:szCs w:val="21"/>
        </w:rPr>
        <w:t>。</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3.2</w:t>
      </w:r>
      <w:r>
        <w:rPr>
          <w:rFonts w:asciiTheme="minorEastAsia" w:eastAsiaTheme="minorEastAsia" w:hAnsiTheme="minorEastAsia" w:hint="eastAsia"/>
          <w:szCs w:val="21"/>
        </w:rPr>
        <w:t>“谈判单位”是指响应本谈判文件要求、参加谈判的法人组织。</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3.3</w:t>
      </w:r>
      <w:r>
        <w:rPr>
          <w:rFonts w:asciiTheme="minorEastAsia" w:eastAsiaTheme="minorEastAsia" w:hAnsiTheme="minorEastAsia" w:hint="eastAsia"/>
          <w:szCs w:val="21"/>
        </w:rPr>
        <w:t>“采购代理机构”是指接受采购人委托，代理采购项目的机构。本采购项目的采购代理机构名称见</w:t>
      </w:r>
      <w:r>
        <w:rPr>
          <w:rFonts w:asciiTheme="minorEastAsia" w:eastAsiaTheme="minorEastAsia" w:hAnsiTheme="minorEastAsia" w:hint="eastAsia"/>
          <w:b/>
          <w:bCs/>
          <w:szCs w:val="21"/>
        </w:rPr>
        <w:t>前附表</w:t>
      </w:r>
      <w:r>
        <w:rPr>
          <w:rFonts w:asciiTheme="minorEastAsia" w:eastAsiaTheme="minorEastAsia" w:hAnsiTheme="minorEastAsia" w:hint="eastAsia"/>
          <w:szCs w:val="21"/>
        </w:rPr>
        <w:t>。</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3.4</w:t>
      </w:r>
      <w:r>
        <w:rPr>
          <w:rFonts w:asciiTheme="minorEastAsia" w:eastAsiaTheme="minorEastAsia" w:hAnsiTheme="minorEastAsia" w:hint="eastAsia"/>
          <w:szCs w:val="21"/>
        </w:rPr>
        <w:t>“谈判</w:t>
      </w:r>
      <w:r>
        <w:rPr>
          <w:rFonts w:asciiTheme="minorEastAsia" w:eastAsiaTheme="minorEastAsia" w:hAnsiTheme="minorEastAsia" w:hint="eastAsia"/>
          <w:b/>
          <w:bCs/>
          <w:szCs w:val="21"/>
        </w:rPr>
        <w:t>评审</w:t>
      </w:r>
      <w:r>
        <w:rPr>
          <w:rFonts w:asciiTheme="minorEastAsia" w:eastAsiaTheme="minorEastAsia" w:hAnsiTheme="minorEastAsia" w:hint="eastAsia"/>
          <w:szCs w:val="21"/>
        </w:rPr>
        <w:t>小组”是指采购单位按其规定组建，依法依规履行其职责和义务的机构。</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4.</w:t>
      </w:r>
      <w:r>
        <w:rPr>
          <w:rFonts w:asciiTheme="minorEastAsia" w:eastAsiaTheme="minorEastAsia" w:hAnsiTheme="minorEastAsia" w:hint="eastAsia"/>
          <w:b/>
          <w:bCs/>
          <w:szCs w:val="21"/>
        </w:rPr>
        <w:t>谈判单</w:t>
      </w:r>
      <w:r>
        <w:rPr>
          <w:rFonts w:asciiTheme="minorEastAsia" w:eastAsiaTheme="minorEastAsia" w:hAnsiTheme="minorEastAsia" w:hint="eastAsia"/>
          <w:b/>
          <w:bCs/>
          <w:szCs w:val="21"/>
        </w:rPr>
        <w:t>位资格要求</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4.1</w:t>
      </w:r>
      <w:r>
        <w:rPr>
          <w:rFonts w:asciiTheme="minorEastAsia" w:eastAsiaTheme="minorEastAsia" w:hAnsiTheme="minorEastAsia" w:hint="eastAsia"/>
          <w:szCs w:val="21"/>
        </w:rPr>
        <w:t>参与谈判的单位应当符合</w:t>
      </w:r>
      <w:r>
        <w:rPr>
          <w:rFonts w:asciiTheme="minorEastAsia" w:eastAsiaTheme="minorEastAsia" w:hAnsiTheme="minorEastAsia" w:hint="eastAsia"/>
          <w:b/>
          <w:szCs w:val="21"/>
        </w:rPr>
        <w:t>前附表</w:t>
      </w:r>
      <w:r>
        <w:rPr>
          <w:rFonts w:asciiTheme="minorEastAsia" w:eastAsiaTheme="minorEastAsia" w:hAnsiTheme="minorEastAsia" w:hint="eastAsia"/>
          <w:szCs w:val="21"/>
        </w:rPr>
        <w:t>中规定的资格要求；</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4.2</w:t>
      </w:r>
      <w:r>
        <w:rPr>
          <w:rFonts w:asciiTheme="minorEastAsia" w:eastAsiaTheme="minorEastAsia" w:hAnsiTheme="minorEastAsia" w:hint="eastAsia"/>
          <w:szCs w:val="21"/>
        </w:rPr>
        <w:t>参与谈判的单位</w:t>
      </w:r>
      <w:r>
        <w:rPr>
          <w:rFonts w:asciiTheme="minorEastAsia" w:eastAsiaTheme="minorEastAsia" w:hAnsiTheme="minorEastAsia"/>
          <w:szCs w:val="21"/>
        </w:rPr>
        <w:t>存在下列情形之一</w:t>
      </w:r>
      <w:r>
        <w:rPr>
          <w:rFonts w:asciiTheme="minorEastAsia" w:eastAsiaTheme="minorEastAsia" w:hAnsiTheme="minorEastAsia" w:hint="eastAsia"/>
          <w:szCs w:val="21"/>
        </w:rPr>
        <w:t>的，其</w:t>
      </w:r>
      <w:r>
        <w:rPr>
          <w:rFonts w:asciiTheme="minorEastAsia" w:eastAsiaTheme="minorEastAsia" w:hAnsiTheme="minorEastAsia" w:hint="eastAsia"/>
          <w:bCs/>
          <w:szCs w:val="21"/>
        </w:rPr>
        <w:t>谈判</w:t>
      </w:r>
      <w:r>
        <w:rPr>
          <w:rFonts w:asciiTheme="minorEastAsia" w:eastAsiaTheme="minorEastAsia" w:hAnsiTheme="minorEastAsia"/>
          <w:szCs w:val="21"/>
        </w:rPr>
        <w:t>将被</w:t>
      </w:r>
      <w:r>
        <w:rPr>
          <w:rFonts w:asciiTheme="minorEastAsia" w:eastAsiaTheme="minorEastAsia" w:hAnsiTheme="minorEastAsia"/>
          <w:b/>
          <w:bCs/>
          <w:szCs w:val="21"/>
        </w:rPr>
        <w:t>否决</w:t>
      </w:r>
      <w:r>
        <w:rPr>
          <w:rFonts w:asciiTheme="minorEastAsia" w:eastAsiaTheme="minorEastAsia" w:hAnsiTheme="minorEastAsia"/>
          <w:szCs w:val="21"/>
        </w:rPr>
        <w:t>：</w:t>
      </w:r>
    </w:p>
    <w:p w:rsidR="003B5C36" w:rsidRDefault="00BA5087">
      <w:pPr>
        <w:pStyle w:val="38"/>
        <w:ind w:firstLineChars="200" w:firstLine="420"/>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）与采购单位（或本项目采购代理机构）存在利害关系且可能影响采购公正性；</w:t>
      </w:r>
    </w:p>
    <w:p w:rsidR="003B5C36" w:rsidRDefault="00BA5087">
      <w:pPr>
        <w:pStyle w:val="38"/>
        <w:ind w:firstLineChars="200" w:firstLine="420"/>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）谈判单位法定代表人或负责人与其他谈判单位法定代表人或负责人为同一人；</w:t>
      </w:r>
    </w:p>
    <w:p w:rsidR="003B5C36" w:rsidRDefault="00BA5087">
      <w:pPr>
        <w:pStyle w:val="38"/>
        <w:ind w:firstLineChars="200" w:firstLine="420"/>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3</w:t>
      </w:r>
      <w:r>
        <w:rPr>
          <w:rFonts w:asciiTheme="minorEastAsia" w:eastAsiaTheme="minorEastAsia" w:hAnsiTheme="minorEastAsia" w:cs="宋体" w:hint="eastAsia"/>
          <w:sz w:val="21"/>
          <w:szCs w:val="21"/>
        </w:rPr>
        <w:t>）与本采购项目的其他谈判单位存在控股、管理关系；</w:t>
      </w:r>
    </w:p>
    <w:p w:rsidR="003B5C36" w:rsidRDefault="00BA5087">
      <w:pPr>
        <w:pStyle w:val="38"/>
        <w:ind w:firstLineChars="200" w:firstLine="420"/>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4</w:t>
      </w:r>
      <w:r>
        <w:rPr>
          <w:rFonts w:asciiTheme="minorEastAsia" w:eastAsiaTheme="minorEastAsia" w:hAnsiTheme="minorEastAsia" w:cs="宋体" w:hint="eastAsia"/>
          <w:sz w:val="21"/>
          <w:szCs w:val="21"/>
        </w:rPr>
        <w:t>）被责令停产停业、暂扣或者吊销许可证、暂扣或者吊销执照；</w:t>
      </w:r>
    </w:p>
    <w:p w:rsidR="003B5C36" w:rsidRDefault="00BA5087">
      <w:pPr>
        <w:pStyle w:val="38"/>
        <w:ind w:firstLineChars="200" w:firstLine="420"/>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）进入破产、清算、注销程序，或存在其他可能丧失履约能力的情形；</w:t>
      </w:r>
    </w:p>
    <w:p w:rsidR="003B5C36" w:rsidRDefault="00BA5087">
      <w:pPr>
        <w:pStyle w:val="38"/>
        <w:ind w:firstLineChars="200" w:firstLine="420"/>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6</w:t>
      </w:r>
      <w:r>
        <w:rPr>
          <w:rFonts w:asciiTheme="minorEastAsia" w:eastAsiaTheme="minorEastAsia" w:hAnsiTheme="minorEastAsia" w:cs="宋体" w:hint="eastAsia"/>
          <w:sz w:val="21"/>
          <w:szCs w:val="21"/>
        </w:rPr>
        <w:t>）在国家企业信用信息公示系统中显示已被列入严重违法失信企业名单；</w:t>
      </w:r>
    </w:p>
    <w:p w:rsidR="003B5C36" w:rsidRDefault="00BA5087">
      <w:pPr>
        <w:adjustRightInd w:val="0"/>
        <w:snapToGrid w:val="0"/>
        <w:spacing w:line="360" w:lineRule="auto"/>
        <w:ind w:firstLineChars="200" w:firstLine="420"/>
        <w:rPr>
          <w:rFonts w:asciiTheme="minorEastAsia" w:eastAsiaTheme="minorEastAsia" w:hAnsiTheme="minorEastAsia" w:cs="宋体"/>
          <w:strike/>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）在“信用中国”网站（</w:t>
      </w:r>
      <w:r>
        <w:rPr>
          <w:rFonts w:asciiTheme="minorEastAsia" w:eastAsiaTheme="minorEastAsia" w:hAnsiTheme="minorEastAsia" w:cs="宋体" w:hint="eastAsia"/>
          <w:szCs w:val="21"/>
        </w:rPr>
        <w:t>www.creditchina.gov.cn</w:t>
      </w:r>
      <w:r>
        <w:rPr>
          <w:rFonts w:asciiTheme="minorEastAsia" w:eastAsiaTheme="minorEastAsia" w:hAnsiTheme="minorEastAsia" w:cs="宋体" w:hint="eastAsia"/>
          <w:szCs w:val="21"/>
        </w:rPr>
        <w:t>）或“信用湖南”网站（</w:t>
      </w:r>
      <w:r>
        <w:rPr>
          <w:rFonts w:asciiTheme="minorEastAsia" w:eastAsiaTheme="minorEastAsia" w:hAnsiTheme="minorEastAsia" w:cs="宋体" w:hint="eastAsia"/>
          <w:szCs w:val="21"/>
        </w:rPr>
        <w:t>www.credithunan.gov.cn</w:t>
      </w:r>
      <w:r>
        <w:rPr>
          <w:rFonts w:asciiTheme="minorEastAsia" w:eastAsiaTheme="minorEastAsia" w:hAnsiTheme="minorEastAsia" w:cs="宋体" w:hint="eastAsia"/>
          <w:szCs w:val="21"/>
        </w:rPr>
        <w:t>）中显示已被列入失信被执行人名单。</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5.</w:t>
      </w:r>
      <w:r>
        <w:rPr>
          <w:rFonts w:asciiTheme="minorEastAsia" w:eastAsiaTheme="minorEastAsia" w:hAnsiTheme="minorEastAsia" w:hint="eastAsia"/>
          <w:b/>
          <w:bCs/>
          <w:szCs w:val="21"/>
        </w:rPr>
        <w:t>参与谈判的费用</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5.1</w:t>
      </w:r>
      <w:r>
        <w:rPr>
          <w:rFonts w:asciiTheme="minorEastAsia" w:eastAsiaTheme="minorEastAsia" w:hAnsiTheme="minorEastAsia" w:hint="eastAsia"/>
          <w:szCs w:val="21"/>
        </w:rPr>
        <w:t>无论谈判的结果如何，谈判单位应自行承担所有与本次竞争性谈判活动有关的全部费用。</w:t>
      </w:r>
    </w:p>
    <w:p w:rsidR="003B5C36" w:rsidRDefault="00BA5087">
      <w:pPr>
        <w:tabs>
          <w:tab w:val="left" w:pos="420"/>
          <w:tab w:val="left" w:pos="7560"/>
          <w:tab w:val="left" w:pos="7740"/>
          <w:tab w:val="left" w:pos="7920"/>
        </w:tabs>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5.2</w:t>
      </w:r>
      <w:r>
        <w:rPr>
          <w:rFonts w:asciiTheme="minorEastAsia" w:eastAsiaTheme="minorEastAsia" w:hAnsiTheme="minorEastAsia" w:cs="宋体" w:hint="eastAsia"/>
          <w:szCs w:val="21"/>
        </w:rPr>
        <w:t>采购代理服务费由中选单位全额承担。本项目采购代理服务费以中选价为基数，按谈判须知</w:t>
      </w:r>
      <w:r>
        <w:rPr>
          <w:rFonts w:asciiTheme="minorEastAsia" w:eastAsiaTheme="minorEastAsia" w:hAnsiTheme="minorEastAsia" w:cs="宋体" w:hint="eastAsia"/>
          <w:b/>
          <w:bCs/>
          <w:szCs w:val="21"/>
        </w:rPr>
        <w:t>《采购代理服务费收费标准》（详见本须知附件）</w:t>
      </w:r>
      <w:r>
        <w:rPr>
          <w:rFonts w:asciiTheme="minorEastAsia" w:eastAsiaTheme="minorEastAsia" w:hAnsiTheme="minorEastAsia" w:cs="宋体" w:hint="eastAsia"/>
          <w:szCs w:val="21"/>
        </w:rPr>
        <w:t>向中选单位收取。</w:t>
      </w:r>
    </w:p>
    <w:p w:rsidR="003B5C36" w:rsidRDefault="00BA5087">
      <w:pPr>
        <w:pStyle w:val="af5"/>
        <w:adjustRightInd w:val="0"/>
        <w:snapToGrid w:val="0"/>
        <w:spacing w:line="360" w:lineRule="auto"/>
        <w:ind w:firstLineChars="200" w:firstLine="422"/>
        <w:rPr>
          <w:rFonts w:asciiTheme="minorEastAsia" w:eastAsiaTheme="minorEastAsia" w:hAnsiTheme="minorEastAsia"/>
          <w:b/>
          <w:bCs/>
        </w:rPr>
      </w:pPr>
      <w:r>
        <w:rPr>
          <w:rFonts w:asciiTheme="minorEastAsia" w:eastAsiaTheme="minorEastAsia" w:hAnsiTheme="minorEastAsia" w:hint="eastAsia"/>
          <w:b/>
        </w:rPr>
        <w:t>6</w:t>
      </w:r>
      <w:r>
        <w:rPr>
          <w:rFonts w:asciiTheme="minorEastAsia" w:eastAsiaTheme="minorEastAsia" w:hAnsiTheme="minorEastAsia" w:hint="eastAsia"/>
          <w:b/>
        </w:rPr>
        <w:t>．</w:t>
      </w:r>
      <w:r>
        <w:rPr>
          <w:rFonts w:asciiTheme="minorEastAsia" w:eastAsiaTheme="minorEastAsia" w:hAnsiTheme="minorEastAsia" w:hint="eastAsia"/>
          <w:b/>
          <w:bCs/>
        </w:rPr>
        <w:t>谈判单位代表</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6.1</w:t>
      </w:r>
      <w:r>
        <w:rPr>
          <w:rFonts w:asciiTheme="minorEastAsia" w:eastAsiaTheme="minorEastAsia" w:hAnsiTheme="minorEastAsia" w:hint="eastAsia"/>
        </w:rPr>
        <w:t>谈判单位代表为谈判单位法定代表人的：应提供法定代表人身份证明书</w:t>
      </w:r>
      <w:r>
        <w:rPr>
          <w:rFonts w:asciiTheme="minorEastAsia" w:eastAsiaTheme="minorEastAsia" w:hAnsiTheme="minorEastAsia" w:hint="eastAsia"/>
          <w:b/>
          <w:bCs/>
        </w:rPr>
        <w:t>（见</w:t>
      </w:r>
      <w:r>
        <w:rPr>
          <w:rFonts w:asciiTheme="minorEastAsia" w:eastAsiaTheme="minorEastAsia" w:hAnsiTheme="minorEastAsia" w:hint="eastAsia"/>
          <w:b/>
          <w:bCs/>
          <w:iCs/>
        </w:rPr>
        <w:t>第六章</w:t>
      </w:r>
      <w:r>
        <w:rPr>
          <w:rFonts w:asciiTheme="minorEastAsia" w:eastAsiaTheme="minorEastAsia" w:hAnsiTheme="minorEastAsia" w:hint="eastAsia"/>
          <w:b/>
          <w:bCs/>
        </w:rPr>
        <w:t>响应文件格式）</w:t>
      </w:r>
      <w:r>
        <w:rPr>
          <w:rFonts w:asciiTheme="minorEastAsia" w:eastAsiaTheme="minorEastAsia" w:hAnsiTheme="minorEastAsia" w:hint="eastAsia"/>
        </w:rPr>
        <w:t>原件及本人身份证原件。</w:t>
      </w:r>
    </w:p>
    <w:p w:rsidR="003B5C36" w:rsidRDefault="00BA5087">
      <w:pPr>
        <w:pStyle w:val="af5"/>
        <w:adjustRightInd w:val="0"/>
        <w:snapToGrid w:val="0"/>
        <w:spacing w:line="360" w:lineRule="auto"/>
        <w:ind w:firstLineChars="200" w:firstLine="420"/>
        <w:rPr>
          <w:rFonts w:asciiTheme="minorEastAsia" w:eastAsiaTheme="minorEastAsia" w:hAnsiTheme="minorEastAsia"/>
          <w:b/>
          <w:strike/>
        </w:rPr>
      </w:pPr>
      <w:r>
        <w:rPr>
          <w:rFonts w:asciiTheme="minorEastAsia" w:eastAsiaTheme="minorEastAsia" w:hAnsiTheme="minorEastAsia" w:hint="eastAsia"/>
        </w:rPr>
        <w:t>6.2</w:t>
      </w:r>
      <w:r>
        <w:rPr>
          <w:rFonts w:asciiTheme="minorEastAsia" w:eastAsiaTheme="minorEastAsia" w:hAnsiTheme="minorEastAsia" w:hint="eastAsia"/>
        </w:rPr>
        <w:t>谈判单位代表不是谈判单位法定代表人的：应提供授权委托书</w:t>
      </w:r>
      <w:r>
        <w:rPr>
          <w:rFonts w:asciiTheme="minorEastAsia" w:eastAsiaTheme="minorEastAsia" w:hAnsiTheme="minorEastAsia" w:hint="eastAsia"/>
          <w:b/>
          <w:bCs/>
        </w:rPr>
        <w:t>（见</w:t>
      </w:r>
      <w:r>
        <w:rPr>
          <w:rFonts w:asciiTheme="minorEastAsia" w:eastAsiaTheme="minorEastAsia" w:hAnsiTheme="minorEastAsia" w:hint="eastAsia"/>
          <w:b/>
          <w:bCs/>
          <w:iCs/>
        </w:rPr>
        <w:t>第六章</w:t>
      </w:r>
      <w:r>
        <w:rPr>
          <w:rFonts w:asciiTheme="minorEastAsia" w:eastAsiaTheme="minorEastAsia" w:hAnsiTheme="minorEastAsia" w:hint="eastAsia"/>
          <w:b/>
          <w:bCs/>
        </w:rPr>
        <w:t>响应文件格式）</w:t>
      </w:r>
      <w:r>
        <w:rPr>
          <w:rFonts w:asciiTheme="minorEastAsia" w:eastAsiaTheme="minorEastAsia" w:hAnsiTheme="minorEastAsia" w:hint="eastAsia"/>
        </w:rPr>
        <w:t>原件及本人身份证原件。</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4" w:name="_Toc4016"/>
      <w:r>
        <w:rPr>
          <w:rFonts w:asciiTheme="minorEastAsia" w:eastAsiaTheme="minorEastAsia" w:hAnsiTheme="minorEastAsia" w:hint="eastAsia"/>
          <w:b/>
          <w:iCs/>
        </w:rPr>
        <w:lastRenderedPageBreak/>
        <w:t>二、谈判文件</w:t>
      </w:r>
      <w:bookmarkEnd w:id="14"/>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7</w:t>
      </w:r>
      <w:r>
        <w:rPr>
          <w:rFonts w:asciiTheme="minorEastAsia" w:eastAsiaTheme="minorEastAsia" w:hAnsiTheme="minorEastAsia" w:hint="eastAsia"/>
          <w:b/>
          <w:bCs/>
          <w:szCs w:val="21"/>
        </w:rPr>
        <w:t>．谈判文件的组成</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7.1</w:t>
      </w:r>
      <w:r>
        <w:rPr>
          <w:rFonts w:asciiTheme="minorEastAsia" w:eastAsiaTheme="minorEastAsia" w:hAnsiTheme="minorEastAsia" w:hint="eastAsia"/>
        </w:rPr>
        <w:t>谈判文件由下列文件组成：</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第一章</w:t>
      </w:r>
      <w:r>
        <w:rPr>
          <w:rFonts w:asciiTheme="minorEastAsia" w:eastAsiaTheme="minorEastAsia" w:hAnsiTheme="minorEastAsia" w:hint="eastAsia"/>
        </w:rPr>
        <w:t xml:space="preserve"> </w:t>
      </w:r>
      <w:r>
        <w:rPr>
          <w:rFonts w:asciiTheme="minorEastAsia" w:eastAsiaTheme="minorEastAsia" w:hAnsiTheme="minorEastAsia" w:hint="eastAsia"/>
        </w:rPr>
        <w:t>谈判邀请公告</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第二章</w:t>
      </w:r>
      <w:r>
        <w:rPr>
          <w:rFonts w:asciiTheme="minorEastAsia" w:eastAsiaTheme="minorEastAsia" w:hAnsiTheme="minorEastAsia" w:hint="eastAsia"/>
        </w:rPr>
        <w:t xml:space="preserve"> </w:t>
      </w:r>
      <w:r>
        <w:rPr>
          <w:rFonts w:asciiTheme="minorEastAsia" w:eastAsiaTheme="minorEastAsia" w:hAnsiTheme="minorEastAsia" w:hint="eastAsia"/>
        </w:rPr>
        <w:t>谈判须知</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第三章</w:t>
      </w:r>
      <w:r>
        <w:rPr>
          <w:rFonts w:asciiTheme="minorEastAsia" w:eastAsiaTheme="minorEastAsia" w:hAnsiTheme="minorEastAsia" w:hint="eastAsia"/>
        </w:rPr>
        <w:t xml:space="preserve"> </w:t>
      </w:r>
      <w:r>
        <w:rPr>
          <w:rFonts w:asciiTheme="minorEastAsia" w:eastAsiaTheme="minorEastAsia" w:hAnsiTheme="minorEastAsia" w:hint="eastAsia"/>
        </w:rPr>
        <w:t>评审办法及标准</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第四章</w:t>
      </w:r>
      <w:r>
        <w:rPr>
          <w:rFonts w:asciiTheme="minorEastAsia" w:eastAsiaTheme="minorEastAsia" w:hAnsiTheme="minorEastAsia" w:hint="eastAsia"/>
        </w:rPr>
        <w:t xml:space="preserve"> </w:t>
      </w:r>
      <w:r>
        <w:rPr>
          <w:rFonts w:asciiTheme="minorEastAsia" w:eastAsiaTheme="minorEastAsia" w:hAnsiTheme="minorEastAsia" w:hint="eastAsia"/>
        </w:rPr>
        <w:t>用户需求书</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第五章</w:t>
      </w:r>
      <w:r>
        <w:rPr>
          <w:rFonts w:asciiTheme="minorEastAsia" w:eastAsiaTheme="minorEastAsia" w:hAnsiTheme="minorEastAsia" w:hint="eastAsia"/>
        </w:rPr>
        <w:t xml:space="preserve"> </w:t>
      </w:r>
      <w:r>
        <w:rPr>
          <w:rFonts w:asciiTheme="minorEastAsia" w:eastAsiaTheme="minorEastAsia" w:hAnsiTheme="minorEastAsia" w:hint="eastAsia"/>
        </w:rPr>
        <w:t>合同格式条款</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第六章</w:t>
      </w:r>
      <w:r>
        <w:rPr>
          <w:rFonts w:asciiTheme="minorEastAsia" w:eastAsiaTheme="minorEastAsia" w:hAnsiTheme="minorEastAsia" w:hint="eastAsia"/>
        </w:rPr>
        <w:t xml:space="preserve"> </w:t>
      </w:r>
      <w:r>
        <w:rPr>
          <w:rFonts w:asciiTheme="minorEastAsia" w:eastAsiaTheme="minorEastAsia" w:hAnsiTheme="minorEastAsia" w:hint="eastAsia"/>
        </w:rPr>
        <w:t>响应文件组成</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7.2</w:t>
      </w:r>
      <w:r>
        <w:rPr>
          <w:rFonts w:asciiTheme="minorEastAsia" w:eastAsiaTheme="minorEastAsia" w:hAnsiTheme="minorEastAsia" w:cs="宋体" w:hint="eastAsia"/>
          <w:kern w:val="0"/>
        </w:rPr>
        <w:t>响应文件递交截止时间前对谈判文件澄清或者修改内容，均为谈判文件的组成部分。</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7.3</w:t>
      </w:r>
      <w:r>
        <w:rPr>
          <w:rFonts w:asciiTheme="minorEastAsia" w:eastAsiaTheme="minorEastAsia" w:hAnsiTheme="minorEastAsia" w:hint="eastAsia"/>
          <w:szCs w:val="21"/>
        </w:rPr>
        <w:t>谈判单位应仔细阅读</w:t>
      </w:r>
      <w:r>
        <w:rPr>
          <w:rFonts w:asciiTheme="minorEastAsia" w:eastAsiaTheme="minorEastAsia" w:hAnsiTheme="minorEastAsia" w:hint="eastAsia"/>
          <w:bCs/>
          <w:szCs w:val="21"/>
        </w:rPr>
        <w:t>谈判</w:t>
      </w:r>
      <w:r>
        <w:rPr>
          <w:rFonts w:asciiTheme="minorEastAsia" w:eastAsiaTheme="minorEastAsia" w:hAnsiTheme="minorEastAsia" w:hint="eastAsia"/>
          <w:szCs w:val="21"/>
        </w:rPr>
        <w:t>文件的全部内容，按照</w:t>
      </w:r>
      <w:r>
        <w:rPr>
          <w:rFonts w:asciiTheme="minorEastAsia" w:eastAsiaTheme="minorEastAsia" w:hAnsiTheme="minorEastAsia" w:hint="eastAsia"/>
          <w:bCs/>
          <w:szCs w:val="21"/>
        </w:rPr>
        <w:t>谈判</w:t>
      </w:r>
      <w:r>
        <w:rPr>
          <w:rFonts w:asciiTheme="minorEastAsia" w:eastAsiaTheme="minorEastAsia" w:hAnsiTheme="minorEastAsia" w:hint="eastAsia"/>
          <w:szCs w:val="21"/>
        </w:rPr>
        <w:t>文件要求编制响应文件。任何对</w:t>
      </w:r>
      <w:r>
        <w:rPr>
          <w:rFonts w:asciiTheme="minorEastAsia" w:eastAsiaTheme="minorEastAsia" w:hAnsiTheme="minorEastAsia" w:hint="eastAsia"/>
          <w:bCs/>
          <w:szCs w:val="21"/>
        </w:rPr>
        <w:t>谈判</w:t>
      </w:r>
      <w:r>
        <w:rPr>
          <w:rFonts w:asciiTheme="minorEastAsia" w:eastAsiaTheme="minorEastAsia" w:hAnsiTheme="minorEastAsia" w:hint="eastAsia"/>
          <w:szCs w:val="21"/>
        </w:rPr>
        <w:t>文件的忽略或误解不能作为响应文件存在缺陷或瑕疵的理由，其风险由谈判单位承担。</w:t>
      </w:r>
    </w:p>
    <w:p w:rsidR="003B5C36" w:rsidRDefault="00BA5087">
      <w:pPr>
        <w:adjustRightInd w:val="0"/>
        <w:snapToGrid w:val="0"/>
        <w:spacing w:line="360" w:lineRule="auto"/>
        <w:ind w:firstLineChars="200" w:firstLine="422"/>
        <w:rPr>
          <w:rFonts w:asciiTheme="minorEastAsia" w:eastAsiaTheme="minorEastAsia" w:hAnsiTheme="minorEastAsia" w:cs="宋体"/>
          <w:b/>
          <w:kern w:val="0"/>
        </w:rPr>
      </w:pPr>
      <w:r>
        <w:rPr>
          <w:rFonts w:asciiTheme="minorEastAsia" w:eastAsiaTheme="minorEastAsia" w:hAnsiTheme="minorEastAsia" w:hint="eastAsia"/>
          <w:b/>
          <w:bCs/>
          <w:szCs w:val="21"/>
        </w:rPr>
        <w:t>8.</w:t>
      </w:r>
      <w:r>
        <w:rPr>
          <w:rFonts w:asciiTheme="minorEastAsia" w:eastAsiaTheme="minorEastAsia" w:hAnsiTheme="minorEastAsia" w:cs="宋体" w:hint="eastAsia"/>
          <w:b/>
          <w:kern w:val="0"/>
        </w:rPr>
        <w:t>谈判文件的澄清及答疑</w:t>
      </w:r>
    </w:p>
    <w:p w:rsidR="003B5C36" w:rsidRDefault="00BA5087">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8.1.</w:t>
      </w:r>
      <w:r>
        <w:rPr>
          <w:rFonts w:asciiTheme="minorEastAsia" w:eastAsiaTheme="minorEastAsia" w:hAnsiTheme="minorEastAsia" w:cs="Courier New" w:hint="eastAsia"/>
          <w:iCs/>
          <w:szCs w:val="21"/>
        </w:rPr>
        <w:t>谈判单位应仔细阅读和检查谈判文件的全部内容，如有疑问，</w:t>
      </w:r>
      <w:r>
        <w:rPr>
          <w:rFonts w:asciiTheme="minorEastAsia" w:eastAsiaTheme="minorEastAsia" w:hAnsiTheme="minorEastAsia" w:hint="eastAsia"/>
          <w:szCs w:val="21"/>
        </w:rPr>
        <w:t>应按</w:t>
      </w:r>
      <w:r>
        <w:rPr>
          <w:rFonts w:asciiTheme="minorEastAsia" w:eastAsiaTheme="minorEastAsia" w:hAnsiTheme="minorEastAsia" w:hint="eastAsia"/>
          <w:b/>
          <w:bCs/>
          <w:szCs w:val="21"/>
        </w:rPr>
        <w:t>前附表</w:t>
      </w:r>
      <w:r>
        <w:rPr>
          <w:rFonts w:asciiTheme="minorEastAsia" w:eastAsiaTheme="minorEastAsia" w:hAnsiTheme="minorEastAsia" w:hint="eastAsia"/>
          <w:szCs w:val="21"/>
        </w:rPr>
        <w:t>规定的时间、方式及地点</w:t>
      </w:r>
      <w:r>
        <w:rPr>
          <w:rFonts w:asciiTheme="minorEastAsia" w:eastAsiaTheme="minorEastAsia" w:hAnsiTheme="minorEastAsia" w:cs="Courier New" w:hint="eastAsia"/>
          <w:iCs/>
          <w:szCs w:val="21"/>
        </w:rPr>
        <w:t>向采购代理机构提出，</w:t>
      </w:r>
      <w:r>
        <w:rPr>
          <w:rFonts w:asciiTheme="minorEastAsia" w:eastAsiaTheme="minorEastAsia" w:hAnsiTheme="minorEastAsia" w:hint="eastAsia"/>
          <w:szCs w:val="21"/>
        </w:rPr>
        <w:t>否则，由此引起的损失由谈判单位自己承担。</w:t>
      </w:r>
    </w:p>
    <w:p w:rsidR="003B5C36" w:rsidRDefault="00BA5087">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8.2.</w:t>
      </w:r>
      <w:r>
        <w:rPr>
          <w:rFonts w:asciiTheme="minorEastAsia" w:eastAsiaTheme="minorEastAsia" w:hAnsiTheme="minorEastAsia" w:cs="Courier New" w:hint="eastAsia"/>
          <w:iCs/>
          <w:szCs w:val="21"/>
        </w:rPr>
        <w:t>在谈判截止时间前，采购单位或采购代理机构可主动的或在解答谈判单位提出的问题时对谈判文件进行澄清或修改。</w:t>
      </w:r>
    </w:p>
    <w:p w:rsidR="003B5C36" w:rsidRDefault="00BA5087">
      <w:pPr>
        <w:adjustRightInd w:val="0"/>
        <w:snapToGrid w:val="0"/>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hint="eastAsia"/>
          <w:szCs w:val="21"/>
        </w:rPr>
        <w:t>8.3</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w:t>
      </w:r>
      <w:r>
        <w:rPr>
          <w:rFonts w:asciiTheme="minorEastAsia" w:eastAsiaTheme="minorEastAsia" w:hAnsiTheme="minorEastAsia" w:cs="宋体" w:hint="eastAsia"/>
          <w:kern w:val="0"/>
          <w:szCs w:val="21"/>
        </w:rPr>
        <w:t>3</w:t>
      </w:r>
      <w:r>
        <w:rPr>
          <w:rFonts w:asciiTheme="minorEastAsia" w:eastAsiaTheme="minorEastAsia" w:hAnsiTheme="minorEastAsia" w:cs="宋体" w:hint="eastAsia"/>
          <w:kern w:val="0"/>
          <w:szCs w:val="21"/>
        </w:rPr>
        <w:t>个工作日前，</w:t>
      </w:r>
      <w:r>
        <w:rPr>
          <w:rFonts w:asciiTheme="minorEastAsia" w:eastAsiaTheme="minorEastAsia" w:hAnsiTheme="minorEastAsia" w:cs="宋体" w:hint="eastAsia"/>
          <w:kern w:val="0"/>
        </w:rPr>
        <w:t>在长沙市轨道交通集团有限公司官网</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http://www.hncsmtr.com/</w:t>
      </w:r>
      <w:r>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rPr>
        <w:t>发布澄清或答疑文件及顺延谈判时间，敬请获得谈判文件的所有谈判单位关注，恕不另行通知，如有遗漏采购单位或代理机构不负任何责任。</w:t>
      </w:r>
    </w:p>
    <w:p w:rsidR="003B5C36" w:rsidRDefault="00BA5087">
      <w:pPr>
        <w:adjustRightInd w:val="0"/>
        <w:snapToGrid w:val="0"/>
        <w:spacing w:line="360" w:lineRule="auto"/>
        <w:ind w:firstLineChars="200" w:firstLine="422"/>
        <w:rPr>
          <w:rFonts w:asciiTheme="minorEastAsia" w:eastAsiaTheme="minorEastAsia" w:hAnsiTheme="minorEastAsia"/>
          <w:b/>
        </w:rPr>
      </w:pPr>
      <w:r>
        <w:rPr>
          <w:rFonts w:asciiTheme="minorEastAsia" w:eastAsiaTheme="minorEastAsia" w:hAnsiTheme="minorEastAsia" w:hint="eastAsia"/>
          <w:b/>
          <w:bCs/>
          <w:szCs w:val="21"/>
        </w:rPr>
        <w:t>9.</w:t>
      </w:r>
      <w:r>
        <w:rPr>
          <w:rFonts w:asciiTheme="minorEastAsia" w:eastAsiaTheme="minorEastAsia" w:hAnsiTheme="minorEastAsia" w:cs="宋体" w:hint="eastAsia"/>
          <w:b/>
          <w:kern w:val="0"/>
        </w:rPr>
        <w:t>响应文件递交截止时间、谈判会议时间及</w:t>
      </w:r>
      <w:r>
        <w:rPr>
          <w:rFonts w:asciiTheme="minorEastAsia" w:eastAsiaTheme="minorEastAsia" w:hAnsiTheme="minorEastAsia" w:cs="宋体" w:hint="eastAsia"/>
          <w:b/>
          <w:kern w:val="0"/>
        </w:rPr>
        <w:t>地点</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9.1</w:t>
      </w:r>
      <w:r>
        <w:rPr>
          <w:rFonts w:asciiTheme="minorEastAsia" w:eastAsiaTheme="minorEastAsia" w:hAnsiTheme="minorEastAsia" w:cs="宋体" w:hint="eastAsia"/>
          <w:kern w:val="0"/>
        </w:rPr>
        <w:t>谈判单位递交响应文件截止时间、谈判会议</w:t>
      </w:r>
      <w:r>
        <w:rPr>
          <w:rFonts w:asciiTheme="minorEastAsia" w:eastAsiaTheme="minorEastAsia" w:hAnsiTheme="minorEastAsia" w:hint="eastAsia"/>
        </w:rPr>
        <w:t>时间及地点见</w:t>
      </w:r>
      <w:r>
        <w:rPr>
          <w:rFonts w:asciiTheme="minorEastAsia" w:eastAsiaTheme="minorEastAsia" w:hAnsiTheme="minorEastAsia" w:hint="eastAsia"/>
          <w:b/>
        </w:rPr>
        <w:t>前附表</w:t>
      </w:r>
      <w:r>
        <w:rPr>
          <w:rFonts w:asciiTheme="minorEastAsia" w:eastAsiaTheme="minorEastAsia" w:hAnsiTheme="minorEastAsia" w:hint="eastAsia"/>
        </w:rPr>
        <w:t>。</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5" w:name="_Toc32270"/>
      <w:r>
        <w:rPr>
          <w:rFonts w:asciiTheme="minorEastAsia" w:eastAsiaTheme="minorEastAsia" w:hAnsiTheme="minorEastAsia" w:hint="eastAsia"/>
          <w:b/>
          <w:iCs/>
        </w:rPr>
        <w:t>三、响应文件</w:t>
      </w:r>
      <w:bookmarkEnd w:id="15"/>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10.</w:t>
      </w:r>
      <w:r>
        <w:rPr>
          <w:rFonts w:asciiTheme="minorEastAsia" w:eastAsiaTheme="minorEastAsia" w:hAnsiTheme="minorEastAsia" w:hint="eastAsia"/>
          <w:b/>
          <w:bCs/>
          <w:szCs w:val="21"/>
        </w:rPr>
        <w:t>一般要求</w:t>
      </w:r>
    </w:p>
    <w:p w:rsidR="003B5C36" w:rsidRDefault="00BA5087">
      <w:pPr>
        <w:adjustRightInd w:val="0"/>
        <w:snapToGrid w:val="0"/>
        <w:spacing w:line="360" w:lineRule="auto"/>
        <w:ind w:firstLineChars="200" w:firstLine="420"/>
        <w:rPr>
          <w:rFonts w:ascii="宋体" w:hAnsi="宋体" w:cs="宋体"/>
          <w:bCs/>
          <w:szCs w:val="21"/>
        </w:rPr>
      </w:pPr>
      <w:r>
        <w:rPr>
          <w:rFonts w:asciiTheme="minorEastAsia" w:eastAsiaTheme="minorEastAsia" w:hAnsiTheme="minorEastAsia" w:hint="eastAsia"/>
          <w:bCs/>
          <w:szCs w:val="21"/>
        </w:rPr>
        <w:t>10.1</w:t>
      </w:r>
      <w:r>
        <w:rPr>
          <w:rFonts w:ascii="宋体" w:hAnsi="宋体" w:cs="宋体" w:hint="eastAsia"/>
          <w:bCs/>
          <w:szCs w:val="21"/>
        </w:rPr>
        <w:t>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3B5C36" w:rsidRDefault="00BA5087">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10.2</w:t>
      </w:r>
      <w:r>
        <w:rPr>
          <w:rFonts w:asciiTheme="minorEastAsia" w:eastAsiaTheme="minorEastAsia" w:hAnsiTheme="minorEastAsia" w:hint="eastAsia"/>
          <w:szCs w:val="21"/>
        </w:rPr>
        <w:t>谈判单位提交的响应文件、谈判单位与采购单位及采购代理机构的所有来往函电均使用中文。</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bCs/>
        </w:rPr>
        <w:t>10.3</w:t>
      </w:r>
      <w:r>
        <w:rPr>
          <w:rFonts w:asciiTheme="minorEastAsia" w:eastAsiaTheme="minorEastAsia" w:hAnsiTheme="minorEastAsia" w:hint="eastAsia"/>
        </w:rPr>
        <w:t>计量单位应使用我国法定计量单位，未列明时应默认为我国法定计量单位。</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10.4</w:t>
      </w:r>
      <w:r>
        <w:rPr>
          <w:rFonts w:asciiTheme="minorEastAsia" w:eastAsiaTheme="minorEastAsia" w:hAnsiTheme="minorEastAsia" w:hint="eastAsia"/>
        </w:rPr>
        <w:t>响应文件应采用书面形式，电报、传真、电子邮件形式的响应文件概不接受。</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10.5</w:t>
      </w:r>
      <w:r>
        <w:rPr>
          <w:rFonts w:asciiTheme="minorEastAsia" w:eastAsiaTheme="minorEastAsia" w:hAnsiTheme="minorEastAsia" w:hint="eastAsia"/>
          <w:szCs w:val="21"/>
        </w:rPr>
        <w:t>谈判单位提交的响应文件应按谈判文件中提供的响应文件格式编制。</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10.6</w:t>
      </w:r>
      <w:r>
        <w:rPr>
          <w:rFonts w:asciiTheme="minorEastAsia" w:eastAsiaTheme="minorEastAsia" w:hAnsiTheme="minorEastAsia" w:hint="eastAsia"/>
          <w:szCs w:val="21"/>
        </w:rPr>
        <w:t>响应</w:t>
      </w:r>
      <w:r>
        <w:rPr>
          <w:rFonts w:asciiTheme="minorEastAsia" w:eastAsiaTheme="minorEastAsia" w:hAnsiTheme="minorEastAsia" w:hint="eastAsia"/>
          <w:szCs w:val="21"/>
        </w:rPr>
        <w:t>文件应当对</w:t>
      </w:r>
      <w:r>
        <w:rPr>
          <w:rFonts w:asciiTheme="minorEastAsia" w:eastAsiaTheme="minorEastAsia" w:hAnsiTheme="minorEastAsia" w:hint="eastAsia"/>
          <w:szCs w:val="21"/>
        </w:rPr>
        <w:t>谈判</w:t>
      </w:r>
      <w:r>
        <w:rPr>
          <w:rFonts w:asciiTheme="minorEastAsia" w:eastAsiaTheme="minorEastAsia" w:hAnsiTheme="minorEastAsia" w:hint="eastAsia"/>
          <w:szCs w:val="21"/>
        </w:rPr>
        <w:t>文件的实质性要求和条件作出满足性或更有利于</w:t>
      </w:r>
      <w:r>
        <w:rPr>
          <w:rFonts w:asciiTheme="minorEastAsia" w:eastAsiaTheme="minorEastAsia" w:hAnsiTheme="minorEastAsia" w:hint="eastAsia"/>
          <w:szCs w:val="21"/>
        </w:rPr>
        <w:t>采购单位</w:t>
      </w:r>
      <w:r>
        <w:rPr>
          <w:rFonts w:asciiTheme="minorEastAsia" w:eastAsiaTheme="minorEastAsia" w:hAnsiTheme="minorEastAsia" w:hint="eastAsia"/>
          <w:szCs w:val="21"/>
        </w:rPr>
        <w:t>的响应，</w:t>
      </w:r>
      <w:bookmarkStart w:id="16" w:name="page22"/>
      <w:bookmarkEnd w:id="16"/>
      <w:r>
        <w:rPr>
          <w:rFonts w:asciiTheme="minorEastAsia" w:eastAsiaTheme="minorEastAsia" w:hAnsiTheme="minorEastAsia" w:hint="eastAsia"/>
          <w:szCs w:val="21"/>
        </w:rPr>
        <w:t>否则，</w:t>
      </w:r>
      <w:r>
        <w:rPr>
          <w:rFonts w:asciiTheme="minorEastAsia" w:eastAsiaTheme="minorEastAsia" w:hAnsiTheme="minorEastAsia" w:hint="eastAsia"/>
          <w:szCs w:val="21"/>
        </w:rPr>
        <w:t>谈判</w:t>
      </w:r>
      <w:r>
        <w:rPr>
          <w:rFonts w:asciiTheme="minorEastAsia" w:eastAsiaTheme="minorEastAsia" w:hAnsiTheme="minorEastAsia" w:hint="eastAsia"/>
          <w:szCs w:val="21"/>
        </w:rPr>
        <w:lastRenderedPageBreak/>
        <w:t>单位</w:t>
      </w:r>
      <w:r>
        <w:rPr>
          <w:rFonts w:asciiTheme="minorEastAsia" w:eastAsiaTheme="minorEastAsia" w:hAnsiTheme="minorEastAsia" w:hint="eastAsia"/>
          <w:szCs w:val="21"/>
        </w:rPr>
        <w:t>的投标将被否决。实质性要求和条件见</w:t>
      </w:r>
      <w:r>
        <w:rPr>
          <w:rFonts w:asciiTheme="minorEastAsia" w:eastAsiaTheme="minorEastAsia" w:hAnsiTheme="minorEastAsia" w:hint="eastAsia"/>
          <w:szCs w:val="21"/>
        </w:rPr>
        <w:t>谈判</w:t>
      </w:r>
      <w:r>
        <w:rPr>
          <w:rFonts w:asciiTheme="minorEastAsia" w:eastAsiaTheme="minorEastAsia" w:hAnsiTheme="minorEastAsia" w:hint="eastAsia"/>
          <w:szCs w:val="21"/>
        </w:rPr>
        <w:t>须知前附表。</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11.</w:t>
      </w:r>
      <w:r>
        <w:rPr>
          <w:rFonts w:asciiTheme="minorEastAsia" w:eastAsiaTheme="minorEastAsia" w:hAnsiTheme="minorEastAsia" w:hint="eastAsia"/>
          <w:b/>
          <w:szCs w:val="21"/>
        </w:rPr>
        <w:t>响应文件</w:t>
      </w:r>
      <w:r>
        <w:rPr>
          <w:rFonts w:asciiTheme="minorEastAsia" w:eastAsiaTheme="minorEastAsia" w:hAnsiTheme="minorEastAsia" w:hint="eastAsia"/>
          <w:b/>
          <w:bCs/>
          <w:szCs w:val="21"/>
        </w:rPr>
        <w:t>的组成</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rPr>
        <w:t>11.1</w:t>
      </w:r>
      <w:r>
        <w:rPr>
          <w:rFonts w:asciiTheme="minorEastAsia" w:eastAsiaTheme="minorEastAsia" w:hAnsiTheme="minorEastAsia" w:hint="eastAsia"/>
        </w:rPr>
        <w:t>响应文件应包括下列内容：</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1</w:t>
      </w:r>
      <w:r>
        <w:rPr>
          <w:rFonts w:asciiTheme="minorEastAsia" w:eastAsiaTheme="minorEastAsia" w:hAnsiTheme="minorEastAsia" w:hint="eastAsia"/>
        </w:rPr>
        <w:t>）谈判承诺书</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2</w:t>
      </w:r>
      <w:r>
        <w:rPr>
          <w:rFonts w:asciiTheme="minorEastAsia" w:eastAsiaTheme="minorEastAsia" w:hAnsiTheme="minorEastAsia" w:hint="eastAsia"/>
        </w:rPr>
        <w:t>）法定代表人身份证明书</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）授权委托书</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4</w:t>
      </w:r>
      <w:r>
        <w:rPr>
          <w:rFonts w:asciiTheme="minorEastAsia" w:eastAsiaTheme="minorEastAsia" w:hAnsiTheme="minorEastAsia" w:hint="eastAsia"/>
        </w:rPr>
        <w:t>）谈判单位资格条件证明文件</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5</w:t>
      </w:r>
      <w:r>
        <w:rPr>
          <w:rFonts w:asciiTheme="minorEastAsia" w:eastAsiaTheme="minorEastAsia" w:hAnsiTheme="minorEastAsia" w:hint="eastAsia"/>
        </w:rPr>
        <w:t>）服务方案</w:t>
      </w:r>
      <w:r>
        <w:rPr>
          <w:rFonts w:asciiTheme="minorEastAsia" w:eastAsiaTheme="minorEastAsia" w:hAnsiTheme="minorEastAsia" w:hint="eastAsia"/>
        </w:rPr>
        <w:t>（如有）</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6</w:t>
      </w:r>
      <w:r>
        <w:rPr>
          <w:rFonts w:asciiTheme="minorEastAsia" w:eastAsiaTheme="minorEastAsia" w:hAnsiTheme="minorEastAsia" w:hint="eastAsia"/>
        </w:rPr>
        <w:t>）报价一览表</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7</w:t>
      </w:r>
      <w:r>
        <w:rPr>
          <w:rFonts w:asciiTheme="minorEastAsia" w:eastAsiaTheme="minorEastAsia" w:hAnsiTheme="minorEastAsia" w:hint="eastAsia"/>
        </w:rPr>
        <w:t>）其他资料（如有）</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11.2</w:t>
      </w:r>
      <w:r>
        <w:rPr>
          <w:rFonts w:asciiTheme="minorEastAsia" w:eastAsiaTheme="minorEastAsia" w:hAnsiTheme="minorEastAsia" w:hint="eastAsia"/>
        </w:rPr>
        <w:t>在谈判过程中，谈判单位根据</w:t>
      </w:r>
      <w:r>
        <w:rPr>
          <w:rFonts w:asciiTheme="minorEastAsia" w:eastAsiaTheme="minorEastAsia" w:hAnsiTheme="minorEastAsia" w:cs="宋体" w:hint="eastAsia"/>
          <w:kern w:val="0"/>
        </w:rPr>
        <w:t>谈判评审小组</w:t>
      </w:r>
      <w:r>
        <w:rPr>
          <w:rFonts w:asciiTheme="minorEastAsia" w:eastAsiaTheme="minorEastAsia" w:hAnsiTheme="minorEastAsia" w:hint="eastAsia"/>
          <w:bCs/>
        </w:rPr>
        <w:t>要求</w:t>
      </w:r>
      <w:r>
        <w:rPr>
          <w:rFonts w:asciiTheme="minorEastAsia" w:eastAsiaTheme="minorEastAsia" w:hAnsiTheme="minorEastAsia" w:cs="宋体" w:hint="eastAsia"/>
          <w:kern w:val="0"/>
        </w:rPr>
        <w:t>提交的</w:t>
      </w:r>
      <w:r>
        <w:rPr>
          <w:rFonts w:asciiTheme="minorEastAsia" w:eastAsiaTheme="minorEastAsia" w:hAnsiTheme="minorEastAsia" w:hint="eastAsia"/>
        </w:rPr>
        <w:t>书面承诺或其他文件是响应文件的有效组成部分。</w:t>
      </w:r>
    </w:p>
    <w:p w:rsidR="003B5C36" w:rsidRDefault="00BA5087">
      <w:pPr>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11.3</w:t>
      </w:r>
      <w:r>
        <w:rPr>
          <w:rFonts w:asciiTheme="minorEastAsia" w:eastAsiaTheme="minorEastAsia" w:hAnsiTheme="minorEastAsia" w:hint="eastAsia"/>
          <w:szCs w:val="21"/>
        </w:rPr>
        <w:t>谈判单位无论成交与否，其递交的响应文件均不予退还。</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12.</w:t>
      </w:r>
      <w:r>
        <w:rPr>
          <w:rFonts w:asciiTheme="minorEastAsia" w:eastAsiaTheme="minorEastAsia" w:hAnsiTheme="minorEastAsia" w:hint="eastAsia"/>
          <w:b/>
          <w:bCs/>
          <w:szCs w:val="21"/>
        </w:rPr>
        <w:t>报价要求</w:t>
      </w:r>
    </w:p>
    <w:p w:rsidR="003B5C36" w:rsidRDefault="00BA5087">
      <w:pPr>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12.1</w:t>
      </w:r>
      <w:r>
        <w:rPr>
          <w:rFonts w:asciiTheme="minorEastAsia" w:eastAsiaTheme="minorEastAsia" w:hAnsiTheme="minorEastAsia" w:hint="eastAsia"/>
        </w:rPr>
        <w:t>谈判单位应按</w:t>
      </w:r>
      <w:r>
        <w:rPr>
          <w:rFonts w:asciiTheme="minorEastAsia" w:eastAsiaTheme="minorEastAsia" w:hAnsiTheme="minorEastAsia" w:hint="eastAsia"/>
          <w:szCs w:val="21"/>
        </w:rPr>
        <w:t>第六章</w:t>
      </w:r>
      <w:r>
        <w:rPr>
          <w:rFonts w:asciiTheme="minorEastAsia" w:eastAsiaTheme="minorEastAsia" w:hAnsiTheme="minorEastAsia" w:hint="eastAsia"/>
        </w:rPr>
        <w:t>“响应文件格式”的要求在报价文件中进行报价。</w:t>
      </w:r>
      <w:r>
        <w:rPr>
          <w:rFonts w:asciiTheme="minorEastAsia" w:eastAsiaTheme="minorEastAsia" w:hAnsiTheme="minorEastAsia" w:hint="eastAsia"/>
          <w:szCs w:val="21"/>
        </w:rPr>
        <w:t>谈判单位所报的总价不得超过</w:t>
      </w:r>
      <w:r>
        <w:rPr>
          <w:rFonts w:hAnsi="宋体" w:cs="宋体" w:hint="eastAsia"/>
          <w:iCs/>
        </w:rPr>
        <w:t>最高限价</w:t>
      </w:r>
      <w:r>
        <w:rPr>
          <w:rFonts w:asciiTheme="minorEastAsia" w:eastAsiaTheme="minorEastAsia" w:hAnsiTheme="minorEastAsia" w:hint="eastAsia"/>
        </w:rPr>
        <w:t>，</w:t>
      </w:r>
      <w:r>
        <w:rPr>
          <w:rFonts w:asciiTheme="minorEastAsia" w:eastAsiaTheme="minorEastAsia" w:hAnsiTheme="minorEastAsia" w:hint="eastAsia"/>
          <w:szCs w:val="21"/>
        </w:rPr>
        <w:t>不超过</w:t>
      </w:r>
      <w:r>
        <w:rPr>
          <w:rFonts w:hAnsi="宋体" w:cs="宋体" w:hint="eastAsia"/>
          <w:iCs/>
        </w:rPr>
        <w:t>最高限价</w:t>
      </w:r>
      <w:r>
        <w:rPr>
          <w:rFonts w:asciiTheme="minorEastAsia" w:eastAsiaTheme="minorEastAsia" w:hAnsiTheme="minorEastAsia" w:hint="eastAsia"/>
          <w:szCs w:val="21"/>
        </w:rPr>
        <w:t>的报价方为有效报价，</w:t>
      </w:r>
      <w:r>
        <w:rPr>
          <w:rFonts w:asciiTheme="minorEastAsia" w:eastAsiaTheme="minorEastAsia" w:hAnsiTheme="minorEastAsia" w:hint="eastAsia"/>
        </w:rPr>
        <w:t>谈判时需明确税费，税率必须符合国家政策法规规定，合同支付时服务单位需开具经</w:t>
      </w:r>
      <w:r>
        <w:rPr>
          <w:rFonts w:asciiTheme="minorEastAsia" w:eastAsiaTheme="minorEastAsia" w:hAnsiTheme="minorEastAsia" w:hint="eastAsia"/>
          <w:b/>
        </w:rPr>
        <w:t>采购单位</w:t>
      </w:r>
      <w:r>
        <w:rPr>
          <w:rFonts w:asciiTheme="minorEastAsia" w:eastAsiaTheme="minorEastAsia" w:hAnsiTheme="minorEastAsia" w:hint="eastAsia"/>
        </w:rPr>
        <w:t>认可的合法完税单据。</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12.2</w:t>
      </w:r>
      <w:r>
        <w:rPr>
          <w:rFonts w:asciiTheme="minorEastAsia" w:eastAsiaTheme="minorEastAsia" w:hAnsiTheme="minorEastAsia" w:hint="eastAsia"/>
          <w:szCs w:val="21"/>
        </w:rPr>
        <w:t>谈判单位应充分了解该项目的总体情况以及影响谈判报价的其他要素。</w:t>
      </w:r>
      <w:r>
        <w:rPr>
          <w:rFonts w:asciiTheme="minorEastAsia" w:eastAsiaTheme="minorEastAsia" w:hAnsiTheme="minorEastAsia" w:hint="eastAsia"/>
          <w:b/>
          <w:szCs w:val="21"/>
        </w:rPr>
        <w:t>最终结算以长沙市轨道交通运营有限公司审核为准。</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12.3</w:t>
      </w:r>
      <w:r>
        <w:rPr>
          <w:rFonts w:asciiTheme="minorEastAsia" w:eastAsiaTheme="minorEastAsia" w:hAnsiTheme="minorEastAsia" w:hint="eastAsia"/>
          <w:szCs w:val="21"/>
        </w:rPr>
        <w:t>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eastAsiaTheme="minorEastAsia" w:hAnsiTheme="minorEastAsia"/>
          <w:szCs w:val="21"/>
        </w:rPr>
        <w:t>单位在</w:t>
      </w:r>
      <w:r>
        <w:rPr>
          <w:rFonts w:asciiTheme="minorEastAsia" w:eastAsiaTheme="minorEastAsia" w:hAnsiTheme="minorEastAsia" w:hint="eastAsia"/>
          <w:szCs w:val="21"/>
        </w:rPr>
        <w:t>谈判</w:t>
      </w:r>
      <w:r>
        <w:rPr>
          <w:rFonts w:asciiTheme="minorEastAsia" w:eastAsiaTheme="minorEastAsia" w:hAnsiTheme="minorEastAsia"/>
          <w:szCs w:val="21"/>
        </w:rPr>
        <w:t>截止时间前修改</w:t>
      </w:r>
      <w:r>
        <w:rPr>
          <w:rFonts w:asciiTheme="minorEastAsia" w:eastAsiaTheme="minorEastAsia" w:hAnsiTheme="minorEastAsia" w:hint="eastAsia"/>
          <w:szCs w:val="21"/>
        </w:rPr>
        <w:t>报价文件</w:t>
      </w:r>
      <w:r>
        <w:rPr>
          <w:rFonts w:asciiTheme="minorEastAsia" w:eastAsiaTheme="minorEastAsia" w:hAnsiTheme="minorEastAsia"/>
          <w:szCs w:val="21"/>
        </w:rPr>
        <w:t>中的</w:t>
      </w:r>
      <w:r>
        <w:rPr>
          <w:rFonts w:asciiTheme="minorEastAsia" w:eastAsiaTheme="minorEastAsia" w:hAnsiTheme="minorEastAsia" w:hint="eastAsia"/>
          <w:szCs w:val="21"/>
        </w:rPr>
        <w:t>谈判总</w:t>
      </w:r>
      <w:r>
        <w:rPr>
          <w:rFonts w:asciiTheme="minorEastAsia" w:eastAsiaTheme="minorEastAsia" w:hAnsiTheme="minorEastAsia"/>
          <w:szCs w:val="21"/>
        </w:rPr>
        <w:t>报价，应同时修改</w:t>
      </w:r>
      <w:r>
        <w:rPr>
          <w:rFonts w:asciiTheme="minorEastAsia" w:eastAsiaTheme="minorEastAsia" w:hAnsiTheme="minorEastAsia" w:hint="eastAsia"/>
          <w:szCs w:val="21"/>
        </w:rPr>
        <w:t>报价</w:t>
      </w:r>
      <w:r>
        <w:rPr>
          <w:rFonts w:asciiTheme="minorEastAsia" w:eastAsiaTheme="minorEastAsia" w:hAnsiTheme="minorEastAsia"/>
          <w:szCs w:val="21"/>
        </w:rPr>
        <w:t>文件</w:t>
      </w:r>
      <w:r>
        <w:rPr>
          <w:rFonts w:asciiTheme="minorEastAsia" w:eastAsiaTheme="minorEastAsia" w:hAnsiTheme="minorEastAsia" w:hint="eastAsia"/>
          <w:szCs w:val="21"/>
        </w:rPr>
        <w:t>《报价一览表》和《分项价格表》</w:t>
      </w:r>
      <w:r>
        <w:rPr>
          <w:rFonts w:asciiTheme="minorEastAsia" w:eastAsiaTheme="minorEastAsia" w:hAnsiTheme="minorEastAsia"/>
          <w:szCs w:val="21"/>
        </w:rPr>
        <w:t>中的相应报价。</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12.4</w:t>
      </w:r>
      <w:r>
        <w:rPr>
          <w:rFonts w:asciiTheme="minorEastAsia" w:eastAsiaTheme="minorEastAsia" w:hAnsiTheme="minorEastAsia" w:hint="eastAsia"/>
          <w:szCs w:val="21"/>
        </w:rPr>
        <w:t>本项目</w:t>
      </w:r>
      <w:r>
        <w:rPr>
          <w:rFonts w:hAnsi="宋体" w:cs="宋体" w:hint="eastAsia"/>
          <w:iCs/>
        </w:rPr>
        <w:t>最高</w:t>
      </w:r>
      <w:r>
        <w:rPr>
          <w:rFonts w:hAnsi="宋体" w:cs="宋体" w:hint="eastAsia"/>
          <w:iCs/>
        </w:rPr>
        <w:t>投标</w:t>
      </w:r>
      <w:r>
        <w:rPr>
          <w:rFonts w:hAnsi="宋体" w:cs="宋体" w:hint="eastAsia"/>
          <w:iCs/>
        </w:rPr>
        <w:t>限价</w:t>
      </w:r>
      <w:r>
        <w:rPr>
          <w:rFonts w:asciiTheme="minorEastAsia" w:eastAsiaTheme="minorEastAsia" w:hAnsiTheme="minorEastAsia" w:hint="eastAsia"/>
        </w:rPr>
        <w:t>见</w:t>
      </w:r>
      <w:r>
        <w:rPr>
          <w:rFonts w:asciiTheme="minorEastAsia" w:eastAsiaTheme="minorEastAsia" w:hAnsiTheme="minorEastAsia" w:hint="eastAsia"/>
          <w:b/>
        </w:rPr>
        <w:t>前附表</w:t>
      </w:r>
      <w:r>
        <w:rPr>
          <w:rFonts w:asciiTheme="minorEastAsia" w:eastAsiaTheme="minorEastAsia" w:hAnsiTheme="minorEastAsia" w:hint="eastAsia"/>
        </w:rPr>
        <w:t>。</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12.5</w:t>
      </w:r>
      <w:r>
        <w:rPr>
          <w:rFonts w:asciiTheme="minorEastAsia" w:eastAsiaTheme="minorEastAsia" w:hAnsiTheme="minorEastAsia" w:hint="eastAsia"/>
          <w:szCs w:val="21"/>
        </w:rPr>
        <w:t>除合同另有约定外，谈判报价作为中选价及合同价在合</w:t>
      </w:r>
      <w:r>
        <w:rPr>
          <w:rFonts w:asciiTheme="minorEastAsia" w:eastAsiaTheme="minorEastAsia" w:hAnsiTheme="minorEastAsia" w:hint="eastAsia"/>
          <w:szCs w:val="21"/>
        </w:rPr>
        <w:t>同履行期间是固定不变的，不受政策、法规变化以及汇率浮动、物价指数浮动等因素的影响。中选人不得以任何理由予以变更。</w:t>
      </w:r>
      <w:r>
        <w:rPr>
          <w:rFonts w:asciiTheme="minorEastAsia" w:eastAsiaTheme="minorEastAsia" w:hAnsiTheme="minorEastAsia" w:hint="eastAsia"/>
        </w:rPr>
        <w:t>以可变动价格提交的报价将被认为是非实质响应而被拒绝。</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12.6</w:t>
      </w:r>
      <w:r>
        <w:rPr>
          <w:rFonts w:asciiTheme="minorEastAsia" w:eastAsiaTheme="minorEastAsia" w:hAnsiTheme="minorEastAsia" w:hint="eastAsia"/>
        </w:rPr>
        <w:t>谈判单位递交两份或多份内容不同的报价文件，或在一份报价文件中对同一项目报有两个或多个报价，且未声明哪一个有效的，将被认为是非实质响应而被拒绝。</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12.7</w:t>
      </w:r>
      <w:r>
        <w:rPr>
          <w:rFonts w:asciiTheme="minorEastAsia" w:eastAsiaTheme="minorEastAsia" w:hAnsiTheme="minorEastAsia" w:hint="eastAsia"/>
          <w:bCs/>
          <w:szCs w:val="21"/>
        </w:rPr>
        <w:t>最低报价不能作为中选的保证。</w:t>
      </w:r>
    </w:p>
    <w:p w:rsidR="003B5C36" w:rsidRDefault="00BA5087">
      <w:pPr>
        <w:snapToGrid w:val="0"/>
        <w:spacing w:line="360" w:lineRule="auto"/>
        <w:ind w:firstLine="465"/>
        <w:rPr>
          <w:rFonts w:asciiTheme="minorEastAsia" w:eastAsiaTheme="minorEastAsia" w:hAnsiTheme="minorEastAsia"/>
          <w:bCs/>
          <w:szCs w:val="21"/>
          <w:highlight w:val="yellow"/>
        </w:rPr>
      </w:pPr>
      <w:r>
        <w:rPr>
          <w:rFonts w:asciiTheme="minorEastAsia" w:eastAsiaTheme="minorEastAsia" w:hAnsiTheme="minorEastAsia" w:hint="eastAsia"/>
          <w:szCs w:val="21"/>
        </w:rPr>
        <w:t>12.8</w:t>
      </w:r>
      <w:r>
        <w:rPr>
          <w:rFonts w:asciiTheme="minorEastAsia" w:eastAsiaTheme="minorEastAsia" w:hAnsiTheme="minorEastAsia" w:cs="Courier New" w:hint="eastAsia"/>
          <w:szCs w:val="21"/>
        </w:rPr>
        <w:t>总价合同（除税率调整外，合同总价（即中标总价</w:t>
      </w:r>
      <w:r>
        <w:rPr>
          <w:rFonts w:asciiTheme="minorEastAsia" w:eastAsiaTheme="minorEastAsia" w:hAnsiTheme="minorEastAsia" w:cs="Courier New" w:hint="eastAsia"/>
          <w:szCs w:val="21"/>
        </w:rPr>
        <w:t>/</w:t>
      </w:r>
      <w:r>
        <w:rPr>
          <w:rFonts w:asciiTheme="minorEastAsia" w:eastAsiaTheme="minorEastAsia" w:hAnsiTheme="minorEastAsia" w:cs="Courier New" w:hint="eastAsia"/>
          <w:szCs w:val="21"/>
        </w:rPr>
        <w:t>中选总价</w:t>
      </w:r>
      <w:r>
        <w:rPr>
          <w:rFonts w:asciiTheme="minorEastAsia" w:eastAsiaTheme="minorEastAsia" w:hAnsiTheme="minorEastAsia" w:cs="Courier New" w:hint="eastAsia"/>
          <w:szCs w:val="21"/>
        </w:rPr>
        <w:t>/</w:t>
      </w:r>
      <w:r>
        <w:rPr>
          <w:rFonts w:asciiTheme="minorEastAsia" w:eastAsiaTheme="minorEastAsia" w:hAnsiTheme="minorEastAsia" w:cs="Courier New" w:hint="eastAsia"/>
          <w:szCs w:val="21"/>
        </w:rPr>
        <w:t>成交总价）在合同执行过程中固定不变，不随政府政策（长沙市规定的最低工资标准变化等）及市场物价</w:t>
      </w:r>
      <w:r>
        <w:rPr>
          <w:rFonts w:asciiTheme="minorEastAsia" w:eastAsiaTheme="minorEastAsia" w:hAnsiTheme="minorEastAsia" w:cs="Courier New" w:hint="eastAsia"/>
          <w:szCs w:val="21"/>
        </w:rPr>
        <w:t>上涨或回落等因素调整）</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13.</w:t>
      </w:r>
      <w:r>
        <w:rPr>
          <w:rFonts w:asciiTheme="minorEastAsia" w:eastAsiaTheme="minorEastAsia" w:hAnsiTheme="minorEastAsia" w:hint="eastAsia"/>
          <w:b/>
          <w:bCs/>
        </w:rPr>
        <w:t>响应文件</w:t>
      </w:r>
      <w:r>
        <w:rPr>
          <w:rFonts w:asciiTheme="minorEastAsia" w:eastAsiaTheme="minorEastAsia" w:hAnsiTheme="minorEastAsia" w:hint="eastAsia"/>
          <w:b/>
          <w:bCs/>
          <w:szCs w:val="21"/>
        </w:rPr>
        <w:t>有效期</w:t>
      </w:r>
    </w:p>
    <w:p w:rsidR="003B5C36" w:rsidRDefault="00BA5087">
      <w:pPr>
        <w:adjustRightInd w:val="0"/>
        <w:snapToGrid w:val="0"/>
        <w:spacing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lastRenderedPageBreak/>
        <w:t>13.1</w:t>
      </w:r>
      <w:r>
        <w:rPr>
          <w:rFonts w:asciiTheme="minorEastAsia" w:eastAsiaTheme="minorEastAsia" w:hAnsiTheme="minorEastAsia" w:hint="eastAsia"/>
        </w:rPr>
        <w:t>响应文件</w:t>
      </w:r>
      <w:r>
        <w:rPr>
          <w:rFonts w:asciiTheme="minorEastAsia" w:eastAsiaTheme="minorEastAsia" w:hAnsiTheme="minorEastAsia" w:hint="eastAsia"/>
          <w:szCs w:val="21"/>
        </w:rPr>
        <w:t>有效期见</w:t>
      </w:r>
      <w:r>
        <w:rPr>
          <w:rFonts w:asciiTheme="minorEastAsia" w:eastAsiaTheme="minorEastAsia" w:hAnsiTheme="minorEastAsia" w:hint="eastAsia"/>
          <w:b/>
        </w:rPr>
        <w:t>前附表</w:t>
      </w:r>
      <w:r>
        <w:rPr>
          <w:rFonts w:asciiTheme="minorEastAsia" w:eastAsiaTheme="minorEastAsia" w:hAnsiTheme="minorEastAsia" w:hint="eastAsia"/>
          <w:szCs w:val="21"/>
        </w:rPr>
        <w:t>，在此期间</w:t>
      </w:r>
      <w:r>
        <w:rPr>
          <w:rFonts w:asciiTheme="minorEastAsia" w:eastAsiaTheme="minorEastAsia" w:hAnsiTheme="minorEastAsia" w:hint="eastAsia"/>
        </w:rPr>
        <w:t>响应</w:t>
      </w:r>
      <w:r>
        <w:rPr>
          <w:rFonts w:asciiTheme="minorEastAsia" w:eastAsiaTheme="minorEastAsia" w:hAnsiTheme="minorEastAsia" w:hint="eastAsia"/>
          <w:szCs w:val="21"/>
        </w:rPr>
        <w:t>文件对谈判单位具有法律约束力，</w:t>
      </w:r>
      <w:r>
        <w:rPr>
          <w:rFonts w:asciiTheme="minorEastAsia" w:eastAsiaTheme="minorEastAsia" w:hAnsiTheme="minorEastAsia" w:cs="Arial" w:hint="eastAsia"/>
        </w:rPr>
        <w:t>从</w:t>
      </w:r>
      <w:r>
        <w:rPr>
          <w:rFonts w:asciiTheme="minorEastAsia" w:eastAsiaTheme="minorEastAsia" w:hAnsiTheme="minorEastAsia" w:hint="eastAsia"/>
          <w:b/>
        </w:rPr>
        <w:t>前附表</w:t>
      </w:r>
      <w:r>
        <w:rPr>
          <w:rFonts w:asciiTheme="minorEastAsia" w:eastAsiaTheme="minorEastAsia" w:hAnsiTheme="minorEastAsia" w:hint="eastAsia"/>
        </w:rPr>
        <w:t>规定的</w:t>
      </w:r>
      <w:r>
        <w:rPr>
          <w:rFonts w:asciiTheme="minorEastAsia" w:eastAsiaTheme="minorEastAsia" w:hAnsiTheme="minorEastAsia" w:cs="宋体" w:hint="eastAsia"/>
          <w:kern w:val="0"/>
          <w:szCs w:val="21"/>
        </w:rPr>
        <w:t>响应文件递交截止时间</w:t>
      </w:r>
      <w:r>
        <w:rPr>
          <w:rFonts w:asciiTheme="minorEastAsia" w:eastAsiaTheme="minorEastAsia" w:hAnsiTheme="minorEastAsia" w:hint="eastAsia"/>
        </w:rPr>
        <w:t>之日</w:t>
      </w:r>
      <w:r>
        <w:rPr>
          <w:rFonts w:asciiTheme="minorEastAsia" w:eastAsiaTheme="minorEastAsia" w:hAnsiTheme="minorEastAsia" w:cs="Arial" w:hint="eastAsia"/>
        </w:rPr>
        <w:t>起计算。</w:t>
      </w:r>
      <w:r>
        <w:rPr>
          <w:rFonts w:asciiTheme="minorEastAsia" w:eastAsiaTheme="minorEastAsia" w:hAnsiTheme="minorEastAsia" w:hint="eastAsia"/>
        </w:rPr>
        <w:t>响应文件有效期不足的将被视为无效响应。</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14.</w:t>
      </w:r>
      <w:r>
        <w:rPr>
          <w:rFonts w:asciiTheme="minorEastAsia" w:eastAsiaTheme="minorEastAsia" w:hAnsiTheme="minorEastAsia" w:hint="eastAsia"/>
          <w:b/>
          <w:bCs/>
          <w:szCs w:val="21"/>
        </w:rPr>
        <w:t>响应文件的编制</w:t>
      </w:r>
    </w:p>
    <w:p w:rsidR="003B5C36" w:rsidRDefault="00BA5087">
      <w:pPr>
        <w:pStyle w:val="38"/>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14</w:t>
      </w:r>
      <w:r>
        <w:rPr>
          <w:rFonts w:asciiTheme="minorEastAsia" w:eastAsiaTheme="minorEastAsia" w:hAnsiTheme="minorEastAsia"/>
          <w:sz w:val="21"/>
          <w:szCs w:val="21"/>
        </w:rPr>
        <w:t>.1</w:t>
      </w:r>
      <w:r>
        <w:rPr>
          <w:rFonts w:asciiTheme="minorEastAsia" w:eastAsiaTheme="minorEastAsia" w:hAnsiTheme="minorEastAsia" w:hint="eastAsia"/>
          <w:sz w:val="21"/>
          <w:szCs w:val="21"/>
        </w:rPr>
        <w:t>响应</w:t>
      </w:r>
      <w:r>
        <w:rPr>
          <w:rFonts w:asciiTheme="minorEastAsia" w:eastAsiaTheme="minorEastAsia" w:hAnsiTheme="minorEastAsia"/>
          <w:sz w:val="21"/>
          <w:szCs w:val="21"/>
        </w:rPr>
        <w:t>文件应按</w:t>
      </w:r>
      <w:r>
        <w:rPr>
          <w:rFonts w:asciiTheme="minorEastAsia" w:eastAsiaTheme="minorEastAsia" w:hAnsiTheme="minorEastAsia" w:hint="eastAsia"/>
          <w:b/>
          <w:bCs/>
          <w:sz w:val="21"/>
          <w:szCs w:val="21"/>
        </w:rPr>
        <w:t>第六章</w:t>
      </w:r>
      <w:r>
        <w:rPr>
          <w:rFonts w:asciiTheme="minorEastAsia" w:eastAsiaTheme="minorEastAsia" w:hAnsiTheme="minorEastAsia"/>
          <w:sz w:val="21"/>
          <w:szCs w:val="21"/>
        </w:rPr>
        <w:t>“</w:t>
      </w:r>
      <w:r>
        <w:rPr>
          <w:rFonts w:asciiTheme="minorEastAsia" w:eastAsiaTheme="minorEastAsia" w:hAnsiTheme="minorEastAsia" w:hint="eastAsia"/>
          <w:sz w:val="21"/>
          <w:szCs w:val="21"/>
        </w:rPr>
        <w:t>响应</w:t>
      </w:r>
      <w:r>
        <w:rPr>
          <w:rFonts w:asciiTheme="minorEastAsia" w:eastAsiaTheme="minorEastAsia" w:hAnsiTheme="minorEastAsia"/>
          <w:sz w:val="21"/>
          <w:szCs w:val="21"/>
        </w:rPr>
        <w:t>文件格式</w:t>
      </w:r>
      <w:r>
        <w:rPr>
          <w:rFonts w:asciiTheme="minorEastAsia" w:eastAsiaTheme="minorEastAsia" w:hAnsiTheme="minorEastAsia"/>
          <w:sz w:val="21"/>
          <w:szCs w:val="21"/>
        </w:rPr>
        <w:t>”</w:t>
      </w:r>
      <w:r>
        <w:rPr>
          <w:rFonts w:asciiTheme="minorEastAsia" w:eastAsiaTheme="minorEastAsia" w:hAnsiTheme="minorEastAsia"/>
          <w:sz w:val="21"/>
          <w:szCs w:val="21"/>
        </w:rPr>
        <w:t>进行编写，如有必要，可以增加附页，作为</w:t>
      </w:r>
      <w:r>
        <w:rPr>
          <w:rFonts w:asciiTheme="minorEastAsia" w:eastAsiaTheme="minorEastAsia" w:hAnsiTheme="minorEastAsia" w:hint="eastAsia"/>
          <w:sz w:val="21"/>
          <w:szCs w:val="21"/>
        </w:rPr>
        <w:t>响应</w:t>
      </w:r>
      <w:r>
        <w:rPr>
          <w:rFonts w:asciiTheme="minorEastAsia" w:eastAsiaTheme="minorEastAsia" w:hAnsiTheme="minorEastAsia"/>
          <w:sz w:val="21"/>
          <w:szCs w:val="21"/>
        </w:rPr>
        <w:t>文件的组成部分。</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14.2</w:t>
      </w:r>
      <w:r>
        <w:rPr>
          <w:rFonts w:asciiTheme="minorEastAsia" w:eastAsiaTheme="minorEastAsia" w:hAnsiTheme="minorEastAsia" w:hint="eastAsia"/>
        </w:rPr>
        <w:t>响应</w:t>
      </w:r>
      <w:r>
        <w:rPr>
          <w:rFonts w:asciiTheme="minorEastAsia" w:eastAsiaTheme="minorEastAsia" w:hAnsiTheme="minorEastAsia"/>
        </w:rPr>
        <w:t>文件</w:t>
      </w:r>
      <w:r>
        <w:rPr>
          <w:rFonts w:asciiTheme="minorEastAsia" w:eastAsiaTheme="minorEastAsia" w:hAnsiTheme="minorEastAsia" w:hint="eastAsia"/>
        </w:rPr>
        <w:t>应用不褪色的材料书写或打印（建议</w:t>
      </w:r>
      <w:r>
        <w:rPr>
          <w:rFonts w:asciiTheme="minorEastAsia" w:eastAsiaTheme="minorEastAsia" w:hAnsiTheme="minorEastAsia"/>
        </w:rPr>
        <w:t>双面打印</w:t>
      </w:r>
      <w:r>
        <w:rPr>
          <w:rFonts w:asciiTheme="minorEastAsia" w:eastAsiaTheme="minorEastAsia" w:hAnsiTheme="minorEastAsia" w:hint="eastAsia"/>
        </w:rPr>
        <w:t>），并按</w:t>
      </w:r>
      <w:r>
        <w:rPr>
          <w:rFonts w:asciiTheme="minorEastAsia" w:eastAsiaTheme="minorEastAsia" w:hAnsiTheme="minorEastAsia" w:cs="Times New Roman" w:hint="eastAsia"/>
          <w:b/>
          <w:bCs/>
        </w:rPr>
        <w:t>第六章</w:t>
      </w:r>
      <w:r>
        <w:rPr>
          <w:rFonts w:asciiTheme="minorEastAsia" w:eastAsiaTheme="minorEastAsia" w:hAnsiTheme="minorEastAsia"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asciiTheme="minorEastAsia" w:eastAsiaTheme="minorEastAsia" w:hAnsiTheme="minorEastAsia" w:cs="Times New Roman" w:hint="eastAsia"/>
          <w:b/>
          <w:bCs/>
        </w:rPr>
        <w:t>第六章</w:t>
      </w:r>
      <w:r>
        <w:rPr>
          <w:rFonts w:asciiTheme="minorEastAsia" w:eastAsiaTheme="minorEastAsia" w:hAnsiTheme="minorEastAsia"/>
        </w:rPr>
        <w:t>“</w:t>
      </w:r>
      <w:r>
        <w:rPr>
          <w:rFonts w:asciiTheme="minorEastAsia" w:eastAsiaTheme="minorEastAsia" w:hAnsiTheme="minorEastAsia" w:hint="eastAsia"/>
        </w:rPr>
        <w:t>响应文件格式</w:t>
      </w:r>
      <w:r>
        <w:rPr>
          <w:rFonts w:asciiTheme="minorEastAsia" w:eastAsiaTheme="minorEastAsia" w:hAnsiTheme="minorEastAsia"/>
        </w:rPr>
        <w:t>”</w:t>
      </w:r>
      <w:r>
        <w:rPr>
          <w:rFonts w:asciiTheme="minorEastAsia" w:eastAsiaTheme="minorEastAsia" w:hAnsiTheme="minorEastAsia" w:hint="eastAsia"/>
        </w:rPr>
        <w:t>的要求。</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14.3</w:t>
      </w:r>
      <w:r>
        <w:rPr>
          <w:rFonts w:asciiTheme="minorEastAsia" w:eastAsiaTheme="minorEastAsia" w:hAnsiTheme="minorEastAsia" w:hint="eastAsia"/>
        </w:rPr>
        <w:t>响应文件应尽量避免涂改、行间插字或删除。如果出现上述情况，改动之处应由谈判单位的法定代表人或其授权的代理人签字或盖单位公章。</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14.4</w:t>
      </w:r>
      <w:r>
        <w:rPr>
          <w:rFonts w:asciiTheme="minorEastAsia" w:eastAsiaTheme="minorEastAsia" w:hAnsiTheme="minorEastAsia" w:hint="eastAsia"/>
        </w:rPr>
        <w:t>响应文件为一式三份，其中正本一份，副本两份，均须胶装成册；电子文件一份（</w:t>
      </w:r>
      <w:r>
        <w:rPr>
          <w:rFonts w:asciiTheme="minorEastAsia" w:eastAsiaTheme="minorEastAsia" w:hAnsiTheme="minorEastAsia" w:hint="eastAsia"/>
        </w:rPr>
        <w:t>U</w:t>
      </w:r>
      <w:r>
        <w:rPr>
          <w:rFonts w:asciiTheme="minorEastAsia" w:eastAsiaTheme="minorEastAsia" w:hAnsiTheme="minorEastAsia" w:hint="eastAsia"/>
        </w:rPr>
        <w:t>盘或光盘，应包含响应文件的所有内容，并标注谈判单位名称）。响应文件正本和副本的封面上应清楚地标记“</w:t>
      </w:r>
      <w:r>
        <w:rPr>
          <w:rFonts w:asciiTheme="minorEastAsia" w:eastAsiaTheme="minorEastAsia" w:hAnsiTheme="minorEastAsia" w:hint="eastAsia"/>
          <w:b/>
          <w:bCs/>
        </w:rPr>
        <w:t>正本</w:t>
      </w:r>
      <w:r>
        <w:rPr>
          <w:rFonts w:asciiTheme="minorEastAsia" w:eastAsiaTheme="minorEastAsia" w:hAnsiTheme="minorEastAsia" w:hint="eastAsia"/>
        </w:rPr>
        <w:t>”或“</w:t>
      </w:r>
      <w:r>
        <w:rPr>
          <w:rFonts w:asciiTheme="minorEastAsia" w:eastAsiaTheme="minorEastAsia" w:hAnsiTheme="minorEastAsia" w:hint="eastAsia"/>
          <w:b/>
          <w:bCs/>
        </w:rPr>
        <w:t>副本</w:t>
      </w:r>
      <w:r>
        <w:rPr>
          <w:rFonts w:asciiTheme="minorEastAsia" w:eastAsiaTheme="minorEastAsia" w:hAnsiTheme="minorEastAsia" w:hint="eastAsia"/>
        </w:rPr>
        <w:t>”的字样，</w:t>
      </w:r>
      <w:r>
        <w:rPr>
          <w:rFonts w:asciiTheme="minorEastAsia" w:eastAsiaTheme="minorEastAsia" w:hAnsiTheme="minorEastAsia"/>
        </w:rPr>
        <w:t>若</w:t>
      </w:r>
      <w:r>
        <w:rPr>
          <w:rFonts w:asciiTheme="minorEastAsia" w:eastAsiaTheme="minorEastAsia" w:hAnsiTheme="minorEastAsia" w:hint="eastAsia"/>
        </w:rPr>
        <w:t>响应</w:t>
      </w:r>
      <w:r>
        <w:rPr>
          <w:rFonts w:asciiTheme="minorEastAsia" w:eastAsiaTheme="minorEastAsia" w:hAnsiTheme="minorEastAsia"/>
        </w:rPr>
        <w:t>文件副本</w:t>
      </w:r>
      <w:r>
        <w:rPr>
          <w:rFonts w:asciiTheme="minorEastAsia" w:eastAsiaTheme="minorEastAsia" w:hAnsiTheme="minorEastAsia" w:hint="eastAsia"/>
        </w:rPr>
        <w:t>为</w:t>
      </w:r>
      <w:r>
        <w:rPr>
          <w:rFonts w:asciiTheme="minorEastAsia" w:eastAsiaTheme="minorEastAsia" w:hAnsiTheme="minorEastAsia"/>
        </w:rPr>
        <w:t>正本的复印件，</w:t>
      </w:r>
      <w:r>
        <w:rPr>
          <w:rFonts w:asciiTheme="minorEastAsia" w:eastAsiaTheme="minorEastAsia" w:hAnsiTheme="minorEastAsia" w:hint="eastAsia"/>
        </w:rPr>
        <w:t>还</w:t>
      </w:r>
      <w:r>
        <w:rPr>
          <w:rFonts w:asciiTheme="minorEastAsia" w:eastAsiaTheme="minorEastAsia" w:hAnsiTheme="minorEastAsia"/>
        </w:rPr>
        <w:t>需</w:t>
      </w:r>
      <w:r>
        <w:rPr>
          <w:rFonts w:asciiTheme="minorEastAsia" w:eastAsiaTheme="minorEastAsia" w:hAnsiTheme="minorEastAsia" w:hint="eastAsia"/>
        </w:rPr>
        <w:t>在谈判文件</w:t>
      </w:r>
      <w:r>
        <w:rPr>
          <w:rFonts w:asciiTheme="minorEastAsia" w:eastAsiaTheme="minorEastAsia" w:hAnsiTheme="minorEastAsia"/>
        </w:rPr>
        <w:t>要求盖章处加盖单位公章。</w:t>
      </w:r>
      <w:r>
        <w:rPr>
          <w:rFonts w:asciiTheme="minorEastAsia" w:eastAsiaTheme="minorEastAsia" w:hAnsiTheme="minorEastAsia" w:hint="eastAsia"/>
        </w:rPr>
        <w:t>当正本和副本有差异时，以正本为准。</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7" w:name="_Toc6070"/>
      <w:r>
        <w:rPr>
          <w:rFonts w:asciiTheme="minorEastAsia" w:eastAsiaTheme="minorEastAsia" w:hAnsiTheme="minorEastAsia" w:hint="eastAsia"/>
          <w:b/>
          <w:iCs/>
        </w:rPr>
        <w:t>四、响应文件的递交</w:t>
      </w:r>
      <w:bookmarkEnd w:id="17"/>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15.</w:t>
      </w:r>
      <w:r>
        <w:rPr>
          <w:rFonts w:asciiTheme="minorEastAsia" w:eastAsiaTheme="minorEastAsia" w:hAnsiTheme="minorEastAsia" w:hint="eastAsia"/>
          <w:b/>
          <w:szCs w:val="21"/>
        </w:rPr>
        <w:t>响应文件</w:t>
      </w:r>
      <w:r>
        <w:rPr>
          <w:rFonts w:asciiTheme="minorEastAsia" w:eastAsiaTheme="minorEastAsia" w:hAnsiTheme="minorEastAsia" w:hint="eastAsia"/>
          <w:b/>
          <w:bCs/>
          <w:szCs w:val="21"/>
        </w:rPr>
        <w:t>的密封</w:t>
      </w:r>
    </w:p>
    <w:p w:rsidR="003B5C36" w:rsidRDefault="00BA5087">
      <w:pPr>
        <w:adjustRightInd w:val="0"/>
        <w:snapToGrid w:val="0"/>
        <w:spacing w:line="360" w:lineRule="auto"/>
        <w:ind w:firstLineChars="200" w:firstLine="420"/>
        <w:jc w:val="left"/>
        <w:rPr>
          <w:rFonts w:asciiTheme="minorEastAsia" w:eastAsiaTheme="minorEastAsia" w:hAnsiTheme="minorEastAsia"/>
          <w:b/>
          <w:bCs/>
          <w:szCs w:val="21"/>
        </w:rPr>
      </w:pPr>
      <w:r>
        <w:rPr>
          <w:rFonts w:asciiTheme="minorEastAsia" w:eastAsiaTheme="minorEastAsia" w:hAnsiTheme="minorEastAsia" w:hint="eastAsia"/>
        </w:rPr>
        <w:t>15.1</w:t>
      </w:r>
      <w:r>
        <w:rPr>
          <w:rFonts w:asciiTheme="minorEastAsia" w:eastAsiaTheme="minorEastAsia" w:hAnsiTheme="minorEastAsia" w:hint="eastAsia"/>
        </w:rPr>
        <w:t>谈判单位须将响应文件</w:t>
      </w:r>
      <w:r>
        <w:rPr>
          <w:rFonts w:asciiTheme="minorEastAsia" w:eastAsiaTheme="minorEastAsia" w:hAnsiTheme="minorEastAsia" w:hint="eastAsia"/>
        </w:rPr>
        <w:t>一正两副与电子文件一起密封包装。</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16.</w:t>
      </w:r>
      <w:r>
        <w:rPr>
          <w:rFonts w:asciiTheme="minorEastAsia" w:eastAsiaTheme="minorEastAsia" w:hAnsiTheme="minorEastAsia" w:hint="eastAsia"/>
          <w:b/>
          <w:bCs/>
          <w:szCs w:val="21"/>
        </w:rPr>
        <w:t>响应文件的标记</w:t>
      </w:r>
    </w:p>
    <w:p w:rsidR="003B5C36" w:rsidRDefault="00BA5087">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16.1</w:t>
      </w:r>
      <w:r>
        <w:rPr>
          <w:rFonts w:asciiTheme="minorEastAsia" w:eastAsiaTheme="minorEastAsia" w:hAnsiTheme="minorEastAsia" w:hint="eastAsia"/>
          <w:bCs/>
          <w:szCs w:val="21"/>
        </w:rPr>
        <w:t>响应文件的密封封套上须写明如下内容</w:t>
      </w:r>
      <w:r>
        <w:rPr>
          <w:rFonts w:asciiTheme="minorEastAsia" w:eastAsiaTheme="minorEastAsia" w:hAnsiTheme="minorEastAsia" w:hint="eastAsia"/>
          <w:szCs w:val="21"/>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3B5C36">
        <w:trPr>
          <w:trHeight w:val="1859"/>
          <w:jc w:val="center"/>
        </w:trPr>
        <w:tc>
          <w:tcPr>
            <w:tcW w:w="7938" w:type="dxa"/>
          </w:tcPr>
          <w:p w:rsidR="003B5C36" w:rsidRDefault="00BA5087">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采购单位：</w:t>
            </w:r>
          </w:p>
          <w:p w:rsidR="003B5C36" w:rsidRDefault="00BA5087">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项目名称：</w:t>
            </w:r>
          </w:p>
          <w:p w:rsidR="003B5C36" w:rsidRDefault="00BA5087">
            <w:pPr>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谈判单位：</w:t>
            </w:r>
            <w:r>
              <w:rPr>
                <w:rFonts w:asciiTheme="minorEastAsia" w:eastAsiaTheme="minorEastAsia" w:hAnsiTheme="minorEastAsia" w:hint="eastAsia"/>
                <w:szCs w:val="21"/>
                <w:u w:val="single"/>
              </w:rPr>
              <w:t>（填写单位名称并加盖单位公章）</w:t>
            </w:r>
          </w:p>
          <w:p w:rsidR="003B5C36" w:rsidRDefault="00BA508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年</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月</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日</w:t>
            </w:r>
          </w:p>
        </w:tc>
      </w:tr>
    </w:tbl>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17.</w:t>
      </w:r>
      <w:r>
        <w:rPr>
          <w:rFonts w:asciiTheme="minorEastAsia" w:eastAsiaTheme="minorEastAsia" w:hAnsiTheme="minorEastAsia" w:hint="eastAsia"/>
          <w:b/>
          <w:bCs/>
          <w:szCs w:val="21"/>
        </w:rPr>
        <w:t>响应文件的递交</w:t>
      </w:r>
    </w:p>
    <w:p w:rsidR="003B5C36" w:rsidRDefault="00BA5087">
      <w:pPr>
        <w:adjustRightInd w:val="0"/>
        <w:snapToGrid w:val="0"/>
        <w:spacing w:line="360" w:lineRule="auto"/>
        <w:ind w:firstLineChars="200" w:firstLine="420"/>
        <w:rPr>
          <w:rFonts w:asciiTheme="minorEastAsia" w:eastAsiaTheme="minorEastAsia" w:hAnsiTheme="minorEastAsia" w:cs="宋体"/>
          <w:kern w:val="0"/>
        </w:rPr>
      </w:pPr>
      <w:r>
        <w:rPr>
          <w:rFonts w:asciiTheme="minorEastAsia" w:eastAsiaTheme="minorEastAsia" w:hAnsiTheme="minorEastAsia" w:hint="eastAsia"/>
          <w:szCs w:val="21"/>
        </w:rPr>
        <w:t>17.1</w:t>
      </w:r>
      <w:r>
        <w:rPr>
          <w:rFonts w:asciiTheme="minorEastAsia" w:eastAsiaTheme="minorEastAsia" w:hAnsiTheme="minorEastAsia" w:hint="eastAsia"/>
          <w:szCs w:val="21"/>
        </w:rPr>
        <w:t>谈判单位应按要求在</w:t>
      </w:r>
      <w:r>
        <w:rPr>
          <w:rFonts w:asciiTheme="minorEastAsia" w:eastAsiaTheme="minorEastAsia" w:hAnsiTheme="minorEastAsia" w:cs="宋体" w:hint="eastAsia"/>
          <w:kern w:val="0"/>
          <w:szCs w:val="21"/>
        </w:rPr>
        <w:t>响应文件递交截止时间</w:t>
      </w:r>
      <w:r>
        <w:rPr>
          <w:rFonts w:asciiTheme="minorEastAsia" w:eastAsiaTheme="minorEastAsia" w:hAnsiTheme="minorEastAsia" w:hint="eastAsia"/>
          <w:szCs w:val="21"/>
        </w:rPr>
        <w:t>前，将响应文件送</w:t>
      </w:r>
      <w:r>
        <w:rPr>
          <w:rFonts w:asciiTheme="minorEastAsia" w:eastAsiaTheme="minorEastAsia" w:hAnsiTheme="minorEastAsia" w:cs="Arial" w:hint="eastAsia"/>
          <w:szCs w:val="21"/>
        </w:rPr>
        <w:t>达</w:t>
      </w:r>
      <w:r>
        <w:rPr>
          <w:rFonts w:asciiTheme="minorEastAsia" w:eastAsiaTheme="minorEastAsia" w:hAnsiTheme="minorEastAsia" w:hint="eastAsia"/>
          <w:szCs w:val="21"/>
        </w:rPr>
        <w:t>指定地点，响应文件递交截止时间、地点及要求见</w:t>
      </w:r>
      <w:r>
        <w:rPr>
          <w:rFonts w:asciiTheme="minorEastAsia" w:eastAsiaTheme="minorEastAsia" w:hAnsiTheme="minorEastAsia" w:hint="eastAsia"/>
          <w:b/>
          <w:szCs w:val="21"/>
        </w:rPr>
        <w:t>前附表</w:t>
      </w:r>
      <w:r>
        <w:rPr>
          <w:rFonts w:asciiTheme="minorEastAsia" w:eastAsiaTheme="minorEastAsia" w:hAnsiTheme="minorEastAsia" w:hint="eastAsia"/>
          <w:szCs w:val="21"/>
        </w:rPr>
        <w:t>。</w:t>
      </w:r>
      <w:r>
        <w:rPr>
          <w:rFonts w:asciiTheme="minorEastAsia" w:eastAsiaTheme="minorEastAsia" w:hAnsiTheme="minorEastAsia" w:cs="宋体" w:hint="eastAsia"/>
          <w:kern w:val="0"/>
        </w:rPr>
        <w:t>在截止时间后送达的响应文件，采购单位应当拒收。</w:t>
      </w:r>
    </w:p>
    <w:p w:rsidR="003B5C36" w:rsidRDefault="00BA5087">
      <w:pPr>
        <w:adjustRightInd w:val="0"/>
        <w:snapToGrid w:val="0"/>
        <w:spacing w:line="360" w:lineRule="auto"/>
        <w:ind w:firstLineChars="200" w:firstLine="420"/>
        <w:rPr>
          <w:rFonts w:asciiTheme="minorEastAsia" w:eastAsiaTheme="minorEastAsia" w:hAnsiTheme="minorEastAsia"/>
          <w:b/>
          <w:sz w:val="24"/>
        </w:rPr>
      </w:pPr>
      <w:r>
        <w:rPr>
          <w:rFonts w:asciiTheme="minorEastAsia" w:eastAsiaTheme="minorEastAsia" w:hAnsiTheme="minorEastAsia" w:hint="eastAsia"/>
          <w:bCs/>
          <w:szCs w:val="21"/>
        </w:rPr>
        <w:t>17.2</w:t>
      </w:r>
      <w:r>
        <w:rPr>
          <w:rFonts w:asciiTheme="minorEastAsia" w:eastAsiaTheme="minorEastAsia" w:hAnsiTheme="minorEastAsia" w:hint="eastAsia"/>
          <w:bCs/>
          <w:szCs w:val="21"/>
        </w:rPr>
        <w:t>采购单位在</w:t>
      </w:r>
      <w:r>
        <w:rPr>
          <w:rFonts w:asciiTheme="minorEastAsia" w:eastAsiaTheme="minorEastAsia" w:hAnsiTheme="minorEastAsia" w:hint="eastAsia"/>
          <w:b/>
          <w:bCs/>
          <w:szCs w:val="21"/>
        </w:rPr>
        <w:t>前附表</w:t>
      </w:r>
      <w:r>
        <w:rPr>
          <w:rFonts w:asciiTheme="minorEastAsia" w:eastAsiaTheme="minorEastAsia" w:hAnsiTheme="minorEastAsia" w:hint="eastAsia"/>
          <w:bCs/>
          <w:szCs w:val="21"/>
        </w:rPr>
        <w:t>规定的谈判时间和地点，组织谈判单位签到并接收谈判文件。</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8" w:name="_Toc24040"/>
      <w:r>
        <w:rPr>
          <w:rFonts w:asciiTheme="minorEastAsia" w:eastAsiaTheme="minorEastAsia" w:hAnsiTheme="minorEastAsia" w:hint="eastAsia"/>
          <w:b/>
          <w:iCs/>
        </w:rPr>
        <w:t>五、响应文件的评审</w:t>
      </w:r>
      <w:bookmarkEnd w:id="18"/>
    </w:p>
    <w:p w:rsidR="003B5C36" w:rsidRDefault="00BA5087">
      <w:pPr>
        <w:adjustRightInd w:val="0"/>
        <w:snapToGrid w:val="0"/>
        <w:spacing w:line="360" w:lineRule="auto"/>
        <w:ind w:firstLineChars="200" w:firstLine="420"/>
        <w:rPr>
          <w:rFonts w:asciiTheme="minorEastAsia" w:eastAsiaTheme="minorEastAsia" w:hAnsiTheme="minorEastAsia"/>
          <w:b/>
          <w:sz w:val="24"/>
        </w:rPr>
      </w:pPr>
      <w:r>
        <w:rPr>
          <w:rFonts w:asciiTheme="minorEastAsia" w:eastAsiaTheme="minorEastAsia" w:hAnsiTheme="minorEastAsia" w:hint="eastAsia"/>
          <w:szCs w:val="21"/>
        </w:rPr>
        <w:t>18.</w:t>
      </w:r>
      <w:r>
        <w:rPr>
          <w:rFonts w:asciiTheme="minorEastAsia" w:eastAsiaTheme="minorEastAsia" w:hAnsiTheme="minorEastAsia" w:hint="eastAsia"/>
          <w:bCs/>
          <w:szCs w:val="21"/>
        </w:rPr>
        <w:t>评审由谈判评审小组负责，谈判评审小组应按照本谈判文件第三章“评审办法及标准”的内容和程序对响应文件进行评审。</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19" w:name="_Toc19842"/>
      <w:r>
        <w:rPr>
          <w:rFonts w:asciiTheme="minorEastAsia" w:eastAsiaTheme="minorEastAsia" w:hAnsiTheme="minorEastAsia" w:hint="eastAsia"/>
          <w:b/>
          <w:iCs/>
        </w:rPr>
        <w:t>六、响应文件的澄清、说明及补正</w:t>
      </w:r>
      <w:bookmarkEnd w:id="19"/>
    </w:p>
    <w:p w:rsidR="003B5C36" w:rsidRDefault="00BA5087">
      <w:pPr>
        <w:adjustRightInd w:val="0"/>
        <w:snapToGrid w:val="0"/>
        <w:spacing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19.</w:t>
      </w:r>
      <w:r>
        <w:rPr>
          <w:rFonts w:asciiTheme="minorEastAsia" w:eastAsiaTheme="minorEastAsia" w:hAnsiTheme="minorEastAsia" w:cs="宋体" w:hint="eastAsia"/>
          <w:b/>
          <w:kern w:val="0"/>
          <w:szCs w:val="21"/>
        </w:rPr>
        <w:t>澄清</w:t>
      </w:r>
    </w:p>
    <w:p w:rsidR="003B5C36" w:rsidRDefault="00BA5087">
      <w:pPr>
        <w:adjustRightInd w:val="0"/>
        <w:snapToGri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19.1</w:t>
      </w:r>
      <w:r>
        <w:rPr>
          <w:rFonts w:asciiTheme="minorEastAsia" w:eastAsiaTheme="minorEastAsia" w:hAnsiTheme="minorEastAsia" w:cs="宋体" w:hint="eastAsia"/>
          <w:kern w:val="0"/>
          <w:szCs w:val="21"/>
        </w:rPr>
        <w:t>谈判评审小组可就响应文件中含糊之处要求谈判单位进行解释或澄清，谈判单位必须按照要求派法定代表人或授权委托人进行答疑和澄清。</w:t>
      </w:r>
    </w:p>
    <w:p w:rsidR="003B5C36" w:rsidRDefault="00BA5087">
      <w:pPr>
        <w:adjustRightInd w:val="0"/>
        <w:snapToGrid w:val="0"/>
        <w:spacing w:line="360" w:lineRule="auto"/>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cs="宋体" w:hint="eastAsia"/>
          <w:b/>
          <w:kern w:val="0"/>
          <w:szCs w:val="21"/>
        </w:rPr>
        <w:t>说明及补正</w:t>
      </w:r>
    </w:p>
    <w:p w:rsidR="003B5C36" w:rsidRDefault="00BA5087">
      <w:pPr>
        <w:adjustRightInd w:val="0"/>
        <w:snapToGri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w:t>
      </w:r>
      <w:r>
        <w:rPr>
          <w:rFonts w:asciiTheme="minorEastAsia" w:eastAsiaTheme="minorEastAsia" w:hAnsiTheme="minorEastAsia" w:cs="宋体" w:hint="eastAsia"/>
          <w:kern w:val="0"/>
          <w:szCs w:val="21"/>
        </w:rPr>
        <w:t>必要时谈判评审小组可要求谈判单位就澄清的问题作书面回答或承诺，该书面回答或承诺应有谈判单位法定代表人或委托代理人的签字或盖章，并将作为响应文件的一部分。</w:t>
      </w:r>
    </w:p>
    <w:p w:rsidR="003B5C36" w:rsidRDefault="00BA5087">
      <w:pPr>
        <w:adjustRightInd w:val="0"/>
        <w:snapToGrid w:val="0"/>
        <w:spacing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20.2</w:t>
      </w:r>
      <w:r>
        <w:rPr>
          <w:rFonts w:asciiTheme="minorEastAsia" w:eastAsiaTheme="minorEastAsia" w:hAnsiTheme="minorEastAsia" w:cs="宋体" w:hint="eastAsia"/>
          <w:kern w:val="0"/>
          <w:szCs w:val="21"/>
        </w:rPr>
        <w:t>谈判单位对响应文件的澄清不得改变谈判报价及实质内容。</w:t>
      </w:r>
    </w:p>
    <w:p w:rsidR="003B5C36" w:rsidRDefault="00BA5087">
      <w:pPr>
        <w:adjustRightInd w:val="0"/>
        <w:snapToGrid w:val="0"/>
        <w:spacing w:line="360" w:lineRule="auto"/>
        <w:ind w:firstLineChars="200" w:firstLine="420"/>
        <w:jc w:val="left"/>
        <w:rPr>
          <w:rFonts w:asciiTheme="minorEastAsia" w:eastAsiaTheme="minorEastAsia" w:hAnsiTheme="minorEastAsia"/>
          <w:b/>
          <w:sz w:val="24"/>
        </w:rPr>
      </w:pPr>
      <w:r>
        <w:rPr>
          <w:rFonts w:asciiTheme="minorEastAsia" w:eastAsiaTheme="minorEastAsia" w:hAnsiTheme="minorEastAsia" w:cs="宋体" w:hint="eastAsia"/>
          <w:kern w:val="0"/>
          <w:szCs w:val="21"/>
        </w:rPr>
        <w:t>20.3</w:t>
      </w:r>
      <w:r>
        <w:rPr>
          <w:rFonts w:asciiTheme="minorEastAsia" w:eastAsiaTheme="minorEastAsia" w:hAnsiTheme="minorEastAsia" w:cs="宋体" w:hint="eastAsia"/>
          <w:kern w:val="0"/>
          <w:szCs w:val="21"/>
        </w:rPr>
        <w:t>与谈判文件有重大偏离的响应文件将被拒绝。重大偏离指谈判总报价、谈判有效期、服务期明显不能满足谈判文件的要求。这些偏离不允许在响应文件递交截止时间之后修正。</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b/>
          <w:iCs/>
        </w:rPr>
      </w:pPr>
      <w:bookmarkStart w:id="20" w:name="_Toc1303"/>
      <w:r>
        <w:rPr>
          <w:rFonts w:asciiTheme="minorEastAsia" w:eastAsiaTheme="minorEastAsia" w:hAnsiTheme="minorEastAsia" w:hint="eastAsia"/>
          <w:b/>
          <w:iCs/>
        </w:rPr>
        <w:t>七、中选结果与授予合同</w:t>
      </w:r>
      <w:bookmarkEnd w:id="20"/>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21.</w:t>
      </w:r>
      <w:r>
        <w:rPr>
          <w:rFonts w:asciiTheme="minorEastAsia" w:eastAsiaTheme="minorEastAsia" w:hAnsiTheme="minorEastAsia" w:hint="eastAsia"/>
          <w:b/>
          <w:bCs/>
          <w:szCs w:val="21"/>
        </w:rPr>
        <w:t>中选信息的公布</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21.1</w:t>
      </w:r>
      <w:r>
        <w:rPr>
          <w:rFonts w:asciiTheme="minorEastAsia" w:eastAsiaTheme="minorEastAsia" w:hAnsiTheme="minorEastAsia" w:hint="eastAsia"/>
        </w:rPr>
        <w:t>中选单位确定后，采购单位应将结果信息在</w:t>
      </w:r>
      <w:r>
        <w:rPr>
          <w:rFonts w:asciiTheme="minorEastAsia" w:eastAsiaTheme="minorEastAsia" w:hAnsiTheme="minorEastAsia" w:hint="eastAsia"/>
          <w:b/>
        </w:rPr>
        <w:t>前附表</w:t>
      </w:r>
      <w:r>
        <w:rPr>
          <w:rFonts w:asciiTheme="minorEastAsia" w:eastAsiaTheme="minorEastAsia" w:hAnsiTheme="minorEastAsia" w:hint="eastAsia"/>
        </w:rPr>
        <w:t>指定的媒体上公布，</w:t>
      </w:r>
      <w:r>
        <w:rPr>
          <w:rFonts w:asciiTheme="minorEastAsia" w:eastAsiaTheme="minorEastAsia" w:hAnsiTheme="minorEastAsia" w:hint="eastAsia"/>
          <w:b/>
          <w:bCs/>
        </w:rPr>
        <w:t>公示期限</w:t>
      </w:r>
      <w:r>
        <w:rPr>
          <w:rFonts w:asciiTheme="minorEastAsia" w:eastAsiaTheme="minorEastAsia" w:hAnsiTheme="minorEastAsia" w:hint="eastAsia"/>
          <w:b/>
          <w:bCs/>
        </w:rPr>
        <w:t>为</w:t>
      </w:r>
      <w:r>
        <w:rPr>
          <w:rFonts w:asciiTheme="minorEastAsia" w:eastAsiaTheme="minorEastAsia" w:hAnsiTheme="minorEastAsia" w:hint="eastAsia"/>
          <w:b/>
          <w:bCs/>
        </w:rPr>
        <w:t>3</w:t>
      </w:r>
      <w:r>
        <w:rPr>
          <w:rFonts w:asciiTheme="minorEastAsia" w:eastAsiaTheme="minorEastAsia" w:hAnsiTheme="minorEastAsia" w:hint="eastAsia"/>
          <w:b/>
          <w:bCs/>
        </w:rPr>
        <w:t>个工作日</w:t>
      </w:r>
      <w:r>
        <w:rPr>
          <w:rFonts w:asciiTheme="minorEastAsia" w:eastAsiaTheme="minorEastAsia" w:hAnsiTheme="minorEastAsia" w:hint="eastAsia"/>
        </w:rPr>
        <w:t>。</w:t>
      </w:r>
    </w:p>
    <w:p w:rsidR="003B5C36" w:rsidRDefault="00BA5087">
      <w:pPr>
        <w:pStyle w:val="af5"/>
        <w:adjustRightInd w:val="0"/>
        <w:snapToGrid w:val="0"/>
        <w:spacing w:line="360" w:lineRule="auto"/>
        <w:ind w:leftChars="200" w:left="420"/>
        <w:rPr>
          <w:rFonts w:asciiTheme="minorEastAsia" w:eastAsiaTheme="minorEastAsia" w:hAnsiTheme="minorEastAsia"/>
        </w:rPr>
      </w:pPr>
      <w:r>
        <w:rPr>
          <w:rFonts w:asciiTheme="minorEastAsia" w:eastAsiaTheme="minorEastAsia" w:hAnsiTheme="minorEastAsia" w:hint="eastAsia"/>
          <w:b/>
          <w:bCs/>
        </w:rPr>
        <w:t>22.</w:t>
      </w:r>
      <w:r>
        <w:rPr>
          <w:rFonts w:asciiTheme="minorEastAsia" w:eastAsiaTheme="minorEastAsia" w:hAnsiTheme="minorEastAsia" w:hint="eastAsia"/>
          <w:b/>
          <w:bCs/>
        </w:rPr>
        <w:t>评审结果异议</w:t>
      </w:r>
      <w:r>
        <w:rPr>
          <w:rFonts w:asciiTheme="minorEastAsia" w:eastAsiaTheme="minorEastAsia" w:hAnsiTheme="minorEastAsia" w:cs="宋体"/>
          <w:kern w:val="0"/>
          <w:sz w:val="24"/>
          <w:szCs w:val="24"/>
        </w:rPr>
        <w:br/>
      </w:r>
      <w:r>
        <w:rPr>
          <w:rFonts w:asciiTheme="minorEastAsia" w:eastAsiaTheme="minorEastAsia" w:hAnsiTheme="minorEastAsia" w:hint="eastAsia"/>
        </w:rPr>
        <w:t>22.1</w:t>
      </w:r>
      <w:r>
        <w:rPr>
          <w:rFonts w:asciiTheme="minorEastAsia" w:eastAsiaTheme="minorEastAsia" w:hAnsiTheme="minorEastAsia" w:hint="eastAsia"/>
        </w:rPr>
        <w:t>谈判单位对评审结果有异议的，应当在结果公示期间提出。</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23.</w:t>
      </w:r>
      <w:r>
        <w:rPr>
          <w:rFonts w:asciiTheme="minorEastAsia" w:eastAsiaTheme="minorEastAsia" w:hAnsiTheme="minorEastAsia" w:hint="eastAsia"/>
          <w:b/>
          <w:bCs/>
          <w:szCs w:val="21"/>
        </w:rPr>
        <w:t>中选通知</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23.1</w:t>
      </w:r>
      <w:r>
        <w:rPr>
          <w:rFonts w:asciiTheme="minorEastAsia" w:eastAsiaTheme="minorEastAsia" w:hAnsiTheme="minorEastAsia" w:hint="eastAsia"/>
        </w:rPr>
        <w:t>中选单位确定后，采购单位将以书面形式向中选单位发出中选通知书。中选通知书对采购单位和中选单位具有同等法律效力。</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24.</w:t>
      </w:r>
      <w:r>
        <w:rPr>
          <w:rFonts w:asciiTheme="minorEastAsia" w:eastAsiaTheme="minorEastAsia" w:hAnsiTheme="minorEastAsia" w:hint="eastAsia"/>
          <w:b/>
          <w:bCs/>
          <w:szCs w:val="21"/>
        </w:rPr>
        <w:t>签订合同</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24.1</w:t>
      </w:r>
      <w:r>
        <w:rPr>
          <w:rFonts w:asciiTheme="minorEastAsia" w:eastAsiaTheme="minorEastAsia" w:hAnsiTheme="minorEastAsia" w:hint="eastAsia"/>
        </w:rPr>
        <w:t>谈判文件、中选单位的响应文件及其补充的文件等均为签订合同的依据。</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24.2</w:t>
      </w:r>
      <w:r>
        <w:rPr>
          <w:rFonts w:asciiTheme="minorEastAsia" w:eastAsiaTheme="minorEastAsia" w:hAnsiTheme="minorEastAsia" w:hint="eastAsia"/>
        </w:rPr>
        <w:t>中选单位应当在中选通知书发出后及时与采购单位签订合同。</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24.3</w:t>
      </w:r>
      <w:r>
        <w:rPr>
          <w:rFonts w:asciiTheme="minorEastAsia" w:eastAsiaTheme="minorEastAsia" w:hAnsiTheme="minorEastAsia" w:hint="eastAsia"/>
        </w:rPr>
        <w:t>中选单位应当按照合同约定履行义务。</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25.</w:t>
      </w:r>
      <w:r>
        <w:rPr>
          <w:rFonts w:asciiTheme="minorEastAsia" w:eastAsiaTheme="minorEastAsia" w:hAnsiTheme="minorEastAsia" w:hint="eastAsia"/>
          <w:b/>
          <w:bCs/>
          <w:szCs w:val="21"/>
        </w:rPr>
        <w:t>纪律和监督</w:t>
      </w:r>
    </w:p>
    <w:p w:rsidR="003B5C36" w:rsidRDefault="00BA5087">
      <w:pPr>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25.1</w:t>
      </w:r>
      <w:r>
        <w:rPr>
          <w:rFonts w:asciiTheme="minorEastAsia" w:eastAsiaTheme="minorEastAsia" w:hAnsiTheme="minorEastAsia" w:hint="eastAsia"/>
          <w:b/>
          <w:bCs/>
          <w:szCs w:val="21"/>
        </w:rPr>
        <w:t>对采购单位的纪律要求</w:t>
      </w:r>
    </w:p>
    <w:p w:rsidR="003B5C36" w:rsidRDefault="00BA5087">
      <w:pPr>
        <w:pStyle w:val="38"/>
        <w:ind w:firstLineChars="200" w:firstLine="420"/>
        <w:jc w:val="both"/>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采购单位</w:t>
      </w:r>
      <w:r>
        <w:rPr>
          <w:rFonts w:asciiTheme="minorEastAsia" w:eastAsiaTheme="minorEastAsia" w:hAnsiTheme="minorEastAsia" w:cs="Courier New"/>
          <w:sz w:val="21"/>
          <w:szCs w:val="21"/>
        </w:rPr>
        <w:t>不得泄露</w:t>
      </w:r>
      <w:r>
        <w:rPr>
          <w:rFonts w:asciiTheme="minorEastAsia" w:eastAsiaTheme="minorEastAsia" w:hAnsiTheme="minorEastAsia" w:cs="Courier New" w:hint="eastAsia"/>
          <w:sz w:val="21"/>
          <w:szCs w:val="21"/>
        </w:rPr>
        <w:t>谈判</w:t>
      </w:r>
      <w:r>
        <w:rPr>
          <w:rFonts w:asciiTheme="minorEastAsia" w:eastAsiaTheme="minorEastAsia" w:hAnsiTheme="minorEastAsia" w:cs="Courier New"/>
          <w:sz w:val="21"/>
          <w:szCs w:val="21"/>
        </w:rPr>
        <w:t>活动中应当保密的情况和资料，不得与</w:t>
      </w:r>
      <w:r>
        <w:rPr>
          <w:rFonts w:asciiTheme="minorEastAsia" w:eastAsiaTheme="minorEastAsia" w:hAnsiTheme="minorEastAsia" w:cs="Courier New" w:hint="eastAsia"/>
          <w:sz w:val="21"/>
          <w:szCs w:val="21"/>
        </w:rPr>
        <w:t>谈判单位</w:t>
      </w:r>
      <w:r>
        <w:rPr>
          <w:rFonts w:asciiTheme="minorEastAsia" w:eastAsiaTheme="minorEastAsia" w:hAnsiTheme="minorEastAsia" w:cs="Courier New"/>
          <w:sz w:val="21"/>
          <w:szCs w:val="21"/>
        </w:rPr>
        <w:t>串通损害国家利益、社会公共利益或者他人合法权益。</w:t>
      </w:r>
    </w:p>
    <w:p w:rsidR="003B5C36" w:rsidRDefault="00BA5087">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25.2</w:t>
      </w:r>
      <w:r>
        <w:rPr>
          <w:rFonts w:asciiTheme="minorEastAsia" w:eastAsiaTheme="minorEastAsia" w:hAnsiTheme="minorEastAsia" w:hint="eastAsia"/>
          <w:b/>
          <w:bCs/>
          <w:szCs w:val="21"/>
        </w:rPr>
        <w:t>对谈判单位的纪律要求</w:t>
      </w:r>
    </w:p>
    <w:p w:rsidR="003B5C36" w:rsidRDefault="00BA5087">
      <w:pPr>
        <w:pStyle w:val="38"/>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谈判单位</w:t>
      </w:r>
      <w:r>
        <w:rPr>
          <w:rFonts w:asciiTheme="minorEastAsia" w:eastAsiaTheme="minorEastAsia" w:hAnsiTheme="minorEastAsia"/>
          <w:sz w:val="21"/>
          <w:szCs w:val="21"/>
        </w:rPr>
        <w:t>不得相互串通或者与</w:t>
      </w:r>
      <w:r>
        <w:rPr>
          <w:rFonts w:asciiTheme="minorEastAsia" w:eastAsiaTheme="minorEastAsia" w:hAnsiTheme="minorEastAsia" w:hint="eastAsia"/>
          <w:sz w:val="21"/>
          <w:szCs w:val="21"/>
        </w:rPr>
        <w:t>采购单位及采购代理机构</w:t>
      </w:r>
      <w:r>
        <w:rPr>
          <w:rFonts w:asciiTheme="minorEastAsia" w:eastAsiaTheme="minorEastAsia" w:hAnsiTheme="minorEastAsia"/>
          <w:sz w:val="21"/>
          <w:szCs w:val="21"/>
        </w:rPr>
        <w:t>串通，不得向</w:t>
      </w:r>
      <w:r>
        <w:rPr>
          <w:rFonts w:asciiTheme="minorEastAsia" w:eastAsiaTheme="minorEastAsia" w:hAnsiTheme="minorEastAsia" w:hint="eastAsia"/>
          <w:sz w:val="21"/>
          <w:szCs w:val="21"/>
        </w:rPr>
        <w:t>采购单位、采购代理机构</w:t>
      </w:r>
      <w:r>
        <w:rPr>
          <w:rFonts w:asciiTheme="minorEastAsia" w:eastAsiaTheme="minorEastAsia" w:hAnsiTheme="minorEastAsia"/>
          <w:sz w:val="21"/>
          <w:szCs w:val="21"/>
        </w:rPr>
        <w:t>或者</w:t>
      </w:r>
      <w:r>
        <w:rPr>
          <w:rFonts w:asciiTheme="minorEastAsia" w:eastAsiaTheme="minorEastAsia" w:hAnsiTheme="minorEastAsia" w:hint="eastAsia"/>
          <w:sz w:val="21"/>
          <w:szCs w:val="21"/>
        </w:rPr>
        <w:t>谈判评审小组</w:t>
      </w:r>
      <w:r>
        <w:rPr>
          <w:rFonts w:asciiTheme="minorEastAsia" w:eastAsiaTheme="minorEastAsia" w:hAnsiTheme="minorEastAsia"/>
          <w:sz w:val="21"/>
          <w:szCs w:val="21"/>
        </w:rPr>
        <w:t>成员行贿谋取中</w:t>
      </w:r>
      <w:r>
        <w:rPr>
          <w:rFonts w:asciiTheme="minorEastAsia" w:eastAsiaTheme="minorEastAsia" w:hAnsiTheme="minorEastAsia" w:hint="eastAsia"/>
          <w:sz w:val="21"/>
          <w:szCs w:val="21"/>
        </w:rPr>
        <w:t>选</w:t>
      </w:r>
      <w:r>
        <w:rPr>
          <w:rFonts w:asciiTheme="minorEastAsia" w:eastAsiaTheme="minorEastAsia" w:hAnsiTheme="minorEastAsia"/>
          <w:sz w:val="21"/>
          <w:szCs w:val="21"/>
        </w:rPr>
        <w:t>，不得以他人名义</w:t>
      </w:r>
      <w:r>
        <w:rPr>
          <w:rFonts w:asciiTheme="minorEastAsia" w:eastAsiaTheme="minorEastAsia" w:hAnsiTheme="minorEastAsia" w:hint="eastAsia"/>
          <w:sz w:val="21"/>
          <w:szCs w:val="21"/>
        </w:rPr>
        <w:t>参与谈判</w:t>
      </w:r>
      <w:r>
        <w:rPr>
          <w:rFonts w:asciiTheme="minorEastAsia" w:eastAsiaTheme="minorEastAsia" w:hAnsiTheme="minorEastAsia"/>
          <w:sz w:val="21"/>
          <w:szCs w:val="21"/>
        </w:rPr>
        <w:t>或者以其他方式弄虚作假骗取中</w:t>
      </w:r>
      <w:r>
        <w:rPr>
          <w:rFonts w:asciiTheme="minorEastAsia" w:eastAsiaTheme="minorEastAsia" w:hAnsiTheme="minorEastAsia" w:hint="eastAsia"/>
          <w:sz w:val="21"/>
          <w:szCs w:val="21"/>
        </w:rPr>
        <w:t>选</w:t>
      </w:r>
      <w:r>
        <w:rPr>
          <w:rFonts w:asciiTheme="minorEastAsia" w:eastAsiaTheme="minorEastAsia" w:hAnsiTheme="minorEastAsia"/>
          <w:sz w:val="21"/>
          <w:szCs w:val="21"/>
        </w:rPr>
        <w:t>；</w:t>
      </w:r>
      <w:r>
        <w:rPr>
          <w:rFonts w:asciiTheme="minorEastAsia" w:eastAsiaTheme="minorEastAsia" w:hAnsiTheme="minorEastAsia" w:hint="eastAsia"/>
          <w:sz w:val="21"/>
          <w:szCs w:val="21"/>
        </w:rPr>
        <w:t>谈判单位</w:t>
      </w:r>
      <w:r>
        <w:rPr>
          <w:rFonts w:asciiTheme="minorEastAsia" w:eastAsiaTheme="minorEastAsia" w:hAnsiTheme="minorEastAsia"/>
          <w:sz w:val="21"/>
          <w:szCs w:val="21"/>
        </w:rPr>
        <w:t>不得以任何方式干扰、影响评</w:t>
      </w:r>
      <w:r>
        <w:rPr>
          <w:rFonts w:asciiTheme="minorEastAsia" w:eastAsiaTheme="minorEastAsia" w:hAnsiTheme="minorEastAsia" w:hint="eastAsia"/>
          <w:sz w:val="21"/>
          <w:szCs w:val="21"/>
        </w:rPr>
        <w:t>审</w:t>
      </w:r>
      <w:r>
        <w:rPr>
          <w:rFonts w:asciiTheme="minorEastAsia" w:eastAsiaTheme="minorEastAsia" w:hAnsiTheme="minorEastAsia"/>
          <w:sz w:val="21"/>
          <w:szCs w:val="21"/>
        </w:rPr>
        <w:t>工作。</w:t>
      </w:r>
    </w:p>
    <w:p w:rsidR="003B5C36" w:rsidRDefault="00BA5087">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25.3</w:t>
      </w:r>
      <w:r>
        <w:rPr>
          <w:rFonts w:asciiTheme="minorEastAsia" w:eastAsiaTheme="minorEastAsia" w:hAnsiTheme="minorEastAsia" w:hint="eastAsia"/>
          <w:b/>
          <w:bCs/>
          <w:szCs w:val="21"/>
        </w:rPr>
        <w:t>对</w:t>
      </w:r>
      <w:r>
        <w:rPr>
          <w:rFonts w:asciiTheme="minorEastAsia" w:eastAsiaTheme="minorEastAsia" w:hAnsiTheme="minorEastAsia" w:hint="eastAsia"/>
          <w:b/>
          <w:szCs w:val="21"/>
        </w:rPr>
        <w:t>谈判评审小组</w:t>
      </w:r>
      <w:r>
        <w:rPr>
          <w:rFonts w:asciiTheme="minorEastAsia" w:eastAsiaTheme="minorEastAsia" w:hAnsiTheme="minorEastAsia" w:hint="eastAsia"/>
          <w:b/>
          <w:bCs/>
          <w:szCs w:val="21"/>
        </w:rPr>
        <w:t>成员的纪律要求</w:t>
      </w:r>
    </w:p>
    <w:p w:rsidR="003B5C36" w:rsidRDefault="00BA5087">
      <w:pPr>
        <w:pStyle w:val="38"/>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谈判评审小组</w:t>
      </w:r>
      <w:r>
        <w:rPr>
          <w:rFonts w:asciiTheme="minorEastAsia" w:eastAsiaTheme="minorEastAsia" w:hAnsiTheme="minorEastAsia"/>
          <w:sz w:val="21"/>
          <w:szCs w:val="21"/>
        </w:rPr>
        <w:t>成员不得收受他人的财物或者其他好处，不得向他人透露对</w:t>
      </w:r>
      <w:r>
        <w:rPr>
          <w:rFonts w:asciiTheme="minorEastAsia" w:eastAsiaTheme="minorEastAsia" w:hAnsiTheme="minorEastAsia" w:hint="eastAsia"/>
          <w:sz w:val="21"/>
          <w:szCs w:val="21"/>
        </w:rPr>
        <w:t>谈判</w:t>
      </w:r>
      <w:r>
        <w:rPr>
          <w:rFonts w:asciiTheme="minorEastAsia" w:eastAsiaTheme="minorEastAsia" w:hAnsiTheme="minorEastAsia"/>
          <w:sz w:val="21"/>
          <w:szCs w:val="21"/>
        </w:rPr>
        <w:t>文件的评审和比较以及评</w:t>
      </w:r>
      <w:r>
        <w:rPr>
          <w:rFonts w:asciiTheme="minorEastAsia" w:eastAsiaTheme="minorEastAsia" w:hAnsiTheme="minorEastAsia" w:hint="eastAsia"/>
          <w:sz w:val="21"/>
          <w:szCs w:val="21"/>
        </w:rPr>
        <w:lastRenderedPageBreak/>
        <w:t>审</w:t>
      </w:r>
      <w:r>
        <w:rPr>
          <w:rFonts w:asciiTheme="minorEastAsia" w:eastAsiaTheme="minorEastAsia" w:hAnsiTheme="minorEastAsia"/>
          <w:sz w:val="21"/>
          <w:szCs w:val="21"/>
        </w:rPr>
        <w:t>有关的其他情况。在评</w:t>
      </w:r>
      <w:r>
        <w:rPr>
          <w:rFonts w:asciiTheme="minorEastAsia" w:eastAsiaTheme="minorEastAsia" w:hAnsiTheme="minorEastAsia" w:hint="eastAsia"/>
          <w:sz w:val="21"/>
          <w:szCs w:val="21"/>
        </w:rPr>
        <w:t>审</w:t>
      </w:r>
      <w:r>
        <w:rPr>
          <w:rFonts w:asciiTheme="minorEastAsia" w:eastAsiaTheme="minorEastAsia" w:hAnsiTheme="minorEastAsia"/>
          <w:sz w:val="21"/>
          <w:szCs w:val="21"/>
        </w:rPr>
        <w:t>活动中，</w:t>
      </w:r>
      <w:r>
        <w:rPr>
          <w:rFonts w:asciiTheme="minorEastAsia" w:eastAsiaTheme="minorEastAsia" w:hAnsiTheme="minorEastAsia" w:hint="eastAsia"/>
          <w:sz w:val="21"/>
          <w:szCs w:val="21"/>
        </w:rPr>
        <w:t>谈判评审小组</w:t>
      </w:r>
      <w:r>
        <w:rPr>
          <w:rFonts w:asciiTheme="minorEastAsia" w:eastAsiaTheme="minorEastAsia" w:hAnsiTheme="minorEastAsia"/>
          <w:sz w:val="21"/>
          <w:szCs w:val="21"/>
        </w:rPr>
        <w:t>成员应当客观、公正地履行职责，遵守职业道德，不得擅离职守，影响评</w:t>
      </w:r>
      <w:r>
        <w:rPr>
          <w:rFonts w:asciiTheme="minorEastAsia" w:eastAsiaTheme="minorEastAsia" w:hAnsiTheme="minorEastAsia" w:hint="eastAsia"/>
          <w:sz w:val="21"/>
          <w:szCs w:val="21"/>
        </w:rPr>
        <w:t>审</w:t>
      </w:r>
      <w:r>
        <w:rPr>
          <w:rFonts w:asciiTheme="minorEastAsia" w:eastAsiaTheme="minorEastAsia" w:hAnsiTheme="minorEastAsia"/>
          <w:sz w:val="21"/>
          <w:szCs w:val="21"/>
        </w:rPr>
        <w:t>程序正常进行，不得使用第</w:t>
      </w:r>
      <w:bookmarkStart w:id="21" w:name="page32"/>
      <w:bookmarkEnd w:id="21"/>
      <w:r>
        <w:rPr>
          <w:rFonts w:asciiTheme="minorEastAsia" w:eastAsiaTheme="minorEastAsia" w:hAnsiTheme="minorEastAsia"/>
          <w:sz w:val="21"/>
          <w:szCs w:val="21"/>
        </w:rPr>
        <w:t>三章</w:t>
      </w:r>
      <w:r>
        <w:rPr>
          <w:rFonts w:asciiTheme="minorEastAsia" w:eastAsiaTheme="minorEastAsia" w:hAnsiTheme="minorEastAsia"/>
          <w:sz w:val="21"/>
          <w:szCs w:val="21"/>
        </w:rPr>
        <w:t>“</w:t>
      </w:r>
      <w:r>
        <w:rPr>
          <w:rFonts w:asciiTheme="minorEastAsia" w:eastAsiaTheme="minorEastAsia" w:hAnsiTheme="minorEastAsia"/>
          <w:sz w:val="21"/>
          <w:szCs w:val="21"/>
        </w:rPr>
        <w:t>评</w:t>
      </w:r>
      <w:r>
        <w:rPr>
          <w:rFonts w:asciiTheme="minorEastAsia" w:eastAsiaTheme="minorEastAsia" w:hAnsiTheme="minorEastAsia" w:hint="eastAsia"/>
          <w:sz w:val="21"/>
          <w:szCs w:val="21"/>
        </w:rPr>
        <w:t>审</w:t>
      </w:r>
      <w:r>
        <w:rPr>
          <w:rFonts w:asciiTheme="minorEastAsia" w:eastAsiaTheme="minorEastAsia" w:hAnsiTheme="minorEastAsia"/>
          <w:sz w:val="21"/>
          <w:szCs w:val="21"/>
        </w:rPr>
        <w:t>办法</w:t>
      </w:r>
      <w:r>
        <w:rPr>
          <w:rFonts w:asciiTheme="minorEastAsia" w:eastAsiaTheme="minorEastAsia" w:hAnsiTheme="minorEastAsia"/>
          <w:sz w:val="21"/>
          <w:szCs w:val="21"/>
        </w:rPr>
        <w:t>”</w:t>
      </w:r>
      <w:r>
        <w:rPr>
          <w:rFonts w:asciiTheme="minorEastAsia" w:eastAsiaTheme="minorEastAsia" w:hAnsiTheme="minorEastAsia"/>
          <w:sz w:val="21"/>
          <w:szCs w:val="21"/>
        </w:rPr>
        <w:t>没有规定的评审因素和标准进行评</w:t>
      </w:r>
      <w:r>
        <w:rPr>
          <w:rFonts w:asciiTheme="minorEastAsia" w:eastAsiaTheme="minorEastAsia" w:hAnsiTheme="minorEastAsia" w:hint="eastAsia"/>
          <w:sz w:val="21"/>
          <w:szCs w:val="21"/>
        </w:rPr>
        <w:t>审</w:t>
      </w:r>
      <w:r>
        <w:rPr>
          <w:rFonts w:asciiTheme="minorEastAsia" w:eastAsiaTheme="minorEastAsia" w:hAnsiTheme="minorEastAsia"/>
          <w:sz w:val="21"/>
          <w:szCs w:val="21"/>
        </w:rPr>
        <w:t>。</w:t>
      </w:r>
    </w:p>
    <w:p w:rsidR="003B5C36" w:rsidRDefault="00BA5087">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25.4</w:t>
      </w:r>
      <w:r>
        <w:rPr>
          <w:rFonts w:asciiTheme="minorEastAsia" w:eastAsiaTheme="minorEastAsia" w:hAnsiTheme="minorEastAsia" w:hint="eastAsia"/>
          <w:b/>
          <w:bCs/>
          <w:szCs w:val="21"/>
        </w:rPr>
        <w:t>对与评审活动有关的工作人员的纪律要求</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rPr>
        <w:t>与评审活动有关的工作人员不得收受他人的财物或者其他好处，不得向他人透露对</w:t>
      </w:r>
      <w:r>
        <w:rPr>
          <w:rFonts w:asciiTheme="minorEastAsia" w:eastAsiaTheme="minorEastAsia" w:hAnsiTheme="minorEastAsia" w:hint="eastAsia"/>
        </w:rPr>
        <w:t>响应</w:t>
      </w:r>
      <w:r>
        <w:rPr>
          <w:rFonts w:asciiTheme="minorEastAsia" w:eastAsiaTheme="minorEastAsia" w:hAnsiTheme="minorEastAsia"/>
        </w:rPr>
        <w:t>文件的评审和比较以及评</w:t>
      </w:r>
      <w:r>
        <w:rPr>
          <w:rFonts w:asciiTheme="minorEastAsia" w:eastAsiaTheme="minorEastAsia" w:hAnsiTheme="minorEastAsia" w:hint="eastAsia"/>
        </w:rPr>
        <w:t>审</w:t>
      </w:r>
      <w:r>
        <w:rPr>
          <w:rFonts w:asciiTheme="minorEastAsia" w:eastAsiaTheme="minorEastAsia" w:hAnsiTheme="minorEastAsia"/>
        </w:rPr>
        <w:t>有关的其他情况。在评审活动中，与评审活动有关的工作人员不得擅离职守，影响评审程序正常进行。</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cs="宋体"/>
        </w:rPr>
      </w:pPr>
      <w:bookmarkStart w:id="22" w:name="_Toc9305"/>
      <w:r>
        <w:rPr>
          <w:rFonts w:asciiTheme="minorEastAsia" w:eastAsiaTheme="minorEastAsia" w:hAnsiTheme="minorEastAsia" w:cs="宋体" w:hint="eastAsia"/>
          <w:b/>
          <w:bCs/>
        </w:rPr>
        <w:t>八、</w:t>
      </w:r>
      <w:r>
        <w:rPr>
          <w:rFonts w:asciiTheme="minorEastAsia" w:eastAsiaTheme="minorEastAsia" w:hAnsiTheme="minorEastAsia" w:hint="eastAsia"/>
          <w:b/>
          <w:bCs/>
          <w:iCs/>
        </w:rPr>
        <w:t>其</w:t>
      </w:r>
      <w:r>
        <w:rPr>
          <w:rFonts w:asciiTheme="minorEastAsia" w:eastAsiaTheme="minorEastAsia" w:hAnsiTheme="minorEastAsia" w:hint="eastAsia"/>
          <w:b/>
          <w:iCs/>
        </w:rPr>
        <w:t>他</w:t>
      </w:r>
      <w:bookmarkEnd w:id="22"/>
    </w:p>
    <w:p w:rsidR="003B5C36" w:rsidRDefault="00BA5087">
      <w:pPr>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cs="宋体" w:hint="eastAsia"/>
          <w:szCs w:val="21"/>
        </w:rPr>
        <w:t>26.</w:t>
      </w:r>
      <w:r>
        <w:rPr>
          <w:rFonts w:asciiTheme="minorEastAsia" w:eastAsiaTheme="minorEastAsia" w:hAnsiTheme="minorEastAsia" w:cs="宋体" w:hint="eastAsia"/>
          <w:szCs w:val="21"/>
        </w:rPr>
        <w:t>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asciiTheme="minorEastAsia" w:eastAsiaTheme="minorEastAsia" w:hAnsiTheme="minorEastAsia" w:hint="eastAsia"/>
          <w:szCs w:val="21"/>
        </w:rPr>
        <w:t>同时，视其情节轻重处禁止参与长沙市轨道交通集团有限公司及下属子公司项目招标采购活动（最多三年），并依据国家有关规定进行处</w:t>
      </w:r>
      <w:r>
        <w:rPr>
          <w:rFonts w:asciiTheme="minorEastAsia" w:eastAsiaTheme="minorEastAsia" w:hAnsiTheme="minorEastAsia" w:hint="eastAsia"/>
          <w:szCs w:val="21"/>
        </w:rPr>
        <w:t>理。</w:t>
      </w:r>
    </w:p>
    <w:p w:rsidR="003B5C36" w:rsidRDefault="00BA5087">
      <w:pPr>
        <w:adjustRightInd w:val="0"/>
        <w:snapToGrid w:val="0"/>
        <w:spacing w:line="360" w:lineRule="auto"/>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采购代理服务费收费标准</w:t>
      </w:r>
    </w:p>
    <w:tbl>
      <w:tblPr>
        <w:tblStyle w:val="aff6"/>
        <w:tblW w:w="9371" w:type="dxa"/>
        <w:jc w:val="center"/>
        <w:tblLayout w:type="fixed"/>
        <w:tblLook w:val="04A0" w:firstRow="1" w:lastRow="0" w:firstColumn="1" w:lastColumn="0" w:noHBand="0" w:noVBand="1"/>
      </w:tblPr>
      <w:tblGrid>
        <w:gridCol w:w="2228"/>
        <w:gridCol w:w="2451"/>
        <w:gridCol w:w="2325"/>
        <w:gridCol w:w="2367"/>
      </w:tblGrid>
      <w:tr w:rsidR="003B5C36">
        <w:trPr>
          <w:trHeight w:val="786"/>
          <w:jc w:val="center"/>
        </w:trPr>
        <w:tc>
          <w:tcPr>
            <w:tcW w:w="2228" w:type="dxa"/>
            <w:tcBorders>
              <w:top w:val="single" w:sz="12" w:space="0" w:color="auto"/>
              <w:left w:val="single" w:sz="12" w:space="0" w:color="auto"/>
              <w:tl2br w:val="single" w:sz="4" w:space="0" w:color="auto"/>
            </w:tcBorders>
            <w:vAlign w:val="center"/>
          </w:tcPr>
          <w:p w:rsidR="003B5C36" w:rsidRDefault="00BA5087">
            <w:pPr>
              <w:adjustRightInd w:val="0"/>
              <w:snapToGrid w:val="0"/>
              <w:spacing w:line="360" w:lineRule="auto"/>
              <w:ind w:firstLineChars="200" w:firstLine="420"/>
              <w:jc w:val="right"/>
              <w:rPr>
                <w:rFonts w:asciiTheme="minorEastAsia" w:eastAsiaTheme="minorEastAsia" w:hAnsiTheme="minorEastAsia" w:cs="宋体"/>
                <w:bCs/>
                <w:szCs w:val="21"/>
              </w:rPr>
            </w:pPr>
            <w:r>
              <w:rPr>
                <w:rFonts w:asciiTheme="minorEastAsia" w:eastAsiaTheme="minorEastAsia" w:hAnsiTheme="minorEastAsia" w:cs="宋体" w:hint="eastAsia"/>
                <w:bCs/>
                <w:szCs w:val="21"/>
              </w:rPr>
              <w:t>汇率</w:t>
            </w:r>
          </w:p>
          <w:p w:rsidR="003B5C36" w:rsidRDefault="00BA5087">
            <w:pPr>
              <w:adjustRightInd w:val="0"/>
              <w:snapToGrid w:val="0"/>
              <w:spacing w:line="360" w:lineRule="auto"/>
              <w:rPr>
                <w:rFonts w:asciiTheme="minorEastAsia" w:eastAsiaTheme="minorEastAsia" w:hAnsiTheme="minorEastAsia" w:cs="宋体"/>
                <w:bCs/>
                <w:szCs w:val="21"/>
              </w:rPr>
            </w:pPr>
            <w:r>
              <w:rPr>
                <w:rFonts w:asciiTheme="minorEastAsia" w:eastAsiaTheme="minorEastAsia" w:hAnsiTheme="minorEastAsia" w:cs="宋体" w:hint="eastAsia"/>
                <w:bCs/>
                <w:szCs w:val="21"/>
              </w:rPr>
              <w:t>中选金额</w:t>
            </w:r>
          </w:p>
        </w:tc>
        <w:tc>
          <w:tcPr>
            <w:tcW w:w="2451" w:type="dxa"/>
            <w:tcBorders>
              <w:top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货物采购</w:t>
            </w:r>
          </w:p>
        </w:tc>
        <w:tc>
          <w:tcPr>
            <w:tcW w:w="2325" w:type="dxa"/>
            <w:tcBorders>
              <w:top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服务采购</w:t>
            </w:r>
          </w:p>
        </w:tc>
        <w:tc>
          <w:tcPr>
            <w:tcW w:w="2367" w:type="dxa"/>
            <w:tcBorders>
              <w:top w:val="single" w:sz="12" w:space="0" w:color="auto"/>
              <w:right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工程采购</w:t>
            </w:r>
          </w:p>
        </w:tc>
      </w:tr>
      <w:tr w:rsidR="003B5C36">
        <w:trPr>
          <w:trHeight w:val="454"/>
          <w:jc w:val="center"/>
        </w:trPr>
        <w:tc>
          <w:tcPr>
            <w:tcW w:w="2228" w:type="dxa"/>
            <w:tcBorders>
              <w:left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100</w:t>
            </w:r>
            <w:r>
              <w:rPr>
                <w:rFonts w:asciiTheme="minorEastAsia" w:eastAsiaTheme="minorEastAsia" w:hAnsiTheme="minorEastAsia" w:cs="宋体" w:hint="eastAsia"/>
                <w:bCs/>
                <w:szCs w:val="21"/>
              </w:rPr>
              <w:t>万元以下</w:t>
            </w:r>
          </w:p>
        </w:tc>
        <w:tc>
          <w:tcPr>
            <w:tcW w:w="2451" w:type="dxa"/>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1.5%</w:t>
            </w:r>
          </w:p>
        </w:tc>
        <w:tc>
          <w:tcPr>
            <w:tcW w:w="2325" w:type="dxa"/>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1.5%</w:t>
            </w:r>
          </w:p>
        </w:tc>
        <w:tc>
          <w:tcPr>
            <w:tcW w:w="2367" w:type="dxa"/>
            <w:tcBorders>
              <w:right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1.0%</w:t>
            </w:r>
          </w:p>
        </w:tc>
      </w:tr>
      <w:tr w:rsidR="003B5C36">
        <w:trPr>
          <w:trHeight w:val="454"/>
          <w:jc w:val="center"/>
        </w:trPr>
        <w:tc>
          <w:tcPr>
            <w:tcW w:w="2228" w:type="dxa"/>
            <w:tcBorders>
              <w:left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100</w:t>
            </w:r>
            <w:r>
              <w:rPr>
                <w:rFonts w:asciiTheme="minorEastAsia" w:eastAsiaTheme="minorEastAsia" w:hAnsiTheme="minorEastAsia" w:cs="宋体" w:hint="eastAsia"/>
                <w:bCs/>
                <w:szCs w:val="21"/>
              </w:rPr>
              <w:t>～</w:t>
            </w:r>
            <w:r>
              <w:rPr>
                <w:rFonts w:asciiTheme="minorEastAsia" w:eastAsiaTheme="minorEastAsia" w:hAnsiTheme="minorEastAsia" w:cs="宋体" w:hint="eastAsia"/>
                <w:bCs/>
                <w:szCs w:val="21"/>
              </w:rPr>
              <w:t>400</w:t>
            </w:r>
            <w:r>
              <w:rPr>
                <w:rFonts w:asciiTheme="minorEastAsia" w:eastAsiaTheme="minorEastAsia" w:hAnsiTheme="minorEastAsia" w:cs="宋体" w:hint="eastAsia"/>
                <w:bCs/>
                <w:szCs w:val="21"/>
              </w:rPr>
              <w:t>万元</w:t>
            </w:r>
          </w:p>
        </w:tc>
        <w:tc>
          <w:tcPr>
            <w:tcW w:w="2451" w:type="dxa"/>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1.1%</w:t>
            </w:r>
          </w:p>
        </w:tc>
        <w:tc>
          <w:tcPr>
            <w:tcW w:w="2325" w:type="dxa"/>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0.8%</w:t>
            </w:r>
          </w:p>
        </w:tc>
        <w:tc>
          <w:tcPr>
            <w:tcW w:w="2367" w:type="dxa"/>
            <w:tcBorders>
              <w:right w:val="single" w:sz="12"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0.7%</w:t>
            </w:r>
          </w:p>
        </w:tc>
      </w:tr>
      <w:tr w:rsidR="003B5C36">
        <w:trPr>
          <w:trHeight w:val="1134"/>
          <w:jc w:val="center"/>
        </w:trPr>
        <w:tc>
          <w:tcPr>
            <w:tcW w:w="2228" w:type="dxa"/>
            <w:tcBorders>
              <w:left w:val="single" w:sz="12" w:space="0" w:color="auto"/>
              <w:bottom w:val="single" w:sz="12" w:space="0" w:color="auto"/>
              <w:right w:val="single" w:sz="4" w:space="0" w:color="auto"/>
            </w:tcBorders>
            <w:vAlign w:val="center"/>
          </w:tcPr>
          <w:p w:rsidR="003B5C36" w:rsidRDefault="00BA5087">
            <w:pPr>
              <w:adjustRightInd w:val="0"/>
              <w:snapToGrid w:val="0"/>
              <w:spacing w:line="360" w:lineRule="auto"/>
              <w:ind w:firstLineChars="200" w:firstLine="420"/>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备注</w:t>
            </w:r>
          </w:p>
        </w:tc>
        <w:tc>
          <w:tcPr>
            <w:tcW w:w="7143" w:type="dxa"/>
            <w:gridSpan w:val="3"/>
            <w:tcBorders>
              <w:left w:val="single" w:sz="4" w:space="0" w:color="auto"/>
              <w:bottom w:val="single" w:sz="12" w:space="0" w:color="auto"/>
              <w:right w:val="single" w:sz="12" w:space="0" w:color="auto"/>
            </w:tcBorders>
            <w:vAlign w:val="center"/>
          </w:tcPr>
          <w:p w:rsidR="003B5C36" w:rsidRDefault="00BA5087">
            <w:pPr>
              <w:adjustRightInd w:val="0"/>
              <w:snapToGrid w:val="0"/>
              <w:spacing w:line="360" w:lineRule="auto"/>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采购代理服务费的收费标准为：以中选价为基数，按《</w:t>
            </w:r>
            <w:r>
              <w:rPr>
                <w:rFonts w:ascii="宋体" w:hAnsi="宋体" w:hint="eastAsia"/>
                <w:szCs w:val="21"/>
              </w:rPr>
              <w:t>采购</w:t>
            </w:r>
            <w:r>
              <w:rPr>
                <w:rFonts w:ascii="宋体" w:hAnsi="宋体"/>
                <w:szCs w:val="21"/>
              </w:rPr>
              <w:t>代理服务收费汇率表</w:t>
            </w:r>
            <w:r>
              <w:rPr>
                <w:rFonts w:asciiTheme="minorEastAsia" w:eastAsiaTheme="minorEastAsia" w:hAnsiTheme="minorEastAsia" w:cs="宋体" w:hint="eastAsia"/>
                <w:bCs/>
                <w:szCs w:val="21"/>
              </w:rPr>
              <w:t>》进行计算后，向中选单位收取。服务费超过</w:t>
            </w:r>
            <w:r>
              <w:rPr>
                <w:rFonts w:asciiTheme="minorEastAsia" w:eastAsiaTheme="minorEastAsia" w:hAnsiTheme="minorEastAsia" w:cs="宋体" w:hint="eastAsia"/>
                <w:bCs/>
                <w:szCs w:val="21"/>
              </w:rPr>
              <w:t>2</w:t>
            </w:r>
            <w:r>
              <w:rPr>
                <w:rFonts w:asciiTheme="minorEastAsia" w:eastAsiaTheme="minorEastAsia" w:hAnsiTheme="minorEastAsia" w:cs="宋体" w:hint="eastAsia"/>
                <w:bCs/>
                <w:szCs w:val="21"/>
              </w:rPr>
              <w:t>万元的，按</w:t>
            </w:r>
            <w:r>
              <w:rPr>
                <w:rFonts w:asciiTheme="minorEastAsia" w:eastAsiaTheme="minorEastAsia" w:hAnsiTheme="minorEastAsia" w:cs="宋体" w:hint="eastAsia"/>
                <w:bCs/>
                <w:szCs w:val="21"/>
              </w:rPr>
              <w:t>2</w:t>
            </w:r>
            <w:r>
              <w:rPr>
                <w:rFonts w:asciiTheme="minorEastAsia" w:eastAsiaTheme="minorEastAsia" w:hAnsiTheme="minorEastAsia" w:cs="宋体" w:hint="eastAsia"/>
                <w:bCs/>
                <w:szCs w:val="21"/>
              </w:rPr>
              <w:t>万元计取，服务费低于</w:t>
            </w:r>
            <w:r>
              <w:rPr>
                <w:rFonts w:asciiTheme="minorEastAsia" w:eastAsiaTheme="minorEastAsia" w:hAnsiTheme="minorEastAsia" w:cs="宋体" w:hint="eastAsia"/>
                <w:bCs/>
                <w:szCs w:val="21"/>
              </w:rPr>
              <w:t>5000</w:t>
            </w:r>
            <w:r>
              <w:rPr>
                <w:rFonts w:asciiTheme="minorEastAsia" w:eastAsiaTheme="minorEastAsia" w:hAnsiTheme="minorEastAsia" w:cs="宋体" w:hint="eastAsia"/>
                <w:bCs/>
                <w:szCs w:val="21"/>
              </w:rPr>
              <w:t>元的，按</w:t>
            </w:r>
            <w:r>
              <w:rPr>
                <w:rFonts w:asciiTheme="minorEastAsia" w:eastAsiaTheme="minorEastAsia" w:hAnsiTheme="minorEastAsia" w:cs="宋体" w:hint="eastAsia"/>
                <w:bCs/>
                <w:szCs w:val="21"/>
              </w:rPr>
              <w:t>5000</w:t>
            </w:r>
            <w:r>
              <w:rPr>
                <w:rFonts w:asciiTheme="minorEastAsia" w:eastAsiaTheme="minorEastAsia" w:hAnsiTheme="minorEastAsia" w:cs="宋体" w:hint="eastAsia"/>
                <w:bCs/>
                <w:szCs w:val="21"/>
              </w:rPr>
              <w:t>元计取。</w:t>
            </w:r>
          </w:p>
        </w:tc>
      </w:tr>
    </w:tbl>
    <w:p w:rsidR="003B5C36" w:rsidRDefault="00BA5087">
      <w:pPr>
        <w:adjustRightInd w:val="0"/>
        <w:snapToGrid w:val="0"/>
        <w:spacing w:line="360" w:lineRule="auto"/>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注：采购代理服务收费按差额定率累进法计算。例如：某工程采购代理业务中选金额为</w:t>
      </w:r>
      <w:r>
        <w:rPr>
          <w:rFonts w:asciiTheme="minorEastAsia" w:eastAsiaTheme="minorEastAsia" w:hAnsiTheme="minorEastAsia" w:cs="宋体" w:hint="eastAsia"/>
          <w:bCs/>
          <w:szCs w:val="21"/>
        </w:rPr>
        <w:t>300</w:t>
      </w:r>
      <w:r>
        <w:rPr>
          <w:rFonts w:asciiTheme="minorEastAsia" w:eastAsiaTheme="minorEastAsia" w:hAnsiTheme="minorEastAsia" w:cs="宋体" w:hint="eastAsia"/>
          <w:bCs/>
          <w:szCs w:val="21"/>
        </w:rPr>
        <w:t>万元，计算采购代理服务收费额如下：</w:t>
      </w:r>
    </w:p>
    <w:p w:rsidR="003B5C36" w:rsidRDefault="00BA5087">
      <w:pPr>
        <w:adjustRightInd w:val="0"/>
        <w:snapToGrid w:val="0"/>
        <w:spacing w:line="360" w:lineRule="auto"/>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100</w:t>
      </w:r>
      <w:r>
        <w:rPr>
          <w:rFonts w:asciiTheme="minorEastAsia" w:eastAsiaTheme="minorEastAsia" w:hAnsiTheme="minorEastAsia" w:cs="宋体" w:hint="eastAsia"/>
          <w:bCs/>
          <w:szCs w:val="21"/>
        </w:rPr>
        <w:t>万元×</w:t>
      </w:r>
      <w:r>
        <w:rPr>
          <w:rFonts w:asciiTheme="minorEastAsia" w:eastAsiaTheme="minorEastAsia" w:hAnsiTheme="minorEastAsia" w:cs="宋体" w:hint="eastAsia"/>
          <w:bCs/>
          <w:szCs w:val="21"/>
        </w:rPr>
        <w:t>1.0%</w:t>
      </w:r>
      <w:r>
        <w:rPr>
          <w:rFonts w:asciiTheme="minorEastAsia" w:eastAsiaTheme="minorEastAsia" w:hAnsiTheme="minorEastAsia" w:cs="宋体" w:hint="eastAsia"/>
          <w:bCs/>
          <w:szCs w:val="21"/>
        </w:rPr>
        <w:t>＝</w:t>
      </w:r>
      <w:r>
        <w:rPr>
          <w:rFonts w:asciiTheme="minorEastAsia" w:eastAsiaTheme="minorEastAsia" w:hAnsiTheme="minorEastAsia" w:cs="宋体" w:hint="eastAsia"/>
          <w:bCs/>
          <w:szCs w:val="21"/>
        </w:rPr>
        <w:t>1</w:t>
      </w:r>
      <w:r>
        <w:rPr>
          <w:rFonts w:asciiTheme="minorEastAsia" w:eastAsiaTheme="minorEastAsia" w:hAnsiTheme="minorEastAsia" w:cs="宋体" w:hint="eastAsia"/>
          <w:bCs/>
          <w:szCs w:val="21"/>
        </w:rPr>
        <w:t>万元</w:t>
      </w:r>
    </w:p>
    <w:p w:rsidR="003B5C36" w:rsidRDefault="00BA5087">
      <w:pPr>
        <w:adjustRightInd w:val="0"/>
        <w:snapToGrid w:val="0"/>
        <w:spacing w:line="360" w:lineRule="auto"/>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w:t>
      </w:r>
      <w:r>
        <w:rPr>
          <w:rFonts w:asciiTheme="minorEastAsia" w:eastAsiaTheme="minorEastAsia" w:hAnsiTheme="minorEastAsia" w:cs="宋体" w:hint="eastAsia"/>
          <w:bCs/>
          <w:szCs w:val="21"/>
        </w:rPr>
        <w:t>300-100</w:t>
      </w:r>
      <w:r>
        <w:rPr>
          <w:rFonts w:asciiTheme="minorEastAsia" w:eastAsiaTheme="minorEastAsia" w:hAnsiTheme="minorEastAsia" w:cs="宋体" w:hint="eastAsia"/>
          <w:bCs/>
          <w:szCs w:val="21"/>
        </w:rPr>
        <w:t>）万元×</w:t>
      </w:r>
      <w:r>
        <w:rPr>
          <w:rFonts w:asciiTheme="minorEastAsia" w:eastAsiaTheme="minorEastAsia" w:hAnsiTheme="minorEastAsia" w:cs="宋体" w:hint="eastAsia"/>
          <w:bCs/>
          <w:szCs w:val="21"/>
        </w:rPr>
        <w:t>0.7%</w:t>
      </w:r>
      <w:r>
        <w:rPr>
          <w:rFonts w:asciiTheme="minorEastAsia" w:eastAsiaTheme="minorEastAsia" w:hAnsiTheme="minorEastAsia" w:cs="宋体" w:hint="eastAsia"/>
          <w:bCs/>
          <w:szCs w:val="21"/>
        </w:rPr>
        <w:t>＝</w:t>
      </w:r>
      <w:r>
        <w:rPr>
          <w:rFonts w:asciiTheme="minorEastAsia" w:eastAsiaTheme="minorEastAsia" w:hAnsiTheme="minorEastAsia" w:cs="宋体" w:hint="eastAsia"/>
          <w:bCs/>
          <w:szCs w:val="21"/>
        </w:rPr>
        <w:t>1.4</w:t>
      </w:r>
      <w:r>
        <w:rPr>
          <w:rFonts w:asciiTheme="minorEastAsia" w:eastAsiaTheme="minorEastAsia" w:hAnsiTheme="minorEastAsia" w:cs="宋体" w:hint="eastAsia"/>
          <w:bCs/>
          <w:szCs w:val="21"/>
        </w:rPr>
        <w:t>万元</w:t>
      </w:r>
    </w:p>
    <w:p w:rsidR="003B5C36" w:rsidRDefault="00BA5087">
      <w:pPr>
        <w:adjustRightInd w:val="0"/>
        <w:snapToGrid w:val="0"/>
        <w:spacing w:line="360" w:lineRule="auto"/>
        <w:ind w:firstLineChars="200" w:firstLine="420"/>
        <w:jc w:val="left"/>
        <w:rPr>
          <w:rFonts w:asciiTheme="minorEastAsia" w:eastAsiaTheme="minorEastAsia" w:hAnsiTheme="minorEastAsia" w:cs="宋体"/>
          <w:bCs/>
          <w:szCs w:val="21"/>
        </w:rPr>
      </w:pPr>
      <w:r>
        <w:rPr>
          <w:rFonts w:asciiTheme="minorEastAsia" w:eastAsiaTheme="minorEastAsia" w:hAnsiTheme="minorEastAsia" w:cs="宋体" w:hint="eastAsia"/>
          <w:bCs/>
          <w:szCs w:val="21"/>
        </w:rPr>
        <w:t>合计收费＝</w:t>
      </w:r>
      <w:r>
        <w:rPr>
          <w:rFonts w:asciiTheme="minorEastAsia" w:eastAsiaTheme="minorEastAsia" w:hAnsiTheme="minorEastAsia" w:cs="宋体" w:hint="eastAsia"/>
          <w:bCs/>
          <w:szCs w:val="21"/>
        </w:rPr>
        <w:t>1+1.4</w:t>
      </w:r>
      <w:r>
        <w:rPr>
          <w:rFonts w:asciiTheme="minorEastAsia" w:eastAsiaTheme="minorEastAsia" w:hAnsiTheme="minorEastAsia" w:cs="宋体" w:hint="eastAsia"/>
          <w:bCs/>
          <w:szCs w:val="21"/>
        </w:rPr>
        <w:t>＝</w:t>
      </w:r>
      <w:r>
        <w:rPr>
          <w:rFonts w:asciiTheme="minorEastAsia" w:eastAsiaTheme="minorEastAsia" w:hAnsiTheme="minorEastAsia" w:cs="宋体" w:hint="eastAsia"/>
          <w:bCs/>
          <w:szCs w:val="21"/>
        </w:rPr>
        <w:t>2.4</w:t>
      </w:r>
      <w:r>
        <w:rPr>
          <w:rFonts w:asciiTheme="minorEastAsia" w:eastAsiaTheme="minorEastAsia" w:hAnsiTheme="minorEastAsia" w:cs="宋体" w:hint="eastAsia"/>
          <w:bCs/>
          <w:szCs w:val="21"/>
        </w:rPr>
        <w:t>（万元）</w:t>
      </w:r>
    </w:p>
    <w:p w:rsidR="003B5C36" w:rsidRDefault="00BA5087">
      <w:pPr>
        <w:adjustRightInd w:val="0"/>
        <w:snapToGrid w:val="0"/>
        <w:spacing w:line="360" w:lineRule="auto"/>
        <w:ind w:firstLineChars="200" w:firstLine="420"/>
        <w:jc w:val="left"/>
        <w:rPr>
          <w:rFonts w:asciiTheme="minorEastAsia" w:eastAsiaTheme="minorEastAsia" w:hAnsiTheme="minorEastAsia"/>
          <w:bCs/>
          <w:szCs w:val="21"/>
        </w:rPr>
        <w:sectPr w:rsidR="003B5C36">
          <w:footerReference w:type="default" r:id="rId17"/>
          <w:footerReference w:type="first" r:id="rId18"/>
          <w:pgSz w:w="12240" w:h="15840"/>
          <w:pgMar w:top="1134" w:right="1134" w:bottom="1134" w:left="1134" w:header="720" w:footer="720" w:gutter="0"/>
          <w:cols w:space="0"/>
          <w:titlePg/>
          <w:docGrid w:type="lines" w:linePitch="323"/>
        </w:sectPr>
      </w:pPr>
      <w:r>
        <w:rPr>
          <w:rFonts w:asciiTheme="minorEastAsia" w:eastAsiaTheme="minorEastAsia" w:hAnsiTheme="minorEastAsia" w:hint="eastAsia"/>
          <w:bCs/>
          <w:szCs w:val="21"/>
        </w:rPr>
        <w:t>本</w:t>
      </w:r>
      <w:r>
        <w:rPr>
          <w:rFonts w:asciiTheme="minorEastAsia" w:eastAsiaTheme="minorEastAsia" w:hAnsiTheme="minorEastAsia"/>
          <w:bCs/>
          <w:szCs w:val="21"/>
        </w:rPr>
        <w:t>项目采购代理服务费为</w:t>
      </w:r>
      <w:r>
        <w:rPr>
          <w:rFonts w:asciiTheme="minorEastAsia" w:eastAsiaTheme="minorEastAsia" w:hAnsiTheme="minorEastAsia" w:hint="eastAsia"/>
          <w:bCs/>
          <w:szCs w:val="21"/>
        </w:rPr>
        <w:t>2</w:t>
      </w:r>
      <w:r>
        <w:rPr>
          <w:rFonts w:asciiTheme="minorEastAsia" w:eastAsiaTheme="minorEastAsia" w:hAnsiTheme="minorEastAsia" w:hint="eastAsia"/>
          <w:bCs/>
          <w:szCs w:val="21"/>
        </w:rPr>
        <w:t>万</w:t>
      </w:r>
      <w:r>
        <w:rPr>
          <w:rFonts w:asciiTheme="minorEastAsia" w:eastAsiaTheme="minorEastAsia" w:hAnsiTheme="minorEastAsia"/>
          <w:bCs/>
          <w:szCs w:val="21"/>
        </w:rPr>
        <w:t>元</w:t>
      </w:r>
    </w:p>
    <w:p w:rsidR="003B5C36" w:rsidRDefault="00BA5087">
      <w:pPr>
        <w:pStyle w:val="1"/>
        <w:keepNext w:val="0"/>
        <w:spacing w:line="360" w:lineRule="auto"/>
        <w:ind w:firstLineChars="200" w:firstLine="643"/>
        <w:rPr>
          <w:rFonts w:asciiTheme="minorEastAsia" w:eastAsiaTheme="minorEastAsia" w:hAnsiTheme="minorEastAsia" w:cs="宋体"/>
          <w:bCs w:val="0"/>
          <w:sz w:val="32"/>
          <w:szCs w:val="32"/>
        </w:rPr>
      </w:pPr>
      <w:bookmarkStart w:id="23" w:name="_Toc10493"/>
      <w:r>
        <w:rPr>
          <w:rFonts w:asciiTheme="minorEastAsia" w:eastAsiaTheme="minorEastAsia" w:hAnsiTheme="minorEastAsia" w:cs="宋体" w:hint="eastAsia"/>
          <w:bCs w:val="0"/>
          <w:sz w:val="32"/>
          <w:szCs w:val="32"/>
        </w:rPr>
        <w:lastRenderedPageBreak/>
        <w:t>第三章</w:t>
      </w:r>
      <w:r>
        <w:rPr>
          <w:rFonts w:asciiTheme="minorEastAsia" w:eastAsiaTheme="minorEastAsia" w:hAnsiTheme="minorEastAsia" w:cs="宋体" w:hint="eastAsia"/>
          <w:bCs w:val="0"/>
          <w:sz w:val="32"/>
          <w:szCs w:val="32"/>
        </w:rPr>
        <w:t xml:space="preserve"> </w:t>
      </w:r>
      <w:r>
        <w:rPr>
          <w:rFonts w:asciiTheme="minorEastAsia" w:eastAsiaTheme="minorEastAsia" w:hAnsiTheme="minorEastAsia" w:cs="宋体" w:hint="eastAsia"/>
          <w:bCs w:val="0"/>
          <w:sz w:val="32"/>
          <w:szCs w:val="32"/>
        </w:rPr>
        <w:t>评审办法及标准</w:t>
      </w:r>
      <w:bookmarkEnd w:id="23"/>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cs="宋体"/>
          <w:b/>
        </w:rPr>
      </w:pPr>
      <w:bookmarkStart w:id="24" w:name="_Toc5767"/>
      <w:r>
        <w:rPr>
          <w:rFonts w:asciiTheme="minorEastAsia" w:eastAsiaTheme="minorEastAsia" w:hAnsiTheme="minorEastAsia" w:cs="宋体" w:hint="eastAsia"/>
          <w:b/>
        </w:rPr>
        <w:t>一、评审办法</w:t>
      </w:r>
      <w:bookmarkEnd w:id="24"/>
    </w:p>
    <w:p w:rsidR="003B5C36" w:rsidRDefault="00BA5087">
      <w:pPr>
        <w:adjustRightInd w:val="0"/>
        <w:snapToGrid w:val="0"/>
        <w:spacing w:line="360" w:lineRule="auto"/>
        <w:ind w:firstLineChars="200" w:firstLine="420"/>
        <w:rPr>
          <w:rFonts w:asciiTheme="minorEastAsia" w:eastAsiaTheme="minorEastAsia" w:hAnsiTheme="minorEastAsia"/>
          <w:b/>
          <w:sz w:val="24"/>
        </w:rPr>
      </w:pPr>
      <w:r>
        <w:rPr>
          <w:rFonts w:asciiTheme="minorEastAsia" w:eastAsiaTheme="minorEastAsia" w:hAnsiTheme="minorEastAsia" w:hint="eastAsia"/>
          <w:bCs/>
          <w:szCs w:val="21"/>
        </w:rPr>
        <w:t>1.</w:t>
      </w:r>
      <w:r>
        <w:rPr>
          <w:rFonts w:asciiTheme="minorEastAsia" w:eastAsiaTheme="minorEastAsia" w:hAnsiTheme="minorEastAsia" w:hint="eastAsia"/>
          <w:bCs/>
          <w:szCs w:val="21"/>
        </w:rPr>
        <w:t>本项目采用经符合性审查合格后的</w:t>
      </w:r>
      <w:r>
        <w:rPr>
          <w:rFonts w:asciiTheme="minorEastAsia" w:eastAsiaTheme="minorEastAsia" w:hAnsiTheme="minorEastAsia" w:hint="eastAsia"/>
          <w:b/>
          <w:bCs/>
          <w:szCs w:val="21"/>
          <w:u w:val="single"/>
        </w:rPr>
        <w:t>最低价法</w:t>
      </w:r>
      <w:r>
        <w:rPr>
          <w:rFonts w:asciiTheme="minorEastAsia" w:eastAsiaTheme="minorEastAsia" w:hAnsiTheme="minorEastAsia" w:hint="eastAsia"/>
          <w:b/>
          <w:bCs/>
          <w:szCs w:val="21"/>
        </w:rPr>
        <w:t>。</w:t>
      </w:r>
    </w:p>
    <w:p w:rsidR="003B5C36" w:rsidRDefault="00BA5087">
      <w:pPr>
        <w:pStyle w:val="af5"/>
        <w:adjustRightInd w:val="0"/>
        <w:snapToGrid w:val="0"/>
        <w:spacing w:line="360" w:lineRule="auto"/>
        <w:ind w:firstLineChars="200" w:firstLine="422"/>
        <w:outlineLvl w:val="1"/>
        <w:rPr>
          <w:rFonts w:asciiTheme="minorEastAsia" w:eastAsiaTheme="minorEastAsia" w:hAnsiTheme="minorEastAsia" w:cs="宋体"/>
          <w:b/>
        </w:rPr>
      </w:pPr>
      <w:bookmarkStart w:id="25" w:name="_Toc13176"/>
      <w:r>
        <w:rPr>
          <w:rFonts w:asciiTheme="minorEastAsia" w:eastAsiaTheme="minorEastAsia" w:hAnsiTheme="minorEastAsia" w:cs="宋体" w:hint="eastAsia"/>
          <w:b/>
        </w:rPr>
        <w:t>二、谈判程序</w:t>
      </w:r>
      <w:bookmarkEnd w:id="25"/>
    </w:p>
    <w:p w:rsidR="003B5C36" w:rsidRDefault="00BA5087">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w:t>
      </w:r>
      <w:r>
        <w:rPr>
          <w:rFonts w:ascii="宋体" w:hAnsi="宋体" w:cs="宋体" w:hint="eastAsia"/>
          <w:bCs/>
          <w:szCs w:val="21"/>
        </w:rPr>
        <w:t>采购单位在前附表内规定的谈判时间及地点组织谈判活动。谈判活动由采购单位、谈判单位代表参与。</w:t>
      </w:r>
    </w:p>
    <w:p w:rsidR="003B5C36" w:rsidRDefault="00BA5087">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rsidR="003B5C36" w:rsidRDefault="00BA5087">
      <w:pPr>
        <w:adjustRightInd w:val="0"/>
        <w:snapToGrid w:val="0"/>
        <w:spacing w:line="360" w:lineRule="auto"/>
        <w:ind w:firstLineChars="200" w:firstLine="422"/>
        <w:outlineLvl w:val="1"/>
        <w:rPr>
          <w:rFonts w:asciiTheme="minorEastAsia" w:eastAsiaTheme="minorEastAsia" w:hAnsiTheme="minorEastAsia" w:cs="宋体"/>
          <w:b/>
          <w:szCs w:val="21"/>
        </w:rPr>
      </w:pPr>
      <w:bookmarkStart w:id="26" w:name="_Toc25638"/>
      <w:r>
        <w:rPr>
          <w:rFonts w:asciiTheme="minorEastAsia" w:eastAsiaTheme="minorEastAsia" w:hAnsiTheme="minorEastAsia" w:cs="宋体" w:hint="eastAsia"/>
          <w:b/>
          <w:szCs w:val="21"/>
        </w:rPr>
        <w:t>三、谈判验证阶段</w:t>
      </w:r>
      <w:bookmarkEnd w:id="26"/>
    </w:p>
    <w:p w:rsidR="003B5C36" w:rsidRDefault="00BA5087">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谈判验证阶段分为身份验证和唱价。</w:t>
      </w:r>
    </w:p>
    <w:p w:rsidR="003B5C36" w:rsidRDefault="00BA5087">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w:t>
      </w:r>
      <w:r>
        <w:rPr>
          <w:rFonts w:ascii="宋体" w:hAnsi="宋体" w:cs="宋体" w:hint="eastAsia"/>
          <w:bCs/>
          <w:szCs w:val="21"/>
        </w:rPr>
        <w:t>身份验证阶段</w:t>
      </w:r>
    </w:p>
    <w:p w:rsidR="003B5C36" w:rsidRDefault="00BA5087">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w:t>
      </w:r>
      <w:r>
        <w:rPr>
          <w:rFonts w:ascii="宋体" w:hAnsi="宋体" w:cs="宋体" w:hint="eastAsia"/>
          <w:bCs/>
          <w:szCs w:val="21"/>
        </w:rPr>
        <w:t>采购单位按本文件前附表内规定的响应文件的谈判现场验证要求，对参与谈判的单位代表身份进行验证。</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w:t>
      </w:r>
      <w:r>
        <w:rPr>
          <w:rFonts w:ascii="宋体" w:hAnsi="宋体" w:cs="宋体" w:hint="eastAsia"/>
          <w:bCs/>
          <w:szCs w:val="21"/>
        </w:rPr>
        <w:t>参与谈判的代表身份经验证不合格的，视为无效响应，</w:t>
      </w:r>
      <w:r>
        <w:rPr>
          <w:rFonts w:ascii="宋体" w:hAnsi="宋体" w:cs="宋体" w:hint="eastAsia"/>
          <w:szCs w:val="21"/>
        </w:rPr>
        <w:t>不得进入下一阶段。</w:t>
      </w:r>
    </w:p>
    <w:p w:rsidR="003B5C36" w:rsidRDefault="00BA5087">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w:t>
      </w:r>
      <w:r>
        <w:rPr>
          <w:rFonts w:ascii="宋体" w:hAnsi="宋体" w:cs="宋体" w:hint="eastAsia"/>
          <w:bCs/>
          <w:szCs w:val="21"/>
        </w:rPr>
        <w:t>唱价阶段</w:t>
      </w:r>
    </w:p>
    <w:p w:rsidR="003B5C36" w:rsidRDefault="00BA5087">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w:t>
      </w:r>
      <w:r>
        <w:rPr>
          <w:rFonts w:ascii="宋体" w:hAnsi="宋体" w:cs="宋体" w:hint="eastAsia"/>
          <w:bCs/>
          <w:szCs w:val="21"/>
        </w:rPr>
        <w:t>身份验证结束后，由采购单位当众拆封经身份验证合格的谈判单位的谈判响应文件，宣读响应文件中《报价一览表》内容，并记录在案。</w:t>
      </w:r>
    </w:p>
    <w:p w:rsidR="003B5C36" w:rsidRDefault="00BA5087">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w:t>
      </w:r>
      <w:r>
        <w:rPr>
          <w:rFonts w:ascii="宋体" w:hAnsi="宋体" w:cs="宋体" w:hint="eastAsia"/>
          <w:bCs/>
          <w:szCs w:val="21"/>
        </w:rPr>
        <w:t>谈判单位法定代表人或授权委托人、现场监审、记录人等有关人员在《谈判报价记录一览表》上签字确认，谈判单位对本阶段有异议的应当场提出，采购单位当场作出答复，并记录在案，未提出的，视为无异议。</w:t>
      </w:r>
    </w:p>
    <w:p w:rsidR="003B5C36" w:rsidRDefault="00BA5087">
      <w:pPr>
        <w:adjustRightInd w:val="0"/>
        <w:snapToGrid w:val="0"/>
        <w:spacing w:line="360" w:lineRule="auto"/>
        <w:ind w:firstLineChars="200" w:firstLine="422"/>
        <w:outlineLvl w:val="1"/>
        <w:rPr>
          <w:rFonts w:asciiTheme="minorEastAsia" w:eastAsiaTheme="minorEastAsia" w:hAnsiTheme="minorEastAsia" w:cs="宋体"/>
          <w:b/>
          <w:szCs w:val="21"/>
        </w:rPr>
      </w:pPr>
      <w:bookmarkStart w:id="27" w:name="_Toc21262"/>
      <w:r>
        <w:rPr>
          <w:rFonts w:asciiTheme="minorEastAsia" w:eastAsiaTheme="minorEastAsia" w:hAnsiTheme="minorEastAsia" w:cs="宋体" w:hint="eastAsia"/>
          <w:b/>
          <w:szCs w:val="21"/>
        </w:rPr>
        <w:t>四、谈判评审阶段</w:t>
      </w:r>
      <w:bookmarkEnd w:id="27"/>
    </w:p>
    <w:p w:rsidR="003B5C36" w:rsidRDefault="00BA5087">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谈判评审阶段分为符合性审查、详细评审及推荐中选单位。</w:t>
      </w:r>
    </w:p>
    <w:p w:rsidR="003B5C36" w:rsidRDefault="00BA5087">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w:t>
      </w:r>
      <w:r>
        <w:rPr>
          <w:rFonts w:ascii="宋体" w:hAnsi="宋体" w:cs="宋体" w:hint="eastAsia"/>
          <w:b/>
          <w:szCs w:val="21"/>
        </w:rPr>
        <w:t>符合性审查阶段</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资格的符合性审查</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内规定的谈判单位资格要求，对谈判单位进行符合性审查，资格审查以谈判单位递交的原件资料为准。</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报价的符合性审查</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有下列情形之一的，为符合性审查不合格，视为无效响应，不进入下一阶段：</w:t>
      </w:r>
    </w:p>
    <w:p w:rsidR="003B5C36" w:rsidRDefault="00BA508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）未按照谈判文件规定要求签署盖章的。</w:t>
      </w:r>
    </w:p>
    <w:p w:rsidR="003B5C36" w:rsidRDefault="00BA508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）响应</w:t>
      </w:r>
      <w:r>
        <w:rPr>
          <w:rFonts w:ascii="宋体" w:hAnsi="宋体" w:cs="宋体" w:hint="eastAsia"/>
          <w:kern w:val="0"/>
          <w:szCs w:val="21"/>
        </w:rPr>
        <w:t>文件有效期不满足谈判文件规定的。</w:t>
      </w:r>
    </w:p>
    <w:p w:rsidR="003B5C36" w:rsidRDefault="00BA508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）未带加盖谈判单位公章的营业执照副本复印件的。</w:t>
      </w:r>
    </w:p>
    <w:p w:rsidR="003B5C36" w:rsidRDefault="00BA5087">
      <w:pPr>
        <w:adjustRightInd w:val="0"/>
        <w:snapToGrid w:val="0"/>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）不满足资格条件要求的。</w:t>
      </w:r>
    </w:p>
    <w:p w:rsidR="003B5C36" w:rsidRDefault="00BA5087">
      <w:pPr>
        <w:adjustRightInd w:val="0"/>
        <w:snapToGrid w:val="0"/>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5</w:t>
      </w:r>
      <w:r>
        <w:rPr>
          <w:rFonts w:ascii="宋体" w:hAnsi="宋体" w:hint="eastAsia"/>
          <w:szCs w:val="21"/>
        </w:rPr>
        <w:t>）不满足用户需求书要求的。</w:t>
      </w:r>
    </w:p>
    <w:p w:rsidR="003B5C36" w:rsidRDefault="00BA5087">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w:t>
      </w:r>
      <w:r>
        <w:rPr>
          <w:rFonts w:ascii="宋体" w:hAnsi="宋体" w:cs="宋体" w:hint="eastAsia"/>
          <w:kern w:val="0"/>
          <w:szCs w:val="21"/>
        </w:rPr>
        <w:t>谈判总报价</w:t>
      </w:r>
      <w:r>
        <w:rPr>
          <w:rFonts w:ascii="宋体" w:hAnsi="宋体" w:cs="宋体" w:hint="eastAsia"/>
          <w:kern w:val="0"/>
          <w:szCs w:val="21"/>
        </w:rPr>
        <w:t>超过</w:t>
      </w:r>
      <w:r>
        <w:rPr>
          <w:rFonts w:ascii="宋体" w:hAnsi="宋体" w:hint="eastAsia"/>
          <w:szCs w:val="21"/>
        </w:rPr>
        <w:t>最高限价的</w:t>
      </w:r>
      <w:r>
        <w:rPr>
          <w:rFonts w:ascii="宋体" w:hAnsi="宋体" w:cs="宋体" w:hint="eastAsia"/>
          <w:kern w:val="0"/>
          <w:szCs w:val="21"/>
        </w:rPr>
        <w:t>。</w:t>
      </w:r>
    </w:p>
    <w:p w:rsidR="003B5C36" w:rsidRDefault="00BA5087">
      <w:pPr>
        <w:adjustRightInd w:val="0"/>
        <w:snapToGrid w:val="0"/>
        <w:spacing w:line="360" w:lineRule="auto"/>
        <w:ind w:firstLineChars="196" w:firstLine="412"/>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）递交两份或多份内容不同的报价文件，或在一份报价文件中对同一项目报有两个或多个报价，且未声明哪一个有效的。</w:t>
      </w:r>
    </w:p>
    <w:p w:rsidR="003B5C36" w:rsidRDefault="00BA5087">
      <w:pPr>
        <w:adjustRightInd w:val="0"/>
        <w:snapToGrid w:val="0"/>
        <w:spacing w:line="360" w:lineRule="auto"/>
        <w:ind w:firstLineChars="200" w:firstLine="420"/>
        <w:rPr>
          <w:rFonts w:ascii="宋体" w:hAnsi="宋体" w:cs="宋体"/>
          <w:b/>
          <w:szCs w:val="21"/>
        </w:rPr>
      </w:pPr>
      <w:r>
        <w:rPr>
          <w:rFonts w:ascii="宋体" w:hAnsi="宋体" w:hint="eastAsia"/>
          <w:szCs w:val="21"/>
        </w:rPr>
        <w:t>（</w:t>
      </w:r>
      <w:r>
        <w:rPr>
          <w:rFonts w:ascii="宋体" w:hAnsi="宋体" w:hint="eastAsia"/>
          <w:szCs w:val="21"/>
        </w:rPr>
        <w:t>8</w:t>
      </w:r>
      <w:r>
        <w:rPr>
          <w:rFonts w:ascii="宋体" w:hAnsi="宋体" w:hint="eastAsia"/>
          <w:szCs w:val="21"/>
        </w:rPr>
        <w:t>）被长沙市轨道交通集团有限公司及长沙市轨道交通运营有限公司函告禁止在一定期限内参与投标的单位按函告内容执行。</w:t>
      </w:r>
    </w:p>
    <w:p w:rsidR="003B5C36" w:rsidRDefault="00BA5087">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3B5C36" w:rsidRDefault="00BA5087">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w:t>
      </w:r>
      <w:r>
        <w:rPr>
          <w:rFonts w:ascii="宋体" w:hAnsi="宋体" w:cs="宋体" w:hint="eastAsia"/>
          <w:kern w:val="0"/>
          <w:szCs w:val="21"/>
        </w:rPr>
        <w:t>谈判评审小组应按以下要求对经符合性审查合格的谈判单位进行详细评审：</w:t>
      </w:r>
    </w:p>
    <w:p w:rsidR="003B5C36" w:rsidRDefault="00BA5087">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kern w:val="0"/>
          <w:szCs w:val="21"/>
        </w:rPr>
        <w:t>以经谈判评审小组一致认定满足《竞争性谈判文件》要求且谈判总报价最低的报价为基准价，其得分为满分。</w:t>
      </w:r>
    </w:p>
    <w:p w:rsidR="003B5C36" w:rsidRDefault="00BA5087">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kern w:val="0"/>
          <w:szCs w:val="21"/>
        </w:rPr>
        <w:t>其他有效单位的得分统一按下列公式计算（保留</w:t>
      </w:r>
      <w:r>
        <w:rPr>
          <w:rFonts w:ascii="宋体" w:hAnsi="宋体" w:cs="宋体" w:hint="eastAsia"/>
          <w:kern w:val="0"/>
          <w:szCs w:val="21"/>
        </w:rPr>
        <w:t>2</w:t>
      </w:r>
      <w:r>
        <w:rPr>
          <w:rFonts w:ascii="宋体" w:hAnsi="宋体" w:cs="宋体" w:hint="eastAsia"/>
          <w:kern w:val="0"/>
          <w:szCs w:val="21"/>
        </w:rPr>
        <w:t>位小数，第</w:t>
      </w:r>
      <w:r>
        <w:rPr>
          <w:rFonts w:ascii="宋体" w:hAnsi="宋体" w:cs="宋体" w:hint="eastAsia"/>
          <w:kern w:val="0"/>
          <w:szCs w:val="21"/>
        </w:rPr>
        <w:t>3</w:t>
      </w:r>
      <w:r>
        <w:rPr>
          <w:rFonts w:ascii="宋体" w:hAnsi="宋体" w:cs="宋体" w:hint="eastAsia"/>
          <w:kern w:val="0"/>
          <w:szCs w:val="21"/>
        </w:rPr>
        <w:t>位四舍五入）：谈判单位得分</w:t>
      </w:r>
      <w:r>
        <w:rPr>
          <w:rFonts w:ascii="宋体" w:hAnsi="宋体" w:cs="宋体" w:hint="eastAsia"/>
          <w:kern w:val="0"/>
          <w:szCs w:val="21"/>
        </w:rPr>
        <w:t>=(</w:t>
      </w:r>
      <w:r>
        <w:rPr>
          <w:rFonts w:ascii="宋体" w:hAnsi="宋体" w:cs="宋体" w:hint="eastAsia"/>
          <w:kern w:val="0"/>
          <w:szCs w:val="21"/>
        </w:rPr>
        <w:t>基准价／谈判总报价</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100</w:t>
      </w:r>
    </w:p>
    <w:p w:rsidR="003B5C36" w:rsidRDefault="00BA5087">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w:t>
      </w:r>
      <w:r>
        <w:rPr>
          <w:rFonts w:ascii="宋体" w:hAnsi="宋体" w:cs="宋体" w:hint="eastAsia"/>
          <w:b/>
          <w:bCs/>
          <w:szCs w:val="21"/>
        </w:rPr>
        <w:t>推荐中选单位</w:t>
      </w:r>
    </w:p>
    <w:p w:rsidR="003B5C36" w:rsidRDefault="00BA5087">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w:t>
      </w:r>
      <w:r>
        <w:rPr>
          <w:rFonts w:ascii="宋体" w:hAnsi="宋体" w:cs="宋体" w:hint="eastAsia"/>
          <w:kern w:val="0"/>
          <w:szCs w:val="21"/>
        </w:rPr>
        <w:t>1</w:t>
      </w:r>
      <w:r>
        <w:rPr>
          <w:rFonts w:ascii="宋体" w:hAnsi="宋体" w:cs="宋体" w:hint="eastAsia"/>
          <w:kern w:val="0"/>
          <w:szCs w:val="21"/>
        </w:rPr>
        <w:t>名中选单位，并填写评审报告。</w:t>
      </w:r>
    </w:p>
    <w:p w:rsidR="003B5C36" w:rsidRDefault="00BA5087">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6.2</w:t>
      </w:r>
      <w:r>
        <w:rPr>
          <w:rFonts w:ascii="宋体" w:hAnsi="宋体" w:cs="宋体" w:hint="eastAsia"/>
          <w:kern w:val="0"/>
          <w:szCs w:val="21"/>
        </w:rPr>
        <w:t>全部评审结束后，若出现报价得分相同的情形，则采用现场抽签方式确定中选单位。</w:t>
      </w:r>
    </w:p>
    <w:p w:rsidR="003B5C36" w:rsidRDefault="00BA5087">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6.3</w:t>
      </w:r>
      <w:r>
        <w:rPr>
          <w:rFonts w:ascii="宋体" w:hAnsi="宋体" w:cs="宋体" w:hint="eastAsia"/>
          <w:kern w:val="0"/>
          <w:szCs w:val="21"/>
        </w:rPr>
        <w:t>中选单位放弃中选、因不可抗力不能履行合同，或者被查实存在影响中选结果的违法行为等情形，不符</w:t>
      </w:r>
      <w:r>
        <w:rPr>
          <w:rFonts w:ascii="宋体" w:hAnsi="宋体" w:cs="宋体" w:hint="eastAsia"/>
          <w:kern w:val="0"/>
          <w:szCs w:val="21"/>
        </w:rPr>
        <w:t>合中选条件的，采购</w:t>
      </w:r>
      <w:r>
        <w:rPr>
          <w:rFonts w:ascii="宋体" w:hAnsi="宋体" w:cs="宋体" w:hint="eastAsia"/>
          <w:kern w:val="0"/>
          <w:szCs w:val="21"/>
        </w:rPr>
        <w:t>单位可以依次确定排序靠后的中选候选单位为中选单位或</w:t>
      </w:r>
      <w:r>
        <w:rPr>
          <w:rFonts w:ascii="宋体" w:hAnsi="宋体" w:cs="宋体" w:hint="eastAsia"/>
          <w:kern w:val="0"/>
          <w:szCs w:val="21"/>
        </w:rPr>
        <w:t>重新采购。</w: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beforeLines="50" w:before="161" w:line="360" w:lineRule="auto"/>
        <w:ind w:firstLineChars="200" w:firstLine="643"/>
        <w:rPr>
          <w:rFonts w:asciiTheme="minorEastAsia" w:eastAsiaTheme="minorEastAsia" w:hAnsiTheme="minorEastAsia"/>
          <w:b/>
          <w:sz w:val="32"/>
          <w:szCs w:val="32"/>
        </w:rPr>
        <w:sectPr w:rsidR="003B5C36">
          <w:footerReference w:type="default" r:id="rId19"/>
          <w:pgSz w:w="12240" w:h="15840"/>
          <w:pgMar w:top="1134" w:right="1134" w:bottom="1134" w:left="1134" w:header="720" w:footer="720" w:gutter="0"/>
          <w:cols w:space="0"/>
          <w:titlePg/>
          <w:docGrid w:type="lines" w:linePitch="323"/>
        </w:sectPr>
      </w:pPr>
    </w:p>
    <w:p w:rsidR="003B5C36" w:rsidRDefault="00BA5087">
      <w:pPr>
        <w:pStyle w:val="1"/>
        <w:keepNext w:val="0"/>
        <w:numPr>
          <w:ilvl w:val="0"/>
          <w:numId w:val="2"/>
        </w:numPr>
        <w:spacing w:line="360" w:lineRule="auto"/>
        <w:ind w:firstLineChars="200" w:firstLine="643"/>
        <w:rPr>
          <w:rFonts w:asciiTheme="minorEastAsia" w:eastAsiaTheme="minorEastAsia" w:hAnsiTheme="minorEastAsia" w:cs="宋体"/>
          <w:bCs w:val="0"/>
          <w:sz w:val="32"/>
          <w:szCs w:val="32"/>
        </w:rPr>
      </w:pPr>
      <w:bookmarkStart w:id="28" w:name="_Toc32047"/>
      <w:r>
        <w:rPr>
          <w:rFonts w:asciiTheme="minorEastAsia" w:eastAsiaTheme="minorEastAsia" w:hAnsiTheme="minorEastAsia" w:cs="宋体" w:hint="eastAsia"/>
          <w:bCs w:val="0"/>
          <w:sz w:val="32"/>
          <w:szCs w:val="32"/>
        </w:rPr>
        <w:lastRenderedPageBreak/>
        <w:t>用户需求书</w:t>
      </w:r>
      <w:bookmarkStart w:id="29" w:name="_Toc8303500"/>
      <w:bookmarkStart w:id="30" w:name="_Toc4401260"/>
      <w:bookmarkStart w:id="31" w:name="_Toc5975439"/>
      <w:r>
        <w:rPr>
          <w:rFonts w:asciiTheme="minorEastAsia" w:eastAsiaTheme="minorEastAsia" w:hAnsiTheme="minorEastAsia" w:cs="宋体" w:hint="eastAsia"/>
          <w:bCs w:val="0"/>
          <w:sz w:val="32"/>
          <w:szCs w:val="32"/>
        </w:rPr>
        <w:t>（另册）</w:t>
      </w:r>
      <w:bookmarkEnd w:id="28"/>
    </w:p>
    <w:bookmarkEnd w:id="29"/>
    <w:bookmarkEnd w:id="30"/>
    <w:bookmarkEnd w:id="31"/>
    <w:p w:rsidR="003B5C36" w:rsidRDefault="003B5C36">
      <w:pPr>
        <w:pStyle w:val="1"/>
        <w:keepNext w:val="0"/>
        <w:spacing w:line="360" w:lineRule="auto"/>
        <w:ind w:firstLineChars="200" w:firstLine="643"/>
        <w:rPr>
          <w:rFonts w:asciiTheme="minorEastAsia" w:eastAsiaTheme="minorEastAsia" w:hAnsiTheme="minorEastAsia" w:cs="宋体"/>
          <w:bCs w:val="0"/>
          <w:sz w:val="32"/>
          <w:szCs w:val="32"/>
        </w:rPr>
      </w:pPr>
    </w:p>
    <w:p w:rsidR="003B5C36" w:rsidRDefault="003B5C36">
      <w:pPr>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Chars="0" w:firstLine="0"/>
        <w:rPr>
          <w:rFonts w:asciiTheme="minorEastAsia" w:eastAsiaTheme="minorEastAsia" w:hAnsiTheme="minorEastAsia" w:cs="宋体"/>
          <w:sz w:val="32"/>
          <w:szCs w:val="32"/>
        </w:rPr>
      </w:pPr>
    </w:p>
    <w:p w:rsidR="003B5C36" w:rsidRDefault="003B5C36">
      <w:pPr>
        <w:pStyle w:val="a1"/>
        <w:ind w:firstLineChars="0" w:firstLine="0"/>
        <w:rPr>
          <w:rFonts w:asciiTheme="minorEastAsia" w:eastAsiaTheme="minorEastAsia" w:hAnsiTheme="minorEastAsia" w:cs="宋体"/>
          <w:sz w:val="32"/>
          <w:szCs w:val="32"/>
        </w:rPr>
      </w:pPr>
    </w:p>
    <w:p w:rsidR="003B5C36" w:rsidRDefault="00BA5087">
      <w:pPr>
        <w:pStyle w:val="1"/>
        <w:keepNext w:val="0"/>
        <w:spacing w:line="360" w:lineRule="auto"/>
        <w:ind w:firstLineChars="200" w:firstLine="643"/>
        <w:rPr>
          <w:rFonts w:asciiTheme="minorEastAsia" w:eastAsiaTheme="minorEastAsia" w:hAnsiTheme="minorEastAsia" w:cs="宋体"/>
          <w:bCs w:val="0"/>
          <w:sz w:val="32"/>
          <w:szCs w:val="32"/>
        </w:rPr>
      </w:pPr>
      <w:bookmarkStart w:id="32" w:name="_Toc27955"/>
      <w:r>
        <w:rPr>
          <w:rFonts w:asciiTheme="minorEastAsia" w:eastAsiaTheme="minorEastAsia" w:hAnsiTheme="minorEastAsia" w:cs="宋体" w:hint="eastAsia"/>
          <w:bCs w:val="0"/>
          <w:sz w:val="32"/>
          <w:szCs w:val="32"/>
        </w:rPr>
        <w:lastRenderedPageBreak/>
        <w:t>第五章</w:t>
      </w:r>
      <w:r>
        <w:rPr>
          <w:rFonts w:asciiTheme="minorEastAsia" w:eastAsiaTheme="minorEastAsia" w:hAnsiTheme="minorEastAsia" w:cs="宋体" w:hint="eastAsia"/>
          <w:bCs w:val="0"/>
          <w:sz w:val="32"/>
          <w:szCs w:val="32"/>
        </w:rPr>
        <w:t xml:space="preserve">  </w:t>
      </w:r>
      <w:r>
        <w:rPr>
          <w:rFonts w:asciiTheme="minorEastAsia" w:eastAsiaTheme="minorEastAsia" w:hAnsiTheme="minorEastAsia" w:cs="宋体" w:hint="eastAsia"/>
          <w:bCs w:val="0"/>
          <w:sz w:val="32"/>
          <w:szCs w:val="32"/>
        </w:rPr>
        <w:t>合同格式条款</w:t>
      </w:r>
      <w:bookmarkEnd w:id="32"/>
    </w:p>
    <w:p w:rsidR="003B5C36" w:rsidRDefault="003B5C36">
      <w:pPr>
        <w:spacing w:line="360" w:lineRule="auto"/>
        <w:jc w:val="right"/>
        <w:rPr>
          <w:rFonts w:asciiTheme="minorEastAsia" w:eastAsiaTheme="minorEastAsia" w:hAnsiTheme="minorEastAsia" w:cs="仿宋"/>
          <w:b/>
          <w:sz w:val="24"/>
        </w:rPr>
      </w:pPr>
    </w:p>
    <w:p w:rsidR="003B5C36" w:rsidRDefault="00BA5087">
      <w:pPr>
        <w:spacing w:line="360" w:lineRule="auto"/>
        <w:jc w:val="left"/>
        <w:rPr>
          <w:rFonts w:ascii="仿宋_GB2312" w:eastAsia="仿宋_GB2312" w:hAnsi="仿宋_GB2312" w:cs="仿宋_GB2312"/>
          <w:b/>
          <w:sz w:val="24"/>
        </w:rPr>
      </w:pPr>
      <w:r>
        <w:rPr>
          <w:rFonts w:ascii="仿宋_GB2312" w:eastAsia="仿宋_GB2312" w:hAnsi="仿宋_GB2312" w:cs="仿宋_GB2312" w:hint="eastAsia"/>
          <w:b/>
          <w:sz w:val="24"/>
        </w:rPr>
        <w:t>版本号：</w:t>
      </w:r>
      <w:r>
        <w:rPr>
          <w:rFonts w:ascii="仿宋_GB2312" w:eastAsia="仿宋_GB2312" w:hAnsi="仿宋_GB2312" w:cs="仿宋_GB2312" w:hint="eastAsia"/>
          <w:b/>
          <w:sz w:val="24"/>
        </w:rPr>
        <w:t>CSGDHT-SBWB2017-20201215</w:t>
      </w:r>
    </w:p>
    <w:p w:rsidR="003B5C36" w:rsidRDefault="00BA5087">
      <w:pPr>
        <w:wordWrap w:val="0"/>
        <w:spacing w:line="360" w:lineRule="auto"/>
        <w:jc w:val="right"/>
        <w:rPr>
          <w:rFonts w:ascii="仿宋_GB2312" w:eastAsia="仿宋_GB2312" w:hAnsi="仿宋_GB2312" w:cs="仿宋_GB2312"/>
          <w:b/>
          <w:sz w:val="52"/>
        </w:rPr>
      </w:pPr>
      <w:r>
        <w:rPr>
          <w:rFonts w:ascii="仿宋_GB2312" w:eastAsia="仿宋_GB2312" w:hAnsi="仿宋_GB2312" w:cs="仿宋_GB2312" w:hint="eastAsia"/>
          <w:b/>
          <w:sz w:val="24"/>
        </w:rPr>
        <w:t>合同编号：</w:t>
      </w:r>
      <w:r>
        <w:rPr>
          <w:rFonts w:ascii="仿宋_GB2312" w:eastAsia="仿宋_GB2312" w:hAnsi="仿宋_GB2312" w:cs="仿宋_GB2312" w:hint="eastAsia"/>
          <w:b/>
          <w:sz w:val="24"/>
        </w:rPr>
        <w:t xml:space="preserve">               </w:t>
      </w:r>
    </w:p>
    <w:p w:rsidR="003B5C36" w:rsidRDefault="003B5C36">
      <w:pPr>
        <w:snapToGrid w:val="0"/>
        <w:spacing w:line="700" w:lineRule="exact"/>
        <w:jc w:val="center"/>
        <w:rPr>
          <w:rFonts w:ascii="仿宋_GB2312" w:eastAsia="仿宋_GB2312" w:hAnsi="仿宋_GB2312" w:cs="仿宋_GB2312"/>
          <w:b/>
          <w:sz w:val="28"/>
          <w:szCs w:val="28"/>
        </w:rPr>
      </w:pPr>
    </w:p>
    <w:p w:rsidR="003B5C36" w:rsidRDefault="00BA5087">
      <w:pPr>
        <w:tabs>
          <w:tab w:val="left" w:pos="3105"/>
        </w:tabs>
        <w:snapToGrid w:val="0"/>
        <w:spacing w:line="70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ab/>
      </w:r>
    </w:p>
    <w:p w:rsidR="003B5C36" w:rsidRDefault="003B5C36">
      <w:pPr>
        <w:spacing w:line="360" w:lineRule="auto"/>
        <w:jc w:val="center"/>
        <w:rPr>
          <w:rFonts w:ascii="仿宋_GB2312" w:eastAsia="仿宋_GB2312" w:hAnsi="仿宋_GB2312" w:cs="仿宋_GB2312"/>
          <w:b/>
          <w:spacing w:val="20"/>
          <w:sz w:val="28"/>
          <w:szCs w:val="28"/>
        </w:rPr>
      </w:pPr>
    </w:p>
    <w:p w:rsidR="003B5C36" w:rsidRDefault="00BA5087">
      <w:pPr>
        <w:spacing w:line="360" w:lineRule="auto"/>
        <w:jc w:val="center"/>
        <w:rPr>
          <w:rFonts w:ascii="仿宋_GB2312" w:eastAsia="仿宋_GB2312" w:hAnsi="仿宋_GB2312" w:cs="仿宋_GB2312"/>
          <w:b/>
          <w:spacing w:val="20"/>
          <w:sz w:val="52"/>
          <w:szCs w:val="52"/>
        </w:rPr>
      </w:pPr>
      <w:r>
        <w:rPr>
          <w:rFonts w:ascii="仿宋_GB2312" w:eastAsia="仿宋_GB2312" w:hAnsi="仿宋_GB2312" w:cs="仿宋_GB2312" w:hint="eastAsia"/>
          <w:b/>
          <w:spacing w:val="20"/>
          <w:sz w:val="52"/>
          <w:szCs w:val="52"/>
        </w:rPr>
        <w:t>设备维修保养服务委外合同</w:t>
      </w:r>
    </w:p>
    <w:p w:rsidR="003B5C36" w:rsidRDefault="003B5C36">
      <w:pPr>
        <w:spacing w:beforeLines="100" w:before="323"/>
        <w:jc w:val="center"/>
        <w:rPr>
          <w:rFonts w:ascii="仿宋_GB2312" w:eastAsia="仿宋_GB2312" w:hAnsi="仿宋_GB2312" w:cs="仿宋_GB2312"/>
          <w:b/>
          <w:sz w:val="28"/>
          <w:szCs w:val="28"/>
        </w:rPr>
      </w:pPr>
    </w:p>
    <w:p w:rsidR="003B5C36" w:rsidRDefault="003B5C36">
      <w:pPr>
        <w:spacing w:beforeLines="100" w:before="323"/>
        <w:rPr>
          <w:rFonts w:ascii="仿宋_GB2312" w:eastAsia="仿宋_GB2312" w:hAnsi="仿宋_GB2312" w:cs="仿宋_GB2312"/>
          <w:b/>
          <w:sz w:val="28"/>
          <w:szCs w:val="28"/>
        </w:rPr>
      </w:pPr>
    </w:p>
    <w:p w:rsidR="003B5C36" w:rsidRDefault="00BA5087">
      <w:pPr>
        <w:adjustRightInd w:val="0"/>
        <w:snapToGrid w:val="0"/>
        <w:spacing w:line="360" w:lineRule="auto"/>
        <w:ind w:leftChars="399" w:left="2243" w:hangingChars="500" w:hanging="1405"/>
        <w:rPr>
          <w:rFonts w:ascii="仿宋_GB2312" w:eastAsia="仿宋_GB2312" w:hAnsi="仿宋_GB2312" w:cs="仿宋_GB2312"/>
          <w:b/>
          <w:sz w:val="28"/>
          <w:u w:val="dotted"/>
        </w:rPr>
      </w:pPr>
      <w:r>
        <w:rPr>
          <w:rFonts w:ascii="仿宋_GB2312" w:eastAsia="仿宋_GB2312" w:hAnsi="仿宋_GB2312" w:cs="仿宋_GB2312" w:hint="eastAsia"/>
          <w:b/>
          <w:sz w:val="28"/>
        </w:rPr>
        <w:t>项目名称：</w:t>
      </w:r>
      <w:r>
        <w:rPr>
          <w:rFonts w:ascii="仿宋_GB2312" w:eastAsia="仿宋_GB2312" w:hAnsi="仿宋_GB2312" w:cs="仿宋_GB2312" w:hint="eastAsia"/>
          <w:b/>
          <w:sz w:val="28"/>
          <w:u w:val="single"/>
        </w:rPr>
        <w:t>长沙市轨道交通</w:t>
      </w:r>
      <w:r>
        <w:rPr>
          <w:rFonts w:ascii="仿宋_GB2312" w:eastAsia="仿宋_GB2312" w:hAnsi="仿宋_GB2312" w:cs="仿宋_GB2312" w:hint="eastAsia"/>
          <w:b/>
          <w:sz w:val="28"/>
          <w:u w:val="single"/>
        </w:rPr>
        <w:t>1</w:t>
      </w:r>
      <w:r>
        <w:rPr>
          <w:rFonts w:ascii="仿宋_GB2312" w:eastAsia="仿宋_GB2312" w:hAnsi="仿宋_GB2312" w:cs="仿宋_GB2312" w:hint="eastAsia"/>
          <w:b/>
          <w:sz w:val="28"/>
          <w:u w:val="single"/>
        </w:rPr>
        <w:t>号线运营期</w:t>
      </w:r>
      <w:r>
        <w:rPr>
          <w:rFonts w:ascii="仿宋_GB2312" w:eastAsia="仿宋_GB2312" w:hAnsi="仿宋_GB2312" w:cs="仿宋_GB2312" w:hint="eastAsia"/>
          <w:b/>
          <w:sz w:val="28"/>
          <w:u w:val="single"/>
        </w:rPr>
        <w:t>2021</w:t>
      </w:r>
      <w:r>
        <w:rPr>
          <w:rFonts w:ascii="仿宋_GB2312" w:eastAsia="仿宋_GB2312" w:hAnsi="仿宋_GB2312" w:cs="仿宋_GB2312" w:hint="eastAsia"/>
          <w:b/>
          <w:sz w:val="28"/>
          <w:u w:val="single"/>
        </w:rPr>
        <w:t>年</w:t>
      </w:r>
      <w:r>
        <w:rPr>
          <w:rFonts w:ascii="仿宋_GB2312" w:eastAsia="仿宋_GB2312" w:hAnsi="仿宋_GB2312" w:cs="仿宋_GB2312" w:hint="eastAsia"/>
          <w:b/>
          <w:sz w:val="28"/>
          <w:u w:val="single"/>
        </w:rPr>
        <w:t>-2024</w:t>
      </w:r>
      <w:r>
        <w:rPr>
          <w:rFonts w:ascii="仿宋_GB2312" w:eastAsia="仿宋_GB2312" w:hAnsi="仿宋_GB2312" w:cs="仿宋_GB2312" w:hint="eastAsia"/>
          <w:b/>
          <w:sz w:val="28"/>
          <w:u w:val="single"/>
        </w:rPr>
        <w:t>年控制中心（</w:t>
      </w:r>
      <w:r>
        <w:rPr>
          <w:rFonts w:ascii="仿宋_GB2312" w:eastAsia="仿宋_GB2312" w:hAnsi="仿宋_GB2312" w:cs="仿宋_GB2312" w:hint="eastAsia"/>
          <w:b/>
          <w:sz w:val="28"/>
          <w:u w:val="single"/>
        </w:rPr>
        <w:t>OCC</w:t>
      </w:r>
      <w:r>
        <w:rPr>
          <w:rFonts w:ascii="仿宋_GB2312" w:eastAsia="仿宋_GB2312" w:hAnsi="仿宋_GB2312" w:cs="仿宋_GB2312" w:hint="eastAsia"/>
          <w:b/>
          <w:sz w:val="28"/>
          <w:u w:val="single"/>
        </w:rPr>
        <w:t>）行车指挥大屏幕系统维保服务项目</w:t>
      </w:r>
      <w:r>
        <w:rPr>
          <w:rFonts w:ascii="仿宋_GB2312" w:eastAsia="仿宋_GB2312" w:hAnsi="仿宋_GB2312" w:cs="仿宋_GB2312" w:hint="eastAsia"/>
          <w:b/>
          <w:sz w:val="28"/>
          <w:u w:val="single"/>
        </w:rPr>
        <w:t xml:space="preserve"> </w:t>
      </w:r>
    </w:p>
    <w:p w:rsidR="003B5C36" w:rsidRDefault="003B5C36">
      <w:pPr>
        <w:adjustRightInd w:val="0"/>
        <w:snapToGrid w:val="0"/>
        <w:spacing w:line="360" w:lineRule="auto"/>
        <w:ind w:firstLineChars="297" w:firstLine="835"/>
        <w:rPr>
          <w:rFonts w:ascii="仿宋_GB2312" w:eastAsia="仿宋_GB2312" w:hAnsi="仿宋_GB2312" w:cs="仿宋_GB2312"/>
          <w:b/>
          <w:sz w:val="28"/>
          <w:u w:val="dotted"/>
        </w:rPr>
      </w:pPr>
    </w:p>
    <w:p w:rsidR="003B5C36" w:rsidRDefault="00BA5087">
      <w:pPr>
        <w:adjustRightInd w:val="0"/>
        <w:snapToGrid w:val="0"/>
        <w:spacing w:line="360" w:lineRule="auto"/>
        <w:ind w:firstLineChars="297" w:firstLine="835"/>
        <w:rPr>
          <w:rFonts w:ascii="仿宋_GB2312" w:eastAsia="仿宋_GB2312" w:hAnsi="仿宋_GB2312" w:cs="仿宋_GB2312"/>
          <w:b/>
          <w:sz w:val="28"/>
          <w:u w:val="dotted"/>
        </w:rPr>
      </w:pPr>
      <w:r>
        <w:rPr>
          <w:rFonts w:ascii="仿宋_GB2312" w:eastAsia="仿宋_GB2312" w:hAnsi="仿宋_GB2312" w:cs="仿宋_GB2312" w:hint="eastAsia"/>
          <w:b/>
          <w:sz w:val="28"/>
        </w:rPr>
        <w:t>项目地点：</w:t>
      </w:r>
      <w:r>
        <w:rPr>
          <w:rFonts w:ascii="仿宋_GB2312" w:eastAsia="仿宋_GB2312" w:hAnsi="仿宋_GB2312" w:cs="仿宋_GB2312" w:hint="eastAsia"/>
          <w:b/>
          <w:sz w:val="28"/>
          <w:u w:val="single"/>
        </w:rPr>
        <w:t xml:space="preserve">    </w:t>
      </w:r>
      <w:r>
        <w:rPr>
          <w:rFonts w:ascii="仿宋_GB2312" w:eastAsia="仿宋_GB2312" w:hAnsi="仿宋_GB2312" w:cs="仿宋_GB2312" w:hint="eastAsia"/>
          <w:b/>
          <w:sz w:val="28"/>
          <w:u w:val="single"/>
        </w:rPr>
        <w:t>湖南省长沙市</w:t>
      </w:r>
      <w:r>
        <w:rPr>
          <w:rFonts w:ascii="仿宋_GB2312" w:eastAsia="仿宋_GB2312" w:hAnsi="仿宋_GB2312" w:cs="仿宋_GB2312" w:hint="eastAsia"/>
          <w:b/>
          <w:sz w:val="28"/>
          <w:u w:val="single"/>
        </w:rPr>
        <w:t xml:space="preserve">             </w:t>
      </w:r>
    </w:p>
    <w:p w:rsidR="003B5C36" w:rsidRDefault="003B5C36">
      <w:pPr>
        <w:adjustRightInd w:val="0"/>
        <w:snapToGrid w:val="0"/>
        <w:spacing w:line="360" w:lineRule="auto"/>
        <w:ind w:firstLineChars="478" w:firstLine="1344"/>
        <w:rPr>
          <w:rFonts w:ascii="仿宋_GB2312" w:eastAsia="仿宋_GB2312" w:hAnsi="仿宋_GB2312" w:cs="仿宋_GB2312"/>
          <w:b/>
          <w:sz w:val="28"/>
        </w:rPr>
      </w:pPr>
    </w:p>
    <w:p w:rsidR="003B5C36" w:rsidRDefault="00BA5087">
      <w:pPr>
        <w:adjustRightInd w:val="0"/>
        <w:snapToGrid w:val="0"/>
        <w:spacing w:line="360" w:lineRule="auto"/>
        <w:ind w:firstLineChars="297" w:firstLine="835"/>
        <w:rPr>
          <w:rFonts w:ascii="仿宋_GB2312" w:eastAsia="仿宋_GB2312" w:hAnsi="仿宋_GB2312" w:cs="仿宋_GB2312"/>
          <w:b/>
          <w:sz w:val="28"/>
          <w:u w:val="single"/>
        </w:rPr>
      </w:pPr>
      <w:r>
        <w:rPr>
          <w:rFonts w:ascii="仿宋_GB2312" w:eastAsia="仿宋_GB2312" w:hAnsi="仿宋_GB2312" w:cs="仿宋_GB2312" w:hint="eastAsia"/>
          <w:b/>
          <w:sz w:val="28"/>
        </w:rPr>
        <w:t>甲</w:t>
      </w:r>
      <w:r>
        <w:rPr>
          <w:rFonts w:ascii="仿宋_GB2312" w:eastAsia="仿宋_GB2312" w:hAnsi="仿宋_GB2312" w:cs="仿宋_GB2312" w:hint="eastAsia"/>
          <w:b/>
          <w:sz w:val="28"/>
        </w:rPr>
        <w:t xml:space="preserve">    </w:t>
      </w:r>
      <w:r>
        <w:rPr>
          <w:rFonts w:ascii="仿宋_GB2312" w:eastAsia="仿宋_GB2312" w:hAnsi="仿宋_GB2312" w:cs="仿宋_GB2312" w:hint="eastAsia"/>
          <w:b/>
          <w:sz w:val="28"/>
        </w:rPr>
        <w:t>方：</w:t>
      </w:r>
      <w:r>
        <w:rPr>
          <w:rFonts w:ascii="仿宋_GB2312" w:eastAsia="仿宋_GB2312" w:hAnsi="仿宋_GB2312" w:cs="仿宋_GB2312" w:hint="eastAsia"/>
          <w:b/>
          <w:sz w:val="28"/>
          <w:u w:val="single"/>
        </w:rPr>
        <w:t xml:space="preserve">                                     </w:t>
      </w:r>
    </w:p>
    <w:p w:rsidR="003B5C36" w:rsidRDefault="003B5C36">
      <w:pPr>
        <w:adjustRightInd w:val="0"/>
        <w:snapToGrid w:val="0"/>
        <w:spacing w:line="360" w:lineRule="auto"/>
        <w:ind w:firstLineChars="478" w:firstLine="1344"/>
        <w:rPr>
          <w:rFonts w:ascii="仿宋_GB2312" w:eastAsia="仿宋_GB2312" w:hAnsi="仿宋_GB2312" w:cs="仿宋_GB2312"/>
          <w:b/>
          <w:sz w:val="28"/>
        </w:rPr>
      </w:pPr>
    </w:p>
    <w:p w:rsidR="003B5C36" w:rsidRDefault="00BA5087">
      <w:pPr>
        <w:adjustRightInd w:val="0"/>
        <w:snapToGrid w:val="0"/>
        <w:spacing w:line="360" w:lineRule="auto"/>
        <w:ind w:firstLineChars="297" w:firstLine="835"/>
        <w:rPr>
          <w:rFonts w:ascii="仿宋_GB2312" w:eastAsia="仿宋_GB2312" w:hAnsi="仿宋_GB2312" w:cs="仿宋_GB2312"/>
          <w:b/>
          <w:sz w:val="28"/>
          <w:u w:val="dotted"/>
        </w:rPr>
      </w:pPr>
      <w:r>
        <w:rPr>
          <w:rFonts w:ascii="仿宋_GB2312" w:eastAsia="仿宋_GB2312" w:hAnsi="仿宋_GB2312" w:cs="仿宋_GB2312" w:hint="eastAsia"/>
          <w:b/>
          <w:sz w:val="28"/>
        </w:rPr>
        <w:t>乙</w:t>
      </w:r>
      <w:r>
        <w:rPr>
          <w:rFonts w:ascii="仿宋_GB2312" w:eastAsia="仿宋_GB2312" w:hAnsi="仿宋_GB2312" w:cs="仿宋_GB2312" w:hint="eastAsia"/>
          <w:b/>
          <w:sz w:val="28"/>
        </w:rPr>
        <w:t xml:space="preserve">    </w:t>
      </w:r>
      <w:r>
        <w:rPr>
          <w:rFonts w:ascii="仿宋_GB2312" w:eastAsia="仿宋_GB2312" w:hAnsi="仿宋_GB2312" w:cs="仿宋_GB2312" w:hint="eastAsia"/>
          <w:b/>
          <w:sz w:val="28"/>
        </w:rPr>
        <w:t>方：</w:t>
      </w:r>
      <w:r>
        <w:rPr>
          <w:rFonts w:ascii="仿宋_GB2312" w:eastAsia="仿宋_GB2312" w:hAnsi="仿宋_GB2312" w:cs="仿宋_GB2312" w:hint="eastAsia"/>
          <w:b/>
          <w:sz w:val="28"/>
          <w:u w:val="single"/>
        </w:rPr>
        <w:t xml:space="preserve">                                     </w:t>
      </w:r>
    </w:p>
    <w:p w:rsidR="003B5C36" w:rsidRDefault="003B5C36">
      <w:pPr>
        <w:jc w:val="center"/>
        <w:rPr>
          <w:rFonts w:ascii="仿宋_GB2312" w:eastAsia="仿宋_GB2312" w:hAnsi="仿宋_GB2312" w:cs="仿宋_GB2312"/>
          <w:b/>
          <w:sz w:val="36"/>
          <w:szCs w:val="36"/>
        </w:rPr>
        <w:sectPr w:rsidR="003B5C36">
          <w:footerReference w:type="even" r:id="rId20"/>
          <w:pgSz w:w="12240" w:h="15840"/>
          <w:pgMar w:top="1134" w:right="1134" w:bottom="1134" w:left="1134" w:header="720" w:footer="720" w:gutter="0"/>
          <w:cols w:space="0"/>
          <w:titlePg/>
          <w:docGrid w:type="lines" w:linePitch="323"/>
        </w:sectPr>
      </w:pPr>
      <w:bookmarkStart w:id="33" w:name="_Toc368066683"/>
    </w:p>
    <w:p w:rsidR="003B5C36" w:rsidRDefault="00BA5087">
      <w:pPr>
        <w:pStyle w:val="TOC1"/>
        <w:tabs>
          <w:tab w:val="left" w:pos="420"/>
          <w:tab w:val="right" w:leader="dot" w:pos="8820"/>
        </w:tabs>
        <w:spacing w:line="360" w:lineRule="auto"/>
        <w:jc w:val="center"/>
        <w:outlineLvl w:val="0"/>
        <w:rPr>
          <w:rFonts w:ascii="宋体" w:hAnsi="宋体" w:cs="宋体"/>
          <w:szCs w:val="21"/>
          <w:u w:val="single"/>
        </w:rPr>
      </w:pPr>
      <w:bookmarkStart w:id="34" w:name="_Toc30639"/>
      <w:bookmarkStart w:id="35" w:name="_Toc29208"/>
      <w:r>
        <w:rPr>
          <w:rFonts w:ascii="宋体" w:hAnsi="宋体" w:cs="宋体" w:hint="eastAsia"/>
          <w:szCs w:val="21"/>
        </w:rPr>
        <w:lastRenderedPageBreak/>
        <w:t>第一部分</w:t>
      </w:r>
      <w:r>
        <w:rPr>
          <w:rFonts w:ascii="宋体" w:hAnsi="宋体" w:cs="宋体" w:hint="eastAsia"/>
          <w:szCs w:val="21"/>
        </w:rPr>
        <w:t xml:space="preserve"> </w:t>
      </w:r>
      <w:r>
        <w:rPr>
          <w:rFonts w:ascii="宋体" w:hAnsi="宋体" w:cs="宋体" w:hint="eastAsia"/>
          <w:szCs w:val="21"/>
        </w:rPr>
        <w:t>合同协议书</w:t>
      </w:r>
      <w:bookmarkEnd w:id="33"/>
      <w:bookmarkEnd w:id="34"/>
      <w:bookmarkEnd w:id="35"/>
    </w:p>
    <w:p w:rsidR="003B5C36" w:rsidRDefault="003B5C36">
      <w:pPr>
        <w:snapToGrid w:val="0"/>
        <w:spacing w:line="360" w:lineRule="auto"/>
        <w:rPr>
          <w:rFonts w:ascii="宋体" w:hAnsi="宋体" w:cs="宋体"/>
          <w:b/>
          <w:szCs w:val="21"/>
        </w:rPr>
      </w:pPr>
    </w:p>
    <w:p w:rsidR="003B5C36" w:rsidRDefault="00BA5087">
      <w:pPr>
        <w:pStyle w:val="a9"/>
        <w:tabs>
          <w:tab w:val="left" w:pos="720"/>
        </w:tabs>
        <w:snapToGrid w:val="0"/>
        <w:spacing w:line="360" w:lineRule="auto"/>
        <w:ind w:left="179" w:hangingChars="85" w:hanging="179"/>
        <w:rPr>
          <w:rFonts w:ascii="宋体" w:hAnsi="宋体" w:cs="宋体"/>
          <w:b/>
          <w:sz w:val="21"/>
          <w:szCs w:val="21"/>
          <w:u w:val="single"/>
        </w:rPr>
      </w:pPr>
      <w:r>
        <w:rPr>
          <w:rFonts w:ascii="宋体" w:hAnsi="宋体" w:cs="宋体" w:hint="eastAsia"/>
          <w:b/>
          <w:sz w:val="21"/>
          <w:szCs w:val="21"/>
        </w:rPr>
        <w:t>甲方</w:t>
      </w:r>
      <w:r>
        <w:rPr>
          <w:rFonts w:ascii="宋体" w:hAnsi="宋体" w:cs="宋体" w:hint="eastAsia"/>
          <w:sz w:val="21"/>
          <w:szCs w:val="21"/>
        </w:rPr>
        <w:t>（全称）：</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p>
    <w:p w:rsidR="003B5C36" w:rsidRDefault="00BA5087">
      <w:pPr>
        <w:autoSpaceDE w:val="0"/>
        <w:autoSpaceDN w:val="0"/>
        <w:snapToGrid w:val="0"/>
        <w:spacing w:line="360" w:lineRule="auto"/>
        <w:textAlignment w:val="bottom"/>
        <w:rPr>
          <w:rFonts w:ascii="宋体" w:hAnsi="宋体" w:cs="宋体"/>
          <w:szCs w:val="21"/>
        </w:rPr>
      </w:pPr>
      <w:r>
        <w:rPr>
          <w:rFonts w:ascii="宋体" w:hAnsi="宋体" w:cs="宋体" w:hint="eastAsia"/>
          <w:b/>
          <w:szCs w:val="21"/>
        </w:rPr>
        <w:t>乙方</w:t>
      </w:r>
      <w:r>
        <w:rPr>
          <w:rFonts w:ascii="宋体" w:hAnsi="宋体" w:cs="宋体" w:hint="eastAsia"/>
          <w:szCs w:val="21"/>
        </w:rPr>
        <w:t>（全称）：</w:t>
      </w:r>
      <w:r>
        <w:rPr>
          <w:rFonts w:ascii="宋体" w:hAnsi="宋体" w:cs="宋体" w:hint="eastAsia"/>
          <w:szCs w:val="21"/>
          <w:u w:val="single"/>
        </w:rPr>
        <w:t xml:space="preserve">                         </w:t>
      </w:r>
    </w:p>
    <w:p w:rsidR="003B5C36" w:rsidRDefault="00BA5087">
      <w:pPr>
        <w:autoSpaceDE w:val="0"/>
        <w:autoSpaceDN w:val="0"/>
        <w:snapToGrid w:val="0"/>
        <w:spacing w:line="360" w:lineRule="auto"/>
        <w:ind w:firstLine="480"/>
        <w:textAlignment w:val="bottom"/>
        <w:rPr>
          <w:rFonts w:ascii="宋体" w:hAnsi="宋体" w:cs="宋体"/>
          <w:szCs w:val="21"/>
        </w:rPr>
      </w:pPr>
      <w:r>
        <w:rPr>
          <w:rFonts w:ascii="宋体" w:hAnsi="宋体" w:cs="宋体" w:hint="eastAsia"/>
          <w:kern w:val="0"/>
          <w:szCs w:val="21"/>
        </w:rPr>
        <w:t>根据《中华人民共和国民法典》及其他有关法律、法规，遵循平等、自愿、公平和诚实信用的原则</w:t>
      </w:r>
      <w:r>
        <w:rPr>
          <w:rFonts w:ascii="宋体" w:hAnsi="宋体" w:cs="宋体" w:hint="eastAsia"/>
          <w:szCs w:val="21"/>
        </w:rPr>
        <w:t>，</w:t>
      </w:r>
      <w:r>
        <w:rPr>
          <w:rFonts w:ascii="宋体" w:hAnsi="宋体" w:cs="宋体" w:hint="eastAsia"/>
          <w:kern w:val="0"/>
          <w:szCs w:val="21"/>
        </w:rPr>
        <w:t>双方就下述项目设备维修保养及有关事项协商一致</w:t>
      </w:r>
      <w:r>
        <w:rPr>
          <w:rFonts w:ascii="宋体" w:hAnsi="宋体" w:cs="宋体" w:hint="eastAsia"/>
          <w:szCs w:val="21"/>
        </w:rPr>
        <w:t>，共同签订本合同。</w:t>
      </w:r>
    </w:p>
    <w:p w:rsidR="003B5C36" w:rsidRDefault="00BA5087">
      <w:pPr>
        <w:pStyle w:val="a9"/>
        <w:tabs>
          <w:tab w:val="left" w:pos="720"/>
        </w:tabs>
        <w:snapToGrid w:val="0"/>
        <w:spacing w:line="360" w:lineRule="auto"/>
        <w:ind w:firstLine="480"/>
        <w:rPr>
          <w:rFonts w:ascii="宋体" w:hAnsi="宋体" w:cs="宋体"/>
          <w:b/>
          <w:bCs/>
          <w:sz w:val="21"/>
          <w:szCs w:val="21"/>
        </w:rPr>
      </w:pPr>
      <w:r>
        <w:rPr>
          <w:rFonts w:ascii="宋体" w:hAnsi="宋体" w:cs="宋体" w:hint="eastAsia"/>
          <w:b/>
          <w:bCs/>
          <w:sz w:val="21"/>
          <w:szCs w:val="21"/>
        </w:rPr>
        <w:t>一、项目概况</w:t>
      </w:r>
    </w:p>
    <w:p w:rsidR="003B5C36" w:rsidRDefault="00BA5087">
      <w:pPr>
        <w:snapToGrid w:val="0"/>
        <w:spacing w:line="360" w:lineRule="auto"/>
        <w:ind w:firstLineChars="200" w:firstLine="420"/>
        <w:rPr>
          <w:rFonts w:ascii="宋体" w:hAnsi="宋体" w:cs="宋体"/>
          <w:kern w:val="0"/>
          <w:szCs w:val="21"/>
          <w:u w:val="single"/>
        </w:rPr>
      </w:pPr>
      <w:r>
        <w:rPr>
          <w:rFonts w:ascii="宋体" w:hAnsi="宋体" w:cs="宋体" w:hint="eastAsia"/>
          <w:kern w:val="0"/>
          <w:szCs w:val="21"/>
        </w:rPr>
        <w:t>1.</w:t>
      </w:r>
      <w:r>
        <w:rPr>
          <w:rFonts w:ascii="宋体" w:hAnsi="宋体" w:cs="宋体" w:hint="eastAsia"/>
          <w:kern w:val="0"/>
          <w:szCs w:val="21"/>
        </w:rPr>
        <w:t>项目名称：</w:t>
      </w:r>
      <w:r>
        <w:rPr>
          <w:rFonts w:ascii="宋体" w:hAnsi="宋体" w:cs="宋体" w:hint="eastAsia"/>
          <w:kern w:val="0"/>
          <w:szCs w:val="21"/>
        </w:rPr>
        <w:t xml:space="preserve">                 </w:t>
      </w:r>
    </w:p>
    <w:p w:rsidR="003B5C36" w:rsidRDefault="00BA5087">
      <w:pPr>
        <w:snapToGrid w:val="0"/>
        <w:spacing w:line="360" w:lineRule="auto"/>
        <w:ind w:firstLineChars="200" w:firstLine="420"/>
        <w:rPr>
          <w:rFonts w:ascii="宋体" w:hAnsi="宋体" w:cs="宋体"/>
          <w:kern w:val="0"/>
          <w:szCs w:val="21"/>
          <w:u w:val="single"/>
        </w:rPr>
      </w:pPr>
      <w:r>
        <w:rPr>
          <w:rFonts w:ascii="宋体" w:hAnsi="宋体" w:cs="宋体" w:hint="eastAsia"/>
          <w:kern w:val="0"/>
          <w:szCs w:val="21"/>
        </w:rPr>
        <w:t>2.</w:t>
      </w:r>
      <w:r>
        <w:rPr>
          <w:rFonts w:ascii="宋体" w:hAnsi="宋体" w:cs="宋体" w:hint="eastAsia"/>
          <w:kern w:val="0"/>
          <w:szCs w:val="21"/>
        </w:rPr>
        <w:t>项目地点：</w:t>
      </w:r>
      <w:r>
        <w:rPr>
          <w:rFonts w:ascii="宋体" w:hAnsi="宋体" w:cs="宋体" w:hint="eastAsia"/>
          <w:kern w:val="0"/>
          <w:szCs w:val="21"/>
          <w:u w:val="single"/>
        </w:rPr>
        <w:t xml:space="preserve"> </w:t>
      </w:r>
      <w:r>
        <w:rPr>
          <w:rFonts w:ascii="宋体" w:hAnsi="宋体" w:cs="宋体" w:hint="eastAsia"/>
          <w:kern w:val="0"/>
          <w:szCs w:val="21"/>
          <w:u w:val="single"/>
        </w:rPr>
        <w:t>湖南省长沙市</w:t>
      </w:r>
    </w:p>
    <w:p w:rsidR="003B5C36" w:rsidRDefault="00BA5087">
      <w:pPr>
        <w:snapToGrid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kern w:val="0"/>
          <w:szCs w:val="21"/>
        </w:rPr>
        <w:t>.</w:t>
      </w:r>
      <w:r>
        <w:rPr>
          <w:rFonts w:ascii="宋体" w:hAnsi="宋体" w:cs="宋体" w:hint="eastAsia"/>
          <w:kern w:val="0"/>
          <w:szCs w:val="21"/>
        </w:rPr>
        <w:t>项目范围及内容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，具体详见</w:t>
      </w:r>
      <w:r>
        <w:rPr>
          <w:rFonts w:ascii="宋体" w:hAnsi="宋体" w:cs="宋体" w:hint="eastAsia"/>
          <w:szCs w:val="21"/>
          <w:u w:val="single"/>
        </w:rPr>
        <w:t>用户需求书</w:t>
      </w:r>
      <w:r>
        <w:rPr>
          <w:rFonts w:ascii="宋体" w:hAnsi="宋体" w:cs="宋体" w:hint="eastAsia"/>
          <w:szCs w:val="21"/>
          <w:u w:val="single"/>
        </w:rPr>
        <w:t>/</w:t>
      </w:r>
      <w:r>
        <w:rPr>
          <w:rFonts w:ascii="宋体" w:hAnsi="宋体" w:cs="宋体" w:hint="eastAsia"/>
          <w:szCs w:val="21"/>
          <w:u w:val="single"/>
        </w:rPr>
        <w:t>技术规格书</w:t>
      </w:r>
      <w:r>
        <w:rPr>
          <w:rFonts w:ascii="宋体" w:hAnsi="宋体" w:cs="宋体" w:hint="eastAsia"/>
          <w:szCs w:val="21"/>
        </w:rPr>
        <w:t>。</w:t>
      </w:r>
    </w:p>
    <w:p w:rsidR="003B5C36" w:rsidRDefault="00BA5087">
      <w:pPr>
        <w:snapToGrid w:val="0"/>
        <w:spacing w:line="360" w:lineRule="auto"/>
        <w:ind w:firstLineChars="200" w:firstLine="422"/>
        <w:rPr>
          <w:rFonts w:ascii="宋体" w:hAnsi="宋体" w:cs="宋体"/>
          <w:szCs w:val="21"/>
        </w:rPr>
      </w:pPr>
      <w:r>
        <w:rPr>
          <w:rFonts w:ascii="宋体" w:hAnsi="宋体" w:cs="宋体" w:hint="eastAsia"/>
          <w:b/>
          <w:bCs/>
          <w:szCs w:val="21"/>
        </w:rPr>
        <w:t>二、服务期限</w:t>
      </w:r>
    </w:p>
    <w:p w:rsidR="003B5C36" w:rsidRDefault="00BA5087">
      <w:pPr>
        <w:snapToGrid w:val="0"/>
        <w:spacing w:line="360" w:lineRule="auto"/>
        <w:ind w:firstLineChars="200" w:firstLine="420"/>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，具体详见</w:t>
      </w:r>
      <w:r>
        <w:rPr>
          <w:rFonts w:ascii="宋体" w:hAnsi="宋体" w:cs="宋体" w:hint="eastAsia"/>
          <w:szCs w:val="21"/>
          <w:u w:val="single"/>
        </w:rPr>
        <w:t>用户需求书</w:t>
      </w:r>
      <w:r>
        <w:rPr>
          <w:rFonts w:ascii="宋体" w:hAnsi="宋体" w:cs="宋体" w:hint="eastAsia"/>
          <w:szCs w:val="21"/>
          <w:u w:val="single"/>
        </w:rPr>
        <w:t>/</w:t>
      </w:r>
      <w:r>
        <w:rPr>
          <w:rFonts w:ascii="宋体" w:hAnsi="宋体" w:cs="宋体" w:hint="eastAsia"/>
          <w:szCs w:val="21"/>
          <w:u w:val="single"/>
        </w:rPr>
        <w:t>技术规格书</w:t>
      </w:r>
      <w:r>
        <w:rPr>
          <w:rFonts w:ascii="宋体" w:hAnsi="宋体" w:cs="宋体" w:hint="eastAsia"/>
          <w:szCs w:val="21"/>
        </w:rPr>
        <w:t>。</w:t>
      </w:r>
    </w:p>
    <w:p w:rsidR="003B5C36" w:rsidRDefault="00BA5087">
      <w:pPr>
        <w:pStyle w:val="a1"/>
        <w:spacing w:after="0" w:line="360" w:lineRule="auto"/>
        <w:rPr>
          <w:rFonts w:ascii="宋体" w:hAnsi="宋体" w:cs="宋体"/>
          <w:szCs w:val="21"/>
        </w:rPr>
      </w:pPr>
      <w:r>
        <w:rPr>
          <w:rFonts w:ascii="宋体" w:hAnsi="宋体" w:cs="宋体" w:hint="eastAsia"/>
          <w:szCs w:val="21"/>
        </w:rPr>
        <w:t>三、</w:t>
      </w:r>
      <w:r>
        <w:rPr>
          <w:rFonts w:ascii="宋体" w:hAnsi="宋体" w:cs="宋体" w:hint="eastAsia"/>
          <w:b/>
          <w:szCs w:val="21"/>
        </w:rPr>
        <w:t>合同价款</w:t>
      </w:r>
    </w:p>
    <w:p w:rsidR="003B5C36" w:rsidRDefault="00BA5087">
      <w:pPr>
        <w:pStyle w:val="a1"/>
        <w:spacing w:after="0" w:line="360" w:lineRule="auto"/>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合同价款形式：</w:t>
      </w:r>
    </w:p>
    <w:p w:rsidR="003B5C36" w:rsidRDefault="00BA5087">
      <w:pPr>
        <w:snapToGrid w:val="0"/>
        <w:spacing w:line="360" w:lineRule="auto"/>
        <w:ind w:firstLine="465"/>
        <w:rPr>
          <w:rFonts w:ascii="宋体" w:hAnsi="宋体" w:cs="宋体"/>
          <w:szCs w:val="21"/>
          <w:u w:val="single"/>
        </w:rPr>
      </w:pPr>
      <w:r>
        <w:rPr>
          <w:rFonts w:ascii="宋体" w:hAnsi="宋体" w:cs="宋体" w:hint="eastAsia"/>
          <w:szCs w:val="21"/>
          <w:u w:val="single"/>
        </w:rPr>
        <w:sym w:font="Wingdings 2" w:char="0052"/>
      </w:r>
      <w:r>
        <w:rPr>
          <w:rFonts w:ascii="宋体" w:hAnsi="宋体" w:cs="宋体" w:hint="eastAsia"/>
          <w:szCs w:val="21"/>
          <w:u w:val="single"/>
        </w:rPr>
        <w:t>总价合同</w:t>
      </w:r>
      <w:r>
        <w:rPr>
          <w:rFonts w:ascii="宋体" w:hAnsi="宋体" w:cs="宋体" w:hint="eastAsia"/>
          <w:b/>
          <w:szCs w:val="21"/>
          <w:u w:val="single"/>
        </w:rPr>
        <w:t>（</w:t>
      </w:r>
      <w:r>
        <w:rPr>
          <w:rFonts w:ascii="宋体" w:hAnsi="宋体" w:cs="宋体" w:hint="eastAsia"/>
          <w:szCs w:val="21"/>
          <w:u w:val="single"/>
        </w:rPr>
        <w:t>除税率调整外，合同总价</w:t>
      </w:r>
      <w:r>
        <w:rPr>
          <w:rFonts w:ascii="宋体" w:hAnsi="宋体" w:cs="宋体" w:hint="eastAsia"/>
          <w:kern w:val="0"/>
          <w:szCs w:val="21"/>
          <w:u w:val="single"/>
        </w:rPr>
        <w:t>（即中标总价</w:t>
      </w:r>
      <w:r>
        <w:rPr>
          <w:rFonts w:ascii="宋体" w:hAnsi="宋体" w:cs="宋体" w:hint="eastAsia"/>
          <w:kern w:val="0"/>
          <w:szCs w:val="21"/>
          <w:u w:val="single"/>
        </w:rPr>
        <w:t>/</w:t>
      </w:r>
      <w:r>
        <w:rPr>
          <w:rFonts w:ascii="宋体" w:hAnsi="宋体" w:cs="宋体" w:hint="eastAsia"/>
          <w:kern w:val="0"/>
          <w:szCs w:val="21"/>
          <w:u w:val="single"/>
        </w:rPr>
        <w:t>中选总价</w:t>
      </w:r>
      <w:r>
        <w:rPr>
          <w:rFonts w:ascii="宋体" w:hAnsi="宋体" w:cs="宋体" w:hint="eastAsia"/>
          <w:kern w:val="0"/>
          <w:szCs w:val="21"/>
          <w:u w:val="single"/>
        </w:rPr>
        <w:t>/</w:t>
      </w:r>
      <w:r>
        <w:rPr>
          <w:rFonts w:ascii="宋体" w:hAnsi="宋体" w:cs="宋体" w:hint="eastAsia"/>
          <w:kern w:val="0"/>
          <w:szCs w:val="21"/>
          <w:u w:val="single"/>
        </w:rPr>
        <w:t>成交总价）</w:t>
      </w:r>
      <w:r>
        <w:rPr>
          <w:rFonts w:ascii="宋体" w:hAnsi="宋体" w:cs="宋体" w:hint="eastAsia"/>
          <w:szCs w:val="21"/>
          <w:u w:val="single"/>
        </w:rPr>
        <w:t>在合同执行过程中固定不变，不随政府政策（长沙市规定的最低工资标准变化等）及市场物价上涨或回落等因素调整</w:t>
      </w:r>
      <w:r>
        <w:rPr>
          <w:rFonts w:ascii="宋体" w:hAnsi="宋体" w:cs="宋体" w:hint="eastAsia"/>
          <w:b/>
          <w:szCs w:val="21"/>
          <w:u w:val="single"/>
        </w:rPr>
        <w:t>）</w:t>
      </w:r>
    </w:p>
    <w:p w:rsidR="003B5C36" w:rsidRDefault="00BA5087">
      <w:pPr>
        <w:pStyle w:val="a1"/>
        <w:spacing w:after="0" w:line="360" w:lineRule="auto"/>
        <w:rPr>
          <w:rFonts w:ascii="宋体" w:hAnsi="宋体" w:cs="宋体"/>
          <w:szCs w:val="21"/>
        </w:rPr>
      </w:pPr>
      <w:r>
        <w:rPr>
          <w:rFonts w:ascii="宋体" w:hAnsi="宋体" w:cs="宋体" w:hint="eastAsia"/>
          <w:szCs w:val="21"/>
          <w:u w:val="single"/>
        </w:rPr>
        <w:t>□单价合同</w:t>
      </w:r>
      <w:r>
        <w:rPr>
          <w:rFonts w:ascii="宋体" w:hAnsi="宋体" w:cs="宋体" w:hint="eastAsia"/>
          <w:b/>
          <w:szCs w:val="21"/>
          <w:u w:val="single"/>
        </w:rPr>
        <w:t>（</w:t>
      </w:r>
      <w:r>
        <w:rPr>
          <w:rFonts w:ascii="宋体" w:hAnsi="宋体" w:cs="宋体" w:hint="eastAsia"/>
          <w:szCs w:val="21"/>
          <w:u w:val="single"/>
        </w:rPr>
        <w:t>除税率调整外，</w:t>
      </w:r>
      <w:r>
        <w:rPr>
          <w:rFonts w:ascii="宋体" w:hAnsi="宋体" w:cs="宋体" w:hint="eastAsia"/>
          <w:szCs w:val="21"/>
          <w:u w:val="single"/>
        </w:rPr>
        <w:t>合同单价（即中标单价</w:t>
      </w:r>
      <w:r>
        <w:rPr>
          <w:rFonts w:ascii="宋体" w:hAnsi="宋体" w:cs="宋体" w:hint="eastAsia"/>
          <w:szCs w:val="21"/>
          <w:u w:val="single"/>
        </w:rPr>
        <w:t>/</w:t>
      </w:r>
      <w:r>
        <w:rPr>
          <w:rFonts w:ascii="宋体" w:hAnsi="宋体" w:cs="宋体" w:hint="eastAsia"/>
          <w:szCs w:val="21"/>
          <w:u w:val="single"/>
        </w:rPr>
        <w:t>中选单价</w:t>
      </w:r>
      <w:r>
        <w:rPr>
          <w:rFonts w:ascii="宋体" w:hAnsi="宋体" w:cs="宋体" w:hint="eastAsia"/>
          <w:szCs w:val="21"/>
          <w:u w:val="single"/>
        </w:rPr>
        <w:t>/</w:t>
      </w:r>
      <w:r>
        <w:rPr>
          <w:rFonts w:ascii="宋体" w:hAnsi="宋体" w:cs="宋体" w:hint="eastAsia"/>
          <w:szCs w:val="21"/>
          <w:u w:val="single"/>
        </w:rPr>
        <w:t>成交单价）</w:t>
      </w:r>
      <w:r>
        <w:rPr>
          <w:rFonts w:ascii="宋体" w:hAnsi="宋体" w:cs="宋体" w:hint="eastAsia"/>
          <w:szCs w:val="21"/>
          <w:u w:val="single"/>
        </w:rPr>
        <w:t>在</w:t>
      </w:r>
      <w:r>
        <w:rPr>
          <w:rFonts w:ascii="宋体" w:hAnsi="宋体" w:cs="宋体" w:hint="eastAsia"/>
          <w:szCs w:val="21"/>
          <w:u w:val="single"/>
        </w:rPr>
        <w:t>合同执行过程中固定不变，不随政府政策（长沙市规定的最低工资标准变化等）及市场物价上涨或回落等因素调整</w:t>
      </w:r>
      <w:r>
        <w:rPr>
          <w:rFonts w:ascii="宋体" w:hAnsi="宋体" w:cs="宋体" w:hint="eastAsia"/>
          <w:b/>
          <w:szCs w:val="21"/>
          <w:u w:val="single"/>
        </w:rPr>
        <w:t>）</w:t>
      </w:r>
    </w:p>
    <w:p w:rsidR="003B5C36" w:rsidRDefault="00BA5087">
      <w:pPr>
        <w:spacing w:line="360" w:lineRule="auto"/>
        <w:ind w:firstLine="465"/>
        <w:rPr>
          <w:rFonts w:ascii="宋体" w:hAnsi="宋体" w:cs="宋体"/>
          <w:szCs w:val="21"/>
        </w:rPr>
      </w:pPr>
      <w:r>
        <w:rPr>
          <w:rFonts w:ascii="宋体" w:hAnsi="宋体" w:cs="宋体" w:hint="eastAsia"/>
          <w:szCs w:val="21"/>
        </w:rPr>
        <w:t>2.</w:t>
      </w:r>
      <w:r>
        <w:rPr>
          <w:rFonts w:ascii="宋体" w:hAnsi="宋体" w:cs="宋体" w:hint="eastAsia"/>
          <w:szCs w:val="21"/>
        </w:rPr>
        <w:t>签约合同价：</w:t>
      </w:r>
    </w:p>
    <w:p w:rsidR="003B5C36" w:rsidRDefault="00BA5087">
      <w:pPr>
        <w:spacing w:line="360" w:lineRule="auto"/>
        <w:ind w:firstLine="465"/>
        <w:rPr>
          <w:rFonts w:ascii="宋体" w:hAnsi="宋体" w:cs="宋体"/>
          <w:szCs w:val="21"/>
        </w:rPr>
      </w:pPr>
      <w:r>
        <w:rPr>
          <w:rFonts w:ascii="宋体" w:hAnsi="宋体" w:cs="宋体" w:hint="eastAsia"/>
          <w:szCs w:val="21"/>
        </w:rPr>
        <w:t>签约合同价为含增值税价，金额为人民币（大写）</w:t>
      </w:r>
      <w:r>
        <w:rPr>
          <w:rFonts w:ascii="宋体" w:hAnsi="宋体" w:cs="宋体" w:hint="eastAsia"/>
          <w:szCs w:val="21"/>
          <w:u w:val="single"/>
        </w:rPr>
        <w:t>          </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w:t>
      </w:r>
      <w:r>
        <w:rPr>
          <w:rFonts w:ascii="宋体" w:hAnsi="宋体" w:cs="宋体" w:hint="eastAsia"/>
          <w:szCs w:val="21"/>
        </w:rPr>
        <w:t>），其中不含增值税价格为</w:t>
      </w:r>
      <w:r>
        <w:rPr>
          <w:rFonts w:ascii="宋体" w:hAnsi="宋体" w:cs="宋体" w:hint="eastAsia"/>
          <w:szCs w:val="21"/>
        </w:rPr>
        <w:t>¥</w:t>
      </w:r>
      <w:r>
        <w:rPr>
          <w:rFonts w:ascii="宋体" w:hAnsi="宋体" w:cs="宋体" w:hint="eastAsia"/>
          <w:szCs w:val="21"/>
          <w:u w:val="single"/>
        </w:rPr>
        <w:t>        </w:t>
      </w:r>
      <w:r>
        <w:rPr>
          <w:rFonts w:ascii="宋体" w:hAnsi="宋体" w:cs="宋体" w:hint="eastAsia"/>
          <w:szCs w:val="21"/>
        </w:rPr>
        <w:t>、签约合同价中的增值税为</w:t>
      </w:r>
      <w:r>
        <w:rPr>
          <w:rFonts w:ascii="宋体" w:hAnsi="宋体" w:cs="宋体" w:hint="eastAsia"/>
          <w:szCs w:val="21"/>
        </w:rPr>
        <w:t>¥</w:t>
      </w:r>
      <w:r>
        <w:rPr>
          <w:rFonts w:ascii="宋体" w:hAnsi="宋体" w:cs="宋体" w:hint="eastAsia"/>
          <w:szCs w:val="21"/>
          <w:u w:val="single"/>
        </w:rPr>
        <w:t>        </w:t>
      </w:r>
      <w:r>
        <w:rPr>
          <w:rFonts w:ascii="宋体" w:hAnsi="宋体" w:cs="宋体" w:hint="eastAsia"/>
          <w:szCs w:val="21"/>
        </w:rPr>
        <w:t>。增值税根据乙方提供给甲方的增值税专用发票中的税额据实支付和结算</w:t>
      </w:r>
      <w:r>
        <w:rPr>
          <w:rFonts w:ascii="宋体" w:hAnsi="宋体" w:cs="宋体" w:hint="eastAsia"/>
          <w:kern w:val="0"/>
          <w:szCs w:val="21"/>
          <w:shd w:val="clear" w:color="auto" w:fill="FFFFFF"/>
        </w:rPr>
        <w:t>，</w:t>
      </w:r>
      <w:r>
        <w:rPr>
          <w:rFonts w:ascii="宋体" w:hAnsi="宋体" w:cs="宋体" w:hint="eastAsia"/>
          <w:szCs w:val="21"/>
        </w:rPr>
        <w:t>具体价格组成详见签约合同价清单。</w:t>
      </w:r>
    </w:p>
    <w:p w:rsidR="003B5C36" w:rsidRDefault="00BA5087">
      <w:pPr>
        <w:spacing w:line="360" w:lineRule="auto"/>
        <w:ind w:firstLine="480"/>
        <w:rPr>
          <w:rFonts w:ascii="宋体" w:hAnsi="宋体" w:cs="宋体"/>
          <w:szCs w:val="21"/>
        </w:rPr>
      </w:pPr>
      <w:r>
        <w:rPr>
          <w:rFonts w:ascii="宋体" w:hAnsi="宋体" w:cs="宋体" w:hint="eastAsia"/>
          <w:szCs w:val="21"/>
        </w:rPr>
        <w:t>按长沙市政府或其职能部门相关规定，本项目的合同价格（即结算价格）最终以</w:t>
      </w:r>
      <w:r>
        <w:rPr>
          <w:rFonts w:ascii="宋体" w:hAnsi="宋体" w:cs="宋体" w:hint="eastAsia"/>
          <w:szCs w:val="21"/>
          <w:u w:val="single"/>
        </w:rPr>
        <w:t>□长沙市政府相关职能部门或长沙市轨道交通集团有限公司授权的单位审定价款为准</w:t>
      </w:r>
      <w:r>
        <w:rPr>
          <w:rFonts w:ascii="宋体" w:hAnsi="宋体" w:cs="宋体" w:hint="eastAsia"/>
          <w:szCs w:val="21"/>
        </w:rPr>
        <w:t>/</w:t>
      </w:r>
      <w:r>
        <w:rPr>
          <w:rFonts w:ascii="宋体" w:hAnsi="宋体" w:cs="宋体" w:hint="eastAsia"/>
          <w:szCs w:val="21"/>
          <w:u w:val="single"/>
        </w:rPr>
        <w:sym w:font="Wingdings 2" w:char="0052"/>
      </w:r>
      <w:r>
        <w:rPr>
          <w:rFonts w:ascii="宋体" w:hAnsi="宋体" w:cs="宋体" w:hint="eastAsia"/>
          <w:szCs w:val="21"/>
          <w:u w:val="single"/>
        </w:rPr>
        <w:t>履约验收合格确定的最终价款为准</w:t>
      </w:r>
      <w:r>
        <w:rPr>
          <w:rFonts w:ascii="宋体" w:hAnsi="宋体" w:cs="宋体" w:hint="eastAsia"/>
          <w:szCs w:val="21"/>
        </w:rPr>
        <w:t>。</w:t>
      </w:r>
      <w:r>
        <w:rPr>
          <w:rFonts w:ascii="宋体" w:hAnsi="宋体" w:cs="宋体" w:hint="eastAsia"/>
          <w:bCs/>
          <w:szCs w:val="21"/>
        </w:rPr>
        <w:t>合同价格包括乙方履行合同且满足用户需求书</w:t>
      </w:r>
      <w:r>
        <w:rPr>
          <w:rFonts w:ascii="宋体" w:hAnsi="宋体" w:cs="宋体" w:hint="eastAsia"/>
          <w:bCs/>
          <w:szCs w:val="21"/>
        </w:rPr>
        <w:t>/</w:t>
      </w:r>
      <w:r>
        <w:rPr>
          <w:rFonts w:ascii="宋体" w:hAnsi="宋体" w:cs="宋体" w:hint="eastAsia"/>
          <w:bCs/>
          <w:szCs w:val="21"/>
        </w:rPr>
        <w:t>技术规格书全部要求所产生的成本、费用、税金、利润、保险、专利、风险</w:t>
      </w:r>
      <w:r>
        <w:rPr>
          <w:rFonts w:ascii="宋体" w:hAnsi="宋体" w:cs="宋体" w:hint="eastAsia"/>
          <w:szCs w:val="21"/>
        </w:rPr>
        <w:t>等</w:t>
      </w:r>
      <w:r>
        <w:rPr>
          <w:rFonts w:ascii="宋体" w:hAnsi="宋体" w:cs="宋体" w:hint="eastAsia"/>
          <w:bCs/>
          <w:szCs w:val="21"/>
        </w:rPr>
        <w:t>。</w:t>
      </w:r>
    </w:p>
    <w:p w:rsidR="003B5C36" w:rsidRDefault="00BA5087">
      <w:pPr>
        <w:tabs>
          <w:tab w:val="left" w:pos="1248"/>
        </w:tabs>
        <w:adjustRightInd w:val="0"/>
        <w:snapToGrid w:val="0"/>
        <w:spacing w:line="360" w:lineRule="auto"/>
        <w:ind w:firstLineChars="200" w:firstLine="422"/>
        <w:jc w:val="left"/>
        <w:outlineLvl w:val="2"/>
        <w:rPr>
          <w:rFonts w:ascii="宋体" w:hAnsi="宋体" w:cs="宋体"/>
          <w:b/>
          <w:kern w:val="0"/>
          <w:szCs w:val="21"/>
        </w:rPr>
      </w:pPr>
      <w:r>
        <w:rPr>
          <w:rFonts w:ascii="宋体" w:hAnsi="宋体" w:cs="宋体" w:hint="eastAsia"/>
          <w:b/>
          <w:kern w:val="0"/>
          <w:szCs w:val="21"/>
        </w:rPr>
        <w:t>四、合同文件及优先解释顺序</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合同文件组成及优先解释顺序：</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）补充协议（如果有）；</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）合同协议书；</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）中标通知书</w:t>
      </w:r>
      <w:r>
        <w:rPr>
          <w:rFonts w:ascii="宋体" w:hAnsi="宋体" w:cs="宋体" w:hint="eastAsia"/>
          <w:szCs w:val="21"/>
        </w:rPr>
        <w:t>/</w:t>
      </w:r>
      <w:r>
        <w:rPr>
          <w:rFonts w:ascii="宋体" w:hAnsi="宋体" w:cs="宋体" w:hint="eastAsia"/>
          <w:szCs w:val="21"/>
        </w:rPr>
        <w:t>中选通知书</w:t>
      </w:r>
      <w:r>
        <w:rPr>
          <w:rFonts w:ascii="宋体" w:hAnsi="宋体" w:cs="宋体" w:hint="eastAsia"/>
          <w:szCs w:val="21"/>
        </w:rPr>
        <w:t>/</w:t>
      </w:r>
      <w:r>
        <w:rPr>
          <w:rFonts w:ascii="宋体" w:hAnsi="宋体" w:cs="宋体" w:hint="eastAsia"/>
          <w:szCs w:val="21"/>
        </w:rPr>
        <w:t>谈判记录表；</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）合同条款；</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）用户需求书</w:t>
      </w:r>
      <w:r>
        <w:rPr>
          <w:rFonts w:ascii="宋体" w:hAnsi="宋体" w:cs="宋体" w:hint="eastAsia"/>
          <w:szCs w:val="21"/>
        </w:rPr>
        <w:t>/</w:t>
      </w:r>
      <w:r>
        <w:rPr>
          <w:rFonts w:ascii="宋体" w:hAnsi="宋体" w:cs="宋体" w:hint="eastAsia"/>
          <w:szCs w:val="21"/>
        </w:rPr>
        <w:t>技术规格书；</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）签约合同价清单；</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）合同附件及乙方按合同附录格式及要求出具的文件；</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）招标文件</w:t>
      </w:r>
      <w:r>
        <w:rPr>
          <w:rFonts w:ascii="宋体" w:hAnsi="宋体" w:cs="宋体" w:hint="eastAsia"/>
          <w:szCs w:val="21"/>
        </w:rPr>
        <w:t>/</w:t>
      </w:r>
      <w:r>
        <w:rPr>
          <w:rFonts w:ascii="宋体" w:hAnsi="宋体" w:cs="宋体" w:hint="eastAsia"/>
          <w:szCs w:val="21"/>
        </w:rPr>
        <w:t>自主竞争性谈判文件</w:t>
      </w:r>
      <w:r>
        <w:rPr>
          <w:rFonts w:ascii="宋体" w:hAnsi="宋体" w:cs="宋体" w:hint="eastAsia"/>
          <w:szCs w:val="21"/>
        </w:rPr>
        <w:t>/</w:t>
      </w:r>
      <w:r>
        <w:rPr>
          <w:rFonts w:ascii="宋体" w:hAnsi="宋体" w:cs="宋体" w:hint="eastAsia"/>
          <w:szCs w:val="21"/>
        </w:rPr>
        <w:t>直接委托谈判文件、澄清与答疑文件及其它补充资料；</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）投标文件</w:t>
      </w:r>
      <w:r>
        <w:rPr>
          <w:rFonts w:ascii="宋体" w:hAnsi="宋体" w:cs="宋体" w:hint="eastAsia"/>
          <w:szCs w:val="21"/>
        </w:rPr>
        <w:t>/</w:t>
      </w:r>
      <w:r>
        <w:rPr>
          <w:rFonts w:ascii="宋体" w:hAnsi="宋体" w:cs="宋体" w:hint="eastAsia"/>
          <w:szCs w:val="21"/>
        </w:rPr>
        <w:t>谈判响应文件、澄清文件及其它补充资料；</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）批准的图纸（如果有）；</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）其他构成本合同的文件。</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w:t>
      </w:r>
    </w:p>
    <w:p w:rsidR="003B5C36" w:rsidRDefault="00BA5087">
      <w:pPr>
        <w:spacing w:line="360" w:lineRule="auto"/>
        <w:ind w:firstLine="465"/>
        <w:rPr>
          <w:rFonts w:ascii="宋体" w:hAnsi="宋体" w:cs="宋体"/>
          <w:kern w:val="0"/>
          <w:szCs w:val="21"/>
        </w:rPr>
      </w:pPr>
      <w:r>
        <w:rPr>
          <w:rFonts w:ascii="宋体" w:hAnsi="宋体" w:cs="宋体" w:hint="eastAsia"/>
          <w:kern w:val="0"/>
          <w:szCs w:val="21"/>
        </w:rPr>
        <w:t>在合同履行过程中形成的与合同有关的文件均构成合同文件组成部分，并根据其性质确定优先解释顺序。</w:t>
      </w:r>
    </w:p>
    <w:p w:rsidR="003B5C36" w:rsidRDefault="00BA5087">
      <w:pPr>
        <w:spacing w:line="360" w:lineRule="auto"/>
        <w:ind w:firstLine="465"/>
        <w:rPr>
          <w:rFonts w:ascii="宋体" w:hAnsi="宋体" w:cs="宋体"/>
          <w:kern w:val="0"/>
          <w:szCs w:val="21"/>
        </w:rPr>
      </w:pPr>
      <w:r>
        <w:rPr>
          <w:rFonts w:ascii="宋体" w:hAnsi="宋体" w:cs="宋体" w:hint="eastAsia"/>
          <w:b/>
          <w:kern w:val="0"/>
          <w:szCs w:val="21"/>
        </w:rPr>
        <w:t>五、承诺</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kern w:val="0"/>
          <w:szCs w:val="21"/>
        </w:rPr>
        <w:t>.</w:t>
      </w:r>
      <w:r>
        <w:rPr>
          <w:rFonts w:ascii="宋体" w:hAnsi="宋体" w:cs="宋体" w:hint="eastAsia"/>
          <w:kern w:val="0"/>
          <w:szCs w:val="21"/>
        </w:rPr>
        <w:t>甲方承诺按照合同约定提供有关条件和相关资料，并按照合同约定的期限和方式支付合同价款。</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kern w:val="0"/>
          <w:szCs w:val="21"/>
        </w:rPr>
        <w:t>.</w:t>
      </w:r>
      <w:r>
        <w:rPr>
          <w:rFonts w:ascii="宋体" w:hAnsi="宋体" w:cs="宋体" w:hint="eastAsia"/>
          <w:szCs w:val="21"/>
        </w:rPr>
        <w:t>乙方承诺</w:t>
      </w:r>
      <w:r>
        <w:rPr>
          <w:rFonts w:ascii="宋体" w:hAnsi="宋体" w:cs="宋体" w:hint="eastAsia"/>
          <w:kern w:val="0"/>
          <w:szCs w:val="21"/>
        </w:rPr>
        <w:t>按照法律法规和技术标准规定及合同约定</w:t>
      </w:r>
      <w:r>
        <w:rPr>
          <w:rFonts w:ascii="宋体" w:hAnsi="宋体" w:cs="宋体" w:hint="eastAsia"/>
          <w:szCs w:val="21"/>
        </w:rPr>
        <w:t>提供货物和服务，并修补缺陷。</w:t>
      </w:r>
    </w:p>
    <w:p w:rsidR="003B5C36" w:rsidRDefault="00BA5087">
      <w:pPr>
        <w:spacing w:line="360" w:lineRule="auto"/>
        <w:ind w:firstLineChars="200" w:firstLine="422"/>
        <w:rPr>
          <w:rFonts w:ascii="宋体" w:hAnsi="宋体" w:cs="宋体"/>
          <w:b/>
          <w:kern w:val="0"/>
          <w:szCs w:val="21"/>
        </w:rPr>
      </w:pPr>
      <w:r>
        <w:rPr>
          <w:rFonts w:ascii="宋体" w:hAnsi="宋体" w:cs="宋体" w:hint="eastAsia"/>
          <w:b/>
          <w:kern w:val="0"/>
          <w:szCs w:val="21"/>
        </w:rPr>
        <w:t>六、词语定义</w:t>
      </w:r>
    </w:p>
    <w:p w:rsidR="003B5C36" w:rsidRDefault="00BA5087">
      <w:pPr>
        <w:spacing w:line="360" w:lineRule="auto"/>
        <w:ind w:firstLine="480"/>
        <w:rPr>
          <w:rFonts w:ascii="宋体" w:hAnsi="宋体" w:cs="宋体"/>
          <w:kern w:val="0"/>
          <w:szCs w:val="21"/>
        </w:rPr>
      </w:pPr>
      <w:r>
        <w:rPr>
          <w:rFonts w:ascii="宋体" w:hAnsi="宋体" w:cs="宋体" w:hint="eastAsia"/>
          <w:kern w:val="0"/>
          <w:szCs w:val="21"/>
        </w:rPr>
        <w:t>本合同协议书中词语含义与合同条款中的词语含义相同。</w:t>
      </w:r>
      <w:bookmarkStart w:id="36" w:name="_Toc406150418"/>
      <w:bookmarkStart w:id="37" w:name="_Toc351203489"/>
      <w:bookmarkStart w:id="38" w:name="_Toc457826147"/>
    </w:p>
    <w:p w:rsidR="003B5C36" w:rsidRDefault="00BA5087">
      <w:pPr>
        <w:spacing w:line="360" w:lineRule="auto"/>
        <w:ind w:firstLine="480"/>
        <w:rPr>
          <w:rFonts w:ascii="宋体" w:hAnsi="宋体" w:cs="宋体"/>
          <w:b/>
          <w:kern w:val="0"/>
          <w:szCs w:val="21"/>
        </w:rPr>
      </w:pPr>
      <w:r>
        <w:rPr>
          <w:rFonts w:ascii="宋体" w:hAnsi="宋体" w:cs="宋体" w:hint="eastAsia"/>
          <w:b/>
          <w:kern w:val="0"/>
          <w:szCs w:val="21"/>
        </w:rPr>
        <w:t>七、签订时间</w:t>
      </w:r>
      <w:bookmarkEnd w:id="36"/>
      <w:bookmarkEnd w:id="37"/>
      <w:bookmarkEnd w:id="38"/>
    </w:p>
    <w:p w:rsidR="003B5C36" w:rsidRDefault="00BA5087">
      <w:pPr>
        <w:spacing w:line="360" w:lineRule="auto"/>
        <w:ind w:firstLine="465"/>
        <w:rPr>
          <w:rFonts w:ascii="宋体" w:hAnsi="宋体" w:cs="宋体"/>
          <w:bCs/>
          <w:szCs w:val="21"/>
        </w:rPr>
      </w:pPr>
      <w:r>
        <w:rPr>
          <w:rFonts w:ascii="宋体" w:hAnsi="宋体" w:cs="宋体" w:hint="eastAsia"/>
          <w:bCs/>
          <w:szCs w:val="21"/>
        </w:rPr>
        <w:t>本合同于</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日签订。</w:t>
      </w:r>
      <w:bookmarkStart w:id="39" w:name="_Toc457826148"/>
      <w:bookmarkStart w:id="40" w:name="_Toc406150419"/>
      <w:bookmarkStart w:id="41" w:name="_Toc351203490"/>
    </w:p>
    <w:p w:rsidR="003B5C36" w:rsidRDefault="00BA5087">
      <w:pPr>
        <w:spacing w:line="360" w:lineRule="auto"/>
        <w:ind w:firstLine="465"/>
        <w:rPr>
          <w:rFonts w:ascii="宋体" w:hAnsi="宋体" w:cs="宋体"/>
          <w:b/>
          <w:kern w:val="0"/>
          <w:szCs w:val="21"/>
        </w:rPr>
      </w:pPr>
      <w:r>
        <w:rPr>
          <w:rFonts w:ascii="宋体" w:hAnsi="宋体" w:cs="宋体" w:hint="eastAsia"/>
          <w:b/>
          <w:kern w:val="0"/>
          <w:szCs w:val="21"/>
        </w:rPr>
        <w:t>八、签订地点</w:t>
      </w:r>
      <w:bookmarkEnd w:id="39"/>
      <w:bookmarkEnd w:id="40"/>
      <w:bookmarkEnd w:id="41"/>
    </w:p>
    <w:p w:rsidR="003B5C36" w:rsidRDefault="00BA5087">
      <w:pPr>
        <w:spacing w:line="360" w:lineRule="auto"/>
        <w:ind w:firstLine="465"/>
        <w:rPr>
          <w:rFonts w:ascii="宋体" w:hAnsi="宋体" w:cs="宋体"/>
          <w:bCs/>
          <w:szCs w:val="21"/>
        </w:rPr>
      </w:pPr>
      <w:r>
        <w:rPr>
          <w:rFonts w:ascii="宋体" w:hAnsi="宋体" w:cs="宋体" w:hint="eastAsia"/>
          <w:bCs/>
          <w:szCs w:val="21"/>
        </w:rPr>
        <w:t>本合同在</w:t>
      </w:r>
      <w:r>
        <w:rPr>
          <w:rFonts w:ascii="宋体" w:hAnsi="宋体" w:cs="宋体" w:hint="eastAsia"/>
          <w:bCs/>
          <w:szCs w:val="21"/>
          <w:u w:val="single"/>
        </w:rPr>
        <w:t xml:space="preserve"> </w:t>
      </w:r>
      <w:r>
        <w:rPr>
          <w:rFonts w:ascii="宋体" w:hAnsi="宋体" w:cs="宋体" w:hint="eastAsia"/>
          <w:bCs/>
          <w:szCs w:val="21"/>
          <w:u w:val="single"/>
        </w:rPr>
        <w:t>湖南省长沙市雨花区</w:t>
      </w:r>
      <w:r>
        <w:rPr>
          <w:rFonts w:ascii="宋体" w:hAnsi="宋体" w:cs="宋体" w:hint="eastAsia"/>
          <w:bCs/>
          <w:szCs w:val="21"/>
          <w:u w:val="single"/>
        </w:rPr>
        <w:t xml:space="preserve"> </w:t>
      </w:r>
      <w:r>
        <w:rPr>
          <w:rFonts w:ascii="宋体" w:hAnsi="宋体" w:cs="宋体" w:hint="eastAsia"/>
          <w:bCs/>
          <w:szCs w:val="21"/>
        </w:rPr>
        <w:t>签订。</w:t>
      </w:r>
      <w:bookmarkStart w:id="42" w:name="_Toc351203492"/>
      <w:bookmarkStart w:id="43" w:name="_Toc406150420"/>
      <w:bookmarkStart w:id="44" w:name="_Toc457826149"/>
    </w:p>
    <w:p w:rsidR="003B5C36" w:rsidRDefault="00BA5087">
      <w:pPr>
        <w:spacing w:line="360" w:lineRule="auto"/>
        <w:ind w:firstLine="465"/>
        <w:rPr>
          <w:rFonts w:ascii="宋体" w:hAnsi="宋体" w:cs="宋体"/>
          <w:b/>
          <w:kern w:val="0"/>
          <w:szCs w:val="21"/>
        </w:rPr>
      </w:pPr>
      <w:r>
        <w:rPr>
          <w:rFonts w:ascii="宋体" w:hAnsi="宋体" w:cs="宋体" w:hint="eastAsia"/>
          <w:b/>
          <w:kern w:val="0"/>
          <w:szCs w:val="21"/>
        </w:rPr>
        <w:t>九、合同生效</w:t>
      </w:r>
      <w:bookmarkEnd w:id="42"/>
      <w:bookmarkEnd w:id="43"/>
      <w:bookmarkEnd w:id="44"/>
    </w:p>
    <w:p w:rsidR="003B5C36" w:rsidRDefault="00BA5087">
      <w:pPr>
        <w:spacing w:line="360" w:lineRule="auto"/>
        <w:ind w:firstLine="465"/>
        <w:rPr>
          <w:rFonts w:ascii="宋体" w:hAnsi="宋体" w:cs="宋体"/>
          <w:bCs/>
          <w:szCs w:val="21"/>
        </w:rPr>
      </w:pPr>
      <w:r>
        <w:rPr>
          <w:rFonts w:ascii="宋体" w:hAnsi="宋体" w:cs="宋体" w:hint="eastAsia"/>
          <w:bCs/>
          <w:szCs w:val="21"/>
        </w:rPr>
        <w:t>本合同自</w:t>
      </w:r>
      <w:r>
        <w:rPr>
          <w:rFonts w:ascii="宋体" w:hAnsi="宋体" w:cs="宋体" w:hint="eastAsia"/>
          <w:szCs w:val="21"/>
          <w:u w:val="single"/>
        </w:rPr>
        <w:t>合同双方法定代表人或其授权代表签字并加盖合同专用章</w:t>
      </w:r>
      <w:r>
        <w:rPr>
          <w:rFonts w:ascii="宋体" w:hAnsi="宋体" w:cs="宋体" w:hint="eastAsia"/>
          <w:bCs/>
          <w:szCs w:val="21"/>
        </w:rPr>
        <w:t>生效。</w:t>
      </w:r>
      <w:bookmarkStart w:id="45" w:name="_Toc457826150"/>
    </w:p>
    <w:p w:rsidR="003B5C36" w:rsidRDefault="00BA5087">
      <w:pPr>
        <w:spacing w:line="360" w:lineRule="auto"/>
        <w:ind w:firstLine="465"/>
        <w:rPr>
          <w:rFonts w:ascii="宋体" w:hAnsi="宋体" w:cs="宋体"/>
          <w:b/>
          <w:kern w:val="0"/>
          <w:szCs w:val="21"/>
        </w:rPr>
      </w:pPr>
      <w:r>
        <w:rPr>
          <w:rFonts w:ascii="宋体" w:hAnsi="宋体" w:cs="宋体" w:hint="eastAsia"/>
          <w:b/>
          <w:kern w:val="0"/>
          <w:szCs w:val="21"/>
        </w:rPr>
        <w:t>十、合同份数</w:t>
      </w:r>
      <w:bookmarkEnd w:id="45"/>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本合同一式</w:t>
      </w:r>
      <w:r>
        <w:rPr>
          <w:rFonts w:ascii="宋体" w:hAnsi="宋体" w:cs="宋体" w:hint="eastAsia"/>
          <w:szCs w:val="21"/>
        </w:rPr>
        <w:t>八</w:t>
      </w:r>
      <w:r>
        <w:rPr>
          <w:rFonts w:ascii="宋体" w:hAnsi="宋体" w:cs="宋体" w:hint="eastAsia"/>
          <w:szCs w:val="21"/>
        </w:rPr>
        <w:t>份（其中</w:t>
      </w:r>
      <w:r>
        <w:rPr>
          <w:rFonts w:ascii="宋体" w:hAnsi="宋体" w:cs="宋体" w:hint="eastAsia"/>
          <w:szCs w:val="21"/>
        </w:rPr>
        <w:t>正本二份、副本</w:t>
      </w:r>
      <w:r>
        <w:rPr>
          <w:rFonts w:ascii="宋体" w:hAnsi="宋体" w:cs="宋体" w:hint="eastAsia"/>
          <w:szCs w:val="21"/>
        </w:rPr>
        <w:t>六</w:t>
      </w:r>
      <w:r>
        <w:rPr>
          <w:rFonts w:ascii="宋体" w:hAnsi="宋体" w:cs="宋体" w:hint="eastAsia"/>
          <w:szCs w:val="21"/>
        </w:rPr>
        <w:t>份</w:t>
      </w:r>
      <w:r>
        <w:rPr>
          <w:rFonts w:ascii="宋体" w:hAnsi="宋体" w:cs="宋体" w:hint="eastAsia"/>
          <w:szCs w:val="21"/>
        </w:rPr>
        <w:t>），甲方执</w:t>
      </w:r>
      <w:r>
        <w:rPr>
          <w:rFonts w:ascii="宋体" w:hAnsi="宋体" w:cs="宋体" w:hint="eastAsia"/>
          <w:szCs w:val="21"/>
        </w:rPr>
        <w:t>六</w:t>
      </w:r>
      <w:r>
        <w:rPr>
          <w:rFonts w:ascii="宋体" w:hAnsi="宋体" w:cs="宋体" w:hint="eastAsia"/>
          <w:szCs w:val="21"/>
        </w:rPr>
        <w:t>份（一正</w:t>
      </w:r>
      <w:r>
        <w:rPr>
          <w:rFonts w:ascii="宋体" w:hAnsi="宋体" w:cs="宋体" w:hint="eastAsia"/>
          <w:szCs w:val="21"/>
        </w:rPr>
        <w:t>五</w:t>
      </w:r>
      <w:r>
        <w:rPr>
          <w:rFonts w:ascii="宋体" w:hAnsi="宋体" w:cs="宋体" w:hint="eastAsia"/>
          <w:szCs w:val="21"/>
        </w:rPr>
        <w:t>副）、乙方执</w:t>
      </w:r>
      <w:r>
        <w:rPr>
          <w:rFonts w:ascii="宋体" w:hAnsi="宋体" w:cs="宋体" w:hint="eastAsia"/>
          <w:szCs w:val="21"/>
        </w:rPr>
        <w:t>二</w:t>
      </w:r>
      <w:r>
        <w:rPr>
          <w:rFonts w:ascii="宋体" w:hAnsi="宋体" w:cs="宋体" w:hint="eastAsia"/>
          <w:szCs w:val="21"/>
        </w:rPr>
        <w:t>份（一正</w:t>
      </w:r>
      <w:r>
        <w:rPr>
          <w:rFonts w:ascii="宋体" w:hAnsi="宋体" w:cs="宋体" w:hint="eastAsia"/>
          <w:szCs w:val="21"/>
        </w:rPr>
        <w:t>一</w:t>
      </w:r>
      <w:r>
        <w:rPr>
          <w:rFonts w:ascii="宋体" w:hAnsi="宋体" w:cs="宋体" w:hint="eastAsia"/>
          <w:szCs w:val="21"/>
        </w:rPr>
        <w:t>副）。合同正本和副本具有同等效力，当合同副本与正本之间存有差异时，以合同正本为准。</w:t>
      </w:r>
    </w:p>
    <w:p w:rsidR="003B5C36" w:rsidRDefault="003B5C36">
      <w:pPr>
        <w:tabs>
          <w:tab w:val="left" w:pos="1248"/>
        </w:tabs>
        <w:adjustRightInd w:val="0"/>
        <w:snapToGrid w:val="0"/>
        <w:spacing w:line="360" w:lineRule="auto"/>
        <w:ind w:firstLineChars="200" w:firstLine="420"/>
        <w:rPr>
          <w:rFonts w:ascii="宋体" w:hAnsi="宋体" w:cs="宋体"/>
          <w:szCs w:val="21"/>
        </w:rPr>
      </w:pPr>
    </w:p>
    <w:p w:rsidR="003B5C36" w:rsidRDefault="00BA5087">
      <w:pPr>
        <w:pageBreakBefore/>
        <w:spacing w:line="500" w:lineRule="exact"/>
        <w:rPr>
          <w:rFonts w:ascii="宋体" w:hAnsi="宋体" w:cs="宋体"/>
          <w:szCs w:val="21"/>
        </w:rPr>
      </w:pPr>
      <w:r>
        <w:rPr>
          <w:rFonts w:ascii="宋体" w:hAnsi="宋体" w:cs="宋体" w:hint="eastAsia"/>
          <w:szCs w:val="21"/>
        </w:rPr>
        <w:lastRenderedPageBreak/>
        <w:t>（本页无正文）</w:t>
      </w:r>
    </w:p>
    <w:p w:rsidR="003B5C36" w:rsidRDefault="003B5C36">
      <w:pPr>
        <w:adjustRightInd w:val="0"/>
        <w:snapToGrid w:val="0"/>
        <w:spacing w:line="360" w:lineRule="auto"/>
        <w:ind w:firstLineChars="200" w:firstLine="420"/>
        <w:rPr>
          <w:rFonts w:ascii="宋体" w:hAnsi="宋体" w:cs="宋体"/>
          <w:szCs w:val="21"/>
        </w:rPr>
      </w:pPr>
    </w:p>
    <w:p w:rsidR="003B5C36" w:rsidRDefault="003B5C36">
      <w:pPr>
        <w:adjustRightInd w:val="0"/>
        <w:snapToGrid w:val="0"/>
        <w:spacing w:line="360" w:lineRule="auto"/>
        <w:ind w:firstLineChars="200" w:firstLine="420"/>
        <w:rPr>
          <w:rFonts w:ascii="宋体" w:hAnsi="宋体" w:cs="宋体"/>
          <w:szCs w:val="21"/>
        </w:rPr>
      </w:pPr>
    </w:p>
    <w:p w:rsidR="003B5C36" w:rsidRDefault="003B5C36">
      <w:pPr>
        <w:adjustRightInd w:val="0"/>
        <w:snapToGrid w:val="0"/>
        <w:spacing w:line="360" w:lineRule="auto"/>
        <w:ind w:firstLineChars="200" w:firstLine="420"/>
        <w:rPr>
          <w:rFonts w:ascii="宋体" w:hAnsi="宋体" w:cs="宋体"/>
          <w:szCs w:val="21"/>
        </w:rPr>
      </w:pPr>
    </w:p>
    <w:tbl>
      <w:tblPr>
        <w:tblW w:w="0" w:type="auto"/>
        <w:jc w:val="center"/>
        <w:tblLayout w:type="fixed"/>
        <w:tblLook w:val="04A0" w:firstRow="1" w:lastRow="0" w:firstColumn="1" w:lastColumn="0" w:noHBand="0" w:noVBand="1"/>
      </w:tblPr>
      <w:tblGrid>
        <w:gridCol w:w="4467"/>
        <w:gridCol w:w="4252"/>
      </w:tblGrid>
      <w:tr w:rsidR="003B5C36">
        <w:trPr>
          <w:trHeight w:val="803"/>
          <w:jc w:val="center"/>
        </w:trPr>
        <w:tc>
          <w:tcPr>
            <w:tcW w:w="4467" w:type="dxa"/>
            <w:tcBorders>
              <w:top w:val="nil"/>
              <w:left w:val="nil"/>
              <w:bottom w:val="nil"/>
              <w:right w:val="nil"/>
            </w:tcBorders>
          </w:tcPr>
          <w:p w:rsidR="003B5C36" w:rsidRDefault="00BA5087">
            <w:pPr>
              <w:pStyle w:val="af5"/>
              <w:snapToGrid w:val="0"/>
              <w:spacing w:line="360" w:lineRule="auto"/>
              <w:rPr>
                <w:rFonts w:hAnsi="宋体" w:cs="宋体"/>
              </w:rPr>
            </w:pPr>
            <w:r>
              <w:rPr>
                <w:rFonts w:hAnsi="宋体" w:cs="宋体" w:hint="eastAsia"/>
              </w:rPr>
              <w:t>甲方：</w:t>
            </w:r>
            <w:r>
              <w:rPr>
                <w:rFonts w:hAnsi="宋体" w:cs="宋体" w:hint="eastAsia"/>
              </w:rPr>
              <w:t>(</w:t>
            </w:r>
            <w:r>
              <w:rPr>
                <w:rFonts w:hAnsi="宋体" w:cs="宋体" w:hint="eastAsia"/>
              </w:rPr>
              <w:t>盖章</w:t>
            </w:r>
            <w:r>
              <w:rPr>
                <w:rFonts w:hAnsi="宋体" w:cs="宋体" w:hint="eastAsia"/>
              </w:rPr>
              <w:t>)</w:t>
            </w:r>
          </w:p>
          <w:p w:rsidR="003B5C36" w:rsidRDefault="00BA5087">
            <w:pPr>
              <w:pStyle w:val="af5"/>
              <w:snapToGrid w:val="0"/>
              <w:spacing w:line="360" w:lineRule="auto"/>
              <w:rPr>
                <w:rFonts w:hAnsi="宋体" w:cs="宋体"/>
              </w:rPr>
            </w:pPr>
            <w:r>
              <w:rPr>
                <w:rFonts w:hAnsi="宋体" w:cs="宋体" w:hint="eastAsia"/>
              </w:rPr>
              <w:t xml:space="preserve"> </w:t>
            </w:r>
          </w:p>
        </w:tc>
        <w:tc>
          <w:tcPr>
            <w:tcW w:w="4252" w:type="dxa"/>
            <w:tcBorders>
              <w:top w:val="nil"/>
              <w:left w:val="nil"/>
              <w:bottom w:val="nil"/>
              <w:right w:val="nil"/>
            </w:tcBorders>
          </w:tcPr>
          <w:p w:rsidR="003B5C36" w:rsidRDefault="00BA5087">
            <w:pPr>
              <w:pStyle w:val="af5"/>
              <w:snapToGrid w:val="0"/>
              <w:spacing w:line="360" w:lineRule="auto"/>
              <w:rPr>
                <w:rFonts w:hAnsi="宋体" w:cs="宋体"/>
              </w:rPr>
            </w:pPr>
            <w:r>
              <w:rPr>
                <w:rFonts w:hAnsi="宋体" w:cs="宋体" w:hint="eastAsia"/>
              </w:rPr>
              <w:t>乙方：（盖章）</w:t>
            </w:r>
          </w:p>
          <w:p w:rsidR="003B5C36" w:rsidRDefault="003B5C36">
            <w:pPr>
              <w:pStyle w:val="af5"/>
              <w:snapToGrid w:val="0"/>
              <w:spacing w:line="360" w:lineRule="auto"/>
              <w:rPr>
                <w:rFonts w:hAnsi="宋体" w:cs="宋体"/>
              </w:rPr>
            </w:pPr>
          </w:p>
        </w:tc>
      </w:tr>
      <w:tr w:rsidR="003B5C36">
        <w:trPr>
          <w:trHeight w:val="1524"/>
          <w:jc w:val="center"/>
        </w:trPr>
        <w:tc>
          <w:tcPr>
            <w:tcW w:w="4467" w:type="dxa"/>
            <w:tcBorders>
              <w:top w:val="nil"/>
              <w:left w:val="nil"/>
              <w:bottom w:val="nil"/>
              <w:right w:val="nil"/>
            </w:tcBorders>
          </w:tcPr>
          <w:p w:rsidR="003B5C36" w:rsidRDefault="00BA5087">
            <w:pPr>
              <w:pStyle w:val="af5"/>
              <w:snapToGrid w:val="0"/>
              <w:spacing w:line="360" w:lineRule="auto"/>
              <w:ind w:leftChars="9" w:left="19"/>
              <w:rPr>
                <w:rFonts w:hAnsi="宋体" w:cs="宋体"/>
              </w:rPr>
            </w:pPr>
            <w:r>
              <w:rPr>
                <w:rFonts w:hAnsi="宋体" w:cs="宋体" w:hint="eastAsia"/>
              </w:rPr>
              <w:t>法定代表人或其授权代表：</w:t>
            </w:r>
          </w:p>
          <w:p w:rsidR="003B5C36" w:rsidRDefault="003B5C36">
            <w:pPr>
              <w:pStyle w:val="af5"/>
              <w:snapToGrid w:val="0"/>
              <w:spacing w:line="360" w:lineRule="auto"/>
              <w:ind w:leftChars="9" w:left="19"/>
              <w:rPr>
                <w:rFonts w:hAnsi="宋体" w:cs="宋体"/>
              </w:rPr>
            </w:pP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法定代表人或其授权代表：</w:t>
            </w:r>
          </w:p>
          <w:p w:rsidR="003B5C36" w:rsidRDefault="003B5C36">
            <w:pPr>
              <w:pStyle w:val="af5"/>
              <w:snapToGrid w:val="0"/>
              <w:spacing w:line="360" w:lineRule="auto"/>
              <w:ind w:leftChars="16" w:left="34"/>
              <w:rPr>
                <w:rFonts w:hAnsi="宋体" w:cs="宋体"/>
              </w:rPr>
            </w:pPr>
          </w:p>
        </w:tc>
      </w:tr>
      <w:tr w:rsidR="003B5C36">
        <w:trPr>
          <w:trHeight w:val="803"/>
          <w:jc w:val="center"/>
        </w:trPr>
        <w:tc>
          <w:tcPr>
            <w:tcW w:w="4467" w:type="dxa"/>
            <w:tcBorders>
              <w:top w:val="nil"/>
              <w:left w:val="nil"/>
              <w:bottom w:val="nil"/>
              <w:right w:val="nil"/>
            </w:tcBorders>
          </w:tcPr>
          <w:p w:rsidR="003B5C36" w:rsidRDefault="00BA5087">
            <w:pPr>
              <w:pStyle w:val="af5"/>
              <w:snapToGrid w:val="0"/>
              <w:spacing w:line="360" w:lineRule="auto"/>
              <w:rPr>
                <w:rFonts w:hAnsi="宋体" w:cs="宋体"/>
              </w:rPr>
            </w:pPr>
            <w:r>
              <w:rPr>
                <w:rFonts w:hAnsi="宋体" w:cs="宋体" w:hint="eastAsia"/>
              </w:rPr>
              <w:t>地址：</w:t>
            </w:r>
            <w:r>
              <w:rPr>
                <w:rFonts w:hAnsi="宋体" w:cs="宋体" w:hint="eastAsia"/>
              </w:rPr>
              <w:t xml:space="preserve">  </w:t>
            </w:r>
          </w:p>
        </w:tc>
        <w:tc>
          <w:tcPr>
            <w:tcW w:w="4252" w:type="dxa"/>
            <w:tcBorders>
              <w:top w:val="nil"/>
              <w:left w:val="nil"/>
              <w:bottom w:val="nil"/>
              <w:right w:val="nil"/>
            </w:tcBorders>
          </w:tcPr>
          <w:p w:rsidR="003B5C36" w:rsidRDefault="00BA5087">
            <w:pPr>
              <w:pStyle w:val="af5"/>
              <w:snapToGrid w:val="0"/>
              <w:spacing w:line="360" w:lineRule="auto"/>
              <w:rPr>
                <w:rFonts w:hAnsi="宋体" w:cs="宋体"/>
              </w:rPr>
            </w:pPr>
            <w:r>
              <w:rPr>
                <w:rFonts w:hAnsi="宋体" w:cs="宋体" w:hint="eastAsia"/>
              </w:rPr>
              <w:t>地址：</w:t>
            </w:r>
          </w:p>
        </w:tc>
      </w:tr>
      <w:tr w:rsidR="003B5C36">
        <w:trPr>
          <w:trHeight w:val="803"/>
          <w:jc w:val="center"/>
        </w:trPr>
        <w:tc>
          <w:tcPr>
            <w:tcW w:w="4467" w:type="dxa"/>
            <w:tcBorders>
              <w:top w:val="nil"/>
              <w:left w:val="nil"/>
              <w:bottom w:val="nil"/>
              <w:right w:val="nil"/>
            </w:tcBorders>
          </w:tcPr>
          <w:p w:rsidR="003B5C36" w:rsidRDefault="00BA5087">
            <w:pPr>
              <w:pStyle w:val="af5"/>
              <w:snapToGrid w:val="0"/>
              <w:spacing w:line="360" w:lineRule="auto"/>
              <w:rPr>
                <w:rFonts w:hAnsi="宋体" w:cs="宋体"/>
              </w:rPr>
            </w:pPr>
            <w:r>
              <w:rPr>
                <w:rFonts w:hAnsi="宋体" w:cs="宋体" w:hint="eastAsia"/>
              </w:rPr>
              <w:t>邮编：</w:t>
            </w:r>
            <w:r>
              <w:rPr>
                <w:rFonts w:hAnsi="宋体" w:cs="宋体" w:hint="eastAsia"/>
              </w:rPr>
              <w:t xml:space="preserve"> </w:t>
            </w: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邮编：</w:t>
            </w:r>
          </w:p>
        </w:tc>
      </w:tr>
      <w:tr w:rsidR="003B5C36">
        <w:trPr>
          <w:trHeight w:val="803"/>
          <w:jc w:val="center"/>
        </w:trPr>
        <w:tc>
          <w:tcPr>
            <w:tcW w:w="4467" w:type="dxa"/>
            <w:tcBorders>
              <w:top w:val="nil"/>
              <w:left w:val="nil"/>
              <w:bottom w:val="nil"/>
              <w:right w:val="nil"/>
            </w:tcBorders>
          </w:tcPr>
          <w:p w:rsidR="003B5C36" w:rsidRDefault="00BA5087">
            <w:pPr>
              <w:pStyle w:val="af5"/>
              <w:snapToGrid w:val="0"/>
              <w:spacing w:line="360" w:lineRule="auto"/>
              <w:ind w:leftChars="9" w:left="19"/>
              <w:rPr>
                <w:rFonts w:hAnsi="宋体" w:cs="宋体"/>
              </w:rPr>
            </w:pPr>
            <w:r>
              <w:rPr>
                <w:rFonts w:hAnsi="宋体" w:cs="宋体" w:hint="eastAsia"/>
              </w:rPr>
              <w:t>电话：</w:t>
            </w:r>
            <w:r>
              <w:rPr>
                <w:rFonts w:hAnsi="宋体" w:cs="宋体" w:hint="eastAsia"/>
              </w:rPr>
              <w:t xml:space="preserve"> </w:t>
            </w: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电话：</w:t>
            </w:r>
          </w:p>
        </w:tc>
      </w:tr>
      <w:tr w:rsidR="003B5C36">
        <w:trPr>
          <w:trHeight w:val="777"/>
          <w:jc w:val="center"/>
        </w:trPr>
        <w:tc>
          <w:tcPr>
            <w:tcW w:w="4467" w:type="dxa"/>
            <w:tcBorders>
              <w:top w:val="nil"/>
              <w:left w:val="nil"/>
              <w:bottom w:val="nil"/>
              <w:right w:val="nil"/>
            </w:tcBorders>
          </w:tcPr>
          <w:p w:rsidR="003B5C36" w:rsidRDefault="00BA5087">
            <w:pPr>
              <w:pStyle w:val="af5"/>
              <w:snapToGrid w:val="0"/>
              <w:spacing w:line="360" w:lineRule="auto"/>
              <w:ind w:leftChars="9" w:left="19"/>
              <w:rPr>
                <w:rFonts w:hAnsi="宋体" w:cs="宋体"/>
              </w:rPr>
            </w:pPr>
            <w:r>
              <w:rPr>
                <w:rFonts w:hAnsi="宋体" w:cs="宋体" w:hint="eastAsia"/>
              </w:rPr>
              <w:t>传真：</w:t>
            </w:r>
            <w:r>
              <w:rPr>
                <w:rFonts w:hAnsi="宋体" w:cs="宋体" w:hint="eastAsia"/>
              </w:rPr>
              <w:t xml:space="preserve"> </w:t>
            </w: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传真：</w:t>
            </w:r>
          </w:p>
        </w:tc>
      </w:tr>
      <w:tr w:rsidR="003B5C36">
        <w:trPr>
          <w:trHeight w:val="777"/>
          <w:jc w:val="center"/>
        </w:trPr>
        <w:tc>
          <w:tcPr>
            <w:tcW w:w="4467" w:type="dxa"/>
            <w:tcBorders>
              <w:top w:val="nil"/>
              <w:left w:val="nil"/>
              <w:bottom w:val="nil"/>
              <w:right w:val="nil"/>
            </w:tcBorders>
          </w:tcPr>
          <w:p w:rsidR="003B5C36" w:rsidRDefault="00BA5087">
            <w:pPr>
              <w:pStyle w:val="af5"/>
              <w:snapToGrid w:val="0"/>
              <w:spacing w:line="360" w:lineRule="auto"/>
              <w:ind w:leftChars="9" w:left="19"/>
              <w:rPr>
                <w:rFonts w:hAnsi="宋体" w:cs="宋体"/>
              </w:rPr>
            </w:pPr>
            <w:r>
              <w:rPr>
                <w:rFonts w:hAnsi="宋体" w:cs="宋体" w:hint="eastAsia"/>
              </w:rPr>
              <w:t>开户银行：</w:t>
            </w: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开户银行：</w:t>
            </w:r>
          </w:p>
        </w:tc>
      </w:tr>
      <w:tr w:rsidR="003B5C36">
        <w:trPr>
          <w:trHeight w:val="777"/>
          <w:jc w:val="center"/>
        </w:trPr>
        <w:tc>
          <w:tcPr>
            <w:tcW w:w="4467" w:type="dxa"/>
            <w:tcBorders>
              <w:top w:val="nil"/>
              <w:left w:val="nil"/>
              <w:bottom w:val="nil"/>
              <w:right w:val="nil"/>
            </w:tcBorders>
          </w:tcPr>
          <w:p w:rsidR="003B5C36" w:rsidRDefault="00BA5087">
            <w:pPr>
              <w:pStyle w:val="af5"/>
              <w:snapToGrid w:val="0"/>
              <w:spacing w:line="360" w:lineRule="auto"/>
              <w:ind w:leftChars="9" w:left="19"/>
              <w:rPr>
                <w:rFonts w:hAnsi="宋体" w:cs="宋体"/>
              </w:rPr>
            </w:pPr>
            <w:r>
              <w:rPr>
                <w:rFonts w:hAnsi="宋体" w:cs="宋体" w:hint="eastAsia"/>
              </w:rPr>
              <w:t>账号：</w:t>
            </w: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账号：</w:t>
            </w:r>
          </w:p>
        </w:tc>
      </w:tr>
      <w:tr w:rsidR="003B5C36">
        <w:trPr>
          <w:trHeight w:val="777"/>
          <w:jc w:val="center"/>
        </w:trPr>
        <w:tc>
          <w:tcPr>
            <w:tcW w:w="4467" w:type="dxa"/>
            <w:tcBorders>
              <w:top w:val="nil"/>
              <w:left w:val="nil"/>
              <w:bottom w:val="nil"/>
              <w:right w:val="nil"/>
            </w:tcBorders>
          </w:tcPr>
          <w:p w:rsidR="003B5C36" w:rsidRDefault="00BA5087">
            <w:pPr>
              <w:pStyle w:val="af5"/>
              <w:snapToGrid w:val="0"/>
              <w:spacing w:line="360" w:lineRule="auto"/>
              <w:ind w:leftChars="9" w:left="19"/>
              <w:rPr>
                <w:rFonts w:hAnsi="宋体" w:cs="宋体"/>
              </w:rPr>
            </w:pPr>
            <w:r>
              <w:rPr>
                <w:rFonts w:hAnsi="宋体" w:cs="宋体" w:hint="eastAsia"/>
              </w:rPr>
              <w:t>时间：</w:t>
            </w:r>
          </w:p>
        </w:tc>
        <w:tc>
          <w:tcPr>
            <w:tcW w:w="4252" w:type="dxa"/>
            <w:tcBorders>
              <w:top w:val="nil"/>
              <w:left w:val="nil"/>
              <w:bottom w:val="nil"/>
              <w:right w:val="nil"/>
            </w:tcBorders>
          </w:tcPr>
          <w:p w:rsidR="003B5C36" w:rsidRDefault="00BA5087">
            <w:pPr>
              <w:pStyle w:val="af5"/>
              <w:snapToGrid w:val="0"/>
              <w:spacing w:line="360" w:lineRule="auto"/>
              <w:ind w:leftChars="16" w:left="34"/>
              <w:rPr>
                <w:rFonts w:hAnsi="宋体" w:cs="宋体"/>
              </w:rPr>
            </w:pPr>
            <w:r>
              <w:rPr>
                <w:rFonts w:hAnsi="宋体" w:cs="宋体" w:hint="eastAsia"/>
              </w:rPr>
              <w:t>时间：</w:t>
            </w:r>
          </w:p>
        </w:tc>
      </w:tr>
    </w:tbl>
    <w:p w:rsidR="003B5C36" w:rsidRDefault="003B5C36">
      <w:pPr>
        <w:spacing w:line="360" w:lineRule="auto"/>
        <w:rPr>
          <w:rFonts w:ascii="宋体" w:hAnsi="宋体" w:cs="宋体"/>
          <w:szCs w:val="21"/>
        </w:rPr>
      </w:pPr>
    </w:p>
    <w:p w:rsidR="003B5C36" w:rsidRDefault="00BA5087">
      <w:pPr>
        <w:spacing w:line="360" w:lineRule="auto"/>
        <w:jc w:val="center"/>
        <w:outlineLvl w:val="0"/>
        <w:rPr>
          <w:rFonts w:ascii="宋体" w:hAnsi="宋体" w:cs="宋体"/>
          <w:b/>
          <w:szCs w:val="21"/>
        </w:rPr>
      </w:pPr>
      <w:bookmarkStart w:id="46" w:name="_Toc368066684"/>
      <w:bookmarkStart w:id="47" w:name="_Toc2245"/>
      <w:r>
        <w:rPr>
          <w:rFonts w:ascii="宋体" w:hAnsi="宋体" w:cs="宋体" w:hint="eastAsia"/>
          <w:b/>
          <w:szCs w:val="21"/>
        </w:rPr>
        <w:br w:type="page"/>
      </w:r>
      <w:bookmarkStart w:id="48" w:name="_Toc11675"/>
      <w:r>
        <w:rPr>
          <w:rFonts w:ascii="宋体" w:hAnsi="宋体" w:cs="宋体" w:hint="eastAsia"/>
          <w:b/>
          <w:szCs w:val="21"/>
        </w:rPr>
        <w:lastRenderedPageBreak/>
        <w:t>第二部分</w:t>
      </w:r>
      <w:r>
        <w:rPr>
          <w:rFonts w:ascii="宋体" w:hAnsi="宋体" w:cs="宋体" w:hint="eastAsia"/>
          <w:b/>
          <w:szCs w:val="21"/>
        </w:rPr>
        <w:t xml:space="preserve"> </w:t>
      </w:r>
      <w:bookmarkStart w:id="49" w:name="_Toc368066685"/>
      <w:bookmarkStart w:id="50" w:name="_Toc26018"/>
      <w:bookmarkStart w:id="51" w:name="_Toc29343"/>
      <w:bookmarkEnd w:id="46"/>
      <w:bookmarkEnd w:id="47"/>
      <w:bookmarkEnd w:id="48"/>
      <w:r>
        <w:rPr>
          <w:rFonts w:ascii="宋体" w:hAnsi="宋体" w:cs="宋体" w:hint="eastAsia"/>
          <w:b/>
          <w:szCs w:val="21"/>
        </w:rPr>
        <w:t>合同条款</w:t>
      </w:r>
      <w:bookmarkEnd w:id="49"/>
      <w:bookmarkEnd w:id="50"/>
      <w:bookmarkEnd w:id="51"/>
    </w:p>
    <w:p w:rsidR="003B5C36" w:rsidRDefault="00BA5087">
      <w:pPr>
        <w:spacing w:line="360" w:lineRule="auto"/>
        <w:ind w:firstLineChars="196" w:firstLine="413"/>
        <w:outlineLvl w:val="1"/>
        <w:rPr>
          <w:rFonts w:ascii="宋体" w:hAnsi="宋体" w:cs="宋体"/>
          <w:b/>
          <w:bCs/>
          <w:szCs w:val="21"/>
        </w:rPr>
      </w:pPr>
      <w:bookmarkStart w:id="52" w:name="_Toc368066686"/>
      <w:bookmarkStart w:id="53" w:name="_Toc7761"/>
      <w:bookmarkStart w:id="54" w:name="_Toc28651"/>
      <w:bookmarkStart w:id="55" w:name="_Toc192323513"/>
      <w:bookmarkStart w:id="56" w:name="_Toc240992305"/>
      <w:bookmarkStart w:id="57" w:name="_Toc136850799"/>
      <w:bookmarkStart w:id="58" w:name="_Toc357774462"/>
      <w:r>
        <w:rPr>
          <w:rFonts w:ascii="宋体" w:hAnsi="宋体" w:cs="宋体" w:hint="eastAsia"/>
          <w:b/>
          <w:bCs/>
          <w:szCs w:val="21"/>
        </w:rPr>
        <w:t>1</w:t>
      </w:r>
      <w:r>
        <w:rPr>
          <w:rFonts w:ascii="宋体" w:hAnsi="宋体" w:cs="宋体" w:hint="eastAsia"/>
          <w:b/>
          <w:bCs/>
          <w:szCs w:val="21"/>
        </w:rPr>
        <w:t>、</w:t>
      </w:r>
      <w:bookmarkEnd w:id="52"/>
      <w:r>
        <w:rPr>
          <w:rFonts w:ascii="宋体" w:hAnsi="宋体" w:cs="宋体" w:hint="eastAsia"/>
          <w:b/>
          <w:bCs/>
          <w:szCs w:val="21"/>
        </w:rPr>
        <w:t>定义</w:t>
      </w:r>
      <w:bookmarkEnd w:id="53"/>
      <w:bookmarkEnd w:id="54"/>
    </w:p>
    <w:p w:rsidR="003B5C36" w:rsidRDefault="00BA5087">
      <w:pPr>
        <w:spacing w:line="360" w:lineRule="auto"/>
        <w:ind w:firstLineChars="196" w:firstLine="412"/>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）“合同”系指甲乙双方签署的、合同格式中载明的甲乙双方所达成的协议，包括合同协议书、合同条款及合同附件、合同附录和上述文件所提到的构成合同的所有文件。</w:t>
      </w:r>
    </w:p>
    <w:p w:rsidR="003B5C36" w:rsidRDefault="00BA5087">
      <w:pPr>
        <w:spacing w:line="360" w:lineRule="auto"/>
        <w:ind w:firstLineChars="196" w:firstLine="412"/>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）“签约合同价”系指甲方和乙方在合同协议书中确定的金额，即本项目的中标价格</w:t>
      </w:r>
      <w:r>
        <w:rPr>
          <w:rFonts w:ascii="宋体" w:hAnsi="宋体" w:cs="宋体" w:hint="eastAsia"/>
          <w:szCs w:val="21"/>
        </w:rPr>
        <w:t>/</w:t>
      </w:r>
      <w:r>
        <w:rPr>
          <w:rFonts w:ascii="宋体" w:hAnsi="宋体" w:cs="宋体" w:hint="eastAsia"/>
          <w:szCs w:val="21"/>
        </w:rPr>
        <w:t>中选价格</w:t>
      </w:r>
      <w:r>
        <w:rPr>
          <w:rFonts w:ascii="宋体" w:hAnsi="宋体" w:cs="宋体" w:hint="eastAsia"/>
          <w:szCs w:val="21"/>
        </w:rPr>
        <w:t>/</w:t>
      </w:r>
      <w:r>
        <w:rPr>
          <w:rFonts w:ascii="宋体" w:hAnsi="宋体" w:cs="宋体" w:hint="eastAsia"/>
          <w:szCs w:val="21"/>
        </w:rPr>
        <w:t>成交价格。</w:t>
      </w:r>
    </w:p>
    <w:p w:rsidR="003B5C36" w:rsidRDefault="00BA5087">
      <w:pPr>
        <w:spacing w:line="360" w:lineRule="auto"/>
        <w:ind w:firstLineChars="196" w:firstLine="412"/>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）“合同价格”系指根据本合同规定乙方在正确地完全履行合同义务后，</w:t>
      </w:r>
      <w:r>
        <w:rPr>
          <w:rFonts w:ascii="宋体" w:hAnsi="宋体" w:cs="宋体" w:hint="eastAsia"/>
          <w:kern w:val="0"/>
          <w:szCs w:val="21"/>
        </w:rPr>
        <w:t>按照长沙市政府或其职能部门相关规定，</w:t>
      </w:r>
      <w:r>
        <w:rPr>
          <w:rFonts w:ascii="宋体" w:hAnsi="宋体" w:cs="宋体" w:hint="eastAsia"/>
          <w:szCs w:val="21"/>
          <w:u w:val="single"/>
        </w:rPr>
        <w:sym w:font="Wingdings 2" w:char="00A3"/>
      </w:r>
      <w:r>
        <w:rPr>
          <w:rFonts w:ascii="宋体" w:hAnsi="宋体" w:cs="宋体" w:hint="eastAsia"/>
          <w:szCs w:val="21"/>
          <w:u w:val="single"/>
        </w:rPr>
        <w:t>经长沙市政府相关职能部门或长沙市轨道交通集团有限公司</w:t>
      </w:r>
      <w:r>
        <w:rPr>
          <w:rFonts w:ascii="宋体" w:hAnsi="宋体" w:cs="宋体" w:hint="eastAsia"/>
          <w:szCs w:val="21"/>
          <w:u w:val="single"/>
          <w:shd w:val="clear" w:color="auto" w:fill="FFFFFF"/>
        </w:rPr>
        <w:t>授权的单位</w:t>
      </w:r>
      <w:r>
        <w:rPr>
          <w:rFonts w:ascii="宋体" w:hAnsi="宋体" w:cs="宋体" w:hint="eastAsia"/>
          <w:szCs w:val="21"/>
          <w:u w:val="single"/>
        </w:rPr>
        <w:t>审定的结算价格</w:t>
      </w:r>
      <w:r>
        <w:rPr>
          <w:rFonts w:ascii="宋体" w:hAnsi="宋体" w:cs="宋体" w:hint="eastAsia"/>
          <w:szCs w:val="21"/>
        </w:rPr>
        <w:t>/</w:t>
      </w:r>
      <w:r>
        <w:rPr>
          <w:rFonts w:ascii="宋体" w:hAnsi="宋体" w:cs="宋体" w:hint="eastAsia"/>
          <w:szCs w:val="21"/>
          <w:u w:val="single"/>
        </w:rPr>
        <w:sym w:font="Wingdings 2" w:char="0052"/>
      </w:r>
      <w:r>
        <w:rPr>
          <w:rFonts w:ascii="宋体" w:hAnsi="宋体" w:cs="宋体" w:hint="eastAsia"/>
          <w:szCs w:val="21"/>
          <w:u w:val="single"/>
        </w:rPr>
        <w:t>履约验收合格确定的最终价款</w:t>
      </w:r>
      <w:r>
        <w:rPr>
          <w:rFonts w:ascii="宋体" w:hAnsi="宋体" w:cs="宋体" w:hint="eastAsia"/>
          <w:szCs w:val="21"/>
        </w:rPr>
        <w:t>。</w:t>
      </w:r>
    </w:p>
    <w:p w:rsidR="003B5C36" w:rsidRDefault="00BA5087">
      <w:pPr>
        <w:spacing w:line="360" w:lineRule="auto"/>
        <w:ind w:firstLineChars="196" w:firstLine="412"/>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）“甲方”是指承担直接投资责任和委托维修保养业务的一方以及其合法继承人，即合同协议书中所述的甲方。</w:t>
      </w:r>
    </w:p>
    <w:p w:rsidR="003B5C36" w:rsidRDefault="00BA5087">
      <w:pPr>
        <w:spacing w:line="360" w:lineRule="auto"/>
        <w:ind w:firstLineChars="196" w:firstLine="412"/>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）“乙方”是指承担维修保养业务和维修保养责任的一方以及其合法继承人，即合同协议书中所述的乙方。</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）“维保机构”是指乙方派驻本工程现场实施维修保养业务的组织。</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）“日”是指任何一天零时至第二天零时的时间段。</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）“月”是指根据公历从一个月份中任何一天开始到下一个月相应日期的前一天的时间段。</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）“管理规定”是指行政主管部门及甲方对本工程的管理制度、程序、流程、规定、文件、通知、决定、指示、同</w:t>
      </w:r>
      <w:r>
        <w:rPr>
          <w:rFonts w:ascii="宋体" w:hAnsi="宋体" w:cs="宋体" w:hint="eastAsia"/>
          <w:szCs w:val="21"/>
        </w:rPr>
        <w:t>意、批准、书面文件、电报、传真等书面内容的要求。行政主管部门及甲方在工程管理过程中下发的工程管理规定作为本合同的组成部分，乙方在合同履行过程中应严格遵照执行。</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）“响应时间”是指在接报故障后赶赴且到达现场处理的时间。</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）“接报”是指甲方通知乙方的形式，包括口头、电话、电子邮件、书面等。</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）“现场”是指故障发生地点、区段，或报故障车站、部门等。</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）“不可抗力”系是指双方在订立本合同时不可预见，在合同履行过程中不可避免并不能克服的自然灾害和社会性突发事件，如地震、海啸、瘟疫、水灾、骚乱、</w:t>
      </w:r>
      <w:r>
        <w:rPr>
          <w:rFonts w:ascii="宋体" w:hAnsi="宋体" w:cs="宋体" w:hint="eastAsia"/>
          <w:szCs w:val="21"/>
        </w:rPr>
        <w:t>暴动、战争等情形。</w:t>
      </w:r>
    </w:p>
    <w:p w:rsidR="003B5C36" w:rsidRDefault="00BA5087">
      <w:pPr>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）“履约验收”系指按照长沙市政府相关职能部门或长沙市轨道交通集团有限公司或长沙市轨道交通集团有限公司授权的单位制定的履约验收相关管理规定办理验收。</w:t>
      </w:r>
    </w:p>
    <w:p w:rsidR="003B5C36" w:rsidRDefault="00BA5087">
      <w:pPr>
        <w:spacing w:line="360" w:lineRule="auto"/>
        <w:ind w:firstLineChars="196" w:firstLine="413"/>
        <w:outlineLvl w:val="1"/>
        <w:rPr>
          <w:rFonts w:ascii="宋体" w:hAnsi="宋体" w:cs="宋体"/>
          <w:b/>
          <w:bCs/>
          <w:szCs w:val="21"/>
        </w:rPr>
      </w:pPr>
      <w:bookmarkStart w:id="59" w:name="_Toc12453"/>
      <w:bookmarkStart w:id="60" w:name="_Toc20721"/>
      <w:bookmarkStart w:id="61" w:name="_Toc368066687"/>
      <w:r>
        <w:rPr>
          <w:rFonts w:ascii="宋体" w:hAnsi="宋体" w:cs="宋体" w:hint="eastAsia"/>
          <w:b/>
          <w:bCs/>
          <w:szCs w:val="21"/>
        </w:rPr>
        <w:t>2</w:t>
      </w:r>
      <w:r>
        <w:rPr>
          <w:rFonts w:ascii="宋体" w:hAnsi="宋体" w:cs="宋体" w:hint="eastAsia"/>
          <w:b/>
          <w:bCs/>
          <w:szCs w:val="21"/>
        </w:rPr>
        <w:t>、标准和规范</w:t>
      </w:r>
      <w:bookmarkEnd w:id="59"/>
      <w:bookmarkEnd w:id="60"/>
    </w:p>
    <w:p w:rsidR="003B5C36" w:rsidRDefault="00BA5087">
      <w:pPr>
        <w:tabs>
          <w:tab w:val="left" w:pos="851"/>
        </w:tabs>
        <w:adjustRightInd w:val="0"/>
        <w:snapToGrid w:val="0"/>
        <w:spacing w:line="360" w:lineRule="auto"/>
        <w:ind w:firstLineChars="200" w:firstLine="420"/>
        <w:textAlignment w:val="baseline"/>
        <w:rPr>
          <w:rFonts w:ascii="宋体" w:hAnsi="宋体" w:cs="宋体"/>
          <w:szCs w:val="21"/>
        </w:rPr>
      </w:pPr>
      <w:r>
        <w:rPr>
          <w:rFonts w:ascii="宋体" w:hAnsi="宋体" w:cs="宋体" w:hint="eastAsia"/>
          <w:szCs w:val="21"/>
        </w:rPr>
        <w:t xml:space="preserve">2.1 </w:t>
      </w:r>
      <w:r>
        <w:rPr>
          <w:rFonts w:ascii="宋体" w:hAnsi="宋体" w:cs="宋体" w:hint="eastAsia"/>
          <w:szCs w:val="21"/>
        </w:rPr>
        <w:t>适用国家标准、行业标准、工程所在地的地方性标准，以及相应的规范、规程等。</w:t>
      </w:r>
    </w:p>
    <w:p w:rsidR="003B5C36" w:rsidRDefault="00BA5087">
      <w:pPr>
        <w:pStyle w:val="a1"/>
        <w:spacing w:after="0" w:line="360" w:lineRule="auto"/>
        <w:rPr>
          <w:rFonts w:ascii="宋体" w:hAnsi="宋体" w:cs="宋体"/>
          <w:szCs w:val="21"/>
        </w:rPr>
      </w:pPr>
      <w:r>
        <w:rPr>
          <w:rFonts w:ascii="宋体" w:hAnsi="宋体" w:cs="宋体" w:hint="eastAsia"/>
          <w:szCs w:val="21"/>
        </w:rPr>
        <w:lastRenderedPageBreak/>
        <w:t>2.2</w:t>
      </w:r>
      <w:r>
        <w:rPr>
          <w:rFonts w:ascii="宋体" w:hAnsi="宋体" w:cs="宋体" w:hint="eastAsia"/>
          <w:szCs w:val="21"/>
        </w:rPr>
        <w:t xml:space="preserve"> </w:t>
      </w:r>
      <w:r>
        <w:rPr>
          <w:rFonts w:ascii="宋体" w:hAnsi="宋体" w:cs="宋体" w:hint="eastAsia"/>
          <w:szCs w:val="21"/>
        </w:rPr>
        <w:t>甲方</w:t>
      </w:r>
      <w:r>
        <w:rPr>
          <w:rFonts w:ascii="宋体" w:hAnsi="宋体" w:cs="宋体" w:hint="eastAsia"/>
          <w:szCs w:val="21"/>
        </w:rPr>
        <w:t>对</w:t>
      </w:r>
      <w:r>
        <w:rPr>
          <w:rFonts w:ascii="宋体" w:hAnsi="宋体" w:cs="宋体" w:hint="eastAsia"/>
          <w:szCs w:val="21"/>
        </w:rPr>
        <w:t>本项目</w:t>
      </w:r>
      <w:r>
        <w:rPr>
          <w:rFonts w:ascii="宋体" w:hAnsi="宋体" w:cs="宋体" w:hint="eastAsia"/>
          <w:szCs w:val="21"/>
        </w:rPr>
        <w:t>的技术标准</w:t>
      </w:r>
      <w:r>
        <w:rPr>
          <w:rFonts w:ascii="宋体" w:hAnsi="宋体" w:cs="宋体" w:hint="eastAsia"/>
          <w:szCs w:val="21"/>
        </w:rPr>
        <w:t>或功能的其他要求</w:t>
      </w:r>
      <w:r>
        <w:rPr>
          <w:rFonts w:ascii="宋体" w:hAnsi="宋体" w:cs="宋体" w:hint="eastAsia"/>
          <w:szCs w:val="21"/>
          <w:u w:val="single"/>
        </w:rPr>
        <w:t>以用户需求书</w:t>
      </w:r>
      <w:r>
        <w:rPr>
          <w:rFonts w:ascii="宋体" w:hAnsi="宋体" w:cs="宋体" w:hint="eastAsia"/>
          <w:szCs w:val="21"/>
          <w:u w:val="single"/>
        </w:rPr>
        <w:t>/</w:t>
      </w:r>
      <w:r>
        <w:rPr>
          <w:rFonts w:ascii="宋体" w:hAnsi="宋体" w:cs="宋体" w:hint="eastAsia"/>
          <w:szCs w:val="21"/>
          <w:u w:val="single"/>
        </w:rPr>
        <w:t>技术规格书为准</w:t>
      </w:r>
      <w:r>
        <w:rPr>
          <w:rFonts w:ascii="宋体" w:hAnsi="宋体" w:cs="宋体" w:hint="eastAsia"/>
          <w:szCs w:val="21"/>
        </w:rPr>
        <w:t>。</w:t>
      </w:r>
    </w:p>
    <w:p w:rsidR="003B5C36" w:rsidRDefault="00BA5087">
      <w:pPr>
        <w:pStyle w:val="a1"/>
        <w:spacing w:after="0" w:line="360" w:lineRule="auto"/>
        <w:ind w:firstLine="422"/>
        <w:outlineLvl w:val="1"/>
        <w:rPr>
          <w:rFonts w:ascii="宋体" w:hAnsi="宋体" w:cs="宋体"/>
          <w:b/>
          <w:bCs/>
          <w:szCs w:val="21"/>
        </w:rPr>
      </w:pPr>
      <w:bookmarkStart w:id="62" w:name="_Toc10573"/>
      <w:bookmarkStart w:id="63" w:name="_Toc1523"/>
      <w:r>
        <w:rPr>
          <w:rFonts w:ascii="宋体" w:hAnsi="宋体" w:cs="宋体" w:hint="eastAsia"/>
          <w:b/>
          <w:bCs/>
          <w:szCs w:val="21"/>
        </w:rPr>
        <w:t>3</w:t>
      </w:r>
      <w:r>
        <w:rPr>
          <w:rFonts w:ascii="宋体" w:hAnsi="宋体" w:cs="宋体" w:hint="eastAsia"/>
          <w:b/>
          <w:bCs/>
          <w:szCs w:val="21"/>
        </w:rPr>
        <w:t>、</w:t>
      </w:r>
      <w:bookmarkStart w:id="64" w:name="_Toc23394"/>
      <w:bookmarkStart w:id="65" w:name="_Toc23767"/>
      <w:bookmarkEnd w:id="61"/>
      <w:bookmarkEnd w:id="62"/>
      <w:bookmarkEnd w:id="63"/>
      <w:r>
        <w:rPr>
          <w:rFonts w:ascii="宋体" w:hAnsi="宋体" w:cs="宋体" w:hint="eastAsia"/>
          <w:b/>
          <w:bCs/>
          <w:szCs w:val="21"/>
        </w:rPr>
        <w:t>价款支付</w:t>
      </w:r>
      <w:bookmarkEnd w:id="64"/>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lang w:bidi="ar"/>
        </w:rPr>
        <w:t xml:space="preserve">3.1 </w:t>
      </w:r>
      <w:r>
        <w:rPr>
          <w:rFonts w:ascii="宋体" w:hAnsi="宋体" w:cs="宋体" w:hint="eastAsia"/>
          <w:szCs w:val="21"/>
          <w:lang w:bidi="ar"/>
        </w:rPr>
        <w:t>预付款</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lang w:bidi="ar"/>
        </w:rPr>
        <w:t>本项目无预付款。</w:t>
      </w:r>
    </w:p>
    <w:p w:rsidR="003B5C36" w:rsidRDefault="00BA5087">
      <w:pPr>
        <w:pStyle w:val="a1"/>
        <w:spacing w:after="0" w:line="360" w:lineRule="auto"/>
        <w:rPr>
          <w:rFonts w:ascii="宋体" w:hAnsi="宋体" w:cs="宋体"/>
          <w:szCs w:val="21"/>
        </w:rPr>
      </w:pPr>
      <w:bookmarkStart w:id="66" w:name="_Toc19286"/>
      <w:r>
        <w:rPr>
          <w:rFonts w:ascii="宋体" w:hAnsi="宋体" w:cs="宋体" w:hint="eastAsia"/>
          <w:szCs w:val="21"/>
        </w:rPr>
        <w:t xml:space="preserve">3.2 </w:t>
      </w:r>
      <w:r>
        <w:rPr>
          <w:rFonts w:ascii="宋体" w:hAnsi="宋体" w:cs="宋体" w:hint="eastAsia"/>
          <w:szCs w:val="21"/>
        </w:rPr>
        <w:t>中间付款</w:t>
      </w:r>
    </w:p>
    <w:p w:rsidR="003B5C36" w:rsidRDefault="00BA5087">
      <w:pPr>
        <w:pStyle w:val="a1"/>
        <w:spacing w:after="0" w:line="360" w:lineRule="auto"/>
        <w:rPr>
          <w:rFonts w:ascii="宋体" w:hAnsi="宋体" w:cs="宋体"/>
          <w:szCs w:val="21"/>
        </w:rPr>
      </w:pPr>
      <w:r>
        <w:rPr>
          <w:rFonts w:ascii="宋体" w:hAnsi="宋体" w:cs="宋体" w:hint="eastAsia"/>
          <w:szCs w:val="21"/>
        </w:rPr>
        <w:t>付款周期为每季度支付一次。每次为按签约合同价的</w:t>
      </w:r>
      <w:r>
        <w:rPr>
          <w:rFonts w:ascii="宋体" w:hAnsi="宋体" w:cs="宋体" w:hint="eastAsia"/>
          <w:szCs w:val="21"/>
        </w:rPr>
        <w:t>90%</w:t>
      </w:r>
      <w:r>
        <w:rPr>
          <w:rFonts w:ascii="宋体" w:hAnsi="宋体" w:cs="宋体" w:hint="eastAsia"/>
          <w:szCs w:val="21"/>
        </w:rPr>
        <w:t>平均到每个付款周期，并依据甲方对乙方的考核结果向乙方支付上一个付款周期的价款；中间支付的累计付款金额不超过签约合同价的</w:t>
      </w:r>
      <w:r>
        <w:rPr>
          <w:rFonts w:ascii="宋体" w:hAnsi="宋体" w:cs="宋体" w:hint="eastAsia"/>
          <w:szCs w:val="21"/>
        </w:rPr>
        <w:t>90%</w:t>
      </w:r>
      <w:r>
        <w:rPr>
          <w:rFonts w:ascii="宋体" w:hAnsi="宋体" w:cs="宋体" w:hint="eastAsia"/>
          <w:szCs w:val="21"/>
        </w:rPr>
        <w:t>。</w:t>
      </w:r>
    </w:p>
    <w:p w:rsidR="003B5C36" w:rsidRDefault="00BA5087">
      <w:pPr>
        <w:pStyle w:val="aff1"/>
        <w:adjustRightInd w:val="0"/>
        <w:snapToGrid w:val="0"/>
        <w:spacing w:before="0" w:beforeAutospacing="0" w:after="0" w:afterAutospacing="0" w:line="360" w:lineRule="auto"/>
        <w:ind w:firstLineChars="200" w:firstLine="420"/>
        <w:rPr>
          <w:sz w:val="21"/>
          <w:szCs w:val="21"/>
        </w:rPr>
      </w:pPr>
      <w:r>
        <w:rPr>
          <w:rFonts w:hint="eastAsia"/>
          <w:sz w:val="21"/>
          <w:szCs w:val="21"/>
        </w:rPr>
        <w:t>上述款项在甲方收到乙方的经甲方审批同意支付申请、增值税专用发票及有效期内的履约担保复印件等相关资料后</w:t>
      </w:r>
      <w:r>
        <w:rPr>
          <w:rFonts w:hint="eastAsia"/>
          <w:sz w:val="21"/>
          <w:szCs w:val="21"/>
        </w:rPr>
        <w:t>28</w:t>
      </w:r>
      <w:r>
        <w:rPr>
          <w:rFonts w:hint="eastAsia"/>
          <w:sz w:val="21"/>
          <w:szCs w:val="21"/>
        </w:rPr>
        <w:t>个工作日内支付。</w:t>
      </w:r>
    </w:p>
    <w:p w:rsidR="003B5C36" w:rsidRDefault="00BA5087">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3.3 </w:t>
      </w:r>
      <w:r>
        <w:rPr>
          <w:rFonts w:ascii="宋体" w:hAnsi="宋体" w:cs="宋体" w:hint="eastAsia"/>
          <w:kern w:val="0"/>
          <w:szCs w:val="21"/>
        </w:rPr>
        <w:t>最终付款</w:t>
      </w:r>
    </w:p>
    <w:p w:rsidR="003B5C36" w:rsidRDefault="00BA5087">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乙方按合同约定完成全部工作、项目通过最终验收，</w:t>
      </w:r>
      <w:r>
        <w:rPr>
          <w:rFonts w:ascii="宋体" w:hAnsi="宋体" w:cs="宋体" w:hint="eastAsia"/>
          <w:szCs w:val="21"/>
        </w:rPr>
        <w:t>且</w:t>
      </w:r>
      <w:r>
        <w:rPr>
          <w:rFonts w:ascii="宋体" w:hAnsi="宋体" w:cs="宋体" w:hint="eastAsia"/>
          <w:szCs w:val="21"/>
          <w:u w:val="single"/>
        </w:rPr>
        <w:t>□本项目的合同价格（即结算价格）经长沙市政府相关职能部门或长沙市轨道交通集团有限公司授权的单位审定</w:t>
      </w:r>
      <w:r>
        <w:rPr>
          <w:rFonts w:ascii="宋体" w:hAnsi="宋体" w:cs="宋体" w:hint="eastAsia"/>
          <w:szCs w:val="21"/>
        </w:rPr>
        <w:t>/</w:t>
      </w:r>
      <w:r>
        <w:rPr>
          <w:rFonts w:ascii="宋体" w:hAnsi="宋体" w:cs="宋体" w:hint="eastAsia"/>
          <w:szCs w:val="21"/>
          <w:u w:val="single"/>
        </w:rPr>
        <w:sym w:font="Wingdings 2" w:char="0052"/>
      </w:r>
      <w:r>
        <w:rPr>
          <w:rFonts w:ascii="宋体" w:hAnsi="宋体" w:cs="宋体" w:hint="eastAsia"/>
          <w:szCs w:val="21"/>
          <w:u w:val="single"/>
        </w:rPr>
        <w:t>本项目履约验收合格</w:t>
      </w:r>
      <w:r>
        <w:rPr>
          <w:rFonts w:ascii="宋体" w:hAnsi="宋体" w:cs="宋体" w:hint="eastAsia"/>
          <w:kern w:val="0"/>
          <w:szCs w:val="21"/>
        </w:rPr>
        <w:t>后，在收到经甲方批复的支付申请及增值税专用发票等资料并证实完整无误后</w:t>
      </w:r>
      <w:r>
        <w:rPr>
          <w:rFonts w:ascii="宋体" w:hAnsi="宋体" w:cs="宋体" w:hint="eastAsia"/>
          <w:kern w:val="0"/>
          <w:szCs w:val="21"/>
        </w:rPr>
        <w:t>28</w:t>
      </w:r>
      <w:r>
        <w:rPr>
          <w:rFonts w:ascii="宋体" w:hAnsi="宋体" w:cs="宋体" w:hint="eastAsia"/>
          <w:kern w:val="0"/>
          <w:szCs w:val="21"/>
        </w:rPr>
        <w:t>个工作日内，支付至合同价格的</w:t>
      </w:r>
      <w:r>
        <w:rPr>
          <w:rFonts w:ascii="宋体" w:hAnsi="宋体" w:cs="宋体" w:hint="eastAsia"/>
          <w:kern w:val="0"/>
          <w:szCs w:val="21"/>
        </w:rPr>
        <w:t>100%</w:t>
      </w:r>
      <w:r>
        <w:rPr>
          <w:rFonts w:ascii="宋体" w:hAnsi="宋体" w:cs="宋体" w:hint="eastAsia"/>
          <w:kern w:val="0"/>
          <w:szCs w:val="21"/>
        </w:rPr>
        <w:t>。</w:t>
      </w:r>
    </w:p>
    <w:p w:rsidR="003B5C36" w:rsidRDefault="00BA5087">
      <w:pPr>
        <w:spacing w:line="360" w:lineRule="auto"/>
        <w:ind w:firstLineChars="196" w:firstLine="413"/>
        <w:outlineLvl w:val="1"/>
        <w:rPr>
          <w:rFonts w:ascii="宋体" w:hAnsi="宋体" w:cs="宋体"/>
          <w:b/>
          <w:bCs/>
          <w:szCs w:val="21"/>
        </w:rPr>
      </w:pPr>
      <w:r>
        <w:rPr>
          <w:rFonts w:ascii="宋体" w:hAnsi="宋体" w:cs="宋体" w:hint="eastAsia"/>
          <w:b/>
          <w:bCs/>
          <w:szCs w:val="21"/>
        </w:rPr>
        <w:t>4</w:t>
      </w:r>
      <w:r>
        <w:rPr>
          <w:rFonts w:ascii="宋体" w:hAnsi="宋体" w:cs="宋体" w:hint="eastAsia"/>
          <w:b/>
          <w:bCs/>
          <w:szCs w:val="21"/>
        </w:rPr>
        <w:t>、</w:t>
      </w:r>
      <w:bookmarkEnd w:id="55"/>
      <w:bookmarkEnd w:id="56"/>
      <w:bookmarkEnd w:id="57"/>
      <w:bookmarkEnd w:id="58"/>
      <w:r>
        <w:rPr>
          <w:rFonts w:ascii="宋体" w:hAnsi="宋体" w:cs="宋体" w:hint="eastAsia"/>
          <w:b/>
          <w:bCs/>
          <w:szCs w:val="21"/>
        </w:rPr>
        <w:t>履约担保</w:t>
      </w:r>
      <w:bookmarkEnd w:id="65"/>
      <w:bookmarkEnd w:id="66"/>
    </w:p>
    <w:p w:rsidR="003B5C36" w:rsidRDefault="00BA5087">
      <w:pPr>
        <w:tabs>
          <w:tab w:val="left" w:pos="851"/>
        </w:tabs>
        <w:adjustRightInd w:val="0"/>
        <w:snapToGrid w:val="0"/>
        <w:spacing w:line="360" w:lineRule="auto"/>
        <w:ind w:firstLineChars="200" w:firstLine="420"/>
        <w:textAlignment w:val="baseline"/>
        <w:rPr>
          <w:rFonts w:ascii="宋体" w:hAnsi="宋体" w:cs="宋体"/>
          <w:kern w:val="0"/>
          <w:szCs w:val="21"/>
        </w:rPr>
      </w:pPr>
      <w:bookmarkStart w:id="67" w:name="_Toc443208225"/>
      <w:bookmarkStart w:id="68" w:name="_Toc443376818"/>
      <w:r>
        <w:rPr>
          <w:rFonts w:ascii="宋体" w:hAnsi="宋体" w:cs="宋体" w:hint="eastAsia"/>
          <w:kern w:val="0"/>
          <w:szCs w:val="21"/>
        </w:rPr>
        <w:t xml:space="preserve">4.1 </w:t>
      </w:r>
      <w:r>
        <w:rPr>
          <w:rFonts w:ascii="宋体" w:hAnsi="宋体" w:cs="宋体" w:hint="eastAsia"/>
          <w:kern w:val="0"/>
          <w:szCs w:val="21"/>
        </w:rPr>
        <w:t>乙方</w:t>
      </w:r>
      <w:r>
        <w:rPr>
          <w:rFonts w:ascii="宋体" w:hAnsi="宋体" w:cs="宋体" w:hint="eastAsia"/>
          <w:kern w:val="0"/>
          <w:szCs w:val="21"/>
          <w:u w:val="single"/>
        </w:rPr>
        <w:sym w:font="Wingdings 2" w:char="0052"/>
      </w:r>
      <w:r>
        <w:rPr>
          <w:rFonts w:ascii="宋体" w:hAnsi="宋体" w:cs="宋体" w:hint="eastAsia"/>
          <w:kern w:val="0"/>
          <w:szCs w:val="21"/>
          <w:u w:val="single"/>
        </w:rPr>
        <w:t>需要</w:t>
      </w:r>
      <w:r>
        <w:rPr>
          <w:rFonts w:ascii="宋体" w:hAnsi="宋体" w:cs="宋体" w:hint="eastAsia"/>
          <w:kern w:val="0"/>
          <w:szCs w:val="21"/>
        </w:rPr>
        <w:t>/</w:t>
      </w:r>
      <w:r>
        <w:rPr>
          <w:rFonts w:ascii="宋体" w:hAnsi="宋体" w:cs="宋体" w:hint="eastAsia"/>
          <w:kern w:val="0"/>
          <w:szCs w:val="21"/>
          <w:u w:val="single"/>
        </w:rPr>
        <w:t>□不需要</w:t>
      </w:r>
      <w:r>
        <w:rPr>
          <w:rFonts w:ascii="宋体" w:hAnsi="宋体" w:cs="宋体" w:hint="eastAsia"/>
          <w:kern w:val="0"/>
          <w:szCs w:val="21"/>
        </w:rPr>
        <w:t>提供履约担保。</w:t>
      </w:r>
    </w:p>
    <w:p w:rsidR="003B5C36" w:rsidRDefault="00BA5087">
      <w:pPr>
        <w:tabs>
          <w:tab w:val="left" w:pos="851"/>
        </w:tabs>
        <w:adjustRightInd w:val="0"/>
        <w:snapToGri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 xml:space="preserve">4.2 </w:t>
      </w:r>
      <w:r>
        <w:rPr>
          <w:rFonts w:ascii="宋体" w:hAnsi="宋体" w:cs="宋体" w:hint="eastAsia"/>
          <w:kern w:val="0"/>
          <w:szCs w:val="21"/>
        </w:rPr>
        <w:t>如需要乙方提供履约担保，则：</w:t>
      </w:r>
    </w:p>
    <w:p w:rsidR="003B5C36" w:rsidRDefault="00BA5087">
      <w:pPr>
        <w:autoSpaceDE w:val="0"/>
        <w:autoSpaceDN w:val="0"/>
        <w:spacing w:line="360" w:lineRule="auto"/>
        <w:ind w:firstLine="480"/>
        <w:textAlignment w:val="bottom"/>
        <w:rPr>
          <w:rFonts w:ascii="宋体" w:hAnsi="宋体" w:cs="宋体"/>
          <w:szCs w:val="21"/>
        </w:rPr>
      </w:pPr>
      <w:r>
        <w:rPr>
          <w:rFonts w:ascii="宋体" w:hAnsi="宋体" w:cs="宋体" w:hint="eastAsia"/>
          <w:kern w:val="0"/>
          <w:szCs w:val="21"/>
        </w:rPr>
        <w:t>4.2.1</w:t>
      </w:r>
      <w:r>
        <w:rPr>
          <w:rFonts w:ascii="宋体" w:hAnsi="宋体" w:cs="宋体" w:hint="eastAsia"/>
          <w:kern w:val="0"/>
          <w:szCs w:val="21"/>
        </w:rPr>
        <w:t>履约担保用于补偿甲方因乙方不能完成其合同义务而蒙受的损失，是办理投标担保（如有）退还手续及合同价款支付手续的必要条件之一。</w:t>
      </w:r>
    </w:p>
    <w:p w:rsidR="003B5C36" w:rsidRDefault="00BA5087">
      <w:pPr>
        <w:autoSpaceDE w:val="0"/>
        <w:autoSpaceDN w:val="0"/>
        <w:spacing w:line="360" w:lineRule="auto"/>
        <w:ind w:firstLine="480"/>
        <w:textAlignment w:val="bottom"/>
        <w:rPr>
          <w:rFonts w:ascii="宋体" w:hAnsi="宋体" w:cs="宋体"/>
          <w:szCs w:val="21"/>
        </w:rPr>
      </w:pPr>
      <w:r>
        <w:rPr>
          <w:rFonts w:ascii="宋体" w:hAnsi="宋体" w:cs="宋体" w:hint="eastAsia"/>
          <w:szCs w:val="21"/>
        </w:rPr>
        <w:t>4.2.2</w:t>
      </w:r>
      <w:r>
        <w:rPr>
          <w:rFonts w:ascii="宋体" w:hAnsi="宋体" w:cs="宋体" w:hint="eastAsia"/>
          <w:szCs w:val="21"/>
        </w:rPr>
        <w:t>乙方提供履约担保的形式、金额及期限可采用</w:t>
      </w:r>
      <w:r>
        <w:rPr>
          <w:rFonts w:ascii="宋体" w:hAnsi="宋体" w:cs="宋体" w:hint="eastAsia"/>
          <w:szCs w:val="21"/>
        </w:rPr>
        <w:t>以下方式之一：</w:t>
      </w:r>
    </w:p>
    <w:p w:rsidR="003B5C36" w:rsidRDefault="00BA5087">
      <w:pPr>
        <w:autoSpaceDE w:val="0"/>
        <w:autoSpaceDN w:val="0"/>
        <w:spacing w:line="360" w:lineRule="auto"/>
        <w:ind w:firstLine="480"/>
        <w:textAlignment w:val="bottom"/>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）采用银行履约保函形式，银行履约保函的担保额度为签约合同价的</w:t>
      </w:r>
      <w:r>
        <w:rPr>
          <w:rFonts w:ascii="宋体" w:hAnsi="宋体" w:cs="宋体" w:hint="eastAsia"/>
          <w:szCs w:val="21"/>
        </w:rPr>
        <w:t>10%</w:t>
      </w:r>
      <w:r>
        <w:rPr>
          <w:rFonts w:ascii="宋体" w:hAnsi="宋体" w:cs="宋体" w:hint="eastAsia"/>
          <w:szCs w:val="21"/>
        </w:rPr>
        <w:t>，担保期限为自保函生效之日起，至服务期满之日止。银行履约保函应为在中国境内注册和营业的银行出具的、以甲方为受益人首次申请即作为无条件付款的保函，银行履约保函格式具体详见合同附录。</w:t>
      </w:r>
    </w:p>
    <w:p w:rsidR="003B5C36" w:rsidRDefault="00BA5087">
      <w:pPr>
        <w:autoSpaceDE w:val="0"/>
        <w:autoSpaceDN w:val="0"/>
        <w:spacing w:line="360" w:lineRule="auto"/>
        <w:ind w:firstLine="480"/>
        <w:textAlignment w:val="bottom"/>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）采用现金形式，现金担保额度为签约合同价的</w:t>
      </w:r>
      <w:r>
        <w:rPr>
          <w:rFonts w:ascii="宋体" w:hAnsi="宋体" w:cs="宋体" w:hint="eastAsia"/>
          <w:szCs w:val="21"/>
        </w:rPr>
        <w:t>10%</w:t>
      </w:r>
      <w:r>
        <w:rPr>
          <w:rFonts w:ascii="宋体" w:hAnsi="宋体" w:cs="宋体" w:hint="eastAsia"/>
          <w:szCs w:val="21"/>
        </w:rPr>
        <w:t>，担保期限为履约保证金到账之日起，至服务期满之日止。履约担保以现金形式提交的，乙方应从其基本账户通过转帐或电汇至甲方指定的账户。</w:t>
      </w:r>
    </w:p>
    <w:p w:rsidR="003B5C36" w:rsidRDefault="00BA5087">
      <w:pPr>
        <w:tabs>
          <w:tab w:val="left" w:pos="851"/>
        </w:tabs>
        <w:adjustRightInd w:val="0"/>
        <w:snapToGri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4.2.3</w:t>
      </w:r>
      <w:r>
        <w:rPr>
          <w:rFonts w:ascii="宋体" w:hAnsi="宋体" w:cs="宋体" w:hint="eastAsia"/>
          <w:kern w:val="0"/>
          <w:szCs w:val="21"/>
        </w:rPr>
        <w:t>如需提供履约担保，则乙方应确保提供的银行履约保函持续有效，在银行履约保函到期前</w:t>
      </w:r>
      <w:r>
        <w:rPr>
          <w:rFonts w:ascii="宋体" w:hAnsi="宋体" w:cs="宋体" w:hint="eastAsia"/>
          <w:kern w:val="0"/>
          <w:szCs w:val="21"/>
        </w:rPr>
        <w:t>1</w:t>
      </w:r>
      <w:r>
        <w:rPr>
          <w:rFonts w:ascii="宋体" w:hAnsi="宋体" w:cs="宋体" w:hint="eastAsia"/>
          <w:kern w:val="0"/>
          <w:szCs w:val="21"/>
        </w:rPr>
        <w:t>个月内办理好续保手续，并向甲方提供新的有效的银行履约保函。</w:t>
      </w:r>
    </w:p>
    <w:p w:rsidR="003B5C36" w:rsidRDefault="00BA5087">
      <w:pPr>
        <w:tabs>
          <w:tab w:val="left" w:pos="851"/>
        </w:tabs>
        <w:adjustRightInd w:val="0"/>
        <w:snapToGri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4.2.4</w:t>
      </w:r>
      <w:r>
        <w:rPr>
          <w:rFonts w:ascii="宋体" w:hAnsi="宋体" w:cs="宋体" w:hint="eastAsia"/>
          <w:kern w:val="0"/>
          <w:szCs w:val="21"/>
        </w:rPr>
        <w:t>如需提供履约担保，合同履约未完成而履约担保到期的，乙方应在履约担保到期后的首次办理合同价款支付手续时提供有效的续保文件。</w:t>
      </w:r>
    </w:p>
    <w:p w:rsidR="003B5C36" w:rsidRDefault="00BA5087">
      <w:pPr>
        <w:autoSpaceDE w:val="0"/>
        <w:autoSpaceDN w:val="0"/>
        <w:spacing w:line="360" w:lineRule="auto"/>
        <w:ind w:firstLine="480"/>
        <w:textAlignment w:val="bottom"/>
        <w:rPr>
          <w:rFonts w:ascii="宋体" w:hAnsi="宋体" w:cs="宋体"/>
          <w:szCs w:val="21"/>
        </w:rPr>
      </w:pPr>
      <w:r>
        <w:rPr>
          <w:rFonts w:ascii="宋体" w:hAnsi="宋体" w:cs="宋体" w:hint="eastAsia"/>
          <w:kern w:val="0"/>
          <w:szCs w:val="21"/>
        </w:rPr>
        <w:t>4.2.5</w:t>
      </w:r>
      <w:r>
        <w:rPr>
          <w:rFonts w:ascii="宋体" w:hAnsi="宋体" w:cs="宋体" w:hint="eastAsia"/>
          <w:kern w:val="0"/>
          <w:szCs w:val="21"/>
        </w:rPr>
        <w:t>在乙方完成其合同义务包括任何保证义务后</w:t>
      </w:r>
      <w:r>
        <w:rPr>
          <w:rFonts w:ascii="宋体" w:hAnsi="宋体" w:cs="宋体" w:hint="eastAsia"/>
          <w:kern w:val="0"/>
          <w:szCs w:val="21"/>
        </w:rPr>
        <w:t>，甲方将把履约担保无息退还乙方。</w:t>
      </w:r>
    </w:p>
    <w:p w:rsidR="003B5C36" w:rsidRDefault="00BA5087">
      <w:pPr>
        <w:autoSpaceDE w:val="0"/>
        <w:autoSpaceDN w:val="0"/>
        <w:spacing w:line="360" w:lineRule="auto"/>
        <w:ind w:firstLineChars="196" w:firstLine="413"/>
        <w:textAlignment w:val="bottom"/>
        <w:outlineLvl w:val="1"/>
        <w:rPr>
          <w:rFonts w:ascii="宋体" w:hAnsi="宋体" w:cs="宋体"/>
          <w:b/>
          <w:bCs/>
          <w:szCs w:val="21"/>
        </w:rPr>
      </w:pPr>
      <w:bookmarkStart w:id="69" w:name="_Toc21707"/>
      <w:bookmarkStart w:id="70" w:name="_Toc469"/>
      <w:bookmarkEnd w:id="67"/>
      <w:bookmarkEnd w:id="68"/>
      <w:r>
        <w:rPr>
          <w:rFonts w:ascii="宋体" w:hAnsi="宋体" w:cs="宋体" w:hint="eastAsia"/>
          <w:b/>
          <w:bCs/>
          <w:szCs w:val="21"/>
        </w:rPr>
        <w:t>5</w:t>
      </w:r>
      <w:r>
        <w:rPr>
          <w:rFonts w:ascii="宋体" w:hAnsi="宋体" w:cs="宋体" w:hint="eastAsia"/>
          <w:b/>
          <w:bCs/>
          <w:szCs w:val="21"/>
        </w:rPr>
        <w:t>、合同变更</w:t>
      </w:r>
      <w:bookmarkEnd w:id="69"/>
      <w:bookmarkEnd w:id="70"/>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lastRenderedPageBreak/>
        <w:t xml:space="preserve">5.1 </w:t>
      </w:r>
      <w:r>
        <w:rPr>
          <w:rFonts w:ascii="宋体" w:hAnsi="宋体" w:cs="宋体" w:hint="eastAsia"/>
          <w:szCs w:val="21"/>
        </w:rPr>
        <w:t>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5.2 </w:t>
      </w:r>
      <w:r>
        <w:rPr>
          <w:rFonts w:ascii="宋体" w:hAnsi="宋体" w:cs="宋体" w:hint="eastAsia"/>
          <w:szCs w:val="21"/>
        </w:rPr>
        <w:t>如甲方根据本合同条款要做出合同变更，甲方应将此类变更的性质和方式通知乙方。如果乙方认为，任何修改方案可能阻碍或不利于履行合同义务，则乙方应在收到该通知后，十（</w:t>
      </w:r>
      <w:r>
        <w:rPr>
          <w:rFonts w:ascii="宋体" w:hAnsi="宋体" w:cs="宋体" w:hint="eastAsia"/>
          <w:szCs w:val="21"/>
        </w:rPr>
        <w:t>10</w:t>
      </w:r>
      <w:r>
        <w:rPr>
          <w:rFonts w:ascii="宋体" w:hAnsi="宋体" w:cs="宋体" w:hint="eastAsia"/>
          <w:szCs w:val="21"/>
        </w:rPr>
        <w:t>）日内向甲方提交变更建议书，内容包括：</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）要实施的工作的说明（如果有的话</w:t>
      </w:r>
      <w:r>
        <w:rPr>
          <w:rFonts w:ascii="宋体" w:hAnsi="宋体" w:cs="宋体" w:hint="eastAsia"/>
          <w:szCs w:val="21"/>
        </w:rPr>
        <w:t>）以及工作的实施进度计划；</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）对进度计划或本合同项下的乙方义务进行任何必要的修改的建议；</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）乙方对合同价格调整的建议。</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收到乙方的上述递呈，并在与乙方适当协商后，甲方应尽快决定是否进行变更。</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5.3 </w:t>
      </w:r>
      <w:r>
        <w:rPr>
          <w:rFonts w:ascii="宋体" w:hAnsi="宋体" w:cs="宋体" w:hint="eastAsia"/>
          <w:szCs w:val="21"/>
        </w:rPr>
        <w:t>合同变更</w:t>
      </w:r>
      <w:r>
        <w:rPr>
          <w:rFonts w:ascii="宋体" w:hAnsi="宋体" w:cs="宋体" w:hint="eastAsia"/>
          <w:szCs w:val="21"/>
        </w:rPr>
        <w:t>/</w:t>
      </w:r>
      <w:r>
        <w:rPr>
          <w:rFonts w:ascii="宋体" w:hAnsi="宋体" w:cs="宋体" w:hint="eastAsia"/>
          <w:szCs w:val="21"/>
        </w:rPr>
        <w:t>修改时，如果甲乙双方未能对价格调整达成一致，则对合同价格的调整应按下述方式进行：</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）对合同中已明确并有定价的选项及替代方案，按合同列明的相应的金额计算；</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）对合同中尚未明确和定价的选项及替代方案，其金额须由合同双方按以下一种或多种方法协商确定：</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1</w:t>
      </w:r>
      <w:r>
        <w:rPr>
          <w:rFonts w:ascii="宋体" w:hAnsi="宋体" w:cs="宋体" w:hint="eastAsia"/>
          <w:szCs w:val="21"/>
        </w:rPr>
        <w:t>）根据合同规定的原则计出总价；</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2</w:t>
      </w:r>
      <w:r>
        <w:rPr>
          <w:rFonts w:ascii="宋体" w:hAnsi="宋体" w:cs="宋体" w:hint="eastAsia"/>
          <w:szCs w:val="21"/>
        </w:rPr>
        <w:t>）根</w:t>
      </w:r>
      <w:r>
        <w:rPr>
          <w:rFonts w:ascii="宋体" w:hAnsi="宋体" w:cs="宋体" w:hint="eastAsia"/>
          <w:szCs w:val="21"/>
        </w:rPr>
        <w:t>据合同单价和</w:t>
      </w:r>
      <w:r>
        <w:rPr>
          <w:rFonts w:ascii="宋体" w:hAnsi="宋体" w:cs="宋体" w:hint="eastAsia"/>
          <w:szCs w:val="21"/>
        </w:rPr>
        <w:t>/</w:t>
      </w:r>
      <w:r>
        <w:rPr>
          <w:rFonts w:ascii="宋体" w:hAnsi="宋体" w:cs="宋体" w:hint="eastAsia"/>
          <w:szCs w:val="21"/>
        </w:rPr>
        <w:t>或单位费率计算而计出总价；</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3</w:t>
      </w:r>
      <w:r>
        <w:rPr>
          <w:rFonts w:ascii="宋体" w:hAnsi="宋体" w:cs="宋体" w:hint="eastAsia"/>
          <w:szCs w:val="21"/>
        </w:rPr>
        <w:t>）根据合同价格类推和</w:t>
      </w:r>
      <w:r>
        <w:rPr>
          <w:rFonts w:ascii="宋体" w:hAnsi="宋体" w:cs="宋体" w:hint="eastAsia"/>
          <w:szCs w:val="21"/>
        </w:rPr>
        <w:t>/</w:t>
      </w:r>
      <w:r>
        <w:rPr>
          <w:rFonts w:ascii="宋体" w:hAnsi="宋体" w:cs="宋体" w:hint="eastAsia"/>
          <w:szCs w:val="21"/>
        </w:rPr>
        <w:t>或按比例计算而计出总价；</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4</w:t>
      </w:r>
      <w:r>
        <w:rPr>
          <w:rFonts w:ascii="宋体" w:hAnsi="宋体" w:cs="宋体" w:hint="eastAsia"/>
          <w:szCs w:val="21"/>
        </w:rPr>
        <w:t>）根据合同规定的相应成本确定。</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5.4 </w:t>
      </w:r>
      <w:r>
        <w:rPr>
          <w:rFonts w:ascii="宋体" w:hAnsi="宋体" w:cs="宋体" w:hint="eastAsia"/>
          <w:szCs w:val="21"/>
        </w:rPr>
        <w:t>如果乙方认为，甲方的指示、指令、决定、其它行为或疏漏，或与合同要求不符的行为，将会或已经对其履行合同造成负面影响，对乙方履约费用或进度计划日期的执行有影响，则乙方应在五（</w:t>
      </w:r>
      <w:r>
        <w:rPr>
          <w:rFonts w:ascii="宋体" w:hAnsi="宋体" w:cs="宋体" w:hint="eastAsia"/>
          <w:szCs w:val="21"/>
        </w:rPr>
        <w:t>5</w:t>
      </w:r>
      <w:r>
        <w:rPr>
          <w:rFonts w:ascii="宋体" w:hAnsi="宋体" w:cs="宋体" w:hint="eastAsia"/>
          <w:szCs w:val="21"/>
        </w:rPr>
        <w:t>）日内以书面形式按规定的格式向甲方发出变更建议书。</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5.5 </w:t>
      </w:r>
      <w:r>
        <w:rPr>
          <w:rFonts w:ascii="宋体" w:hAnsi="宋体" w:cs="宋体" w:hint="eastAsia"/>
          <w:szCs w:val="21"/>
        </w:rPr>
        <w:t>如果上述变更使乙方履行合同义务的费用或时间增加或减少，将对合同价或交货时间或两者进行公平的调整，同时相应修改合同。乙方根据本条款进行调整的要求必须</w:t>
      </w:r>
      <w:r>
        <w:rPr>
          <w:rFonts w:ascii="宋体" w:hAnsi="宋体" w:cs="宋体" w:hint="eastAsia"/>
          <w:szCs w:val="21"/>
        </w:rPr>
        <w:t>在收到甲方的变更指令后五（</w:t>
      </w:r>
      <w:r>
        <w:rPr>
          <w:rFonts w:ascii="宋体" w:hAnsi="宋体" w:cs="宋体" w:hint="eastAsia"/>
          <w:szCs w:val="21"/>
        </w:rPr>
        <w:t>5</w:t>
      </w:r>
      <w:r>
        <w:rPr>
          <w:rFonts w:ascii="宋体" w:hAnsi="宋体" w:cs="宋体" w:hint="eastAsia"/>
          <w:szCs w:val="21"/>
        </w:rPr>
        <w:t>）日内提出。</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5.6 </w:t>
      </w:r>
      <w:r>
        <w:rPr>
          <w:rFonts w:ascii="宋体" w:hAnsi="宋体" w:cs="宋体" w:hint="eastAsia"/>
          <w:szCs w:val="21"/>
        </w:rPr>
        <w:t>除了上述情况外，不应对合同条款进行任何变更或修改。经甲方同意的对合同条款进行任何变更或修改，甲乙双方应签订补充协议予以明确。</w:t>
      </w:r>
    </w:p>
    <w:p w:rsidR="003B5C36" w:rsidRDefault="00BA5087">
      <w:pPr>
        <w:autoSpaceDE w:val="0"/>
        <w:autoSpaceDN w:val="0"/>
        <w:spacing w:line="360" w:lineRule="auto"/>
        <w:ind w:firstLineChars="196" w:firstLine="413"/>
        <w:textAlignment w:val="bottom"/>
        <w:outlineLvl w:val="1"/>
        <w:rPr>
          <w:rFonts w:ascii="宋体" w:hAnsi="宋体" w:cs="宋体"/>
          <w:b/>
          <w:bCs/>
          <w:szCs w:val="21"/>
        </w:rPr>
      </w:pPr>
      <w:bookmarkStart w:id="71" w:name="_Toc16499"/>
      <w:bookmarkStart w:id="72" w:name="_Toc28160"/>
      <w:r>
        <w:rPr>
          <w:rFonts w:ascii="宋体" w:hAnsi="宋体" w:cs="宋体" w:hint="eastAsia"/>
          <w:b/>
          <w:bCs/>
          <w:szCs w:val="21"/>
        </w:rPr>
        <w:t>6</w:t>
      </w:r>
      <w:r>
        <w:rPr>
          <w:rFonts w:ascii="宋体" w:hAnsi="宋体" w:cs="宋体" w:hint="eastAsia"/>
          <w:b/>
          <w:bCs/>
          <w:szCs w:val="21"/>
        </w:rPr>
        <w:t>、材料设备供应</w:t>
      </w:r>
      <w:bookmarkEnd w:id="71"/>
      <w:bookmarkEnd w:id="72"/>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6.1 </w:t>
      </w:r>
      <w:r>
        <w:rPr>
          <w:rFonts w:ascii="宋体" w:hAnsi="宋体" w:cs="宋体" w:hint="eastAsia"/>
          <w:szCs w:val="21"/>
        </w:rPr>
        <w:t>维修保养所需的材料设备必须沿用设备原品牌或合同约定的满足技术要求的备件及材料，如确实需更换其他品牌备件及材料必须经甲方书面同意后，才能进入项目现场使用。</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6.2 </w:t>
      </w:r>
      <w:r>
        <w:rPr>
          <w:rFonts w:ascii="宋体" w:hAnsi="宋体" w:cs="宋体" w:hint="eastAsia"/>
          <w:szCs w:val="21"/>
        </w:rPr>
        <w:t>乙方必须配备足够的用于维修保养的工器具，所使用的测试仪器必须定期进行检验，检验合格的产品</w:t>
      </w:r>
      <w:r>
        <w:rPr>
          <w:rFonts w:ascii="宋体" w:hAnsi="宋体" w:cs="宋体" w:hint="eastAsia"/>
          <w:szCs w:val="21"/>
        </w:rPr>
        <w:lastRenderedPageBreak/>
        <w:t>才能使用。</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6.3 </w:t>
      </w:r>
      <w:r>
        <w:rPr>
          <w:rFonts w:ascii="宋体" w:hAnsi="宋体" w:cs="宋体" w:hint="eastAsia"/>
          <w:szCs w:val="21"/>
        </w:rPr>
        <w:t>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rsidR="003B5C36" w:rsidRDefault="00BA5087">
      <w:pPr>
        <w:autoSpaceDE w:val="0"/>
        <w:autoSpaceDN w:val="0"/>
        <w:spacing w:line="360" w:lineRule="auto"/>
        <w:ind w:firstLineChars="196" w:firstLine="412"/>
        <w:textAlignment w:val="bottom"/>
        <w:rPr>
          <w:rFonts w:ascii="宋体" w:hAnsi="宋体" w:cs="宋体"/>
          <w:szCs w:val="21"/>
        </w:rPr>
      </w:pPr>
      <w:r>
        <w:rPr>
          <w:rFonts w:ascii="宋体" w:hAnsi="宋体" w:cs="宋体" w:hint="eastAsia"/>
          <w:szCs w:val="21"/>
        </w:rPr>
        <w:t xml:space="preserve">6.4 </w:t>
      </w:r>
      <w:r>
        <w:rPr>
          <w:rFonts w:ascii="宋体" w:hAnsi="宋体" w:cs="宋体" w:hint="eastAsia"/>
          <w:szCs w:val="21"/>
        </w:rPr>
        <w:t>所有维修保养更换的损坏件，应交给甲方回收报废。</w:t>
      </w:r>
    </w:p>
    <w:p w:rsidR="003B5C36" w:rsidRDefault="00BA5087">
      <w:pPr>
        <w:pStyle w:val="a1"/>
        <w:spacing w:after="0" w:line="360" w:lineRule="auto"/>
        <w:ind w:firstLine="422"/>
        <w:outlineLvl w:val="1"/>
        <w:rPr>
          <w:rFonts w:ascii="宋体" w:hAnsi="宋体" w:cs="宋体"/>
          <w:b/>
          <w:bCs/>
          <w:szCs w:val="21"/>
        </w:rPr>
      </w:pPr>
      <w:bookmarkStart w:id="73" w:name="_Toc9335"/>
      <w:bookmarkStart w:id="74" w:name="_Toc368066694"/>
      <w:bookmarkStart w:id="75" w:name="_Toc16050"/>
      <w:r>
        <w:rPr>
          <w:rFonts w:ascii="宋体" w:hAnsi="宋体" w:cs="宋体" w:hint="eastAsia"/>
          <w:b/>
          <w:bCs/>
          <w:szCs w:val="21"/>
        </w:rPr>
        <w:t>7</w:t>
      </w:r>
      <w:r>
        <w:rPr>
          <w:rFonts w:ascii="宋体" w:hAnsi="宋体" w:cs="宋体" w:hint="eastAsia"/>
          <w:b/>
          <w:bCs/>
          <w:szCs w:val="21"/>
        </w:rPr>
        <w:t>、双方责任</w:t>
      </w:r>
      <w:bookmarkEnd w:id="73"/>
      <w:bookmarkEnd w:id="74"/>
      <w:bookmarkEnd w:id="75"/>
    </w:p>
    <w:p w:rsidR="003B5C36" w:rsidRDefault="00BA5087">
      <w:pPr>
        <w:pStyle w:val="a1"/>
        <w:spacing w:after="0" w:line="360" w:lineRule="auto"/>
        <w:rPr>
          <w:rFonts w:ascii="宋体" w:hAnsi="宋体" w:cs="宋体"/>
          <w:szCs w:val="21"/>
        </w:rPr>
      </w:pPr>
      <w:r>
        <w:rPr>
          <w:rFonts w:ascii="宋体" w:hAnsi="宋体" w:cs="宋体" w:hint="eastAsia"/>
          <w:szCs w:val="21"/>
        </w:rPr>
        <w:t>7</w:t>
      </w:r>
      <w:r>
        <w:rPr>
          <w:rFonts w:ascii="宋体" w:hAnsi="宋体" w:cs="宋体" w:hint="eastAsia"/>
          <w:szCs w:val="21"/>
        </w:rPr>
        <w:t>.1</w:t>
      </w:r>
      <w:r>
        <w:rPr>
          <w:rFonts w:ascii="宋体" w:hAnsi="宋体" w:cs="宋体" w:hint="eastAsia"/>
          <w:szCs w:val="21"/>
        </w:rPr>
        <w:t>甲</w:t>
      </w:r>
      <w:r>
        <w:rPr>
          <w:rFonts w:ascii="宋体" w:hAnsi="宋体" w:cs="宋体" w:hint="eastAsia"/>
          <w:szCs w:val="21"/>
        </w:rPr>
        <w:t>方责任</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向乙方提供完成本项目的基础资料。</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协调乙方执行本合同与甲方内部有关职能部门的关系，办理有关内部批准文件。乙方进场维护保养时，甲方给予配合。</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甲方在本项目</w:t>
      </w:r>
      <w:r>
        <w:rPr>
          <w:rFonts w:ascii="宋体" w:hAnsi="宋体" w:cs="宋体" w:hint="eastAsia"/>
          <w:szCs w:val="21"/>
        </w:rPr>
        <w:t>履行期间</w:t>
      </w:r>
      <w:r>
        <w:rPr>
          <w:rFonts w:ascii="宋体" w:hAnsi="宋体" w:cs="宋体" w:hint="eastAsia"/>
          <w:szCs w:val="21"/>
        </w:rPr>
        <w:t>派一名代表协助乙方处理维修保养中存在的问题，并对乙方维修保养工作进行监督、检查。</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根据本合同规定按时向乙方付款。</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按合同要求组织验收。</w:t>
      </w:r>
    </w:p>
    <w:p w:rsidR="003B5C36" w:rsidRDefault="00BA5087">
      <w:pPr>
        <w:pStyle w:val="a1"/>
        <w:spacing w:after="0" w:line="360" w:lineRule="auto"/>
        <w:rPr>
          <w:rFonts w:ascii="宋体" w:hAnsi="宋体" w:cs="宋体"/>
          <w:szCs w:val="21"/>
        </w:rPr>
      </w:pPr>
      <w:r>
        <w:rPr>
          <w:rFonts w:ascii="宋体" w:hAnsi="宋体" w:cs="宋体" w:hint="eastAsia"/>
          <w:szCs w:val="21"/>
        </w:rPr>
        <w:t>7</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乙方责任</w:t>
      </w:r>
    </w:p>
    <w:p w:rsidR="003B5C36" w:rsidRDefault="00BA5087">
      <w:pPr>
        <w:pStyle w:val="a1"/>
        <w:spacing w:after="0" w:line="360" w:lineRule="auto"/>
        <w:rPr>
          <w:rFonts w:ascii="宋体" w:hAnsi="宋体" w:cs="宋体"/>
          <w:szCs w:val="21"/>
        </w:rPr>
      </w:pPr>
      <w:bookmarkStart w:id="76" w:name="_Toc368066695"/>
      <w:bookmarkStart w:id="77" w:name="_Toc240992313"/>
      <w:bookmarkStart w:id="78" w:name="_Toc357774470"/>
      <w:r>
        <w:rPr>
          <w:rFonts w:ascii="宋体" w:hAnsi="宋体" w:cs="宋体" w:hint="eastAsia"/>
          <w:szCs w:val="21"/>
        </w:rPr>
        <w:t>（</w:t>
      </w:r>
      <w:r>
        <w:rPr>
          <w:rFonts w:ascii="宋体" w:hAnsi="宋体" w:cs="宋体" w:hint="eastAsia"/>
          <w:szCs w:val="21"/>
        </w:rPr>
        <w:t>1</w:t>
      </w:r>
      <w:r>
        <w:rPr>
          <w:rFonts w:ascii="宋体" w:hAnsi="宋体" w:cs="宋体" w:hint="eastAsia"/>
          <w:szCs w:val="21"/>
        </w:rPr>
        <w:t>）乙方应</w:t>
      </w:r>
      <w:r>
        <w:rPr>
          <w:rFonts w:ascii="宋体" w:hAnsi="宋体" w:cs="宋体" w:hint="eastAsia"/>
          <w:szCs w:val="21"/>
        </w:rPr>
        <w:t>按照甲方要求制定详细的维修保养计划，经甲方审核后</w:t>
      </w:r>
      <w:r>
        <w:rPr>
          <w:rFonts w:ascii="宋体" w:hAnsi="宋体" w:cs="宋体" w:hint="eastAsia"/>
          <w:szCs w:val="21"/>
        </w:rPr>
        <w:t>方能进行</w:t>
      </w:r>
      <w:r>
        <w:rPr>
          <w:rFonts w:ascii="宋体" w:hAnsi="宋体" w:cs="宋体" w:hint="eastAsia"/>
          <w:szCs w:val="21"/>
        </w:rPr>
        <w:t>设备维护维修工作。</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w:t>
      </w:r>
      <w:r>
        <w:rPr>
          <w:rFonts w:ascii="宋体" w:hAnsi="宋体" w:cs="宋体" w:hint="eastAsia"/>
          <w:szCs w:val="21"/>
        </w:rPr>
        <w:t>应严格按照合同</w:t>
      </w:r>
      <w:r>
        <w:rPr>
          <w:rFonts w:ascii="宋体" w:hAnsi="宋体" w:cs="宋体" w:hint="eastAsia"/>
          <w:szCs w:val="21"/>
        </w:rPr>
        <w:t>约定的标准、规范提供维修保养服务。</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）乙方</w:t>
      </w:r>
      <w:r>
        <w:rPr>
          <w:rFonts w:ascii="宋体" w:hAnsi="宋体" w:cs="宋体" w:hint="eastAsia"/>
          <w:szCs w:val="21"/>
        </w:rPr>
        <w:t>维保人员</w:t>
      </w:r>
      <w:r>
        <w:rPr>
          <w:rFonts w:ascii="宋体" w:hAnsi="宋体" w:cs="宋体" w:hint="eastAsia"/>
          <w:szCs w:val="21"/>
        </w:rPr>
        <w:t>应</w:t>
      </w:r>
      <w:r>
        <w:rPr>
          <w:rFonts w:ascii="宋体" w:hAnsi="宋体" w:cs="宋体" w:hint="eastAsia"/>
          <w:szCs w:val="21"/>
        </w:rPr>
        <w:t>统一着装，并</w:t>
      </w:r>
      <w:r>
        <w:rPr>
          <w:rFonts w:ascii="宋体" w:hAnsi="宋体" w:cs="宋体" w:hint="eastAsia"/>
          <w:szCs w:val="21"/>
        </w:rPr>
        <w:t>按有关规定</w:t>
      </w:r>
      <w:r>
        <w:rPr>
          <w:rFonts w:ascii="宋体" w:hAnsi="宋体" w:cs="宋体" w:hint="eastAsia"/>
          <w:szCs w:val="21"/>
        </w:rPr>
        <w:t>配发劳保防护用品。</w:t>
      </w:r>
      <w:r>
        <w:rPr>
          <w:rFonts w:ascii="宋体" w:hAnsi="宋体" w:cs="宋体" w:hint="eastAsia"/>
          <w:szCs w:val="21"/>
        </w:rPr>
        <w:t>维修保养过程中，乙方须</w:t>
      </w:r>
      <w:r>
        <w:rPr>
          <w:rFonts w:ascii="宋体" w:hAnsi="宋体" w:cs="宋体" w:hint="eastAsia"/>
          <w:szCs w:val="21"/>
        </w:rPr>
        <w:t>采取严格的安全防护措施。</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rPr>
        <w:t>乙方</w:t>
      </w:r>
      <w:r>
        <w:rPr>
          <w:rFonts w:ascii="宋体" w:hAnsi="宋体" w:cs="宋体" w:hint="eastAsia"/>
          <w:szCs w:val="21"/>
        </w:rPr>
        <w:t>须安排专人</w:t>
      </w:r>
      <w:r>
        <w:rPr>
          <w:rFonts w:ascii="宋体" w:hAnsi="宋体" w:cs="宋体" w:hint="eastAsia"/>
          <w:szCs w:val="21"/>
        </w:rPr>
        <w:t>值班，确保通讯畅通。</w:t>
      </w:r>
      <w:r>
        <w:rPr>
          <w:rFonts w:ascii="宋体" w:hAnsi="宋体" w:cs="宋体" w:hint="eastAsia"/>
          <w:szCs w:val="21"/>
        </w:rPr>
        <w:t>接到甲方通知后，按甲方要求在规定时间内响应并到达现场进行维修处理。</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）乙方须</w:t>
      </w:r>
      <w:r>
        <w:rPr>
          <w:rFonts w:ascii="宋体" w:hAnsi="宋体" w:cs="宋体" w:hint="eastAsia"/>
          <w:szCs w:val="21"/>
        </w:rPr>
        <w:t>接受甲方对工期、质量、人员组成、设备、仪器、维护维修过程的监督。</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）乙方须按投标承诺配置维保机构人员，如投标阶段未明确人员名单，则乙方须按甲方要求将维保机构人员资料交甲方备案。维保机构</w:t>
      </w:r>
      <w:r>
        <w:rPr>
          <w:rFonts w:ascii="宋体" w:hAnsi="宋体" w:cs="宋体" w:hint="eastAsia"/>
          <w:szCs w:val="21"/>
        </w:rPr>
        <w:t>人员数量及技术能力</w:t>
      </w:r>
      <w:r>
        <w:rPr>
          <w:rFonts w:ascii="宋体" w:hAnsi="宋体" w:cs="宋体" w:hint="eastAsia"/>
          <w:szCs w:val="21"/>
        </w:rPr>
        <w:t>应保持</w:t>
      </w:r>
      <w:r>
        <w:rPr>
          <w:rFonts w:ascii="宋体" w:hAnsi="宋体" w:cs="宋体" w:hint="eastAsia"/>
          <w:szCs w:val="21"/>
        </w:rPr>
        <w:t>稳定，未经甲方许可不得擅自更换人员。</w:t>
      </w:r>
      <w:r>
        <w:rPr>
          <w:rFonts w:ascii="宋体" w:hAnsi="宋体" w:cs="宋体" w:hint="eastAsia"/>
          <w:szCs w:val="21"/>
        </w:rPr>
        <w:t>确需</w:t>
      </w:r>
      <w:r>
        <w:rPr>
          <w:rFonts w:ascii="宋体" w:hAnsi="宋体" w:cs="宋体" w:hint="eastAsia"/>
          <w:szCs w:val="21"/>
        </w:rPr>
        <w:t>更换人员</w:t>
      </w:r>
      <w:r>
        <w:rPr>
          <w:rFonts w:ascii="宋体" w:hAnsi="宋体" w:cs="宋体" w:hint="eastAsia"/>
          <w:szCs w:val="21"/>
        </w:rPr>
        <w:t>的，乙方应按甲方相关规定办理变更手续，经甲方审批同意并按本合同第</w:t>
      </w:r>
      <w:r>
        <w:rPr>
          <w:rFonts w:ascii="宋体" w:hAnsi="宋体" w:cs="宋体" w:hint="eastAsia"/>
          <w:szCs w:val="21"/>
        </w:rPr>
        <w:t>10</w:t>
      </w:r>
      <w:r>
        <w:rPr>
          <w:rFonts w:ascii="宋体" w:hAnsi="宋体" w:cs="宋体" w:hint="eastAsia"/>
          <w:szCs w:val="21"/>
        </w:rPr>
        <w:t>条支付违约金后方可更换</w:t>
      </w:r>
      <w:r>
        <w:rPr>
          <w:rFonts w:ascii="宋体" w:hAnsi="宋体" w:cs="宋体" w:hint="eastAsia"/>
          <w:szCs w:val="21"/>
        </w:rPr>
        <w:t>。</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乙方</w:t>
      </w:r>
      <w:r>
        <w:rPr>
          <w:rFonts w:ascii="宋体" w:hAnsi="宋体" w:cs="宋体" w:hint="eastAsia"/>
          <w:szCs w:val="21"/>
        </w:rPr>
        <w:t>须</w:t>
      </w:r>
      <w:r>
        <w:rPr>
          <w:rFonts w:ascii="宋体" w:hAnsi="宋体" w:cs="宋体" w:hint="eastAsia"/>
          <w:szCs w:val="21"/>
        </w:rPr>
        <w:t>积极配合</w:t>
      </w:r>
      <w:r>
        <w:rPr>
          <w:rFonts w:ascii="宋体" w:hAnsi="宋体" w:cs="宋体" w:hint="eastAsia"/>
          <w:szCs w:val="21"/>
        </w:rPr>
        <w:t>行业主管部门</w:t>
      </w:r>
      <w:r>
        <w:rPr>
          <w:rFonts w:ascii="宋体" w:hAnsi="宋体" w:cs="宋体" w:hint="eastAsia"/>
          <w:szCs w:val="21"/>
        </w:rPr>
        <w:t>对设备的检查、检测、遗留问题整改等</w:t>
      </w:r>
      <w:r>
        <w:rPr>
          <w:rFonts w:ascii="宋体" w:hAnsi="宋体" w:cs="宋体" w:hint="eastAsia"/>
          <w:szCs w:val="21"/>
        </w:rPr>
        <w:t>相关工作</w:t>
      </w:r>
      <w:r>
        <w:rPr>
          <w:rFonts w:ascii="宋体" w:hAnsi="宋体" w:cs="宋体" w:hint="eastAsia"/>
          <w:szCs w:val="21"/>
        </w:rPr>
        <w:t>。</w:t>
      </w:r>
    </w:p>
    <w:p w:rsidR="003B5C36" w:rsidRDefault="00BA5087">
      <w:pPr>
        <w:pStyle w:val="a1"/>
        <w:spacing w:after="0" w:line="360" w:lineRule="auto"/>
        <w:rPr>
          <w:rFonts w:ascii="宋体" w:hAnsi="宋体" w:cs="宋体"/>
          <w:szCs w:val="21"/>
        </w:rPr>
      </w:pPr>
      <w:r>
        <w:rPr>
          <w:rFonts w:ascii="宋体" w:hAnsi="宋体" w:cs="宋体" w:hint="eastAsia"/>
          <w:szCs w:val="21"/>
        </w:rPr>
        <w:lastRenderedPageBreak/>
        <w:t>（</w:t>
      </w:r>
      <w:r>
        <w:rPr>
          <w:rFonts w:ascii="宋体" w:hAnsi="宋体" w:cs="宋体" w:hint="eastAsia"/>
          <w:szCs w:val="21"/>
        </w:rPr>
        <w:t>8</w:t>
      </w:r>
      <w:r>
        <w:rPr>
          <w:rFonts w:ascii="宋体" w:hAnsi="宋体" w:cs="宋体" w:hint="eastAsia"/>
          <w:szCs w:val="21"/>
        </w:rPr>
        <w:t>）</w:t>
      </w:r>
      <w:r>
        <w:rPr>
          <w:rFonts w:ascii="宋体" w:hAnsi="宋体" w:cs="宋体" w:hint="eastAsia"/>
          <w:szCs w:val="21"/>
        </w:rPr>
        <w:t>乙方应理解甲方有权根据政府要求及进度情况对工期做合理调整，工期调整后乙方不得以任何理由增加费用，乙方应充分考虑并承诺承担因工期调整所发生的相关费</w:t>
      </w:r>
      <w:r>
        <w:rPr>
          <w:rFonts w:ascii="宋体" w:hAnsi="宋体" w:cs="宋体" w:hint="eastAsia"/>
          <w:szCs w:val="21"/>
        </w:rPr>
        <w:t>用。</w:t>
      </w:r>
    </w:p>
    <w:p w:rsidR="003B5C36" w:rsidRDefault="00BA5087">
      <w:pPr>
        <w:pStyle w:val="a1"/>
        <w:spacing w:after="0" w:line="360" w:lineRule="auto"/>
        <w:ind w:firstLine="422"/>
        <w:rPr>
          <w:rFonts w:ascii="宋体" w:hAnsi="宋体" w:cs="宋体"/>
          <w:b/>
          <w:bCs/>
          <w:szCs w:val="21"/>
        </w:rPr>
      </w:pPr>
      <w:bookmarkStart w:id="79" w:name="_Toc21185"/>
      <w:bookmarkStart w:id="80" w:name="_Toc13407"/>
      <w:r>
        <w:rPr>
          <w:rFonts w:ascii="宋体" w:hAnsi="宋体" w:cs="宋体" w:hint="eastAsia"/>
          <w:b/>
          <w:bCs/>
          <w:szCs w:val="21"/>
        </w:rPr>
        <w:t>8</w:t>
      </w:r>
      <w:r>
        <w:rPr>
          <w:rFonts w:ascii="宋体" w:hAnsi="宋体" w:cs="宋体" w:hint="eastAsia"/>
          <w:b/>
          <w:bCs/>
          <w:szCs w:val="21"/>
        </w:rPr>
        <w:t>、项目验收</w:t>
      </w:r>
      <w:bookmarkEnd w:id="76"/>
      <w:bookmarkEnd w:id="79"/>
      <w:bookmarkEnd w:id="80"/>
    </w:p>
    <w:p w:rsidR="003B5C36" w:rsidRDefault="00BA5087">
      <w:pPr>
        <w:pStyle w:val="a1"/>
        <w:spacing w:after="0" w:line="360" w:lineRule="auto"/>
        <w:rPr>
          <w:rFonts w:ascii="宋体" w:hAnsi="宋体" w:cs="宋体"/>
          <w:szCs w:val="21"/>
        </w:rPr>
      </w:pPr>
      <w:r>
        <w:rPr>
          <w:rFonts w:ascii="宋体" w:hAnsi="宋体" w:cs="宋体" w:hint="eastAsia"/>
          <w:szCs w:val="21"/>
        </w:rPr>
        <w:t>乙方</w:t>
      </w:r>
      <w:r>
        <w:rPr>
          <w:rFonts w:ascii="宋体" w:hAnsi="宋体" w:cs="宋体" w:hint="eastAsia"/>
          <w:szCs w:val="21"/>
        </w:rPr>
        <w:t>应按甲方规定的时间</w:t>
      </w:r>
      <w:r>
        <w:rPr>
          <w:rFonts w:ascii="宋体" w:hAnsi="宋体" w:cs="宋体" w:hint="eastAsia"/>
          <w:szCs w:val="21"/>
        </w:rPr>
        <w:t>以书面形式提交维护保养报告，维护保养成果及维护保养报告经甲方确认达到本合同要求的技术及质量标准，视为验收合格。</w:t>
      </w:r>
      <w:r>
        <w:rPr>
          <w:rFonts w:ascii="宋体" w:hAnsi="宋体" w:cs="宋体" w:hint="eastAsia"/>
          <w:szCs w:val="21"/>
        </w:rPr>
        <w:t>具体要求以用户需求书</w:t>
      </w:r>
      <w:r>
        <w:rPr>
          <w:rFonts w:ascii="宋体" w:hAnsi="宋体" w:cs="宋体" w:hint="eastAsia"/>
          <w:szCs w:val="21"/>
        </w:rPr>
        <w:t>/</w:t>
      </w:r>
      <w:r>
        <w:rPr>
          <w:rFonts w:ascii="宋体" w:hAnsi="宋体" w:cs="宋体" w:hint="eastAsia"/>
          <w:szCs w:val="21"/>
        </w:rPr>
        <w:t>技术规格书为准。</w:t>
      </w:r>
    </w:p>
    <w:p w:rsidR="003B5C36" w:rsidRDefault="00BA5087">
      <w:pPr>
        <w:pStyle w:val="a1"/>
        <w:spacing w:after="0" w:line="360" w:lineRule="auto"/>
        <w:ind w:firstLine="422"/>
        <w:outlineLvl w:val="1"/>
        <w:rPr>
          <w:rFonts w:ascii="宋体" w:hAnsi="宋体" w:cs="宋体"/>
          <w:b/>
          <w:bCs/>
          <w:szCs w:val="21"/>
          <w:lang w:bidi="ar"/>
        </w:rPr>
      </w:pPr>
      <w:bookmarkStart w:id="81" w:name="_Toc2817"/>
      <w:bookmarkStart w:id="82" w:name="_Toc26125"/>
      <w:bookmarkStart w:id="83" w:name="_Toc368066696"/>
      <w:bookmarkStart w:id="84" w:name="_Toc136850808"/>
      <w:bookmarkEnd w:id="77"/>
      <w:bookmarkEnd w:id="78"/>
      <w:r>
        <w:rPr>
          <w:rFonts w:ascii="宋体" w:hAnsi="宋体" w:cs="宋体" w:hint="eastAsia"/>
          <w:b/>
          <w:bCs/>
          <w:szCs w:val="21"/>
          <w:lang w:bidi="ar"/>
        </w:rPr>
        <w:t>9</w:t>
      </w:r>
      <w:r>
        <w:rPr>
          <w:rFonts w:ascii="宋体" w:hAnsi="宋体" w:cs="宋体" w:hint="eastAsia"/>
          <w:b/>
          <w:bCs/>
          <w:szCs w:val="21"/>
          <w:lang w:bidi="ar"/>
        </w:rPr>
        <w:t>、违约责任</w:t>
      </w:r>
      <w:bookmarkEnd w:id="81"/>
      <w:bookmarkEnd w:id="82"/>
      <w:bookmarkEnd w:id="83"/>
    </w:p>
    <w:p w:rsidR="003B5C36" w:rsidRDefault="00BA5087">
      <w:pPr>
        <w:snapToGrid w:val="0"/>
        <w:spacing w:line="360" w:lineRule="auto"/>
        <w:ind w:firstLineChars="200" w:firstLine="420"/>
        <w:rPr>
          <w:rFonts w:ascii="宋体" w:hAnsi="宋体" w:cs="宋体"/>
          <w:kern w:val="0"/>
          <w:szCs w:val="21"/>
        </w:rPr>
      </w:pPr>
      <w:r>
        <w:rPr>
          <w:rFonts w:ascii="宋体" w:hAnsi="宋体" w:cs="宋体" w:hint="eastAsia"/>
          <w:kern w:val="0"/>
          <w:szCs w:val="21"/>
        </w:rPr>
        <w:t>9.1</w:t>
      </w:r>
      <w:r>
        <w:rPr>
          <w:rFonts w:ascii="宋体" w:hAnsi="宋体" w:cs="宋体" w:hint="eastAsia"/>
          <w:kern w:val="0"/>
          <w:szCs w:val="21"/>
        </w:rPr>
        <w:t>人员管理不到位的违约责任</w:t>
      </w:r>
    </w:p>
    <w:p w:rsidR="003B5C36" w:rsidRDefault="00BA5087">
      <w:pPr>
        <w:snapToGrid w:val="0"/>
        <w:spacing w:line="360" w:lineRule="auto"/>
        <w:ind w:firstLineChars="200" w:firstLine="420"/>
        <w:rPr>
          <w:rFonts w:ascii="宋体" w:hAnsi="宋体" w:cs="宋体"/>
          <w:kern w:val="0"/>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kern w:val="0"/>
          <w:szCs w:val="21"/>
        </w:rPr>
        <w:t>合同履行期间，原则上不允许更换项目负责人，确需更换且符合合同要求的，乙方应按甲方相关规定办理变更手续，且只能更换一次；经报甲方审批同意更换项目负责人的，甲方有权要求乙方交纳</w:t>
      </w:r>
      <w:r>
        <w:rPr>
          <w:rFonts w:ascii="宋体" w:hAnsi="宋体" w:cs="宋体" w:hint="eastAsia"/>
          <w:kern w:val="0"/>
          <w:szCs w:val="21"/>
        </w:rPr>
        <w:t>10000</w:t>
      </w:r>
      <w:r>
        <w:rPr>
          <w:rFonts w:ascii="宋体" w:hAnsi="宋体" w:cs="宋体" w:hint="eastAsia"/>
          <w:kern w:val="0"/>
          <w:szCs w:val="21"/>
        </w:rPr>
        <w:t>元违约金。</w:t>
      </w:r>
      <w:r>
        <w:rPr>
          <w:rFonts w:ascii="宋体" w:hAnsi="宋体" w:cs="宋体" w:hint="eastAsia"/>
          <w:szCs w:val="21"/>
        </w:rPr>
        <w:t>未经甲方审批同意，乙方擅自变更项目负责人的，每查实一次，</w:t>
      </w:r>
      <w:r>
        <w:rPr>
          <w:rFonts w:ascii="宋体" w:hAnsi="宋体" w:cs="宋体" w:hint="eastAsia"/>
          <w:kern w:val="0"/>
          <w:szCs w:val="21"/>
        </w:rPr>
        <w:t>甲方有权要求乙方交纳</w:t>
      </w:r>
      <w:r>
        <w:rPr>
          <w:rFonts w:ascii="宋体" w:hAnsi="宋体" w:cs="宋体" w:hint="eastAsia"/>
          <w:szCs w:val="21"/>
        </w:rPr>
        <w:t>20000</w:t>
      </w:r>
      <w:r>
        <w:rPr>
          <w:rFonts w:ascii="宋体" w:hAnsi="宋体" w:cs="宋体" w:hint="eastAsia"/>
          <w:szCs w:val="21"/>
        </w:rPr>
        <w:t>元违约金。</w:t>
      </w:r>
    </w:p>
    <w:p w:rsidR="003B5C36" w:rsidRDefault="00BA5087">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kern w:val="0"/>
          <w:szCs w:val="21"/>
        </w:rPr>
        <w:t>合同履行期间，原则上不允许乙方更换项目其他人员，确需更换且符合合同要求的，乙方应按甲方相关规定办理变更手续。更换人员人数每年达到项目总人数</w:t>
      </w:r>
      <w:r>
        <w:rPr>
          <w:rFonts w:ascii="宋体" w:hAnsi="宋体" w:cs="宋体" w:hint="eastAsia"/>
          <w:kern w:val="0"/>
          <w:szCs w:val="21"/>
        </w:rPr>
        <w:t>30%</w:t>
      </w:r>
      <w:r>
        <w:rPr>
          <w:rFonts w:ascii="宋体" w:hAnsi="宋体" w:cs="宋体" w:hint="eastAsia"/>
          <w:kern w:val="0"/>
          <w:szCs w:val="21"/>
        </w:rPr>
        <w:t>（不含）</w:t>
      </w:r>
      <w:r>
        <w:rPr>
          <w:rFonts w:ascii="宋体" w:hAnsi="宋体" w:cs="宋体" w:hint="eastAsia"/>
          <w:kern w:val="0"/>
          <w:szCs w:val="21"/>
        </w:rPr>
        <w:t>-50%</w:t>
      </w:r>
      <w:r>
        <w:rPr>
          <w:rFonts w:ascii="宋体" w:hAnsi="宋体" w:cs="宋体" w:hint="eastAsia"/>
          <w:kern w:val="0"/>
          <w:szCs w:val="21"/>
        </w:rPr>
        <w:t>（含）的，超过部分甲方有权要求乙方交纳</w:t>
      </w:r>
      <w:r>
        <w:rPr>
          <w:rFonts w:ascii="宋体" w:hAnsi="宋体" w:cs="宋体" w:hint="eastAsia"/>
          <w:kern w:val="0"/>
          <w:szCs w:val="21"/>
        </w:rPr>
        <w:t>2000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人的违</w:t>
      </w:r>
      <w:r>
        <w:rPr>
          <w:rFonts w:ascii="宋体" w:hAnsi="宋体" w:cs="宋体" w:hint="eastAsia"/>
          <w:kern w:val="0"/>
          <w:szCs w:val="21"/>
        </w:rPr>
        <w:t>约金；更换人员人数每年超过项目总人数</w:t>
      </w:r>
      <w:r>
        <w:rPr>
          <w:rFonts w:ascii="宋体" w:hAnsi="宋体" w:cs="宋体" w:hint="eastAsia"/>
          <w:kern w:val="0"/>
          <w:szCs w:val="21"/>
        </w:rPr>
        <w:t>50%</w:t>
      </w:r>
      <w:r>
        <w:rPr>
          <w:rFonts w:ascii="宋体" w:hAnsi="宋体" w:cs="宋体" w:hint="eastAsia"/>
          <w:kern w:val="0"/>
          <w:szCs w:val="21"/>
        </w:rPr>
        <w:t>以上的，超过部分甲方有权要求乙方交纳</w:t>
      </w:r>
      <w:r>
        <w:rPr>
          <w:rFonts w:ascii="宋体" w:hAnsi="宋体" w:cs="宋体" w:hint="eastAsia"/>
          <w:kern w:val="0"/>
          <w:szCs w:val="21"/>
        </w:rPr>
        <w:t>4000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人的违约金。未征得甲方审批同意，擅自更换其他人员，甲方有权要求乙方交纳支付</w:t>
      </w:r>
      <w:r>
        <w:rPr>
          <w:rFonts w:ascii="宋体" w:hAnsi="宋体" w:cs="宋体" w:hint="eastAsia"/>
          <w:kern w:val="0"/>
          <w:szCs w:val="21"/>
        </w:rPr>
        <w:t>4000</w:t>
      </w:r>
      <w:r>
        <w:rPr>
          <w:rFonts w:ascii="宋体" w:hAnsi="宋体" w:cs="宋体" w:hint="eastAsia"/>
          <w:kern w:val="0"/>
          <w:szCs w:val="21"/>
        </w:rPr>
        <w:t>元</w:t>
      </w:r>
      <w:r>
        <w:rPr>
          <w:rFonts w:ascii="宋体" w:hAnsi="宋体" w:cs="宋体" w:hint="eastAsia"/>
          <w:kern w:val="0"/>
          <w:szCs w:val="21"/>
        </w:rPr>
        <w:t>/</w:t>
      </w:r>
      <w:r>
        <w:rPr>
          <w:rFonts w:ascii="宋体" w:hAnsi="宋体" w:cs="宋体" w:hint="eastAsia"/>
          <w:kern w:val="0"/>
          <w:szCs w:val="21"/>
        </w:rPr>
        <w:t>人的违约金。</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）项目负责人缺勤的，</w:t>
      </w:r>
      <w:r>
        <w:rPr>
          <w:rFonts w:ascii="宋体" w:hAnsi="宋体" w:cs="宋体" w:hint="eastAsia"/>
          <w:szCs w:val="21"/>
        </w:rPr>
        <w:t>甲方有权要求乙方</w:t>
      </w:r>
      <w:r>
        <w:rPr>
          <w:rFonts w:ascii="宋体" w:hAnsi="宋体" w:cs="宋体" w:hint="eastAsia"/>
          <w:szCs w:val="21"/>
        </w:rPr>
        <w:t>交纳</w:t>
      </w:r>
      <w:r>
        <w:rPr>
          <w:rFonts w:ascii="宋体" w:hAnsi="宋体" w:cs="宋体" w:hint="eastAsia"/>
          <w:szCs w:val="21"/>
        </w:rPr>
        <w:t>500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天的违约金；项目其他人员缺勤的，</w:t>
      </w:r>
      <w:r>
        <w:rPr>
          <w:rFonts w:ascii="宋体" w:hAnsi="宋体" w:cs="宋体" w:hint="eastAsia"/>
          <w:szCs w:val="21"/>
        </w:rPr>
        <w:t>甲方有权要求乙方</w:t>
      </w:r>
      <w:r>
        <w:rPr>
          <w:rFonts w:ascii="宋体" w:hAnsi="宋体" w:cs="宋体" w:hint="eastAsia"/>
          <w:szCs w:val="21"/>
        </w:rPr>
        <w:t>交纳</w:t>
      </w:r>
      <w:r>
        <w:rPr>
          <w:rFonts w:ascii="宋体" w:hAnsi="宋体" w:cs="宋体" w:hint="eastAsia"/>
          <w:szCs w:val="21"/>
        </w:rPr>
        <w:t>200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人天的违约金。</w:t>
      </w:r>
      <w:r>
        <w:rPr>
          <w:rFonts w:ascii="宋体" w:hAnsi="宋体" w:cs="宋体" w:hint="eastAsia"/>
          <w:szCs w:val="21"/>
        </w:rPr>
        <w:t>缺勤以甲方不定时抽查和乙方内部审核的签到表或打卡记录为准。</w:t>
      </w:r>
    </w:p>
    <w:p w:rsidR="003B5C36" w:rsidRDefault="00BA5087">
      <w:pPr>
        <w:pStyle w:val="a1"/>
        <w:spacing w:after="0" w:line="360" w:lineRule="auto"/>
        <w:rPr>
          <w:rFonts w:ascii="宋体" w:hAnsi="宋体" w:cs="宋体"/>
          <w:szCs w:val="21"/>
        </w:rPr>
      </w:pPr>
      <w:r>
        <w:rPr>
          <w:rFonts w:ascii="宋体" w:hAnsi="宋体" w:cs="宋体" w:hint="eastAsia"/>
          <w:szCs w:val="21"/>
        </w:rPr>
        <w:t xml:space="preserve">9.2 </w:t>
      </w:r>
      <w:r>
        <w:rPr>
          <w:rFonts w:ascii="宋体" w:hAnsi="宋体" w:cs="宋体" w:hint="eastAsia"/>
          <w:szCs w:val="21"/>
        </w:rPr>
        <w:t>维保工作不到位的违约责任</w:t>
      </w:r>
    </w:p>
    <w:p w:rsidR="003B5C36" w:rsidRDefault="00BA5087">
      <w:pPr>
        <w:pStyle w:val="a1"/>
        <w:spacing w:after="0" w:line="360" w:lineRule="auto"/>
        <w:rPr>
          <w:rFonts w:ascii="宋体" w:hAnsi="宋体" w:cs="宋体"/>
          <w:szCs w:val="21"/>
        </w:rPr>
      </w:pPr>
      <w:r>
        <w:rPr>
          <w:rFonts w:ascii="宋体" w:hAnsi="宋体" w:cs="宋体" w:hint="eastAsia"/>
          <w:szCs w:val="21"/>
        </w:rPr>
        <w:t>维保工作不到位的违约责任在用户需求书</w:t>
      </w:r>
      <w:r>
        <w:rPr>
          <w:rFonts w:ascii="宋体" w:hAnsi="宋体" w:cs="宋体" w:hint="eastAsia"/>
          <w:szCs w:val="21"/>
        </w:rPr>
        <w:t>/</w:t>
      </w:r>
      <w:r>
        <w:rPr>
          <w:rFonts w:ascii="宋体" w:hAnsi="宋体" w:cs="宋体" w:hint="eastAsia"/>
          <w:szCs w:val="21"/>
        </w:rPr>
        <w:t>技术规格书中明确的，按用户需求书</w:t>
      </w:r>
      <w:r>
        <w:rPr>
          <w:rFonts w:ascii="宋体" w:hAnsi="宋体" w:cs="宋体" w:hint="eastAsia"/>
          <w:szCs w:val="21"/>
        </w:rPr>
        <w:t>/</w:t>
      </w:r>
      <w:r>
        <w:rPr>
          <w:rFonts w:ascii="宋体" w:hAnsi="宋体" w:cs="宋体" w:hint="eastAsia"/>
          <w:szCs w:val="21"/>
        </w:rPr>
        <w:t>技术规格书执行，无明确约定</w:t>
      </w:r>
      <w:r>
        <w:rPr>
          <w:rFonts w:ascii="宋体" w:hAnsi="宋体" w:cs="宋体" w:hint="eastAsia"/>
          <w:szCs w:val="21"/>
        </w:rPr>
        <w:t>的，按下述条款执行。</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）未经甲方书面同意，乙方在设备维保过程中使用不符合合同要求的备件和材料的，乙方应立即按甲方要求进行整改，且</w:t>
      </w:r>
      <w:r>
        <w:rPr>
          <w:rFonts w:ascii="宋体" w:hAnsi="宋体" w:cs="宋体" w:hint="eastAsia"/>
          <w:szCs w:val="21"/>
        </w:rPr>
        <w:t>甲方有权要求乙方</w:t>
      </w:r>
      <w:r>
        <w:rPr>
          <w:rFonts w:ascii="宋体" w:hAnsi="宋体" w:cs="宋体" w:hint="eastAsia"/>
          <w:szCs w:val="21"/>
        </w:rPr>
        <w:t>交纳</w:t>
      </w:r>
      <w:r>
        <w:rPr>
          <w:rFonts w:ascii="宋体" w:hAnsi="宋体" w:cs="宋体" w:hint="eastAsia"/>
          <w:szCs w:val="21"/>
        </w:rPr>
        <w:t>5000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次的违约金，并赔偿由此给甲方造成的全部损失。</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乙方未</w:t>
      </w:r>
      <w:r>
        <w:rPr>
          <w:rFonts w:ascii="宋体" w:hAnsi="宋体" w:cs="宋体" w:hint="eastAsia"/>
          <w:szCs w:val="21"/>
        </w:rPr>
        <w:t>采取严格的安全防护措施</w:t>
      </w:r>
      <w:r>
        <w:rPr>
          <w:rFonts w:ascii="宋体" w:hAnsi="宋体" w:cs="宋体" w:hint="eastAsia"/>
          <w:szCs w:val="21"/>
        </w:rPr>
        <w:t>导致发生人员安全事故的，由乙方</w:t>
      </w:r>
      <w:r>
        <w:rPr>
          <w:rFonts w:ascii="宋体" w:hAnsi="宋体" w:cs="宋体" w:hint="eastAsia"/>
          <w:szCs w:val="21"/>
        </w:rPr>
        <w:t>承担全部责任及由此而</w:t>
      </w:r>
      <w:r>
        <w:rPr>
          <w:rFonts w:ascii="宋体" w:hAnsi="宋体" w:cs="宋体" w:hint="eastAsia"/>
          <w:szCs w:val="21"/>
        </w:rPr>
        <w:t>产</w:t>
      </w:r>
      <w:r>
        <w:rPr>
          <w:rFonts w:ascii="宋体" w:hAnsi="宋体" w:cs="宋体" w:hint="eastAsia"/>
          <w:szCs w:val="21"/>
        </w:rPr>
        <w:t>生的一切费用</w:t>
      </w:r>
      <w:r>
        <w:rPr>
          <w:rFonts w:ascii="宋体" w:hAnsi="宋体" w:cs="宋体" w:hint="eastAsia"/>
          <w:szCs w:val="21"/>
        </w:rPr>
        <w:t>，</w:t>
      </w:r>
      <w:r>
        <w:rPr>
          <w:rFonts w:ascii="宋体" w:hAnsi="宋体" w:cs="宋体" w:hint="eastAsia"/>
          <w:szCs w:val="21"/>
        </w:rPr>
        <w:t>并赔偿由此给甲方造成的全部损失</w:t>
      </w:r>
      <w:r>
        <w:rPr>
          <w:rFonts w:ascii="宋体" w:hAnsi="宋体" w:cs="宋体" w:hint="eastAsia"/>
          <w:szCs w:val="21"/>
        </w:rPr>
        <w:t>。</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乙方未按合同规定的时间对设备进行日常维护保养、特定日保障的（如有），</w:t>
      </w:r>
      <w:r>
        <w:rPr>
          <w:rFonts w:ascii="宋体" w:hAnsi="宋体" w:cs="宋体" w:hint="eastAsia"/>
          <w:szCs w:val="21"/>
        </w:rPr>
        <w:t>甲方有权要求乙方</w:t>
      </w:r>
      <w:r>
        <w:rPr>
          <w:rFonts w:ascii="宋体" w:hAnsi="宋体" w:cs="宋体" w:hint="eastAsia"/>
          <w:szCs w:val="21"/>
        </w:rPr>
        <w:t>交纳</w:t>
      </w:r>
      <w:r>
        <w:rPr>
          <w:rFonts w:ascii="宋体" w:hAnsi="宋体" w:cs="宋体" w:hint="eastAsia"/>
          <w:szCs w:val="21"/>
        </w:rPr>
        <w:t>2000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次</w:t>
      </w:r>
      <w:r>
        <w:rPr>
          <w:rFonts w:ascii="宋体" w:hAnsi="宋体" w:cs="宋体" w:hint="eastAsia"/>
          <w:szCs w:val="21"/>
        </w:rPr>
        <w:t>的违约金，</w:t>
      </w:r>
      <w:r>
        <w:rPr>
          <w:rFonts w:ascii="宋体" w:hAnsi="宋体" w:cs="宋体" w:hint="eastAsia"/>
          <w:szCs w:val="21"/>
        </w:rPr>
        <w:t>并赔偿由此给甲方造成的全部损失</w:t>
      </w:r>
      <w:r>
        <w:rPr>
          <w:rFonts w:ascii="宋体" w:hAnsi="宋体" w:cs="宋体" w:hint="eastAsia"/>
          <w:szCs w:val="21"/>
        </w:rPr>
        <w:t>。</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）乙方</w:t>
      </w:r>
      <w:r>
        <w:rPr>
          <w:rFonts w:ascii="宋体" w:hAnsi="宋体" w:cs="宋体" w:hint="eastAsia"/>
          <w:szCs w:val="21"/>
        </w:rPr>
        <w:t>接到甲方设备故障（缺陷）通知后，未按甲方要求的时间响应或到达现场进行维修处理的，</w:t>
      </w:r>
      <w:r>
        <w:rPr>
          <w:rFonts w:ascii="宋体" w:hAnsi="宋体" w:cs="宋体" w:hint="eastAsia"/>
          <w:szCs w:val="21"/>
        </w:rPr>
        <w:t>甲方有权要求乙方</w:t>
      </w:r>
      <w:r>
        <w:rPr>
          <w:rFonts w:ascii="宋体" w:hAnsi="宋体" w:cs="宋体" w:hint="eastAsia"/>
          <w:szCs w:val="21"/>
        </w:rPr>
        <w:t>交纳</w:t>
      </w:r>
      <w:r>
        <w:rPr>
          <w:rFonts w:ascii="宋体" w:hAnsi="宋体" w:cs="宋体" w:hint="eastAsia"/>
          <w:szCs w:val="21"/>
        </w:rPr>
        <w:t>1000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次</w:t>
      </w:r>
      <w:r>
        <w:rPr>
          <w:rFonts w:ascii="宋体" w:hAnsi="宋体" w:cs="宋体" w:hint="eastAsia"/>
          <w:szCs w:val="21"/>
        </w:rPr>
        <w:t>的违约金，</w:t>
      </w:r>
      <w:r>
        <w:rPr>
          <w:rFonts w:ascii="宋体" w:hAnsi="宋体" w:cs="宋体" w:hint="eastAsia"/>
          <w:szCs w:val="21"/>
        </w:rPr>
        <w:t>并赔偿由此给甲方造成的全部损失</w:t>
      </w:r>
      <w:r>
        <w:rPr>
          <w:rFonts w:ascii="宋体" w:hAnsi="宋体" w:cs="宋体" w:hint="eastAsia"/>
          <w:szCs w:val="21"/>
        </w:rPr>
        <w:t>。</w:t>
      </w:r>
    </w:p>
    <w:p w:rsidR="003B5C36" w:rsidRDefault="00BA5087">
      <w:pPr>
        <w:pStyle w:val="a1"/>
        <w:spacing w:after="0" w:line="360" w:lineRule="auto"/>
        <w:rPr>
          <w:rFonts w:ascii="宋体" w:hAnsi="宋体" w:cs="宋体"/>
          <w:szCs w:val="21"/>
        </w:rPr>
      </w:pPr>
      <w:r>
        <w:rPr>
          <w:rFonts w:ascii="宋体" w:hAnsi="宋体" w:cs="宋体" w:hint="eastAsia"/>
          <w:szCs w:val="21"/>
        </w:rPr>
        <w:lastRenderedPageBreak/>
        <w:t>（</w:t>
      </w:r>
      <w:r>
        <w:rPr>
          <w:rFonts w:ascii="宋体" w:hAnsi="宋体" w:cs="宋体" w:hint="eastAsia"/>
          <w:szCs w:val="21"/>
        </w:rPr>
        <w:t>5</w:t>
      </w:r>
      <w:r>
        <w:rPr>
          <w:rFonts w:ascii="宋体" w:hAnsi="宋体" w:cs="宋体" w:hint="eastAsia"/>
          <w:szCs w:val="21"/>
        </w:rPr>
        <w:t>）乙方应在甲方规定的进场日期进场并提供服务，每逾期一天，甲方有权按照</w:t>
      </w:r>
      <w:r>
        <w:rPr>
          <w:rFonts w:ascii="宋体" w:hAnsi="宋体" w:cs="宋体" w:hint="eastAsia"/>
          <w:szCs w:val="21"/>
        </w:rPr>
        <w:t>5000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天收取逾期违约金。如逾期超过</w:t>
      </w:r>
      <w:r>
        <w:rPr>
          <w:rFonts w:ascii="宋体" w:hAnsi="宋体" w:cs="宋体" w:hint="eastAsia"/>
          <w:szCs w:val="21"/>
          <w:u w:val="single"/>
        </w:rPr>
        <w:t>7</w:t>
      </w:r>
      <w:r>
        <w:rPr>
          <w:rFonts w:ascii="宋体" w:hAnsi="宋体" w:cs="宋体" w:hint="eastAsia"/>
          <w:szCs w:val="21"/>
        </w:rPr>
        <w:t>天，甲方有权解除本合同并追究乙方的违约责任。</w:t>
      </w:r>
    </w:p>
    <w:p w:rsidR="003B5C36" w:rsidRDefault="00BA5087">
      <w:pPr>
        <w:pStyle w:val="a1"/>
        <w:spacing w:after="0" w:line="360" w:lineRule="auto"/>
        <w:rPr>
          <w:rFonts w:ascii="宋体" w:hAnsi="宋体" w:cs="宋体"/>
          <w:szCs w:val="21"/>
        </w:rPr>
      </w:pPr>
      <w:r>
        <w:rPr>
          <w:rFonts w:ascii="宋体" w:hAnsi="宋体" w:cs="宋体" w:hint="eastAsia"/>
          <w:szCs w:val="21"/>
        </w:rPr>
        <w:t>9.3</w:t>
      </w:r>
      <w:r>
        <w:rPr>
          <w:rFonts w:ascii="宋体" w:hAnsi="宋体" w:cs="宋体" w:hint="eastAsia"/>
          <w:szCs w:val="21"/>
        </w:rPr>
        <w:t>因乙方提供的发票导致甲方被税务部门追究相关法律责任的，乙方应承担由此给甲方造成的损失（包括但不限于未抵扣的税费、滞纳金）。</w:t>
      </w:r>
    </w:p>
    <w:p w:rsidR="003B5C36" w:rsidRDefault="00BA5087">
      <w:pPr>
        <w:pStyle w:val="a1"/>
        <w:spacing w:after="0" w:line="360" w:lineRule="auto"/>
        <w:rPr>
          <w:rFonts w:ascii="宋体" w:hAnsi="宋体" w:cs="宋体"/>
          <w:szCs w:val="21"/>
        </w:rPr>
      </w:pPr>
      <w:r>
        <w:rPr>
          <w:rFonts w:ascii="宋体" w:hAnsi="宋体" w:cs="宋体" w:hint="eastAsia"/>
          <w:szCs w:val="21"/>
        </w:rPr>
        <w:t>9.4</w:t>
      </w:r>
      <w:r>
        <w:rPr>
          <w:rFonts w:ascii="宋体" w:hAnsi="宋体" w:cs="宋体" w:hint="eastAsia"/>
          <w:szCs w:val="21"/>
        </w:rPr>
        <w:t>乙方应以现金或</w:t>
      </w:r>
      <w:r>
        <w:rPr>
          <w:rFonts w:ascii="宋体" w:hAnsi="宋体" w:cs="宋体" w:hint="eastAsia"/>
          <w:szCs w:val="21"/>
        </w:rPr>
        <w:t>转账方式交纳违约金，甲方根据税法相关规定开具收款收据或增值税发票。</w:t>
      </w:r>
    </w:p>
    <w:p w:rsidR="003B5C36" w:rsidRDefault="00BA5087">
      <w:pPr>
        <w:pStyle w:val="a1"/>
        <w:spacing w:after="0" w:line="360" w:lineRule="auto"/>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5</w:t>
      </w:r>
      <w:r>
        <w:rPr>
          <w:rFonts w:ascii="宋体" w:hAnsi="宋体" w:cs="宋体" w:hint="eastAsia"/>
          <w:szCs w:val="21"/>
        </w:rPr>
        <w:t>乙方在接到甲方的违约通知后，应按通知要求交纳违约金；否则，甲方有权暂停合同价款支付或从乙方的合同价款中扣除相应的违约金。</w:t>
      </w:r>
    </w:p>
    <w:p w:rsidR="003B5C36" w:rsidRDefault="00BA5087">
      <w:pPr>
        <w:pStyle w:val="a1"/>
        <w:spacing w:after="0" w:line="360" w:lineRule="auto"/>
        <w:ind w:firstLine="422"/>
        <w:outlineLvl w:val="1"/>
        <w:rPr>
          <w:rFonts w:ascii="宋体" w:hAnsi="宋体" w:cs="宋体"/>
          <w:b/>
          <w:bCs/>
          <w:szCs w:val="21"/>
        </w:rPr>
      </w:pPr>
      <w:bookmarkStart w:id="85" w:name="_Toc11534"/>
      <w:bookmarkStart w:id="86" w:name="_Toc12374"/>
      <w:bookmarkStart w:id="87" w:name="_Toc368066697"/>
      <w:bookmarkStart w:id="88" w:name="_Toc192323538"/>
      <w:bookmarkStart w:id="89" w:name="_Toc357774473"/>
      <w:bookmarkStart w:id="90" w:name="_Toc136850810"/>
      <w:bookmarkStart w:id="91" w:name="_Toc240992316"/>
      <w:bookmarkEnd w:id="84"/>
      <w:r>
        <w:rPr>
          <w:rFonts w:ascii="宋体" w:hAnsi="宋体" w:cs="宋体" w:hint="eastAsia"/>
          <w:b/>
          <w:bCs/>
          <w:szCs w:val="21"/>
        </w:rPr>
        <w:t>1</w:t>
      </w:r>
      <w:r>
        <w:rPr>
          <w:rFonts w:ascii="宋体" w:hAnsi="宋体" w:cs="宋体" w:hint="eastAsia"/>
          <w:b/>
          <w:bCs/>
          <w:szCs w:val="21"/>
        </w:rPr>
        <w:t>0</w:t>
      </w:r>
      <w:r>
        <w:rPr>
          <w:rFonts w:ascii="宋体" w:hAnsi="宋体" w:cs="宋体" w:hint="eastAsia"/>
          <w:b/>
          <w:bCs/>
          <w:szCs w:val="21"/>
        </w:rPr>
        <w:t>、不可抗力</w:t>
      </w:r>
      <w:bookmarkEnd w:id="85"/>
      <w:bookmarkEnd w:id="86"/>
      <w:bookmarkEnd w:id="87"/>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bookmarkStart w:id="92" w:name="_Toc351203608"/>
      <w:bookmarkStart w:id="93" w:name="_Toc136850809"/>
      <w:r>
        <w:rPr>
          <w:rFonts w:ascii="宋体" w:hAnsi="宋体" w:cs="宋体" w:hint="eastAsia"/>
          <w:kern w:val="0"/>
          <w:szCs w:val="21"/>
          <w:shd w:val="clear" w:color="auto" w:fill="FFFFFF"/>
        </w:rPr>
        <w:t>10.1</w:t>
      </w:r>
      <w:bookmarkEnd w:id="92"/>
      <w:r>
        <w:rPr>
          <w:rFonts w:ascii="宋体" w:hAnsi="宋体" w:cs="宋体" w:hint="eastAsia"/>
          <w:kern w:val="0"/>
          <w:szCs w:val="21"/>
          <w:shd w:val="clear" w:color="auto" w:fill="FFFFFF"/>
        </w:rPr>
        <w:t>不可抗力的确认</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ascii="宋体" w:hAnsi="宋体" w:cs="宋体" w:hint="eastAsia"/>
          <w:kern w:val="0"/>
          <w:szCs w:val="21"/>
          <w:shd w:val="clear" w:color="auto" w:fill="FFFFFF"/>
        </w:rPr>
        <w:t>13</w:t>
      </w:r>
      <w:r>
        <w:rPr>
          <w:rFonts w:ascii="宋体" w:hAnsi="宋体" w:cs="宋体" w:hint="eastAsia"/>
          <w:kern w:val="0"/>
          <w:szCs w:val="21"/>
          <w:shd w:val="clear" w:color="auto" w:fill="FFFFFF"/>
        </w:rPr>
        <w:t>条〔争议解决〕的约定处理。</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bookmarkStart w:id="94" w:name="_Toc337558825"/>
      <w:bookmarkStart w:id="95" w:name="_Toc296503118"/>
      <w:bookmarkStart w:id="96" w:name="_Toc296346619"/>
      <w:bookmarkStart w:id="97" w:name="_Toc351203609"/>
      <w:bookmarkEnd w:id="94"/>
      <w:bookmarkEnd w:id="95"/>
      <w:bookmarkEnd w:id="96"/>
      <w:r>
        <w:rPr>
          <w:rFonts w:ascii="宋体" w:hAnsi="宋体" w:cs="宋体" w:hint="eastAsia"/>
          <w:kern w:val="0"/>
          <w:szCs w:val="21"/>
          <w:shd w:val="clear" w:color="auto" w:fill="FFFFFF"/>
        </w:rPr>
        <w:t>10.2</w:t>
      </w:r>
      <w:bookmarkEnd w:id="97"/>
      <w:r>
        <w:rPr>
          <w:rFonts w:ascii="宋体" w:hAnsi="宋体" w:cs="宋体" w:hint="eastAsia"/>
          <w:kern w:val="0"/>
          <w:szCs w:val="21"/>
          <w:shd w:val="clear" w:color="auto" w:fill="FFFFFF"/>
        </w:rPr>
        <w:t>不可抗力的通知</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合同一方当事人遇到不可抗力事件，使其履行合同义务受到阻碍时，应立即通知合同另一方当事人，书面说明不可抗力和受阻碍的详细情况，并在合理期限内提供必要的证明。</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不可抗力持续发生的，合同一方当事人应及时向合同另一方当事人提交中间报告，说明不可抗力和履行合同受阻的情况，并于不可抗力事件结束后</w:t>
      </w:r>
      <w:r>
        <w:rPr>
          <w:rFonts w:ascii="宋体" w:hAnsi="宋体" w:cs="宋体" w:hint="eastAsia"/>
          <w:kern w:val="0"/>
          <w:szCs w:val="21"/>
          <w:shd w:val="clear" w:color="auto" w:fill="FFFFFF"/>
        </w:rPr>
        <w:t>28</w:t>
      </w:r>
      <w:r>
        <w:rPr>
          <w:rFonts w:ascii="宋体" w:hAnsi="宋体" w:cs="宋体" w:hint="eastAsia"/>
          <w:kern w:val="0"/>
          <w:szCs w:val="21"/>
          <w:shd w:val="clear" w:color="auto" w:fill="FFFFFF"/>
        </w:rPr>
        <w:t>天内提交最终报告及有关资料。</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bookmarkStart w:id="98" w:name="_Toc296346620"/>
      <w:bookmarkStart w:id="99" w:name="_Toc296503119"/>
      <w:bookmarkStart w:id="100" w:name="_Toc337558826"/>
      <w:bookmarkStart w:id="101" w:name="_Toc351203610"/>
      <w:bookmarkEnd w:id="98"/>
      <w:bookmarkEnd w:id="99"/>
      <w:bookmarkEnd w:id="100"/>
      <w:r>
        <w:rPr>
          <w:rFonts w:ascii="宋体" w:hAnsi="宋体" w:cs="宋体" w:hint="eastAsia"/>
          <w:kern w:val="0"/>
          <w:szCs w:val="21"/>
          <w:shd w:val="clear" w:color="auto" w:fill="FFFFFF"/>
        </w:rPr>
        <w:t>10.3</w:t>
      </w:r>
      <w:bookmarkEnd w:id="101"/>
      <w:r>
        <w:rPr>
          <w:rFonts w:ascii="宋体" w:hAnsi="宋体" w:cs="宋体" w:hint="eastAsia"/>
          <w:kern w:val="0"/>
          <w:szCs w:val="21"/>
          <w:shd w:val="clear" w:color="auto" w:fill="FFFFFF"/>
        </w:rPr>
        <w:t>不可抗力后果的承担</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不可抗力引起的后果及造成的损失由合同当事人按照法律规定及合同约定各自承担。不可抗力发生前已完成的工作应当按照合同约定进行支付。</w:t>
      </w:r>
    </w:p>
    <w:p w:rsidR="003B5C36" w:rsidRDefault="00BA5087">
      <w:pPr>
        <w:widowControl/>
        <w:snapToGrid w:val="0"/>
        <w:spacing w:line="360" w:lineRule="auto"/>
        <w:ind w:firstLineChars="200" w:firstLine="420"/>
        <w:jc w:val="left"/>
        <w:rPr>
          <w:rFonts w:ascii="宋体" w:hAnsi="宋体" w:cs="宋体"/>
          <w:kern w:val="0"/>
          <w:szCs w:val="21"/>
          <w:shd w:val="clear" w:color="auto" w:fill="FFFFFF"/>
        </w:rPr>
      </w:pPr>
      <w:r>
        <w:rPr>
          <w:rFonts w:ascii="宋体" w:hAnsi="宋体" w:cs="宋体" w:hint="eastAsia"/>
          <w:kern w:val="0"/>
          <w:szCs w:val="21"/>
          <w:shd w:val="clear" w:color="auto" w:fill="FFFFFF"/>
        </w:rPr>
        <w:t>不可抗力发生后，合同当事人均应采取措施</w:t>
      </w:r>
      <w:r>
        <w:rPr>
          <w:rFonts w:ascii="宋体" w:hAnsi="宋体" w:cs="宋体" w:hint="eastAsia"/>
          <w:kern w:val="0"/>
          <w:szCs w:val="21"/>
          <w:shd w:val="clear" w:color="auto" w:fill="FFFFFF"/>
        </w:rPr>
        <w:t>尽量避免和减少损失的扩大，任何一方当事人没有采取有效措施导致损失扩大的，应对扩大的损失承担责任。</w:t>
      </w:r>
    </w:p>
    <w:p w:rsidR="003B5C36" w:rsidRDefault="00BA5087">
      <w:pPr>
        <w:pStyle w:val="a1"/>
        <w:spacing w:after="0" w:line="360" w:lineRule="auto"/>
        <w:rPr>
          <w:rFonts w:ascii="宋体" w:hAnsi="宋体" w:cs="宋体"/>
          <w:szCs w:val="21"/>
        </w:rPr>
      </w:pPr>
      <w:r>
        <w:rPr>
          <w:rFonts w:ascii="宋体" w:hAnsi="宋体" w:cs="宋体" w:hint="eastAsia"/>
          <w:bCs/>
          <w:szCs w:val="21"/>
          <w:shd w:val="clear" w:color="auto" w:fill="FFFFFF"/>
        </w:rPr>
        <w:t>因合同一方迟延履行合同义务，在迟延履行期间遭遇不可抗力的，不免除其违约责任。</w:t>
      </w:r>
    </w:p>
    <w:p w:rsidR="003B5C36" w:rsidRDefault="00BA5087">
      <w:pPr>
        <w:pStyle w:val="a1"/>
        <w:spacing w:after="0" w:line="360" w:lineRule="auto"/>
        <w:ind w:firstLine="422"/>
        <w:outlineLvl w:val="1"/>
        <w:rPr>
          <w:rFonts w:ascii="宋体" w:hAnsi="宋体" w:cs="宋体"/>
          <w:b/>
          <w:bCs/>
          <w:szCs w:val="21"/>
        </w:rPr>
      </w:pPr>
      <w:bookmarkStart w:id="102" w:name="_Toc24616"/>
      <w:bookmarkStart w:id="103" w:name="_Toc5613"/>
      <w:bookmarkEnd w:id="93"/>
      <w:r>
        <w:rPr>
          <w:rFonts w:ascii="宋体" w:hAnsi="宋体" w:cs="宋体" w:hint="eastAsia"/>
          <w:b/>
          <w:bCs/>
          <w:szCs w:val="21"/>
        </w:rPr>
        <w:t>11</w:t>
      </w:r>
      <w:r>
        <w:rPr>
          <w:rFonts w:ascii="宋体" w:hAnsi="宋体" w:cs="宋体" w:hint="eastAsia"/>
          <w:b/>
          <w:bCs/>
          <w:szCs w:val="21"/>
        </w:rPr>
        <w:t>、合同解除</w:t>
      </w:r>
      <w:bookmarkEnd w:id="102"/>
      <w:bookmarkEnd w:id="103"/>
    </w:p>
    <w:p w:rsidR="003B5C36" w:rsidRDefault="00BA5087">
      <w:pPr>
        <w:pStyle w:val="a1"/>
        <w:spacing w:after="0" w:line="360" w:lineRule="auto"/>
        <w:rPr>
          <w:rFonts w:ascii="宋体" w:hAnsi="宋体" w:cs="宋体"/>
          <w:szCs w:val="21"/>
        </w:rPr>
      </w:pPr>
      <w:r>
        <w:rPr>
          <w:rFonts w:ascii="宋体" w:hAnsi="宋体" w:cs="宋体" w:hint="eastAsia"/>
          <w:szCs w:val="21"/>
        </w:rPr>
        <w:t xml:space="preserve">11.1 </w:t>
      </w:r>
      <w:r>
        <w:rPr>
          <w:rFonts w:ascii="宋体" w:hAnsi="宋体" w:cs="宋体" w:hint="eastAsia"/>
          <w:szCs w:val="21"/>
        </w:rPr>
        <w:t>有下列情形之一的，合同当事人一方或双方可以解除合同：</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）乙方将本合同约定的工作全部或部分转包给他人，甲方有权解除合同；</w:t>
      </w:r>
    </w:p>
    <w:p w:rsidR="003B5C36" w:rsidRDefault="00BA5087">
      <w:pPr>
        <w:snapToGrid w:val="0"/>
        <w:spacing w:line="360" w:lineRule="auto"/>
        <w:ind w:firstLine="48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）乙方提供的维保服务不符合合同约定的要求，经甲方催告仍不能达到合同约定要求的，甲方有权解除合同；</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）因不可抗力致使合同无法履行；</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）因一方违约致使合同无法实际履行或实际履行已</w:t>
      </w:r>
      <w:r>
        <w:rPr>
          <w:rFonts w:ascii="宋体" w:hAnsi="宋体" w:cs="宋体" w:hint="eastAsia"/>
          <w:szCs w:val="21"/>
        </w:rPr>
        <w:t>无必要；</w:t>
      </w:r>
    </w:p>
    <w:p w:rsidR="003B5C36" w:rsidRDefault="00BA5087">
      <w:pPr>
        <w:pStyle w:val="a1"/>
        <w:spacing w:after="0" w:line="360" w:lineRule="auto"/>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）违约金总额超过合同签约价的</w:t>
      </w:r>
      <w:r>
        <w:rPr>
          <w:rFonts w:ascii="宋体" w:hAnsi="宋体" w:cs="宋体" w:hint="eastAsia"/>
          <w:szCs w:val="21"/>
        </w:rPr>
        <w:t>20%</w:t>
      </w:r>
      <w:r>
        <w:rPr>
          <w:rFonts w:ascii="宋体" w:hAnsi="宋体" w:cs="宋体" w:hint="eastAsia"/>
          <w:szCs w:val="21"/>
        </w:rPr>
        <w:t>，甲方有权解除合同。</w:t>
      </w:r>
    </w:p>
    <w:p w:rsidR="003B5C36" w:rsidRDefault="00BA5087">
      <w:pPr>
        <w:snapToGrid w:val="0"/>
        <w:spacing w:line="360" w:lineRule="auto"/>
        <w:ind w:firstLine="480"/>
        <w:rPr>
          <w:rFonts w:ascii="宋体" w:hAnsi="宋体" w:cs="宋体"/>
          <w:szCs w:val="21"/>
        </w:rPr>
      </w:pPr>
      <w:r>
        <w:rPr>
          <w:rFonts w:ascii="宋体" w:hAnsi="宋体" w:cs="宋体" w:hint="eastAsia"/>
          <w:szCs w:val="21"/>
        </w:rPr>
        <w:lastRenderedPageBreak/>
        <w:t>11.2</w:t>
      </w:r>
      <w:r>
        <w:rPr>
          <w:rFonts w:ascii="宋体" w:hAnsi="宋体" w:cs="宋体" w:hint="eastAsia"/>
          <w:szCs w:val="21"/>
        </w:rPr>
        <w:t>任何一方提出解除合同的，应提前</w:t>
      </w:r>
      <w:r>
        <w:rPr>
          <w:rFonts w:ascii="宋体" w:hAnsi="宋体" w:cs="宋体" w:hint="eastAsia"/>
          <w:szCs w:val="21"/>
        </w:rPr>
        <w:t>30</w:t>
      </w:r>
      <w:r>
        <w:rPr>
          <w:rFonts w:ascii="宋体" w:hAnsi="宋体" w:cs="宋体" w:hint="eastAsia"/>
          <w:szCs w:val="21"/>
        </w:rPr>
        <w:t>天书面通知对方，违约方应赔偿由此给守约方造成的直接损失和间接损失。因不可抗力导致的合同解除，双方各自承担自身的损失。</w:t>
      </w:r>
    </w:p>
    <w:p w:rsidR="003B5C36" w:rsidRDefault="00BA5087">
      <w:pPr>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因乙方原因提前终止合同的，乙方应承担由此给甲方造成的损失，甲方有权没收乙方所交履约担保（如有），同时甲方有权要求乙方按签约合同价的</w:t>
      </w:r>
      <w:r>
        <w:rPr>
          <w:rFonts w:ascii="宋体" w:hAnsi="宋体" w:cs="宋体" w:hint="eastAsia"/>
          <w:szCs w:val="21"/>
        </w:rPr>
        <w:t>20%</w:t>
      </w:r>
      <w:r>
        <w:rPr>
          <w:rFonts w:ascii="宋体" w:hAnsi="宋体" w:cs="宋体" w:hint="eastAsia"/>
          <w:szCs w:val="21"/>
        </w:rPr>
        <w:t>交纳违约金。解除部分合同的，甲方有权另行委托因部分解除合同而乙方未履行部分，乙方应承担甲方由此产生的费用并继续履行合同中未解除的部分。</w:t>
      </w:r>
    </w:p>
    <w:p w:rsidR="003B5C36" w:rsidRDefault="00BA5087">
      <w:pPr>
        <w:pStyle w:val="a1"/>
        <w:snapToGrid w:val="0"/>
        <w:spacing w:after="0" w:line="360" w:lineRule="auto"/>
        <w:rPr>
          <w:rFonts w:ascii="宋体" w:hAnsi="宋体" w:cs="宋体"/>
          <w:szCs w:val="21"/>
        </w:rPr>
      </w:pPr>
      <w:r>
        <w:rPr>
          <w:rFonts w:ascii="宋体" w:hAnsi="宋体" w:cs="宋体" w:hint="eastAsia"/>
          <w:szCs w:val="21"/>
        </w:rPr>
        <w:t>11.4</w:t>
      </w:r>
      <w:r>
        <w:rPr>
          <w:rFonts w:ascii="宋体" w:hAnsi="宋体" w:cs="宋体" w:hint="eastAsia"/>
          <w:szCs w:val="21"/>
        </w:rPr>
        <w:t>合同解除后，本合同约定的有关结算、争议解决方式的条款仍然有效。</w:t>
      </w:r>
    </w:p>
    <w:p w:rsidR="003B5C36" w:rsidRDefault="00BA5087">
      <w:pPr>
        <w:pStyle w:val="a1"/>
        <w:snapToGrid w:val="0"/>
        <w:spacing w:after="0" w:line="360" w:lineRule="auto"/>
        <w:ind w:firstLine="422"/>
        <w:outlineLvl w:val="1"/>
        <w:rPr>
          <w:rFonts w:ascii="宋体" w:hAnsi="宋体" w:cs="宋体"/>
          <w:b/>
          <w:bCs/>
          <w:szCs w:val="21"/>
        </w:rPr>
      </w:pPr>
      <w:r>
        <w:rPr>
          <w:rFonts w:ascii="宋体" w:hAnsi="宋体" w:cs="宋体" w:hint="eastAsia"/>
          <w:b/>
          <w:bCs/>
          <w:szCs w:val="21"/>
        </w:rPr>
        <w:t>12</w:t>
      </w:r>
      <w:r>
        <w:rPr>
          <w:rFonts w:ascii="宋体" w:hAnsi="宋体" w:cs="宋体" w:hint="eastAsia"/>
          <w:b/>
          <w:bCs/>
          <w:szCs w:val="21"/>
        </w:rPr>
        <w:t>、合同终止</w:t>
      </w:r>
    </w:p>
    <w:p w:rsidR="003B5C36" w:rsidRDefault="00BA5087">
      <w:pPr>
        <w:pStyle w:val="a1"/>
        <w:snapToGrid w:val="0"/>
        <w:spacing w:after="0" w:line="360" w:lineRule="auto"/>
        <w:outlineLvl w:val="1"/>
        <w:rPr>
          <w:rFonts w:ascii="宋体" w:hAnsi="宋体" w:cs="宋体"/>
          <w:bCs/>
          <w:szCs w:val="21"/>
        </w:rPr>
      </w:pPr>
      <w:r>
        <w:rPr>
          <w:rFonts w:ascii="宋体" w:hAnsi="宋体" w:cs="宋体" w:hint="eastAsia"/>
          <w:bCs/>
          <w:szCs w:val="21"/>
        </w:rPr>
        <w:t xml:space="preserve">12.1 </w:t>
      </w:r>
      <w:r>
        <w:rPr>
          <w:rFonts w:ascii="宋体" w:hAnsi="宋体" w:cs="宋体" w:hint="eastAsia"/>
          <w:bCs/>
          <w:szCs w:val="21"/>
        </w:rPr>
        <w:t>甲方、乙方履行合同全部义务，合同价款支付完毕，本合同即告终止。</w:t>
      </w:r>
    </w:p>
    <w:p w:rsidR="003B5C36" w:rsidRDefault="00BA5087">
      <w:pPr>
        <w:pStyle w:val="a1"/>
        <w:snapToGrid w:val="0"/>
        <w:spacing w:after="0" w:line="360" w:lineRule="auto"/>
        <w:outlineLvl w:val="1"/>
        <w:rPr>
          <w:rFonts w:ascii="宋体" w:hAnsi="宋体" w:cs="宋体"/>
          <w:bCs/>
          <w:szCs w:val="21"/>
        </w:rPr>
      </w:pPr>
      <w:r>
        <w:rPr>
          <w:rFonts w:ascii="宋体" w:hAnsi="宋体" w:cs="宋体" w:hint="eastAsia"/>
          <w:bCs/>
          <w:szCs w:val="21"/>
        </w:rPr>
        <w:t>12.2</w:t>
      </w:r>
      <w:r>
        <w:rPr>
          <w:rFonts w:ascii="宋体" w:hAnsi="宋体" w:cs="宋体" w:hint="eastAsia"/>
          <w:bCs/>
          <w:szCs w:val="21"/>
        </w:rPr>
        <w:t>合同的权利义务终止后，合同当事人应遵循诚实信用原则，履行通知、协助和保密等义务。</w:t>
      </w:r>
    </w:p>
    <w:p w:rsidR="003B5C36" w:rsidRDefault="00BA5087">
      <w:pPr>
        <w:pStyle w:val="a1"/>
        <w:snapToGrid w:val="0"/>
        <w:spacing w:after="0" w:line="360" w:lineRule="auto"/>
        <w:ind w:firstLine="422"/>
        <w:outlineLvl w:val="1"/>
        <w:rPr>
          <w:rFonts w:ascii="宋体" w:hAnsi="宋体" w:cs="宋体"/>
          <w:b/>
          <w:bCs/>
          <w:szCs w:val="21"/>
        </w:rPr>
      </w:pPr>
      <w:r>
        <w:rPr>
          <w:rFonts w:ascii="宋体" w:hAnsi="宋体" w:cs="宋体" w:hint="eastAsia"/>
          <w:b/>
          <w:bCs/>
          <w:szCs w:val="21"/>
        </w:rPr>
        <w:t>1</w:t>
      </w:r>
      <w:r>
        <w:rPr>
          <w:rFonts w:ascii="宋体" w:hAnsi="宋体" w:cs="宋体" w:hint="eastAsia"/>
          <w:b/>
          <w:bCs/>
          <w:szCs w:val="21"/>
        </w:rPr>
        <w:t>3</w:t>
      </w:r>
      <w:r>
        <w:rPr>
          <w:rFonts w:ascii="宋体" w:hAnsi="宋体" w:cs="宋体" w:hint="eastAsia"/>
          <w:b/>
          <w:bCs/>
          <w:szCs w:val="21"/>
        </w:rPr>
        <w:t>、争议解决</w:t>
      </w:r>
    </w:p>
    <w:p w:rsidR="003B5C36" w:rsidRDefault="00BA5087">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ascii="宋体" w:hAnsi="宋体" w:cs="宋体" w:hint="eastAsia"/>
          <w:kern w:val="0"/>
          <w:szCs w:val="21"/>
          <w:u w:val="single"/>
        </w:rPr>
        <w:t>（</w:t>
      </w:r>
      <w:r>
        <w:rPr>
          <w:rFonts w:ascii="宋体" w:hAnsi="宋体" w:cs="宋体" w:hint="eastAsia"/>
          <w:kern w:val="0"/>
          <w:szCs w:val="21"/>
          <w:u w:val="single"/>
        </w:rPr>
        <w:t>2</w:t>
      </w:r>
      <w:r>
        <w:rPr>
          <w:rFonts w:ascii="宋体" w:hAnsi="宋体" w:cs="宋体" w:hint="eastAsia"/>
          <w:kern w:val="0"/>
          <w:szCs w:val="21"/>
          <w:u w:val="single"/>
        </w:rPr>
        <w:t>）</w:t>
      </w:r>
      <w:r>
        <w:rPr>
          <w:rFonts w:ascii="宋体" w:hAnsi="宋体" w:cs="宋体" w:hint="eastAsia"/>
          <w:kern w:val="0"/>
          <w:szCs w:val="21"/>
        </w:rPr>
        <w:t>种方式解决：</w:t>
      </w:r>
    </w:p>
    <w:p w:rsidR="003B5C36" w:rsidRDefault="00BA5087">
      <w:pPr>
        <w:tabs>
          <w:tab w:val="left" w:pos="0"/>
        </w:tabs>
        <w:adjustRightInd w:val="0"/>
        <w:snapToGrid w:val="0"/>
        <w:spacing w:line="360" w:lineRule="auto"/>
        <w:ind w:left="7" w:firstLine="413"/>
        <w:jc w:val="left"/>
        <w:rPr>
          <w:rFonts w:ascii="宋体" w:hAnsi="宋体" w:cs="宋体"/>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）向</w:t>
      </w:r>
      <w:r>
        <w:rPr>
          <w:rFonts w:ascii="宋体" w:hAnsi="宋体" w:cs="宋体" w:hint="eastAsia"/>
          <w:kern w:val="0"/>
          <w:szCs w:val="21"/>
          <w:u w:val="single"/>
        </w:rPr>
        <w:t>长沙</w:t>
      </w:r>
      <w:r>
        <w:rPr>
          <w:rFonts w:ascii="宋体" w:hAnsi="宋体" w:cs="宋体" w:hint="eastAsia"/>
          <w:kern w:val="0"/>
          <w:szCs w:val="21"/>
        </w:rPr>
        <w:t>仲裁委员会申请仲裁；</w:t>
      </w:r>
    </w:p>
    <w:p w:rsidR="003B5C36" w:rsidRDefault="00BA5087">
      <w:pPr>
        <w:tabs>
          <w:tab w:val="left" w:pos="0"/>
        </w:tabs>
        <w:adjustRightInd w:val="0"/>
        <w:snapToGrid w:val="0"/>
        <w:spacing w:line="360" w:lineRule="auto"/>
        <w:ind w:left="7" w:firstLine="413"/>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）向</w:t>
      </w:r>
      <w:r>
        <w:rPr>
          <w:rFonts w:ascii="宋体" w:hAnsi="宋体" w:cs="宋体" w:hint="eastAsia"/>
          <w:szCs w:val="21"/>
          <w:u w:val="single"/>
        </w:rPr>
        <w:t>甲方所在地</w:t>
      </w:r>
      <w:r>
        <w:rPr>
          <w:rFonts w:ascii="宋体" w:hAnsi="宋体" w:cs="宋体" w:hint="eastAsia"/>
          <w:szCs w:val="21"/>
        </w:rPr>
        <w:t>人民法院起诉。</w:t>
      </w:r>
    </w:p>
    <w:p w:rsidR="003B5C36" w:rsidRDefault="00BA5087">
      <w:pPr>
        <w:tabs>
          <w:tab w:val="left" w:pos="1248"/>
        </w:tabs>
        <w:adjustRightInd w:val="0"/>
        <w:snapToGrid w:val="0"/>
        <w:spacing w:line="360" w:lineRule="auto"/>
        <w:ind w:firstLineChars="200" w:firstLine="422"/>
        <w:outlineLvl w:val="1"/>
        <w:rPr>
          <w:rFonts w:ascii="宋体" w:hAnsi="宋体" w:cs="宋体"/>
          <w:b/>
          <w:szCs w:val="21"/>
        </w:rPr>
      </w:pPr>
      <w:bookmarkStart w:id="104" w:name="_Toc7592"/>
      <w:bookmarkStart w:id="105" w:name="_Toc20824"/>
      <w:r>
        <w:rPr>
          <w:rFonts w:ascii="宋体" w:hAnsi="宋体" w:cs="宋体" w:hint="eastAsia"/>
          <w:b/>
          <w:szCs w:val="21"/>
        </w:rPr>
        <w:t>14</w:t>
      </w:r>
      <w:r>
        <w:rPr>
          <w:rFonts w:ascii="宋体" w:hAnsi="宋体" w:cs="宋体" w:hint="eastAsia"/>
          <w:b/>
          <w:szCs w:val="21"/>
        </w:rPr>
        <w:t>、法律适用</w:t>
      </w:r>
      <w:bookmarkEnd w:id="104"/>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14.1 </w:t>
      </w:r>
      <w:r>
        <w:rPr>
          <w:rFonts w:ascii="宋体" w:hAnsi="宋体" w:cs="宋体" w:hint="eastAsia"/>
          <w:szCs w:val="21"/>
        </w:rPr>
        <w:t>本合同适用中华人民共和国现行法律、行政法规和规章，如合同条款与法律、行政法规和规章不一致的，按照法律、行政法规和规章修改本合同。</w:t>
      </w:r>
    </w:p>
    <w:p w:rsidR="003B5C36" w:rsidRDefault="00BA5087">
      <w:pPr>
        <w:tabs>
          <w:tab w:val="left" w:pos="1248"/>
        </w:tabs>
        <w:adjustRightInd w:val="0"/>
        <w:snapToGrid w:val="0"/>
        <w:spacing w:line="360" w:lineRule="auto"/>
        <w:ind w:firstLineChars="200" w:firstLine="422"/>
        <w:outlineLvl w:val="1"/>
        <w:rPr>
          <w:rFonts w:ascii="宋体" w:hAnsi="宋体" w:cs="宋体"/>
          <w:b/>
          <w:szCs w:val="21"/>
        </w:rPr>
      </w:pPr>
      <w:bookmarkStart w:id="106" w:name="_Toc20811"/>
      <w:r>
        <w:rPr>
          <w:rFonts w:ascii="宋体" w:hAnsi="宋体" w:cs="宋体" w:hint="eastAsia"/>
          <w:b/>
          <w:szCs w:val="21"/>
        </w:rPr>
        <w:t>15</w:t>
      </w:r>
      <w:r>
        <w:rPr>
          <w:rFonts w:ascii="宋体" w:hAnsi="宋体" w:cs="宋体" w:hint="eastAsia"/>
          <w:b/>
          <w:szCs w:val="21"/>
        </w:rPr>
        <w:t>、通知</w:t>
      </w:r>
      <w:bookmarkEnd w:id="106"/>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15.1</w:t>
      </w:r>
      <w:r>
        <w:rPr>
          <w:rFonts w:ascii="宋体" w:hAnsi="宋体" w:cs="宋体" w:hint="eastAsia"/>
          <w:szCs w:val="21"/>
        </w:rPr>
        <w:t>本合同一方给另一方的通知均应采用书面形式，传真或快递送到本合同中规定的对方的地址和办理签收手续。</w:t>
      </w:r>
    </w:p>
    <w:p w:rsidR="003B5C36" w:rsidRDefault="00BA5087">
      <w:pPr>
        <w:tabs>
          <w:tab w:val="left" w:pos="1248"/>
        </w:tabs>
        <w:adjustRightInd w:val="0"/>
        <w:snapToGrid w:val="0"/>
        <w:spacing w:line="360" w:lineRule="auto"/>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通知以送到之日或通知书中规定的生效之日起生效，两者中以较迟之日为准。</w:t>
      </w:r>
    </w:p>
    <w:p w:rsidR="003B5C36" w:rsidRDefault="00BA5087">
      <w:pPr>
        <w:pStyle w:val="a1"/>
        <w:numPr>
          <w:ilvl w:val="0"/>
          <w:numId w:val="3"/>
        </w:numPr>
        <w:spacing w:after="0" w:line="360" w:lineRule="auto"/>
        <w:ind w:firstLine="422"/>
        <w:outlineLvl w:val="1"/>
        <w:rPr>
          <w:rFonts w:ascii="宋体" w:hAnsi="宋体" w:cs="宋体"/>
          <w:szCs w:val="21"/>
          <w:u w:val="single"/>
        </w:rPr>
      </w:pPr>
      <w:r>
        <w:rPr>
          <w:rFonts w:ascii="宋体" w:hAnsi="宋体" w:cs="宋体" w:hint="eastAsia"/>
          <w:b/>
          <w:bCs/>
          <w:szCs w:val="21"/>
        </w:rPr>
        <w:t>双方约定的其他事项</w:t>
      </w:r>
      <w:bookmarkEnd w:id="105"/>
      <w:r>
        <w:rPr>
          <w:rFonts w:ascii="宋体" w:hAnsi="宋体" w:cs="宋体" w:hint="eastAsia"/>
          <w:szCs w:val="21"/>
        </w:rPr>
        <w:t>（</w:t>
      </w:r>
      <w:r>
        <w:rPr>
          <w:rFonts w:ascii="宋体" w:hAnsi="宋体" w:cs="宋体" w:hint="eastAsia"/>
          <w:bCs/>
          <w:szCs w:val="21"/>
        </w:rPr>
        <w:t>本条约定与合同条款中其他约定不一致时，以本条为准</w:t>
      </w:r>
      <w:r>
        <w:rPr>
          <w:rFonts w:ascii="宋体" w:hAnsi="宋体" w:cs="宋体" w:hint="eastAsia"/>
          <w:szCs w:val="21"/>
        </w:rPr>
        <w:t>）</w:t>
      </w:r>
      <w:r>
        <w:rPr>
          <w:rFonts w:ascii="宋体" w:hAnsi="宋体" w:cs="宋体" w:hint="eastAsia"/>
          <w:szCs w:val="21"/>
        </w:rPr>
        <w:t>：</w:t>
      </w:r>
      <w:r>
        <w:rPr>
          <w:rFonts w:ascii="宋体" w:hAnsi="宋体" w:cs="宋体" w:hint="eastAsia"/>
          <w:szCs w:val="21"/>
          <w:u w:val="single"/>
        </w:rPr>
        <w:t xml:space="preserve"> 16.1 </w:t>
      </w:r>
      <w:r>
        <w:rPr>
          <w:rFonts w:ascii="宋体" w:hAnsi="宋体" w:cs="宋体" w:hint="eastAsia"/>
          <w:szCs w:val="21"/>
          <w:u w:val="single"/>
        </w:rPr>
        <w:t>第一部分合同协议书第三条第</w:t>
      </w:r>
      <w:r>
        <w:rPr>
          <w:rFonts w:ascii="宋体" w:hAnsi="宋体" w:cs="宋体" w:hint="eastAsia"/>
          <w:szCs w:val="21"/>
          <w:u w:val="single"/>
        </w:rPr>
        <w:t>2</w:t>
      </w:r>
      <w:r>
        <w:rPr>
          <w:rFonts w:ascii="宋体" w:hAnsi="宋体" w:cs="宋体" w:hint="eastAsia"/>
          <w:szCs w:val="21"/>
          <w:u w:val="single"/>
        </w:rPr>
        <w:t>款修改为“签约合同价为含增值税价，金额为人民币（大写）</w:t>
      </w:r>
      <w:r>
        <w:rPr>
          <w:rFonts w:ascii="宋体" w:hAnsi="宋体" w:cs="宋体" w:hint="eastAsia"/>
          <w:szCs w:val="21"/>
          <w:u w:val="single"/>
        </w:rPr>
        <w:t>          </w:t>
      </w:r>
      <w:r>
        <w:rPr>
          <w:rFonts w:ascii="宋体" w:hAnsi="宋体" w:cs="宋体" w:hint="eastAsia"/>
          <w:szCs w:val="21"/>
          <w:u w:val="single"/>
        </w:rPr>
        <w:t>（</w:t>
      </w:r>
      <w:r>
        <w:rPr>
          <w:rFonts w:ascii="宋体" w:hAnsi="宋体" w:cs="宋体" w:hint="eastAsia"/>
          <w:szCs w:val="21"/>
          <w:u w:val="single"/>
        </w:rPr>
        <w:t>¥       </w:t>
      </w:r>
      <w:r>
        <w:rPr>
          <w:rFonts w:ascii="宋体" w:hAnsi="宋体" w:cs="宋体" w:hint="eastAsia"/>
          <w:szCs w:val="21"/>
          <w:u w:val="single"/>
        </w:rPr>
        <w:t>），具体价格组成详见签约合同价清单”。</w:t>
      </w:r>
    </w:p>
    <w:p w:rsidR="003B5C36" w:rsidRDefault="00BA5087">
      <w:pPr>
        <w:pStyle w:val="a1"/>
        <w:spacing w:after="0" w:line="360" w:lineRule="auto"/>
        <w:outlineLvl w:val="1"/>
        <w:rPr>
          <w:rFonts w:ascii="宋体" w:hAnsi="宋体" w:cs="宋体"/>
          <w:szCs w:val="21"/>
        </w:rPr>
      </w:pPr>
      <w:r>
        <w:rPr>
          <w:rFonts w:ascii="宋体" w:hAnsi="宋体" w:cs="宋体" w:hint="eastAsia"/>
          <w:szCs w:val="21"/>
          <w:u w:val="single"/>
        </w:rPr>
        <w:t xml:space="preserve">16.2 </w:t>
      </w:r>
      <w:r>
        <w:rPr>
          <w:rFonts w:ascii="宋体" w:hAnsi="宋体" w:cs="宋体" w:hint="eastAsia"/>
          <w:szCs w:val="21"/>
          <w:u w:val="single"/>
        </w:rPr>
        <w:t>第二部分合同条款第</w:t>
      </w:r>
      <w:r>
        <w:rPr>
          <w:rFonts w:ascii="宋体" w:hAnsi="宋体" w:cs="宋体" w:hint="eastAsia"/>
          <w:szCs w:val="21"/>
          <w:u w:val="single"/>
        </w:rPr>
        <w:t>9.1</w:t>
      </w:r>
      <w:r>
        <w:rPr>
          <w:rFonts w:ascii="宋体" w:hAnsi="宋体" w:cs="宋体" w:hint="eastAsia"/>
          <w:szCs w:val="21"/>
          <w:u w:val="single"/>
        </w:rPr>
        <w:t>条第（</w:t>
      </w:r>
      <w:r>
        <w:rPr>
          <w:rFonts w:ascii="宋体" w:hAnsi="宋体" w:cs="宋体" w:hint="eastAsia"/>
          <w:szCs w:val="21"/>
          <w:u w:val="single"/>
        </w:rPr>
        <w:t>2</w:t>
      </w:r>
      <w:r>
        <w:rPr>
          <w:rFonts w:ascii="宋体" w:hAnsi="宋体" w:cs="宋体" w:hint="eastAsia"/>
          <w:szCs w:val="21"/>
          <w:u w:val="single"/>
        </w:rPr>
        <w:t>）款“合同履行期间，原则上不允许乙方更换项目其他人员，确需更换且符合合同要求的，乙方应按甲方相关规定办理变更手续。更换人员人数每年达到项目总人数</w:t>
      </w:r>
      <w:r>
        <w:rPr>
          <w:rFonts w:ascii="宋体" w:hAnsi="宋体" w:cs="宋体" w:hint="eastAsia"/>
          <w:szCs w:val="21"/>
          <w:u w:val="single"/>
        </w:rPr>
        <w:t>30%</w:t>
      </w:r>
      <w:r>
        <w:rPr>
          <w:rFonts w:ascii="宋体" w:hAnsi="宋体" w:cs="宋体" w:hint="eastAsia"/>
          <w:szCs w:val="21"/>
          <w:u w:val="single"/>
        </w:rPr>
        <w:t>（不含）</w:t>
      </w:r>
      <w:r>
        <w:rPr>
          <w:rFonts w:ascii="宋体" w:hAnsi="宋体" w:cs="宋体" w:hint="eastAsia"/>
          <w:szCs w:val="21"/>
          <w:u w:val="single"/>
        </w:rPr>
        <w:t>-50%</w:t>
      </w:r>
      <w:r>
        <w:rPr>
          <w:rFonts w:ascii="宋体" w:hAnsi="宋体" w:cs="宋体" w:hint="eastAsia"/>
          <w:szCs w:val="21"/>
          <w:u w:val="single"/>
        </w:rPr>
        <w:t>（含）的，超过部分甲方有权要求乙方交纳</w:t>
      </w:r>
      <w:r>
        <w:rPr>
          <w:rFonts w:ascii="宋体" w:hAnsi="宋体" w:cs="宋体" w:hint="eastAsia"/>
          <w:szCs w:val="21"/>
          <w:u w:val="single"/>
        </w:rPr>
        <w:t>2000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人的违约金；更换人员人数每年超过项目总人数</w:t>
      </w:r>
      <w:r>
        <w:rPr>
          <w:rFonts w:ascii="宋体" w:hAnsi="宋体" w:cs="宋体" w:hint="eastAsia"/>
          <w:szCs w:val="21"/>
          <w:u w:val="single"/>
        </w:rPr>
        <w:t>50%</w:t>
      </w:r>
      <w:r>
        <w:rPr>
          <w:rFonts w:ascii="宋体" w:hAnsi="宋体" w:cs="宋体" w:hint="eastAsia"/>
          <w:szCs w:val="21"/>
          <w:u w:val="single"/>
        </w:rPr>
        <w:t>以上的，超过部分甲方有权要求乙方交纳</w:t>
      </w:r>
      <w:r>
        <w:rPr>
          <w:rFonts w:ascii="宋体" w:hAnsi="宋体" w:cs="宋体" w:hint="eastAsia"/>
          <w:szCs w:val="21"/>
          <w:u w:val="single"/>
        </w:rPr>
        <w:t>4000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人的违约金。未征得甲方审批同意，擅自更换其他人员，甲方有权要求乙方交纳支付</w:t>
      </w:r>
      <w:r>
        <w:rPr>
          <w:rFonts w:ascii="宋体" w:hAnsi="宋体" w:cs="宋体" w:hint="eastAsia"/>
          <w:szCs w:val="21"/>
          <w:u w:val="single"/>
        </w:rPr>
        <w:t>4000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人的违约金。”修改为“合同履行期间，原则上不允许乙方更换项目其他人员，确</w:t>
      </w:r>
      <w:r>
        <w:rPr>
          <w:rFonts w:ascii="宋体" w:hAnsi="宋体" w:cs="宋体" w:hint="eastAsia"/>
          <w:szCs w:val="21"/>
          <w:u w:val="single"/>
        </w:rPr>
        <w:t>需更换且符合合同要求的，乙方应按甲方相关规定办理变更手续。未征得甲方审批同意，擅</w:t>
      </w:r>
      <w:r>
        <w:rPr>
          <w:rFonts w:ascii="宋体" w:hAnsi="宋体" w:cs="宋体" w:hint="eastAsia"/>
          <w:szCs w:val="21"/>
          <w:u w:val="single"/>
        </w:rPr>
        <w:lastRenderedPageBreak/>
        <w:t>自更换其他人员，甲方有权要求乙方交纳支付</w:t>
      </w:r>
      <w:r>
        <w:rPr>
          <w:rFonts w:ascii="宋体" w:hAnsi="宋体" w:cs="宋体" w:hint="eastAsia"/>
          <w:szCs w:val="21"/>
          <w:u w:val="single"/>
        </w:rPr>
        <w:t>4000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人的违约金”</w:t>
      </w:r>
      <w:r>
        <w:rPr>
          <w:rFonts w:ascii="宋体" w:hAnsi="宋体" w:cs="宋体" w:hint="eastAsia"/>
          <w:szCs w:val="21"/>
          <w:u w:val="single"/>
        </w:rPr>
        <w:t xml:space="preserve"> </w:t>
      </w:r>
      <w:r>
        <w:rPr>
          <w:rFonts w:ascii="宋体" w:hAnsi="宋体" w:cs="宋体" w:hint="eastAsia"/>
          <w:szCs w:val="21"/>
        </w:rPr>
        <w:t>。</w:t>
      </w:r>
    </w:p>
    <w:p w:rsidR="003B5C36" w:rsidRDefault="003B5C36">
      <w:pPr>
        <w:tabs>
          <w:tab w:val="left" w:pos="851"/>
          <w:tab w:val="left" w:pos="1440"/>
        </w:tabs>
        <w:adjustRightInd w:val="0"/>
        <w:snapToGrid w:val="0"/>
        <w:spacing w:beforeLines="50" w:before="161" w:afterLines="50" w:after="161" w:line="360" w:lineRule="auto"/>
        <w:ind w:firstLineChars="200" w:firstLine="420"/>
        <w:jc w:val="center"/>
        <w:outlineLvl w:val="0"/>
        <w:rPr>
          <w:rFonts w:ascii="宋体" w:hAnsi="宋体" w:cs="宋体"/>
          <w:szCs w:val="21"/>
        </w:rPr>
        <w:sectPr w:rsidR="003B5C36">
          <w:footerReference w:type="default" r:id="rId21"/>
          <w:footerReference w:type="first" r:id="rId22"/>
          <w:pgSz w:w="12240" w:h="15840"/>
          <w:pgMar w:top="1134" w:right="1134" w:bottom="1134" w:left="1134" w:header="720" w:footer="720" w:gutter="0"/>
          <w:cols w:space="0"/>
          <w:titlePg/>
          <w:docGrid w:type="lines" w:linePitch="323"/>
        </w:sectPr>
      </w:pPr>
    </w:p>
    <w:p w:rsidR="003B5C36" w:rsidRDefault="00BA5087">
      <w:pPr>
        <w:pageBreakBefore/>
        <w:tabs>
          <w:tab w:val="left" w:pos="2580"/>
          <w:tab w:val="center" w:pos="5121"/>
        </w:tabs>
        <w:snapToGrid w:val="0"/>
        <w:spacing w:line="360" w:lineRule="auto"/>
        <w:jc w:val="center"/>
        <w:outlineLvl w:val="0"/>
        <w:rPr>
          <w:rFonts w:ascii="宋体" w:hAnsi="宋体" w:cs="宋体"/>
          <w:b/>
          <w:bCs/>
          <w:kern w:val="0"/>
          <w:szCs w:val="21"/>
        </w:rPr>
      </w:pPr>
      <w:bookmarkStart w:id="107" w:name="_Toc501718834"/>
      <w:bookmarkStart w:id="108" w:name="_Toc26755"/>
      <w:bookmarkStart w:id="109" w:name="_Toc25884"/>
      <w:bookmarkEnd w:id="88"/>
      <w:bookmarkEnd w:id="89"/>
      <w:bookmarkEnd w:id="90"/>
      <w:bookmarkEnd w:id="91"/>
      <w:r>
        <w:rPr>
          <w:rFonts w:ascii="宋体" w:hAnsi="宋体" w:cs="宋体" w:hint="eastAsia"/>
          <w:b/>
          <w:bCs/>
          <w:kern w:val="0"/>
          <w:szCs w:val="21"/>
        </w:rPr>
        <w:lastRenderedPageBreak/>
        <w:t>第三部分</w:t>
      </w:r>
      <w:r>
        <w:rPr>
          <w:rFonts w:ascii="宋体" w:hAnsi="宋体" w:cs="宋体" w:hint="eastAsia"/>
          <w:b/>
          <w:bCs/>
          <w:kern w:val="0"/>
          <w:szCs w:val="21"/>
        </w:rPr>
        <w:t xml:space="preserve"> </w:t>
      </w:r>
      <w:r>
        <w:rPr>
          <w:rFonts w:ascii="宋体" w:hAnsi="宋体" w:cs="宋体" w:hint="eastAsia"/>
          <w:b/>
          <w:bCs/>
          <w:kern w:val="0"/>
          <w:szCs w:val="21"/>
        </w:rPr>
        <w:t>合同附件</w:t>
      </w:r>
      <w:bookmarkEnd w:id="107"/>
    </w:p>
    <w:p w:rsidR="003B5C36" w:rsidRDefault="00BA5087">
      <w:pPr>
        <w:adjustRightInd w:val="0"/>
        <w:snapToGrid w:val="0"/>
        <w:rPr>
          <w:rFonts w:ascii="宋体" w:hAnsi="宋体" w:cs="宋体"/>
          <w:b/>
          <w:szCs w:val="21"/>
        </w:rPr>
      </w:pPr>
      <w:bookmarkStart w:id="110" w:name="_Toc501718838"/>
      <w:bookmarkStart w:id="111" w:name="_Toc501718835"/>
      <w:r>
        <w:rPr>
          <w:rFonts w:ascii="宋体" w:hAnsi="宋体" w:cs="宋体" w:hint="eastAsia"/>
          <w:b/>
          <w:szCs w:val="21"/>
        </w:rPr>
        <w:t>附件</w:t>
      </w:r>
      <w:r>
        <w:rPr>
          <w:rFonts w:ascii="宋体" w:hAnsi="宋体" w:cs="宋体" w:hint="eastAsia"/>
          <w:b/>
          <w:szCs w:val="21"/>
        </w:rPr>
        <w:t xml:space="preserve">1 </w:t>
      </w:r>
      <w:r>
        <w:rPr>
          <w:rFonts w:ascii="宋体" w:hAnsi="宋体" w:cs="宋体" w:hint="eastAsia"/>
          <w:b/>
          <w:szCs w:val="21"/>
        </w:rPr>
        <w:t>廉政协议</w:t>
      </w:r>
    </w:p>
    <w:p w:rsidR="003B5C36" w:rsidRDefault="00BA5087">
      <w:pPr>
        <w:adjustRightInd w:val="0"/>
        <w:snapToGrid w:val="0"/>
        <w:jc w:val="center"/>
        <w:rPr>
          <w:rFonts w:ascii="宋体" w:hAnsi="宋体" w:cs="宋体"/>
          <w:b/>
          <w:szCs w:val="21"/>
        </w:rPr>
      </w:pPr>
      <w:r>
        <w:rPr>
          <w:rFonts w:ascii="宋体" w:hAnsi="宋体" w:cs="宋体" w:hint="eastAsia"/>
          <w:b/>
          <w:szCs w:val="21"/>
        </w:rPr>
        <w:t>廉政协议</w:t>
      </w:r>
    </w:p>
    <w:p w:rsidR="003B5C36" w:rsidRDefault="003B5C36">
      <w:pPr>
        <w:widowControl/>
        <w:snapToGrid w:val="0"/>
        <w:spacing w:line="360" w:lineRule="auto"/>
        <w:jc w:val="left"/>
        <w:rPr>
          <w:rFonts w:ascii="宋体" w:hAnsi="宋体" w:cs="宋体"/>
          <w:kern w:val="0"/>
          <w:szCs w:val="21"/>
          <w:lang w:bidi="en-US"/>
        </w:rPr>
      </w:pPr>
    </w:p>
    <w:p w:rsidR="003B5C36" w:rsidRDefault="00BA5087">
      <w:pPr>
        <w:widowControl/>
        <w:snapToGrid w:val="0"/>
        <w:spacing w:line="440" w:lineRule="exact"/>
        <w:jc w:val="left"/>
        <w:rPr>
          <w:rFonts w:ascii="宋体" w:hAnsi="宋体" w:cs="宋体"/>
          <w:kern w:val="0"/>
          <w:szCs w:val="21"/>
          <w:u w:val="single"/>
        </w:rPr>
      </w:pPr>
      <w:r>
        <w:rPr>
          <w:rFonts w:ascii="宋体" w:hAnsi="宋体" w:cs="宋体" w:hint="eastAsia"/>
          <w:kern w:val="0"/>
          <w:szCs w:val="21"/>
        </w:rPr>
        <w:t>甲方：</w:t>
      </w:r>
      <w:r>
        <w:rPr>
          <w:rFonts w:ascii="宋体" w:hAnsi="宋体" w:cs="宋体" w:hint="eastAsia"/>
          <w:kern w:val="0"/>
          <w:szCs w:val="21"/>
          <w:u w:val="single"/>
        </w:rPr>
        <w:t xml:space="preserve">                         </w:t>
      </w:r>
    </w:p>
    <w:p w:rsidR="003B5C36" w:rsidRDefault="00BA5087">
      <w:pPr>
        <w:widowControl/>
        <w:snapToGrid w:val="0"/>
        <w:spacing w:line="440" w:lineRule="exact"/>
        <w:jc w:val="left"/>
        <w:rPr>
          <w:rFonts w:ascii="宋体" w:hAnsi="宋体" w:cs="宋体"/>
          <w:kern w:val="0"/>
          <w:szCs w:val="21"/>
        </w:rPr>
      </w:pPr>
      <w:r>
        <w:rPr>
          <w:rFonts w:ascii="宋体" w:hAnsi="宋体" w:cs="宋体" w:hint="eastAsia"/>
          <w:kern w:val="0"/>
          <w:szCs w:val="21"/>
        </w:rPr>
        <w:t>乙方：</w:t>
      </w:r>
      <w:r>
        <w:rPr>
          <w:rFonts w:ascii="宋体" w:hAnsi="宋体" w:cs="宋体" w:hint="eastAsia"/>
          <w:kern w:val="0"/>
          <w:szCs w:val="21"/>
          <w:u w:val="single"/>
        </w:rPr>
        <w:t xml:space="preserve">                         </w:t>
      </w:r>
    </w:p>
    <w:p w:rsidR="003B5C36" w:rsidRDefault="00BA5087">
      <w:pPr>
        <w:adjustRightInd w:val="0"/>
        <w:snapToGrid w:val="0"/>
        <w:spacing w:line="440" w:lineRule="exact"/>
        <w:ind w:firstLine="480"/>
        <w:jc w:val="left"/>
        <w:rPr>
          <w:rFonts w:ascii="宋体" w:hAnsi="宋体" w:cs="宋体"/>
          <w:szCs w:val="21"/>
        </w:rPr>
      </w:pPr>
      <w:r>
        <w:rPr>
          <w:rFonts w:ascii="宋体" w:hAnsi="宋体" w:cs="宋体" w:hint="eastAsia"/>
          <w:szCs w:val="21"/>
        </w:rPr>
        <w:t>根据国家法律、法规以及有关廉政建设的规定，为做好合同执行过程中党风廉政建设，保证建设及运营资金的安全和有效使用以及投资效益，甲、乙双方特订立如下廉政协议：</w:t>
      </w:r>
    </w:p>
    <w:p w:rsidR="003B5C36" w:rsidRDefault="00BA5087">
      <w:pPr>
        <w:adjustRightInd w:val="0"/>
        <w:snapToGrid w:val="0"/>
        <w:spacing w:line="440" w:lineRule="exact"/>
        <w:ind w:firstLine="480"/>
        <w:rPr>
          <w:rFonts w:ascii="宋体" w:hAnsi="宋体" w:cs="宋体"/>
          <w:b/>
          <w:szCs w:val="21"/>
        </w:rPr>
      </w:pPr>
      <w:bookmarkStart w:id="112" w:name="_Toc59896701"/>
      <w:bookmarkStart w:id="113" w:name="_Toc59900969"/>
      <w:r>
        <w:rPr>
          <w:rFonts w:ascii="宋体" w:hAnsi="宋体" w:cs="宋体" w:hint="eastAsia"/>
          <w:b/>
          <w:szCs w:val="21"/>
        </w:rPr>
        <w:t>第一条</w:t>
      </w:r>
      <w:r>
        <w:rPr>
          <w:rFonts w:ascii="宋体" w:hAnsi="宋体" w:cs="宋体" w:hint="eastAsia"/>
          <w:b/>
          <w:szCs w:val="21"/>
        </w:rPr>
        <w:t xml:space="preserve"> </w:t>
      </w:r>
      <w:bookmarkEnd w:id="112"/>
      <w:bookmarkEnd w:id="113"/>
      <w:r>
        <w:rPr>
          <w:rFonts w:ascii="宋体" w:hAnsi="宋体" w:cs="宋体" w:hint="eastAsia"/>
          <w:b/>
          <w:szCs w:val="21"/>
        </w:rPr>
        <w:t>共同责任</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（一）严格遵守党和国家有关法律法规及湖南省、长沙市的相关规定。</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（二）严格执行</w:t>
      </w:r>
      <w:r>
        <w:rPr>
          <w:rFonts w:ascii="宋体" w:hAnsi="宋体" w:cs="宋体" w:hint="eastAsia"/>
          <w:szCs w:val="21"/>
          <w:u w:val="single"/>
        </w:rPr>
        <w:t xml:space="preserve">                       </w:t>
      </w:r>
      <w:r>
        <w:rPr>
          <w:rFonts w:ascii="宋体" w:hAnsi="宋体" w:cs="宋体" w:hint="eastAsia"/>
          <w:szCs w:val="21"/>
        </w:rPr>
        <w:t>（以下称主合同）的合同文件，自觉按合同办事。</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（三）双方的业务活动坚持公开、公正、诚信、透明的原则（除法律认定的商业秘密和合同文件另有规定之外），不得损害国家和集体利益，违反工程建设规章制度。</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（四）建立健全廉政制度，开展廉政教育，设立廉政告示牌，公布举报电话，监督并认真查处违纪违法行为。</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（五）发现对方在业务活动中有违反廉政规定的行为，有及时提醒对方纠正的权利和义务。</w:t>
      </w:r>
    </w:p>
    <w:p w:rsidR="003B5C36" w:rsidRDefault="00BA5087">
      <w:pPr>
        <w:adjustRightInd w:val="0"/>
        <w:snapToGrid w:val="0"/>
        <w:spacing w:line="440" w:lineRule="exact"/>
        <w:ind w:firstLine="480"/>
        <w:rPr>
          <w:rFonts w:ascii="宋体" w:hAnsi="宋体" w:cs="宋体"/>
          <w:b/>
          <w:szCs w:val="21"/>
        </w:rPr>
      </w:pPr>
      <w:r>
        <w:rPr>
          <w:rFonts w:ascii="宋体" w:hAnsi="宋体" w:cs="宋体" w:hint="eastAsia"/>
          <w:b/>
          <w:szCs w:val="21"/>
        </w:rPr>
        <w:t>第二条</w:t>
      </w:r>
      <w:r>
        <w:rPr>
          <w:rFonts w:ascii="宋体" w:hAnsi="宋体" w:cs="宋体" w:hint="eastAsia"/>
          <w:b/>
          <w:szCs w:val="21"/>
        </w:rPr>
        <w:t xml:space="preserve"> </w:t>
      </w:r>
      <w:r>
        <w:rPr>
          <w:rFonts w:ascii="宋体" w:hAnsi="宋体" w:cs="宋体" w:hint="eastAsia"/>
          <w:b/>
          <w:szCs w:val="21"/>
        </w:rPr>
        <w:t>共同权利</w:t>
      </w:r>
    </w:p>
    <w:p w:rsidR="003B5C36" w:rsidRDefault="00BA5087">
      <w:pPr>
        <w:adjustRightInd w:val="0"/>
        <w:snapToGrid w:val="0"/>
        <w:spacing w:line="44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发现对方严重违反本协议义务条款的行为，有向其上级有关部门举报、建议给予处理并要求告知处理结果的权利。</w:t>
      </w:r>
    </w:p>
    <w:p w:rsidR="003B5C36" w:rsidRDefault="00BA5087">
      <w:pPr>
        <w:adjustRightInd w:val="0"/>
        <w:snapToGrid w:val="0"/>
        <w:spacing w:line="440" w:lineRule="exact"/>
        <w:ind w:firstLine="480"/>
        <w:rPr>
          <w:rFonts w:ascii="宋体" w:hAnsi="宋体" w:cs="宋体"/>
          <w:b/>
          <w:szCs w:val="21"/>
        </w:rPr>
      </w:pPr>
      <w:bookmarkStart w:id="114" w:name="_Toc59900970"/>
      <w:bookmarkStart w:id="115" w:name="_Toc59896702"/>
      <w:r>
        <w:rPr>
          <w:rFonts w:ascii="宋体" w:hAnsi="宋体" w:cs="宋体" w:hint="eastAsia"/>
          <w:b/>
          <w:szCs w:val="21"/>
        </w:rPr>
        <w:t>第三条</w:t>
      </w:r>
      <w:r>
        <w:rPr>
          <w:rFonts w:ascii="宋体" w:hAnsi="宋体" w:cs="宋体" w:hint="eastAsia"/>
          <w:b/>
          <w:szCs w:val="21"/>
        </w:rPr>
        <w:t xml:space="preserve"> </w:t>
      </w:r>
      <w:r>
        <w:rPr>
          <w:rFonts w:ascii="宋体" w:hAnsi="宋体" w:cs="宋体" w:hint="eastAsia"/>
          <w:b/>
          <w:szCs w:val="21"/>
        </w:rPr>
        <w:t>甲方的义务</w:t>
      </w:r>
      <w:bookmarkEnd w:id="114"/>
      <w:bookmarkEnd w:id="115"/>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（一）甲方及其工作人员不得索要或接受</w:t>
      </w:r>
      <w:r>
        <w:rPr>
          <w:rFonts w:ascii="宋体" w:hAnsi="宋体" w:cs="宋体" w:hint="eastAsia"/>
          <w:szCs w:val="21"/>
        </w:rPr>
        <w:t>乙方的礼金、有价证券和贵重物品。</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（二）甲方及其工作人员不得在乙方报销任何应由甲方或个人支付的费用等。</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（三）甲方及其工作人员不得参加乙方安排的超标准宴请和娱乐活动。</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（四）甲方及其工作人员不得接受乙方提供的通讯工具、交通工具和高档办公用品等。</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（五）甲方及其工作人员不得要求或者接受乙方为其住房装修、婚丧嫁娶活动、配偶子女的工作安排以及出国出境、旅游等提供方便等。</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（六）甲方及其工作人员不得有违反法律、法规、廉洁从业规定的其他行为。</w:t>
      </w:r>
    </w:p>
    <w:p w:rsidR="003B5C36" w:rsidRDefault="00BA5087">
      <w:pPr>
        <w:adjustRightInd w:val="0"/>
        <w:snapToGrid w:val="0"/>
        <w:spacing w:line="440" w:lineRule="exact"/>
        <w:ind w:firstLine="480"/>
        <w:rPr>
          <w:rFonts w:ascii="宋体" w:hAnsi="宋体" w:cs="宋体"/>
          <w:b/>
          <w:szCs w:val="21"/>
        </w:rPr>
      </w:pPr>
      <w:bookmarkStart w:id="116" w:name="_Toc59900971"/>
      <w:bookmarkStart w:id="117" w:name="_Toc59896703"/>
      <w:r>
        <w:rPr>
          <w:rFonts w:ascii="宋体" w:hAnsi="宋体" w:cs="宋体" w:hint="eastAsia"/>
          <w:b/>
          <w:szCs w:val="21"/>
        </w:rPr>
        <w:t>第四条</w:t>
      </w:r>
      <w:r>
        <w:rPr>
          <w:rFonts w:ascii="宋体" w:hAnsi="宋体" w:cs="宋体" w:hint="eastAsia"/>
          <w:b/>
          <w:szCs w:val="21"/>
        </w:rPr>
        <w:t xml:space="preserve"> </w:t>
      </w:r>
      <w:r>
        <w:rPr>
          <w:rFonts w:ascii="宋体" w:hAnsi="宋体" w:cs="宋体" w:hint="eastAsia"/>
          <w:b/>
          <w:szCs w:val="21"/>
        </w:rPr>
        <w:t>乙方义务</w:t>
      </w:r>
      <w:bookmarkEnd w:id="116"/>
      <w:bookmarkEnd w:id="117"/>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（一）乙方不得以任何理由向甲方及其工作人员行贿或馈赠礼金</w:t>
      </w:r>
      <w:r>
        <w:rPr>
          <w:rFonts w:ascii="宋体" w:hAnsi="宋体" w:cs="宋体" w:hint="eastAsia"/>
          <w:szCs w:val="21"/>
        </w:rPr>
        <w:t>、有价证券、贵重物品。</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（二）乙方不得以任何名义为甲方及其工作人员报销应由甲方单位或个人支付的任何费用。</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（三）乙方不得以任何理由安排甲方工作人员参加超标准宴请、健身及娱乐活动。</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lastRenderedPageBreak/>
        <w:t>（四）乙方不得为甲方及其工作人员购置或提供通讯工具、交通工具和高档办公用品等。</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（五）乙方不得为甲方及其工作人员住房装修、婚丧嫁娶活动、配偶子女的工作安排以及出国出境、旅游等提供方便等。</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（六）乙方不得有违反法律、法规、廉洁从业规定的其他行为。</w:t>
      </w:r>
    </w:p>
    <w:p w:rsidR="003B5C36" w:rsidRDefault="00BA5087">
      <w:pPr>
        <w:adjustRightInd w:val="0"/>
        <w:snapToGrid w:val="0"/>
        <w:spacing w:line="440" w:lineRule="exact"/>
        <w:ind w:firstLine="480"/>
        <w:rPr>
          <w:rFonts w:ascii="宋体" w:hAnsi="宋体" w:cs="宋体"/>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违约责任</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（一）甲方及其工作人员违反本协议，视情节轻重按管理权限，依据有关规定给予党纪、政纪或组织处理，调离其工作岗位；涉嫌犯罪的，移交司法机关追究刑事责任；给乙方造成经济损失的，应予以赔偿。</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第六条</w:t>
      </w:r>
      <w:r>
        <w:rPr>
          <w:rFonts w:ascii="宋体" w:hAnsi="宋体" w:cs="宋体" w:hint="eastAsia"/>
          <w:szCs w:val="21"/>
        </w:rPr>
        <w:t xml:space="preserve"> </w:t>
      </w:r>
      <w:r>
        <w:rPr>
          <w:rFonts w:ascii="宋体" w:hAnsi="宋体" w:cs="宋体" w:hint="eastAsia"/>
          <w:szCs w:val="21"/>
        </w:rPr>
        <w:t>双方约定：本合同由双方或双方上级单位的纪检监察机关负责监督执行。由甲方或甲方上级单</w:t>
      </w:r>
      <w:r>
        <w:rPr>
          <w:rFonts w:ascii="宋体" w:hAnsi="宋体" w:cs="宋体" w:hint="eastAsia"/>
          <w:szCs w:val="21"/>
        </w:rPr>
        <w:t>位的纪检监察机关约请乙方或乙方上级单位纪检监察机关对本合同执行情况进行检查；提出在本合同约定范围内的裁定意见。</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第七条</w:t>
      </w:r>
      <w:r>
        <w:rPr>
          <w:rFonts w:ascii="宋体" w:hAnsi="宋体" w:cs="宋体" w:hint="eastAsia"/>
          <w:szCs w:val="21"/>
        </w:rPr>
        <w:t xml:space="preserve"> </w:t>
      </w:r>
      <w:r>
        <w:rPr>
          <w:rFonts w:ascii="宋体" w:hAnsi="宋体" w:cs="宋体" w:hint="eastAsia"/>
          <w:szCs w:val="21"/>
        </w:rPr>
        <w:t>本协议有效期为甲乙双方签署之日起至主合同完全履行完毕之日止。</w:t>
      </w:r>
    </w:p>
    <w:p w:rsidR="003B5C36" w:rsidRDefault="00BA5087">
      <w:pPr>
        <w:adjustRightInd w:val="0"/>
        <w:snapToGrid w:val="0"/>
        <w:spacing w:line="440" w:lineRule="exact"/>
        <w:ind w:firstLine="480"/>
        <w:rPr>
          <w:rFonts w:ascii="宋体" w:hAnsi="宋体" w:cs="宋体"/>
          <w:szCs w:val="21"/>
        </w:rPr>
      </w:pPr>
      <w:r>
        <w:rPr>
          <w:rFonts w:ascii="宋体" w:hAnsi="宋体" w:cs="宋体" w:hint="eastAsia"/>
          <w:szCs w:val="21"/>
        </w:rPr>
        <w:t>第八条</w:t>
      </w:r>
      <w:r>
        <w:rPr>
          <w:rFonts w:ascii="宋体" w:hAnsi="宋体" w:cs="宋体" w:hint="eastAsia"/>
          <w:szCs w:val="21"/>
        </w:rPr>
        <w:t xml:space="preserve"> </w:t>
      </w:r>
      <w:r>
        <w:rPr>
          <w:rFonts w:ascii="宋体" w:hAnsi="宋体" w:cs="宋体" w:hint="eastAsia"/>
          <w:szCs w:val="21"/>
        </w:rPr>
        <w:t>本协议作为主合同的附件，与主合同具有同等的法律效力，经合同双方签署立即生效。</w:t>
      </w:r>
    </w:p>
    <w:p w:rsidR="003B5C36" w:rsidRDefault="003B5C36">
      <w:pPr>
        <w:snapToGrid w:val="0"/>
        <w:spacing w:line="440" w:lineRule="exact"/>
        <w:rPr>
          <w:rFonts w:ascii="宋体" w:hAnsi="宋体" w:cs="宋体"/>
          <w:szCs w:val="21"/>
        </w:rPr>
        <w:sectPr w:rsidR="003B5C36">
          <w:pgSz w:w="12240" w:h="15840"/>
          <w:pgMar w:top="1134" w:right="1134" w:bottom="1134" w:left="1134" w:header="720" w:footer="720" w:gutter="0"/>
          <w:cols w:space="0"/>
          <w:titlePg/>
          <w:docGrid w:type="lines" w:linePitch="323"/>
        </w:sectPr>
      </w:pPr>
    </w:p>
    <w:p w:rsidR="003B5C36" w:rsidRDefault="00BA5087">
      <w:pPr>
        <w:rPr>
          <w:rFonts w:ascii="宋体" w:hAnsi="宋体" w:cs="宋体"/>
          <w:szCs w:val="21"/>
        </w:rPr>
      </w:pPr>
      <w:r>
        <w:rPr>
          <w:rFonts w:ascii="宋体" w:hAnsi="宋体" w:cs="宋体" w:hint="eastAsia"/>
          <w:szCs w:val="21"/>
        </w:rPr>
        <w:lastRenderedPageBreak/>
        <w:t>（本页无正文）</w:t>
      </w:r>
    </w:p>
    <w:p w:rsidR="003B5C36" w:rsidRDefault="003B5C36">
      <w:pPr>
        <w:ind w:leftChars="200" w:left="420"/>
        <w:rPr>
          <w:rFonts w:ascii="宋体" w:hAnsi="宋体" w:cs="宋体"/>
          <w:szCs w:val="21"/>
        </w:rPr>
      </w:pPr>
    </w:p>
    <w:p w:rsidR="003B5C36" w:rsidRDefault="003B5C36">
      <w:pPr>
        <w:rPr>
          <w:rFonts w:ascii="宋体" w:hAnsi="宋体" w:cs="宋体"/>
          <w:szCs w:val="21"/>
        </w:rPr>
      </w:pPr>
    </w:p>
    <w:p w:rsidR="003B5C36" w:rsidRDefault="003B5C36">
      <w:pPr>
        <w:ind w:leftChars="200" w:left="420"/>
        <w:rPr>
          <w:rFonts w:ascii="宋体" w:hAnsi="宋体" w:cs="宋体"/>
          <w:szCs w:val="21"/>
        </w:rPr>
      </w:pPr>
    </w:p>
    <w:p w:rsidR="003B5C36" w:rsidRDefault="003B5C36">
      <w:pPr>
        <w:rPr>
          <w:rFonts w:ascii="宋体" w:hAnsi="宋体" w:cs="宋体"/>
          <w:szCs w:val="21"/>
        </w:rPr>
      </w:pPr>
    </w:p>
    <w:p w:rsidR="003B5C36" w:rsidRDefault="003B5C36">
      <w:pPr>
        <w:rPr>
          <w:rFonts w:ascii="宋体" w:hAnsi="宋体" w:cs="宋体"/>
          <w:szCs w:val="21"/>
        </w:rPr>
      </w:pPr>
    </w:p>
    <w:p w:rsidR="003B5C36" w:rsidRDefault="003B5C36">
      <w:pPr>
        <w:rPr>
          <w:rFonts w:ascii="宋体" w:hAnsi="宋体" w:cs="宋体"/>
          <w:szCs w:val="21"/>
        </w:rPr>
      </w:pPr>
    </w:p>
    <w:p w:rsidR="003B5C36" w:rsidRDefault="00BA5087">
      <w:pPr>
        <w:snapToGrid w:val="0"/>
        <w:spacing w:line="360" w:lineRule="auto"/>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 xml:space="preserve"> </w:t>
      </w:r>
      <w:r>
        <w:rPr>
          <w:rFonts w:ascii="宋体" w:hAnsi="宋体" w:cs="宋体" w:hint="eastAsia"/>
          <w:szCs w:val="21"/>
          <w:u w:val="single"/>
        </w:rPr>
        <w:t>（盖章）</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乙方：</w:t>
      </w:r>
      <w:r>
        <w:rPr>
          <w:rFonts w:ascii="宋体" w:hAnsi="宋体" w:cs="宋体" w:hint="eastAsia"/>
          <w:szCs w:val="21"/>
          <w:u w:val="single"/>
        </w:rPr>
        <w:t xml:space="preserve"> </w:t>
      </w:r>
      <w:r>
        <w:rPr>
          <w:rFonts w:ascii="宋体" w:hAnsi="宋体" w:cs="宋体" w:hint="eastAsia"/>
          <w:szCs w:val="21"/>
          <w:u w:val="single"/>
        </w:rPr>
        <w:t>（盖章）</w:t>
      </w:r>
      <w:r>
        <w:rPr>
          <w:rFonts w:ascii="宋体" w:hAnsi="宋体" w:cs="宋体" w:hint="eastAsia"/>
          <w:szCs w:val="21"/>
          <w:u w:val="single"/>
        </w:rPr>
        <w:t xml:space="preserve">                 </w:t>
      </w:r>
    </w:p>
    <w:p w:rsidR="003B5C36" w:rsidRDefault="00BA5087">
      <w:pPr>
        <w:snapToGrid w:val="0"/>
        <w:spacing w:line="360" w:lineRule="auto"/>
        <w:rPr>
          <w:rFonts w:ascii="宋体" w:hAnsi="宋体" w:cs="宋体"/>
          <w:szCs w:val="21"/>
          <w:u w:val="single"/>
        </w:rPr>
      </w:pPr>
      <w:r>
        <w:rPr>
          <w:rFonts w:ascii="宋体" w:hAnsi="宋体" w:cs="宋体" w:hint="eastAsia"/>
          <w:szCs w:val="21"/>
        </w:rPr>
        <w:t>法定代表人：</w:t>
      </w:r>
      <w:r>
        <w:rPr>
          <w:rFonts w:ascii="宋体" w:hAnsi="宋体" w:cs="宋体" w:hint="eastAsia"/>
          <w:szCs w:val="21"/>
          <w:u w:val="single"/>
        </w:rPr>
        <w:t>（签字）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u w:val="single"/>
        </w:rPr>
        <w:t>（签字）</w:t>
      </w:r>
      <w:r>
        <w:rPr>
          <w:rFonts w:ascii="宋体" w:hAnsi="宋体" w:cs="宋体" w:hint="eastAsia"/>
          <w:szCs w:val="21"/>
          <w:u w:val="single"/>
        </w:rPr>
        <w:t xml:space="preserve">           </w:t>
      </w:r>
    </w:p>
    <w:p w:rsidR="003B5C36" w:rsidRDefault="00BA5087">
      <w:pPr>
        <w:snapToGrid w:val="0"/>
        <w:spacing w:line="360" w:lineRule="auto"/>
        <w:rPr>
          <w:rFonts w:ascii="宋体" w:hAnsi="宋体" w:cs="宋体"/>
          <w:szCs w:val="21"/>
        </w:rPr>
      </w:pPr>
      <w:r>
        <w:rPr>
          <w:rFonts w:ascii="宋体" w:hAnsi="宋体" w:cs="宋体" w:hint="eastAsia"/>
          <w:szCs w:val="21"/>
        </w:rPr>
        <w:t>或授权代理人：</w:t>
      </w:r>
      <w:r>
        <w:rPr>
          <w:rFonts w:ascii="宋体" w:hAnsi="宋体" w:cs="宋体" w:hint="eastAsia"/>
          <w:szCs w:val="21"/>
          <w:u w:val="single"/>
        </w:rPr>
        <w:t>（签字）</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或授权代理人：</w:t>
      </w:r>
      <w:r>
        <w:rPr>
          <w:rFonts w:ascii="宋体" w:hAnsi="宋体" w:cs="宋体" w:hint="eastAsia"/>
          <w:szCs w:val="21"/>
          <w:u w:val="single"/>
        </w:rPr>
        <w:t>（签字）</w:t>
      </w:r>
      <w:r>
        <w:rPr>
          <w:rFonts w:ascii="宋体" w:hAnsi="宋体" w:cs="宋体" w:hint="eastAsia"/>
          <w:szCs w:val="21"/>
          <w:u w:val="single"/>
        </w:rPr>
        <w:t xml:space="preserve">           </w:t>
      </w:r>
    </w:p>
    <w:p w:rsidR="003B5C36" w:rsidRDefault="00BA5087">
      <w:pPr>
        <w:snapToGrid w:val="0"/>
        <w:spacing w:line="360" w:lineRule="auto"/>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rPr>
        <w:t>电话：</w:t>
      </w:r>
      <w:r>
        <w:rPr>
          <w:rFonts w:ascii="宋体" w:hAnsi="宋体" w:cs="宋体" w:hint="eastAsia"/>
          <w:szCs w:val="21"/>
          <w:u w:val="single"/>
        </w:rPr>
        <w:t xml:space="preserve">                          </w:t>
      </w:r>
    </w:p>
    <w:p w:rsidR="003B5C36" w:rsidRDefault="00BA5087">
      <w:pPr>
        <w:snapToGrid w:val="0"/>
        <w:spacing w:line="36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3B5C36" w:rsidRDefault="00BA5087">
      <w:pPr>
        <w:widowControl/>
        <w:snapToGrid w:val="0"/>
        <w:spacing w:line="360" w:lineRule="auto"/>
        <w:jc w:val="left"/>
        <w:outlineLvl w:val="1"/>
        <w:rPr>
          <w:rFonts w:ascii="宋体" w:hAnsi="宋体" w:cs="宋体"/>
          <w:b/>
          <w:kern w:val="0"/>
          <w:szCs w:val="21"/>
        </w:rPr>
      </w:pPr>
      <w:r>
        <w:rPr>
          <w:rFonts w:ascii="宋体" w:hAnsi="宋体" w:cs="宋体" w:hint="eastAsia"/>
          <w:kern w:val="0"/>
          <w:szCs w:val="21"/>
        </w:rPr>
        <w:t>甲方监督单位：</w:t>
      </w:r>
      <w:r>
        <w:rPr>
          <w:rFonts w:ascii="宋体" w:hAnsi="宋体" w:cs="宋体" w:hint="eastAsia"/>
          <w:kern w:val="0"/>
          <w:szCs w:val="21"/>
          <w:u w:val="single"/>
        </w:rPr>
        <w:t>（盖章）</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乙方监督单位：</w:t>
      </w:r>
      <w:r>
        <w:rPr>
          <w:rFonts w:ascii="宋体" w:hAnsi="宋体" w:cs="宋体" w:hint="eastAsia"/>
          <w:kern w:val="0"/>
          <w:szCs w:val="21"/>
          <w:u w:val="single"/>
        </w:rPr>
        <w:t>（盖章）</w:t>
      </w:r>
      <w:r>
        <w:rPr>
          <w:rFonts w:ascii="宋体" w:hAnsi="宋体" w:cs="宋体" w:hint="eastAsia"/>
          <w:kern w:val="0"/>
          <w:szCs w:val="21"/>
          <w:u w:val="single"/>
        </w:rPr>
        <w:t xml:space="preserve">        </w:t>
      </w:r>
    </w:p>
    <w:bookmarkEnd w:id="110"/>
    <w:p w:rsidR="003B5C36" w:rsidRDefault="00BA5087">
      <w:pPr>
        <w:pStyle w:val="a9"/>
        <w:tabs>
          <w:tab w:val="left" w:pos="720"/>
        </w:tabs>
        <w:snapToGrid w:val="0"/>
        <w:spacing w:line="360" w:lineRule="auto"/>
        <w:outlineLvl w:val="1"/>
        <w:rPr>
          <w:rFonts w:ascii="宋体" w:hAnsi="宋体" w:cs="宋体"/>
          <w:b/>
          <w:sz w:val="21"/>
          <w:szCs w:val="21"/>
        </w:rPr>
      </w:pPr>
      <w:r>
        <w:rPr>
          <w:rFonts w:ascii="宋体" w:hAnsi="宋体" w:cs="宋体" w:hint="eastAsia"/>
          <w:b/>
          <w:sz w:val="21"/>
          <w:szCs w:val="21"/>
        </w:rPr>
        <w:br w:type="page"/>
      </w:r>
      <w:r>
        <w:rPr>
          <w:rFonts w:ascii="宋体" w:hAnsi="宋体" w:cs="宋体" w:hint="eastAsia"/>
          <w:b/>
          <w:sz w:val="21"/>
          <w:szCs w:val="21"/>
        </w:rPr>
        <w:lastRenderedPageBreak/>
        <w:t>附件</w:t>
      </w:r>
      <w:r>
        <w:rPr>
          <w:rFonts w:ascii="宋体" w:hAnsi="宋体" w:cs="宋体" w:hint="eastAsia"/>
          <w:b/>
          <w:sz w:val="21"/>
          <w:szCs w:val="21"/>
        </w:rPr>
        <w:t xml:space="preserve">2 </w:t>
      </w:r>
      <w:r>
        <w:rPr>
          <w:rFonts w:ascii="宋体" w:hAnsi="宋体" w:cs="宋体" w:hint="eastAsia"/>
          <w:b/>
          <w:sz w:val="21"/>
          <w:szCs w:val="21"/>
        </w:rPr>
        <w:t>保密协议</w:t>
      </w:r>
    </w:p>
    <w:p w:rsidR="003B5C36" w:rsidRDefault="00BA5087">
      <w:pPr>
        <w:widowControl/>
        <w:snapToGrid w:val="0"/>
        <w:spacing w:line="360" w:lineRule="auto"/>
        <w:jc w:val="center"/>
        <w:rPr>
          <w:rFonts w:ascii="宋体" w:hAnsi="宋体" w:cs="宋体"/>
          <w:kern w:val="0"/>
          <w:szCs w:val="21"/>
          <w:lang w:bidi="en-US"/>
        </w:rPr>
      </w:pPr>
      <w:r>
        <w:rPr>
          <w:rFonts w:ascii="宋体" w:hAnsi="宋体" w:cs="宋体" w:hint="eastAsia"/>
          <w:b/>
          <w:bCs/>
          <w:smallCaps/>
          <w:kern w:val="0"/>
          <w:szCs w:val="21"/>
          <w:lang w:bidi="en-US"/>
        </w:rPr>
        <w:t>保密协议</w:t>
      </w:r>
    </w:p>
    <w:p w:rsidR="003B5C36" w:rsidRDefault="003B5C36">
      <w:pPr>
        <w:widowControl/>
        <w:snapToGrid w:val="0"/>
        <w:spacing w:line="360" w:lineRule="auto"/>
        <w:jc w:val="left"/>
        <w:rPr>
          <w:rFonts w:ascii="宋体" w:hAnsi="宋体" w:cs="宋体"/>
          <w:kern w:val="0"/>
          <w:szCs w:val="21"/>
          <w:lang w:bidi="en-US"/>
        </w:rPr>
      </w:pPr>
    </w:p>
    <w:p w:rsidR="003B5C36" w:rsidRDefault="00BA5087">
      <w:pPr>
        <w:widowControl/>
        <w:snapToGrid w:val="0"/>
        <w:spacing w:line="360" w:lineRule="auto"/>
        <w:jc w:val="left"/>
        <w:rPr>
          <w:rFonts w:ascii="宋体" w:hAnsi="宋体" w:cs="宋体"/>
          <w:kern w:val="0"/>
          <w:szCs w:val="21"/>
          <w:u w:val="single"/>
          <w:lang w:bidi="en-US"/>
        </w:rPr>
      </w:pPr>
      <w:r>
        <w:rPr>
          <w:rFonts w:ascii="宋体" w:hAnsi="宋体" w:cs="宋体" w:hint="eastAsia"/>
          <w:kern w:val="0"/>
          <w:szCs w:val="21"/>
          <w:lang w:bidi="en-US"/>
        </w:rPr>
        <w:t>甲方（全称）：</w:t>
      </w:r>
      <w:r>
        <w:rPr>
          <w:rFonts w:ascii="宋体" w:hAnsi="宋体" w:cs="宋体" w:hint="eastAsia"/>
          <w:kern w:val="0"/>
          <w:szCs w:val="21"/>
          <w:u w:val="single"/>
          <w:lang w:bidi="en-US"/>
        </w:rPr>
        <w:t xml:space="preserve">                    </w:t>
      </w:r>
    </w:p>
    <w:p w:rsidR="003B5C36" w:rsidRDefault="00BA5087">
      <w:pPr>
        <w:widowControl/>
        <w:snapToGrid w:val="0"/>
        <w:spacing w:line="360" w:lineRule="auto"/>
        <w:jc w:val="left"/>
        <w:rPr>
          <w:rFonts w:ascii="宋体" w:hAnsi="宋体" w:cs="宋体"/>
          <w:kern w:val="0"/>
          <w:szCs w:val="21"/>
          <w:lang w:bidi="en-US"/>
        </w:rPr>
      </w:pPr>
      <w:r>
        <w:rPr>
          <w:rFonts w:ascii="宋体" w:hAnsi="宋体" w:cs="宋体" w:hint="eastAsia"/>
          <w:kern w:val="0"/>
          <w:szCs w:val="21"/>
          <w:lang w:bidi="en-US"/>
        </w:rPr>
        <w:t>乙方（全称）：</w:t>
      </w:r>
      <w:r>
        <w:rPr>
          <w:rFonts w:ascii="宋体" w:hAnsi="宋体" w:cs="宋体" w:hint="eastAsia"/>
          <w:kern w:val="0"/>
          <w:szCs w:val="21"/>
          <w:u w:val="single"/>
          <w:lang w:bidi="en-US"/>
        </w:rPr>
        <w:t xml:space="preserve">                    </w:t>
      </w:r>
    </w:p>
    <w:p w:rsidR="003B5C36" w:rsidRDefault="00BA5087">
      <w:pPr>
        <w:widowControl/>
        <w:snapToGrid w:val="0"/>
        <w:spacing w:line="360" w:lineRule="auto"/>
        <w:ind w:firstLineChars="200" w:firstLine="420"/>
        <w:rPr>
          <w:rFonts w:ascii="宋体" w:hAnsi="宋体" w:cs="宋体"/>
          <w:kern w:val="0"/>
          <w:szCs w:val="21"/>
          <w:lang w:bidi="en-US"/>
        </w:rPr>
      </w:pPr>
      <w:r>
        <w:rPr>
          <w:rFonts w:ascii="宋体" w:hAnsi="宋体" w:cs="宋体" w:hint="eastAsia"/>
          <w:kern w:val="0"/>
          <w:szCs w:val="21"/>
          <w:lang w:bidi="en-US"/>
        </w:rPr>
        <w:t>鉴于甲方和乙方签订的</w:t>
      </w:r>
      <w:r>
        <w:rPr>
          <w:rFonts w:ascii="宋体" w:hAnsi="宋体" w:cs="宋体" w:hint="eastAsia"/>
          <w:kern w:val="0"/>
          <w:szCs w:val="21"/>
          <w:u w:val="single"/>
          <w:lang w:bidi="en-US"/>
        </w:rPr>
        <w:t xml:space="preserve">                </w:t>
      </w:r>
      <w:r>
        <w:rPr>
          <w:rFonts w:ascii="宋体" w:hAnsi="宋体" w:cs="宋体" w:hint="eastAsia"/>
          <w:kern w:val="0"/>
          <w:szCs w:val="21"/>
          <w:lang w:bidi="en-US"/>
        </w:rPr>
        <w:t>合同（以下简称主合同）在执行过程中，甲方需要向乙方提供相关资料、披露有关信息。为进一步明确乙方的保密义务，甲、乙双方特签订以下本协议。</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第一条</w:t>
      </w:r>
      <w:r>
        <w:rPr>
          <w:rFonts w:ascii="宋体" w:hAnsi="宋体" w:cs="宋体" w:hint="eastAsia"/>
          <w:b/>
          <w:kern w:val="0"/>
          <w:szCs w:val="21"/>
          <w:lang w:bidi="en-US"/>
        </w:rPr>
        <w:t xml:space="preserve"> </w:t>
      </w:r>
      <w:r>
        <w:rPr>
          <w:rFonts w:ascii="宋体" w:hAnsi="宋体" w:cs="宋体" w:hint="eastAsia"/>
          <w:b/>
          <w:kern w:val="0"/>
          <w:szCs w:val="21"/>
          <w:lang w:bidi="en-US"/>
        </w:rPr>
        <w:t>保密内容</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甲、乙双方确认，乙方应承担保密义务的内容为：</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、技术信息：包括技术方案、设计要求、工作内容、实现方法、运作流程、技术指标、软件系统、数据库、运行环境、作业平台、测试结果、图纸、样本、模型、技术文档、涉及技术秘密的业务函电等；</w:t>
      </w:r>
      <w:r>
        <w:rPr>
          <w:rFonts w:ascii="宋体" w:hAnsi="宋体" w:cs="宋体" w:hint="eastAsia"/>
          <w:kern w:val="0"/>
          <w:szCs w:val="21"/>
          <w:lang w:bidi="en-US"/>
        </w:rPr>
        <w:t> </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、经营信息：包括客户名称、客户地址及联系方式、需求信息、营销计划、定价政策、招投标中的标底及标书内容、项目组人员构成、费用预算、利润情况及不公开的财务资料等；</w:t>
      </w:r>
    </w:p>
    <w:p w:rsidR="003B5C36" w:rsidRDefault="00BA5087">
      <w:pPr>
        <w:widowControl/>
        <w:snapToGrid w:val="0"/>
        <w:spacing w:line="360" w:lineRule="auto"/>
        <w:ind w:firstLineChars="200" w:firstLine="420"/>
        <w:rPr>
          <w:rFonts w:ascii="宋体" w:hAnsi="宋体" w:cs="宋体"/>
          <w:kern w:val="0"/>
          <w:szCs w:val="21"/>
          <w:lang w:bidi="en-US"/>
        </w:rPr>
      </w:pPr>
      <w:r>
        <w:rPr>
          <w:rFonts w:ascii="宋体" w:hAnsi="宋体" w:cs="宋体" w:hint="eastAsia"/>
          <w:kern w:val="0"/>
          <w:szCs w:val="21"/>
          <w:lang w:bidi="en-US"/>
        </w:rPr>
        <w:t>3</w:t>
      </w:r>
      <w:r>
        <w:rPr>
          <w:rFonts w:ascii="宋体" w:hAnsi="宋体" w:cs="宋体" w:hint="eastAsia"/>
          <w:kern w:val="0"/>
          <w:szCs w:val="21"/>
          <w:lang w:bidi="en-US"/>
        </w:rPr>
        <w:t>、其他事项：甲方依照法律规定和有关协议（包括与项目对方当事人以及其他项目当事人订立协议、合同）的约定要求乙方承担保密义务的其他事项。</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第二条</w:t>
      </w:r>
      <w:r>
        <w:rPr>
          <w:rFonts w:ascii="宋体" w:hAnsi="宋体" w:cs="宋体" w:hint="eastAsia"/>
          <w:b/>
          <w:kern w:val="0"/>
          <w:szCs w:val="21"/>
          <w:lang w:bidi="en-US"/>
        </w:rPr>
        <w:t xml:space="preserve"> </w:t>
      </w:r>
      <w:r>
        <w:rPr>
          <w:rFonts w:ascii="宋体" w:hAnsi="宋体" w:cs="宋体" w:hint="eastAsia"/>
          <w:b/>
          <w:kern w:val="0"/>
          <w:szCs w:val="21"/>
          <w:lang w:bidi="en-US"/>
        </w:rPr>
        <w:t>乙方的保密义务</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、乙</w:t>
      </w:r>
      <w:r>
        <w:rPr>
          <w:rFonts w:ascii="宋体" w:hAnsi="宋体" w:cs="宋体" w:hint="eastAsia"/>
          <w:kern w:val="0"/>
          <w:szCs w:val="21"/>
          <w:lang w:bidi="en-US"/>
        </w:rPr>
        <w:t>方应主动采取加密措施对上述第一条所列内容进行保密，防止不承担同等保密义务的任何第三者知悉及使用。</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、乙方不得刺探或者以其他不正当手段（包括利用计算机进行检索、浏览、复制等）获取主合同及主合同执行过程中的甲方秘密。</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3</w:t>
      </w:r>
      <w:r>
        <w:rPr>
          <w:rFonts w:ascii="宋体" w:hAnsi="宋体" w:cs="宋体" w:hint="eastAsia"/>
          <w:kern w:val="0"/>
          <w:szCs w:val="21"/>
          <w:lang w:bidi="en-US"/>
        </w:rPr>
        <w:t>、乙方不得向不承担同等保密义务的任何第三人披露上述第一条所列内容。</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4</w:t>
      </w:r>
      <w:r>
        <w:rPr>
          <w:rFonts w:ascii="宋体" w:hAnsi="宋体" w:cs="宋体" w:hint="eastAsia"/>
          <w:kern w:val="0"/>
          <w:szCs w:val="21"/>
          <w:lang w:bidi="en-US"/>
        </w:rPr>
        <w:t>、乙方不得允许（包括出借、赠与、出租、转让等行为）或协助不承担同等保密义务的任何第三人使用上述第一条所列内容。</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5</w:t>
      </w:r>
      <w:r>
        <w:rPr>
          <w:rFonts w:ascii="宋体" w:hAnsi="宋体" w:cs="宋体" w:hint="eastAsia"/>
          <w:kern w:val="0"/>
          <w:szCs w:val="21"/>
          <w:lang w:bidi="en-US"/>
        </w:rPr>
        <w:t>、不论因何种原因主合同终止后，乙方都不得利用上述第一条所列内容为其他与甲方有竞争关系的第三人提供服务或进行合作</w:t>
      </w:r>
      <w:r>
        <w:rPr>
          <w:rFonts w:ascii="宋体" w:hAnsi="宋体" w:cs="宋体" w:hint="eastAsia"/>
          <w:kern w:val="0"/>
          <w:szCs w:val="21"/>
          <w:lang w:bidi="en-US"/>
        </w:rPr>
        <w:t>。</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6</w:t>
      </w:r>
      <w:r>
        <w:rPr>
          <w:rFonts w:ascii="宋体" w:hAnsi="宋体" w:cs="宋体" w:hint="eastAsia"/>
          <w:kern w:val="0"/>
          <w:szCs w:val="21"/>
          <w:lang w:bidi="en-US"/>
        </w:rPr>
        <w:t>、上述第一条所列内容的所有权始终全部归属甲方，乙方不得利用自身对项目不同程度的了解申请对于该项目的商业秘密所有权，在本协议签订前乙方已依法具有某些所有权者除外；</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7</w:t>
      </w:r>
      <w:r>
        <w:rPr>
          <w:rFonts w:ascii="宋体" w:hAnsi="宋体" w:cs="宋体" w:hint="eastAsia"/>
          <w:kern w:val="0"/>
          <w:szCs w:val="21"/>
          <w:lang w:bidi="en-US"/>
        </w:rPr>
        <w:t>、乙方如发现上述第一条所列内容被泄露或者自己过失泄露秘密，应当采取有效措施防止泄密进一步扩大，并及时向甲方报告。</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第三条</w:t>
      </w:r>
      <w:r>
        <w:rPr>
          <w:rFonts w:ascii="宋体" w:hAnsi="宋体" w:cs="宋体" w:hint="eastAsia"/>
          <w:b/>
          <w:kern w:val="0"/>
          <w:szCs w:val="21"/>
          <w:lang w:bidi="en-US"/>
        </w:rPr>
        <w:t xml:space="preserve"> </w:t>
      </w:r>
      <w:r>
        <w:rPr>
          <w:rFonts w:ascii="宋体" w:hAnsi="宋体" w:cs="宋体" w:hint="eastAsia"/>
          <w:b/>
          <w:kern w:val="0"/>
          <w:szCs w:val="21"/>
          <w:lang w:bidi="en-US"/>
        </w:rPr>
        <w:t>保密期限</w:t>
      </w:r>
    </w:p>
    <w:p w:rsidR="003B5C36" w:rsidRDefault="00BA5087">
      <w:pPr>
        <w:widowControl/>
        <w:snapToGrid w:val="0"/>
        <w:spacing w:line="360" w:lineRule="auto"/>
        <w:ind w:firstLineChars="200" w:firstLine="420"/>
        <w:jc w:val="left"/>
        <w:rPr>
          <w:rFonts w:ascii="宋体" w:hAnsi="宋体" w:cs="宋体"/>
          <w:b/>
          <w:kern w:val="0"/>
          <w:szCs w:val="21"/>
          <w:lang w:bidi="en-US"/>
        </w:rPr>
      </w:pPr>
      <w:r>
        <w:rPr>
          <w:rFonts w:ascii="宋体" w:hAnsi="宋体" w:cs="宋体" w:hint="eastAsia"/>
          <w:kern w:val="0"/>
          <w:szCs w:val="21"/>
          <w:lang w:bidi="en-US"/>
        </w:rPr>
        <w:t>甲、乙双方确认，乙方的保密义务自本协议签订时开始，到甲方将上述第一条所列内容公开时止。乙方是否继续履行主合同，均不影响保密义务的承担。</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第四条</w:t>
      </w:r>
      <w:r>
        <w:rPr>
          <w:rFonts w:ascii="宋体" w:hAnsi="宋体" w:cs="宋体" w:hint="eastAsia"/>
          <w:b/>
          <w:kern w:val="0"/>
          <w:szCs w:val="21"/>
          <w:lang w:bidi="en-US"/>
        </w:rPr>
        <w:t xml:space="preserve"> </w:t>
      </w:r>
      <w:r>
        <w:rPr>
          <w:rFonts w:ascii="宋体" w:hAnsi="宋体" w:cs="宋体" w:hint="eastAsia"/>
          <w:b/>
          <w:kern w:val="0"/>
          <w:szCs w:val="21"/>
          <w:lang w:bidi="en-US"/>
        </w:rPr>
        <w:t>违约责任</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lastRenderedPageBreak/>
        <w:t>1</w:t>
      </w:r>
      <w:r>
        <w:rPr>
          <w:rFonts w:ascii="宋体" w:hAnsi="宋体" w:cs="宋体" w:hint="eastAsia"/>
          <w:kern w:val="0"/>
          <w:szCs w:val="21"/>
          <w:lang w:bidi="en-US"/>
        </w:rPr>
        <w:t>、因乙方未履行本协议第二条规定的保密义务，但尚未给甲方</w:t>
      </w:r>
      <w:r>
        <w:rPr>
          <w:rFonts w:ascii="宋体" w:hAnsi="宋体" w:cs="宋体" w:hint="eastAsia"/>
          <w:kern w:val="0"/>
          <w:szCs w:val="21"/>
          <w:lang w:bidi="en-US"/>
        </w:rPr>
        <w:t>造成损失或严重后果的，每发生一次，甲方有权要求乙方支付</w:t>
      </w:r>
      <w:r>
        <w:rPr>
          <w:rFonts w:ascii="宋体" w:hAnsi="宋体" w:cs="宋体" w:hint="eastAsia"/>
          <w:b/>
          <w:kern w:val="0"/>
          <w:szCs w:val="21"/>
          <w:lang w:bidi="en-US"/>
        </w:rPr>
        <w:t>人民币</w:t>
      </w:r>
      <w:r>
        <w:rPr>
          <w:rFonts w:ascii="宋体" w:hAnsi="宋体" w:cs="宋体" w:hint="eastAsia"/>
          <w:b/>
          <w:kern w:val="0"/>
          <w:szCs w:val="21"/>
          <w:u w:val="single"/>
          <w:lang w:bidi="en-US"/>
        </w:rPr>
        <w:t>1000</w:t>
      </w:r>
      <w:r>
        <w:rPr>
          <w:rFonts w:ascii="宋体" w:hAnsi="宋体" w:cs="宋体" w:hint="eastAsia"/>
          <w:b/>
          <w:kern w:val="0"/>
          <w:szCs w:val="21"/>
          <w:lang w:bidi="en-US"/>
        </w:rPr>
        <w:t>元</w:t>
      </w:r>
      <w:r>
        <w:rPr>
          <w:rFonts w:ascii="宋体" w:hAnsi="宋体" w:cs="宋体" w:hint="eastAsia"/>
          <w:kern w:val="0"/>
          <w:szCs w:val="21"/>
          <w:lang w:bidi="en-US"/>
        </w:rPr>
        <w:t>的违约金。</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、因乙方未履行本协议第二条规定的保密义务，给甲方造成损失或严重后果的，每发生一次，乙方应承担以下赔偿责任：</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w:t>
      </w:r>
      <w:r>
        <w:rPr>
          <w:rFonts w:ascii="宋体" w:hAnsi="宋体" w:cs="宋体" w:hint="eastAsia"/>
          <w:kern w:val="0"/>
          <w:szCs w:val="21"/>
          <w:lang w:bidi="en-US"/>
        </w:rPr>
        <w:t>1</w:t>
      </w:r>
      <w:r>
        <w:rPr>
          <w:rFonts w:ascii="宋体" w:hAnsi="宋体" w:cs="宋体" w:hint="eastAsia"/>
          <w:kern w:val="0"/>
          <w:szCs w:val="21"/>
          <w:lang w:bidi="en-US"/>
        </w:rPr>
        <w:t>）甲方调查乙方的违反协议行为而发生的所有费用；</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w:t>
      </w:r>
      <w:r>
        <w:rPr>
          <w:rFonts w:ascii="宋体" w:hAnsi="宋体" w:cs="宋体" w:hint="eastAsia"/>
          <w:kern w:val="0"/>
          <w:szCs w:val="21"/>
          <w:lang w:bidi="en-US"/>
        </w:rPr>
        <w:t>2</w:t>
      </w:r>
      <w:r>
        <w:rPr>
          <w:rFonts w:ascii="宋体" w:hAnsi="宋体" w:cs="宋体" w:hint="eastAsia"/>
          <w:kern w:val="0"/>
          <w:szCs w:val="21"/>
          <w:lang w:bidi="en-US"/>
        </w:rPr>
        <w:t>）因乙方的违反协议行为给甲方造成的经济损失，损失赔偿金额为</w:t>
      </w:r>
      <w:r>
        <w:rPr>
          <w:rFonts w:ascii="宋体" w:hAnsi="宋体" w:cs="宋体" w:hint="eastAsia"/>
          <w:b/>
          <w:kern w:val="0"/>
          <w:szCs w:val="21"/>
          <w:lang w:bidi="en-US"/>
        </w:rPr>
        <w:t>主合同签约合同价的</w:t>
      </w:r>
      <w:r>
        <w:rPr>
          <w:rFonts w:ascii="宋体" w:hAnsi="宋体" w:cs="宋体" w:hint="eastAsia"/>
          <w:b/>
          <w:kern w:val="0"/>
          <w:szCs w:val="21"/>
          <w:u w:val="single"/>
          <w:lang w:bidi="en-US"/>
        </w:rPr>
        <w:t>1</w:t>
      </w:r>
      <w:r>
        <w:rPr>
          <w:rFonts w:ascii="宋体" w:hAnsi="宋体" w:cs="宋体" w:hint="eastAsia"/>
          <w:b/>
          <w:kern w:val="0"/>
          <w:szCs w:val="21"/>
          <w:lang w:bidi="en-US"/>
        </w:rPr>
        <w:t>％</w:t>
      </w:r>
      <w:r>
        <w:rPr>
          <w:rFonts w:ascii="宋体" w:hAnsi="宋体" w:cs="宋体" w:hint="eastAsia"/>
          <w:kern w:val="0"/>
          <w:szCs w:val="21"/>
          <w:lang w:bidi="en-US"/>
        </w:rPr>
        <w:t>（有证据证明甲方实际损失超过这一金额的，以甲方实际损失为准）。</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第五条</w:t>
      </w:r>
      <w:r>
        <w:rPr>
          <w:rFonts w:ascii="宋体" w:hAnsi="宋体" w:cs="宋体" w:hint="eastAsia"/>
          <w:b/>
          <w:kern w:val="0"/>
          <w:szCs w:val="21"/>
          <w:lang w:bidi="en-US"/>
        </w:rPr>
        <w:t xml:space="preserve"> </w:t>
      </w:r>
      <w:r>
        <w:rPr>
          <w:rFonts w:ascii="宋体" w:hAnsi="宋体" w:cs="宋体" w:hint="eastAsia"/>
          <w:b/>
          <w:kern w:val="0"/>
          <w:szCs w:val="21"/>
          <w:lang w:bidi="en-US"/>
        </w:rPr>
        <w:t>争议的解决</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因执行本协议而发生的纠纷，可由双方协商解决；协商不成的，任何一方有权向</w:t>
      </w:r>
      <w:r>
        <w:rPr>
          <w:rFonts w:ascii="宋体" w:hAnsi="宋体" w:cs="宋体" w:hint="eastAsia"/>
          <w:kern w:val="0"/>
          <w:szCs w:val="21"/>
          <w:u w:val="single"/>
          <w:lang w:bidi="en-US"/>
        </w:rPr>
        <w:t>甲方所在地人民法院</w:t>
      </w:r>
      <w:r>
        <w:rPr>
          <w:rFonts w:ascii="宋体" w:hAnsi="宋体" w:cs="宋体" w:hint="eastAsia"/>
          <w:kern w:val="0"/>
          <w:szCs w:val="21"/>
          <w:lang w:bidi="en-US"/>
        </w:rPr>
        <w:t>提起诉讼。</w:t>
      </w:r>
    </w:p>
    <w:p w:rsidR="003B5C36" w:rsidRDefault="00BA5087">
      <w:pPr>
        <w:widowControl/>
        <w:snapToGrid w:val="0"/>
        <w:spacing w:line="360" w:lineRule="auto"/>
        <w:ind w:firstLineChars="200" w:firstLine="422"/>
        <w:jc w:val="left"/>
        <w:rPr>
          <w:rFonts w:ascii="宋体" w:hAnsi="宋体" w:cs="宋体"/>
          <w:b/>
          <w:kern w:val="0"/>
          <w:szCs w:val="21"/>
          <w:lang w:bidi="en-US"/>
        </w:rPr>
      </w:pPr>
      <w:r>
        <w:rPr>
          <w:rFonts w:ascii="宋体" w:hAnsi="宋体" w:cs="宋体" w:hint="eastAsia"/>
          <w:b/>
          <w:kern w:val="0"/>
          <w:szCs w:val="21"/>
          <w:lang w:bidi="en-US"/>
        </w:rPr>
        <w:t>第六条</w:t>
      </w:r>
      <w:r>
        <w:rPr>
          <w:rFonts w:ascii="宋体" w:hAnsi="宋体" w:cs="宋体" w:hint="eastAsia"/>
          <w:b/>
          <w:kern w:val="0"/>
          <w:szCs w:val="21"/>
          <w:lang w:bidi="en-US"/>
        </w:rPr>
        <w:t xml:space="preserve"> </w:t>
      </w:r>
      <w:r>
        <w:rPr>
          <w:rFonts w:ascii="宋体" w:hAnsi="宋体" w:cs="宋体" w:hint="eastAsia"/>
          <w:b/>
          <w:kern w:val="0"/>
          <w:szCs w:val="21"/>
          <w:lang w:bidi="en-US"/>
        </w:rPr>
        <w:t>协议的效力和变更</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1</w:t>
      </w:r>
      <w:r>
        <w:rPr>
          <w:rFonts w:ascii="宋体" w:hAnsi="宋体" w:cs="宋体" w:hint="eastAsia"/>
          <w:kern w:val="0"/>
          <w:szCs w:val="21"/>
          <w:lang w:bidi="en-US"/>
        </w:rPr>
        <w:t>、本协议自双方法定代表人或其授权代表签字并加盖公章后生效。</w:t>
      </w:r>
    </w:p>
    <w:p w:rsidR="003B5C36" w:rsidRDefault="00BA5087">
      <w:pPr>
        <w:widowControl/>
        <w:snapToGrid w:val="0"/>
        <w:spacing w:line="360" w:lineRule="auto"/>
        <w:ind w:firstLineChars="200" w:firstLine="420"/>
        <w:jc w:val="left"/>
        <w:rPr>
          <w:rFonts w:ascii="宋体" w:hAnsi="宋体" w:cs="宋体"/>
          <w:kern w:val="0"/>
          <w:szCs w:val="21"/>
          <w:lang w:bidi="en-US"/>
        </w:rPr>
      </w:pPr>
      <w:r>
        <w:rPr>
          <w:rFonts w:ascii="宋体" w:hAnsi="宋体" w:cs="宋体" w:hint="eastAsia"/>
          <w:kern w:val="0"/>
          <w:szCs w:val="21"/>
          <w:lang w:bidi="en-US"/>
        </w:rPr>
        <w:t>2</w:t>
      </w:r>
      <w:r>
        <w:rPr>
          <w:rFonts w:ascii="宋体" w:hAnsi="宋体" w:cs="宋体" w:hint="eastAsia"/>
          <w:kern w:val="0"/>
          <w:szCs w:val="21"/>
          <w:lang w:bidi="en-US"/>
        </w:rPr>
        <w:t>、任何对本协议所作的任何增补和修改，除非由双方合法指派的代表书面做出，否则视为无效或对双方均无约束力。</w:t>
      </w:r>
    </w:p>
    <w:p w:rsidR="003B5C36" w:rsidRDefault="003B5C36">
      <w:pPr>
        <w:widowControl/>
        <w:snapToGrid w:val="0"/>
        <w:spacing w:line="360" w:lineRule="auto"/>
        <w:ind w:firstLineChars="200" w:firstLine="420"/>
        <w:jc w:val="left"/>
        <w:rPr>
          <w:rFonts w:ascii="宋体" w:hAnsi="宋体" w:cs="宋体"/>
          <w:kern w:val="0"/>
          <w:szCs w:val="21"/>
          <w:lang w:bidi="en-US"/>
        </w:rPr>
      </w:pPr>
    </w:p>
    <w:p w:rsidR="003B5C36" w:rsidRDefault="00BA5087">
      <w:pPr>
        <w:widowControl/>
        <w:snapToGrid w:val="0"/>
        <w:spacing w:line="360" w:lineRule="auto"/>
        <w:jc w:val="left"/>
        <w:rPr>
          <w:rFonts w:ascii="宋体" w:hAnsi="宋体" w:cs="宋体"/>
          <w:kern w:val="0"/>
          <w:szCs w:val="21"/>
          <w:lang w:bidi="en-US"/>
        </w:rPr>
      </w:pPr>
      <w:r>
        <w:rPr>
          <w:rFonts w:ascii="宋体" w:hAnsi="宋体" w:cs="宋体" w:hint="eastAsia"/>
          <w:kern w:val="0"/>
          <w:szCs w:val="21"/>
          <w:lang w:bidi="en-US"/>
        </w:rPr>
        <w:br w:type="page"/>
      </w:r>
      <w:r>
        <w:rPr>
          <w:rFonts w:ascii="宋体" w:hAnsi="宋体" w:cs="宋体" w:hint="eastAsia"/>
          <w:kern w:val="0"/>
          <w:szCs w:val="21"/>
          <w:lang w:bidi="en-US"/>
        </w:rPr>
        <w:lastRenderedPageBreak/>
        <w:t>（本页无正文）</w:t>
      </w:r>
    </w:p>
    <w:p w:rsidR="003B5C36" w:rsidRDefault="003B5C36">
      <w:pPr>
        <w:widowControl/>
        <w:snapToGrid w:val="0"/>
        <w:spacing w:line="360" w:lineRule="auto"/>
        <w:ind w:firstLineChars="200" w:firstLine="420"/>
        <w:jc w:val="left"/>
        <w:rPr>
          <w:rFonts w:ascii="宋体" w:hAnsi="宋体" w:cs="宋体"/>
          <w:kern w:val="0"/>
          <w:szCs w:val="21"/>
          <w:lang w:bidi="en-US"/>
        </w:rPr>
      </w:pPr>
    </w:p>
    <w:p w:rsidR="003B5C36" w:rsidRDefault="003B5C36">
      <w:pPr>
        <w:widowControl/>
        <w:snapToGrid w:val="0"/>
        <w:spacing w:line="360" w:lineRule="auto"/>
        <w:ind w:firstLineChars="200" w:firstLine="420"/>
        <w:jc w:val="left"/>
        <w:rPr>
          <w:rFonts w:ascii="宋体" w:hAnsi="宋体" w:cs="宋体"/>
          <w:kern w:val="0"/>
          <w:szCs w:val="21"/>
          <w:lang w:bidi="en-US"/>
        </w:rPr>
      </w:pPr>
    </w:p>
    <w:p w:rsidR="003B5C36" w:rsidRDefault="003B5C36">
      <w:pPr>
        <w:widowControl/>
        <w:snapToGrid w:val="0"/>
        <w:spacing w:line="360" w:lineRule="auto"/>
        <w:ind w:firstLineChars="200" w:firstLine="420"/>
        <w:jc w:val="left"/>
        <w:rPr>
          <w:rFonts w:ascii="宋体" w:hAnsi="宋体" w:cs="宋体"/>
          <w:kern w:val="0"/>
          <w:szCs w:val="21"/>
          <w:lang w:bidi="en-US"/>
        </w:rPr>
      </w:pPr>
    </w:p>
    <w:tbl>
      <w:tblPr>
        <w:tblW w:w="0" w:type="auto"/>
        <w:jc w:val="center"/>
        <w:tblLayout w:type="fixed"/>
        <w:tblLook w:val="04A0" w:firstRow="1" w:lastRow="0" w:firstColumn="1" w:lastColumn="0" w:noHBand="0" w:noVBand="1"/>
      </w:tblPr>
      <w:tblGrid>
        <w:gridCol w:w="4467"/>
        <w:gridCol w:w="4252"/>
      </w:tblGrid>
      <w:tr w:rsidR="003B5C36">
        <w:trPr>
          <w:trHeight w:val="803"/>
          <w:jc w:val="center"/>
        </w:trPr>
        <w:tc>
          <w:tcPr>
            <w:tcW w:w="4467" w:type="dxa"/>
          </w:tcPr>
          <w:p w:rsidR="003B5C36" w:rsidRDefault="00BA5087">
            <w:pPr>
              <w:adjustRightInd w:val="0"/>
              <w:snapToGrid w:val="0"/>
              <w:spacing w:line="360" w:lineRule="auto"/>
              <w:textAlignment w:val="baseline"/>
              <w:rPr>
                <w:rFonts w:ascii="宋体" w:hAnsi="宋体" w:cs="宋体"/>
                <w:kern w:val="0"/>
                <w:szCs w:val="21"/>
              </w:rPr>
            </w:pPr>
            <w:bookmarkStart w:id="118" w:name="3"/>
            <w:bookmarkEnd w:id="118"/>
            <w:r>
              <w:rPr>
                <w:rFonts w:ascii="宋体" w:hAnsi="宋体" w:cs="宋体" w:hint="eastAsia"/>
                <w:kern w:val="0"/>
                <w:szCs w:val="21"/>
              </w:rPr>
              <w:t>甲方：</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w:t>
            </w:r>
          </w:p>
        </w:tc>
        <w:tc>
          <w:tcPr>
            <w:tcW w:w="4252" w:type="dxa"/>
          </w:tcPr>
          <w:p w:rsidR="003B5C36" w:rsidRDefault="00BA5087">
            <w:pPr>
              <w:adjustRightInd w:val="0"/>
              <w:snapToGrid w:val="0"/>
              <w:spacing w:line="360" w:lineRule="auto"/>
              <w:textAlignment w:val="baseline"/>
              <w:rPr>
                <w:rFonts w:ascii="宋体" w:hAnsi="宋体" w:cs="宋体"/>
                <w:kern w:val="0"/>
                <w:szCs w:val="21"/>
              </w:rPr>
            </w:pPr>
            <w:r>
              <w:rPr>
                <w:rFonts w:ascii="宋体" w:hAnsi="宋体" w:cs="宋体" w:hint="eastAsia"/>
                <w:kern w:val="0"/>
                <w:szCs w:val="21"/>
              </w:rPr>
              <w:t>乙方：（盖章）</w:t>
            </w:r>
          </w:p>
        </w:tc>
      </w:tr>
      <w:tr w:rsidR="003B5C36">
        <w:trPr>
          <w:trHeight w:val="777"/>
          <w:jc w:val="center"/>
        </w:trPr>
        <w:tc>
          <w:tcPr>
            <w:tcW w:w="4467" w:type="dxa"/>
          </w:tcPr>
          <w:p w:rsidR="003B5C36" w:rsidRDefault="00BA5087">
            <w:pPr>
              <w:adjustRightInd w:val="0"/>
              <w:snapToGrid w:val="0"/>
              <w:spacing w:line="360" w:lineRule="auto"/>
              <w:ind w:leftChars="9" w:left="19"/>
              <w:textAlignment w:val="baseline"/>
              <w:rPr>
                <w:rFonts w:ascii="宋体" w:hAnsi="宋体" w:cs="宋体"/>
                <w:kern w:val="0"/>
                <w:szCs w:val="21"/>
              </w:rPr>
            </w:pPr>
            <w:r>
              <w:rPr>
                <w:rFonts w:ascii="宋体" w:hAnsi="宋体" w:cs="宋体" w:hint="eastAsia"/>
                <w:kern w:val="0"/>
                <w:szCs w:val="21"/>
              </w:rPr>
              <w:t>法定代表人或其授权代表：（签字）</w:t>
            </w:r>
          </w:p>
          <w:p w:rsidR="003B5C36" w:rsidRDefault="003B5C36">
            <w:pPr>
              <w:adjustRightInd w:val="0"/>
              <w:snapToGrid w:val="0"/>
              <w:spacing w:line="360" w:lineRule="auto"/>
              <w:ind w:leftChars="9" w:left="19"/>
              <w:textAlignment w:val="baseline"/>
              <w:rPr>
                <w:rFonts w:ascii="宋体" w:hAnsi="宋体" w:cs="宋体"/>
                <w:kern w:val="0"/>
                <w:szCs w:val="21"/>
              </w:rPr>
            </w:pPr>
          </w:p>
        </w:tc>
        <w:tc>
          <w:tcPr>
            <w:tcW w:w="4252" w:type="dxa"/>
          </w:tcPr>
          <w:p w:rsidR="003B5C36" w:rsidRDefault="00BA5087">
            <w:pPr>
              <w:adjustRightInd w:val="0"/>
              <w:snapToGrid w:val="0"/>
              <w:spacing w:line="360" w:lineRule="auto"/>
              <w:ind w:leftChars="16" w:left="34"/>
              <w:textAlignment w:val="baseline"/>
              <w:rPr>
                <w:rFonts w:ascii="宋体" w:hAnsi="宋体" w:cs="宋体"/>
                <w:kern w:val="0"/>
                <w:szCs w:val="21"/>
              </w:rPr>
            </w:pPr>
            <w:r>
              <w:rPr>
                <w:rFonts w:ascii="宋体" w:hAnsi="宋体" w:cs="宋体" w:hint="eastAsia"/>
                <w:kern w:val="0"/>
                <w:szCs w:val="21"/>
              </w:rPr>
              <w:t>法定代表人或其授权代表：（签字）</w:t>
            </w:r>
          </w:p>
        </w:tc>
      </w:tr>
      <w:tr w:rsidR="003B5C36">
        <w:trPr>
          <w:trHeight w:val="777"/>
          <w:jc w:val="center"/>
        </w:trPr>
        <w:tc>
          <w:tcPr>
            <w:tcW w:w="4467" w:type="dxa"/>
          </w:tcPr>
          <w:p w:rsidR="003B5C36" w:rsidRDefault="00BA5087">
            <w:pPr>
              <w:adjustRightInd w:val="0"/>
              <w:snapToGrid w:val="0"/>
              <w:spacing w:line="360" w:lineRule="auto"/>
              <w:ind w:leftChars="9" w:left="19"/>
              <w:textAlignment w:val="baseline"/>
              <w:rPr>
                <w:rFonts w:ascii="宋体" w:hAnsi="宋体" w:cs="宋体"/>
                <w:kern w:val="0"/>
                <w:szCs w:val="21"/>
              </w:rPr>
            </w:pPr>
            <w:r>
              <w:rPr>
                <w:rFonts w:ascii="宋体" w:hAnsi="宋体" w:cs="宋体" w:hint="eastAsia"/>
                <w:kern w:val="0"/>
                <w:szCs w:val="21"/>
              </w:rPr>
              <w:t>时间：</w:t>
            </w:r>
          </w:p>
        </w:tc>
        <w:tc>
          <w:tcPr>
            <w:tcW w:w="4252" w:type="dxa"/>
          </w:tcPr>
          <w:p w:rsidR="003B5C36" w:rsidRDefault="00BA5087">
            <w:pPr>
              <w:adjustRightInd w:val="0"/>
              <w:snapToGrid w:val="0"/>
              <w:spacing w:line="360" w:lineRule="auto"/>
              <w:ind w:leftChars="16" w:left="34"/>
              <w:textAlignment w:val="baseline"/>
              <w:rPr>
                <w:rFonts w:ascii="宋体" w:hAnsi="宋体" w:cs="宋体"/>
                <w:kern w:val="0"/>
                <w:szCs w:val="21"/>
              </w:rPr>
            </w:pPr>
            <w:r>
              <w:rPr>
                <w:rFonts w:ascii="宋体" w:hAnsi="宋体" w:cs="宋体" w:hint="eastAsia"/>
                <w:kern w:val="0"/>
                <w:szCs w:val="21"/>
              </w:rPr>
              <w:t>时间：</w:t>
            </w:r>
          </w:p>
        </w:tc>
      </w:tr>
    </w:tbl>
    <w:p w:rsidR="003B5C36" w:rsidRDefault="003B5C36">
      <w:pPr>
        <w:widowControl/>
        <w:snapToGrid w:val="0"/>
        <w:spacing w:line="360" w:lineRule="auto"/>
        <w:jc w:val="left"/>
        <w:rPr>
          <w:rFonts w:ascii="宋体" w:hAnsi="宋体" w:cs="宋体"/>
          <w:kern w:val="0"/>
          <w:szCs w:val="21"/>
          <w:lang w:bidi="en-US"/>
        </w:rPr>
      </w:pPr>
    </w:p>
    <w:p w:rsidR="003B5C36" w:rsidRDefault="003B5C36">
      <w:pPr>
        <w:snapToGrid w:val="0"/>
        <w:spacing w:line="360" w:lineRule="auto"/>
        <w:ind w:firstLineChars="200" w:firstLine="420"/>
        <w:jc w:val="left"/>
        <w:rPr>
          <w:rFonts w:ascii="宋体" w:hAnsi="宋体" w:cs="宋体"/>
          <w:szCs w:val="21"/>
        </w:rPr>
      </w:pPr>
    </w:p>
    <w:p w:rsidR="003B5C36" w:rsidRDefault="00BA5087">
      <w:pPr>
        <w:adjustRightInd w:val="0"/>
        <w:snapToGrid w:val="0"/>
        <w:spacing w:line="360" w:lineRule="auto"/>
        <w:jc w:val="left"/>
        <w:rPr>
          <w:rFonts w:ascii="宋体" w:hAnsi="宋体" w:cs="宋体"/>
          <w:b/>
          <w:szCs w:val="21"/>
        </w:rPr>
      </w:pPr>
      <w:r>
        <w:rPr>
          <w:rFonts w:ascii="宋体" w:hAnsi="宋体" w:cs="宋体" w:hint="eastAsia"/>
          <w:szCs w:val="21"/>
        </w:rPr>
        <w:br w:type="page"/>
      </w:r>
      <w:r>
        <w:rPr>
          <w:rFonts w:ascii="宋体" w:hAnsi="宋体" w:cs="宋体" w:hint="eastAsia"/>
          <w:b/>
          <w:szCs w:val="21"/>
        </w:rPr>
        <w:lastRenderedPageBreak/>
        <w:t>附件</w:t>
      </w:r>
      <w:r>
        <w:rPr>
          <w:rFonts w:ascii="宋体" w:hAnsi="宋体" w:cs="宋体" w:hint="eastAsia"/>
          <w:b/>
          <w:szCs w:val="21"/>
        </w:rPr>
        <w:t xml:space="preserve">3 </w:t>
      </w:r>
      <w:r>
        <w:rPr>
          <w:rFonts w:ascii="宋体" w:hAnsi="宋体" w:cs="宋体" w:hint="eastAsia"/>
          <w:b/>
          <w:szCs w:val="21"/>
        </w:rPr>
        <w:t>中标通知书</w:t>
      </w:r>
      <w:r>
        <w:rPr>
          <w:rFonts w:ascii="宋体" w:hAnsi="宋体" w:cs="宋体" w:hint="eastAsia"/>
          <w:b/>
          <w:szCs w:val="21"/>
        </w:rPr>
        <w:t>/</w:t>
      </w:r>
      <w:r>
        <w:rPr>
          <w:rFonts w:ascii="宋体" w:hAnsi="宋体" w:cs="宋体" w:hint="eastAsia"/>
          <w:b/>
          <w:szCs w:val="21"/>
        </w:rPr>
        <w:t>中选通知书</w:t>
      </w:r>
      <w:r>
        <w:rPr>
          <w:rFonts w:ascii="宋体" w:hAnsi="宋体" w:cs="宋体" w:hint="eastAsia"/>
          <w:b/>
          <w:szCs w:val="21"/>
        </w:rPr>
        <w:t>/</w:t>
      </w:r>
      <w:r>
        <w:rPr>
          <w:rFonts w:ascii="宋体" w:hAnsi="宋体" w:cs="宋体" w:hint="eastAsia"/>
          <w:b/>
          <w:szCs w:val="21"/>
        </w:rPr>
        <w:t>谈判记录表</w:t>
      </w:r>
    </w:p>
    <w:p w:rsidR="003B5C36" w:rsidRDefault="00BA5087">
      <w:pPr>
        <w:adjustRightInd w:val="0"/>
        <w:snapToGrid w:val="0"/>
        <w:spacing w:line="360" w:lineRule="auto"/>
        <w:jc w:val="left"/>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附件</w:t>
      </w:r>
      <w:r>
        <w:rPr>
          <w:rFonts w:ascii="宋体" w:hAnsi="宋体" w:cs="宋体" w:hint="eastAsia"/>
          <w:b/>
          <w:szCs w:val="21"/>
        </w:rPr>
        <w:t xml:space="preserve">4 </w:t>
      </w:r>
      <w:r>
        <w:rPr>
          <w:rFonts w:ascii="宋体" w:hAnsi="宋体" w:cs="宋体" w:hint="eastAsia"/>
          <w:b/>
          <w:szCs w:val="21"/>
        </w:rPr>
        <w:t>签约合同价清单</w:t>
      </w:r>
      <w:bookmarkEnd w:id="111"/>
    </w:p>
    <w:p w:rsidR="003B5C36" w:rsidRDefault="00BA5087">
      <w:pPr>
        <w:pStyle w:val="a9"/>
        <w:tabs>
          <w:tab w:val="left" w:pos="720"/>
        </w:tabs>
        <w:snapToGrid w:val="0"/>
        <w:spacing w:line="360" w:lineRule="auto"/>
        <w:ind w:firstLine="0"/>
        <w:outlineLvl w:val="1"/>
        <w:rPr>
          <w:rFonts w:ascii="宋体" w:hAnsi="宋体" w:cs="宋体"/>
          <w:b/>
          <w:sz w:val="21"/>
          <w:szCs w:val="21"/>
        </w:rPr>
      </w:pPr>
      <w:bookmarkStart w:id="119" w:name="_Toc501718836"/>
      <w:r>
        <w:rPr>
          <w:rFonts w:ascii="宋体" w:hAnsi="宋体" w:cs="宋体" w:hint="eastAsia"/>
          <w:b/>
          <w:sz w:val="21"/>
          <w:szCs w:val="21"/>
        </w:rPr>
        <w:br w:type="page"/>
      </w:r>
      <w:r>
        <w:rPr>
          <w:rFonts w:ascii="宋体" w:hAnsi="宋体" w:cs="宋体" w:hint="eastAsia"/>
          <w:b/>
          <w:sz w:val="21"/>
          <w:szCs w:val="21"/>
        </w:rPr>
        <w:lastRenderedPageBreak/>
        <w:t>附件</w:t>
      </w:r>
      <w:r>
        <w:rPr>
          <w:rFonts w:ascii="宋体" w:hAnsi="宋体" w:cs="宋体" w:hint="eastAsia"/>
          <w:b/>
          <w:sz w:val="21"/>
          <w:szCs w:val="21"/>
        </w:rPr>
        <w:t xml:space="preserve">5 </w:t>
      </w:r>
      <w:r>
        <w:rPr>
          <w:rFonts w:ascii="宋体" w:hAnsi="宋体" w:cs="宋体" w:hint="eastAsia"/>
          <w:b/>
          <w:sz w:val="21"/>
          <w:szCs w:val="21"/>
        </w:rPr>
        <w:t>项目关键岗位人员表</w:t>
      </w:r>
      <w:bookmarkEnd w:id="119"/>
    </w:p>
    <w:p w:rsidR="003B5C36" w:rsidRDefault="00BA5087">
      <w:pPr>
        <w:pStyle w:val="a9"/>
        <w:tabs>
          <w:tab w:val="left" w:pos="720"/>
        </w:tabs>
        <w:snapToGrid w:val="0"/>
        <w:spacing w:line="360" w:lineRule="auto"/>
        <w:ind w:firstLine="0"/>
        <w:outlineLvl w:val="1"/>
        <w:rPr>
          <w:rFonts w:ascii="宋体" w:hAnsi="宋体" w:cs="宋体"/>
          <w:b/>
          <w:sz w:val="21"/>
          <w:szCs w:val="21"/>
        </w:rPr>
      </w:pPr>
      <w:r>
        <w:rPr>
          <w:rFonts w:ascii="宋体" w:hAnsi="宋体" w:cs="宋体" w:hint="eastAsia"/>
          <w:b/>
          <w:sz w:val="21"/>
          <w:szCs w:val="21"/>
        </w:rPr>
        <w:br w:type="page"/>
      </w:r>
      <w:r>
        <w:rPr>
          <w:rFonts w:ascii="宋体" w:hAnsi="宋体" w:cs="宋体" w:hint="eastAsia"/>
          <w:b/>
          <w:sz w:val="21"/>
          <w:szCs w:val="21"/>
        </w:rPr>
        <w:lastRenderedPageBreak/>
        <w:t>附件</w:t>
      </w:r>
      <w:r>
        <w:rPr>
          <w:rFonts w:ascii="宋体" w:hAnsi="宋体" w:cs="宋体" w:hint="eastAsia"/>
          <w:b/>
          <w:sz w:val="21"/>
          <w:szCs w:val="21"/>
        </w:rPr>
        <w:t xml:space="preserve">6 </w:t>
      </w:r>
      <w:r>
        <w:rPr>
          <w:rFonts w:ascii="宋体" w:hAnsi="宋体" w:cs="宋体" w:hint="eastAsia"/>
          <w:b/>
          <w:sz w:val="21"/>
          <w:szCs w:val="21"/>
        </w:rPr>
        <w:t>澄清与答疑文件</w:t>
      </w:r>
    </w:p>
    <w:p w:rsidR="003B5C36" w:rsidRDefault="00BA5087">
      <w:pPr>
        <w:pStyle w:val="a9"/>
        <w:tabs>
          <w:tab w:val="left" w:pos="720"/>
        </w:tabs>
        <w:snapToGrid w:val="0"/>
        <w:spacing w:line="360" w:lineRule="auto"/>
        <w:ind w:firstLine="0"/>
        <w:outlineLvl w:val="1"/>
        <w:rPr>
          <w:rFonts w:ascii="宋体" w:hAnsi="宋体" w:cs="宋体"/>
          <w:b/>
          <w:sz w:val="21"/>
          <w:szCs w:val="21"/>
        </w:rPr>
      </w:pPr>
      <w:r>
        <w:rPr>
          <w:rFonts w:ascii="宋体" w:hAnsi="宋体" w:cs="宋体" w:hint="eastAsia"/>
          <w:b/>
          <w:sz w:val="21"/>
          <w:szCs w:val="21"/>
        </w:rPr>
        <w:br w:type="page"/>
      </w:r>
      <w:r>
        <w:rPr>
          <w:rFonts w:ascii="宋体" w:hAnsi="宋体" w:cs="宋体" w:hint="eastAsia"/>
          <w:b/>
          <w:sz w:val="21"/>
          <w:szCs w:val="21"/>
        </w:rPr>
        <w:lastRenderedPageBreak/>
        <w:t>附件</w:t>
      </w:r>
      <w:r>
        <w:rPr>
          <w:rFonts w:ascii="宋体" w:hAnsi="宋体" w:cs="宋体" w:hint="eastAsia"/>
          <w:b/>
          <w:sz w:val="21"/>
          <w:szCs w:val="21"/>
        </w:rPr>
        <w:t xml:space="preserve">7 </w:t>
      </w:r>
      <w:r>
        <w:rPr>
          <w:rFonts w:ascii="宋体" w:hAnsi="宋体" w:cs="宋体" w:hint="eastAsia"/>
          <w:b/>
          <w:sz w:val="21"/>
          <w:szCs w:val="21"/>
        </w:rPr>
        <w:t>最高投标限价公示说明</w:t>
      </w:r>
    </w:p>
    <w:p w:rsidR="003B5C36" w:rsidRDefault="00BA5087">
      <w:pPr>
        <w:pStyle w:val="a9"/>
        <w:tabs>
          <w:tab w:val="left" w:pos="720"/>
        </w:tabs>
        <w:snapToGrid w:val="0"/>
        <w:spacing w:line="360" w:lineRule="auto"/>
        <w:ind w:firstLine="0"/>
        <w:outlineLvl w:val="1"/>
        <w:rPr>
          <w:rFonts w:ascii="宋体" w:hAnsi="宋体" w:cs="宋体"/>
          <w:b/>
          <w:sz w:val="21"/>
          <w:szCs w:val="21"/>
        </w:rPr>
      </w:pPr>
      <w:bookmarkStart w:id="120" w:name="_Toc501718837"/>
      <w:r>
        <w:rPr>
          <w:rFonts w:ascii="宋体" w:hAnsi="宋体" w:cs="宋体" w:hint="eastAsia"/>
          <w:b/>
          <w:sz w:val="21"/>
          <w:szCs w:val="21"/>
        </w:rPr>
        <w:br w:type="page"/>
      </w:r>
      <w:r>
        <w:rPr>
          <w:rFonts w:ascii="宋体" w:hAnsi="宋体" w:cs="宋体" w:hint="eastAsia"/>
          <w:b/>
          <w:sz w:val="21"/>
          <w:szCs w:val="21"/>
        </w:rPr>
        <w:lastRenderedPageBreak/>
        <w:t>附件</w:t>
      </w:r>
      <w:r>
        <w:rPr>
          <w:rFonts w:ascii="宋体" w:hAnsi="宋体" w:cs="宋体" w:hint="eastAsia"/>
          <w:b/>
          <w:sz w:val="21"/>
          <w:szCs w:val="21"/>
        </w:rPr>
        <w:t>8</w:t>
      </w:r>
      <w:r>
        <w:rPr>
          <w:rFonts w:ascii="宋体" w:hAnsi="宋体" w:cs="宋体" w:hint="eastAsia"/>
          <w:b/>
          <w:sz w:val="21"/>
          <w:szCs w:val="21"/>
        </w:rPr>
        <w:t>用户需求书</w:t>
      </w:r>
      <w:bookmarkEnd w:id="120"/>
      <w:r>
        <w:rPr>
          <w:rFonts w:ascii="宋体" w:hAnsi="宋体" w:cs="宋体" w:hint="eastAsia"/>
          <w:b/>
          <w:sz w:val="21"/>
          <w:szCs w:val="21"/>
        </w:rPr>
        <w:t>/</w:t>
      </w:r>
      <w:r>
        <w:rPr>
          <w:rFonts w:ascii="宋体" w:hAnsi="宋体" w:cs="宋体" w:hint="eastAsia"/>
          <w:b/>
          <w:sz w:val="21"/>
          <w:szCs w:val="21"/>
        </w:rPr>
        <w:t>技术规格书</w:t>
      </w:r>
    </w:p>
    <w:p w:rsidR="003B5C36" w:rsidRDefault="003B5C36">
      <w:pPr>
        <w:pStyle w:val="a9"/>
        <w:tabs>
          <w:tab w:val="left" w:pos="720"/>
        </w:tabs>
        <w:snapToGrid w:val="0"/>
        <w:spacing w:line="360" w:lineRule="auto"/>
        <w:ind w:firstLine="0"/>
        <w:outlineLvl w:val="1"/>
        <w:rPr>
          <w:rFonts w:ascii="宋体" w:hAnsi="宋体" w:cs="宋体"/>
          <w:b/>
          <w:sz w:val="21"/>
          <w:szCs w:val="21"/>
        </w:rPr>
      </w:pPr>
    </w:p>
    <w:p w:rsidR="003B5C36" w:rsidRDefault="003B5C36">
      <w:pPr>
        <w:pStyle w:val="a9"/>
        <w:tabs>
          <w:tab w:val="left" w:pos="720"/>
        </w:tabs>
        <w:snapToGrid w:val="0"/>
        <w:spacing w:line="360" w:lineRule="auto"/>
        <w:ind w:firstLine="0"/>
        <w:outlineLvl w:val="1"/>
        <w:rPr>
          <w:rFonts w:ascii="宋体" w:hAnsi="宋体" w:cs="宋体"/>
          <w:b/>
          <w:sz w:val="21"/>
          <w:szCs w:val="21"/>
        </w:rPr>
      </w:pPr>
    </w:p>
    <w:p w:rsidR="003B5C36" w:rsidRDefault="00BA5087">
      <w:pPr>
        <w:widowControl/>
        <w:snapToGrid w:val="0"/>
        <w:spacing w:line="360" w:lineRule="auto"/>
        <w:jc w:val="center"/>
        <w:rPr>
          <w:rFonts w:ascii="宋体" w:hAnsi="宋体" w:cs="宋体"/>
          <w:b/>
          <w:bCs/>
          <w:szCs w:val="21"/>
        </w:rPr>
      </w:pPr>
      <w:r>
        <w:rPr>
          <w:rFonts w:ascii="宋体" w:hAnsi="宋体" w:cs="宋体" w:hint="eastAsia"/>
          <w:b/>
          <w:szCs w:val="21"/>
        </w:rPr>
        <w:br w:type="page"/>
      </w:r>
      <w:bookmarkStart w:id="121" w:name="_Toc494117897"/>
      <w:bookmarkStart w:id="122" w:name="_Toc499044865"/>
      <w:bookmarkStart w:id="123" w:name="_Toc492458579"/>
      <w:r>
        <w:rPr>
          <w:rFonts w:ascii="宋体" w:hAnsi="宋体" w:cs="宋体" w:hint="eastAsia"/>
          <w:b/>
          <w:bCs/>
          <w:kern w:val="0"/>
          <w:szCs w:val="21"/>
        </w:rPr>
        <w:lastRenderedPageBreak/>
        <w:t>第四部分</w:t>
      </w:r>
      <w:r>
        <w:rPr>
          <w:rFonts w:ascii="宋体" w:hAnsi="宋体" w:cs="宋体" w:hint="eastAsia"/>
          <w:b/>
          <w:bCs/>
          <w:kern w:val="0"/>
          <w:szCs w:val="21"/>
        </w:rPr>
        <w:t xml:space="preserve"> </w:t>
      </w:r>
      <w:r>
        <w:rPr>
          <w:rFonts w:ascii="宋体" w:hAnsi="宋体" w:cs="宋体" w:hint="eastAsia"/>
          <w:b/>
          <w:bCs/>
          <w:szCs w:val="21"/>
        </w:rPr>
        <w:t>合同附录</w:t>
      </w:r>
      <w:bookmarkEnd w:id="121"/>
      <w:bookmarkEnd w:id="122"/>
      <w:bookmarkEnd w:id="123"/>
    </w:p>
    <w:p w:rsidR="003B5C36" w:rsidRDefault="00BA5087">
      <w:pPr>
        <w:snapToGrid w:val="0"/>
        <w:spacing w:line="360" w:lineRule="auto"/>
        <w:rPr>
          <w:rFonts w:ascii="宋体" w:hAnsi="宋体" w:cs="宋体"/>
          <w:b/>
          <w:szCs w:val="21"/>
        </w:rPr>
      </w:pPr>
      <w:bookmarkStart w:id="124" w:name="_Toc492458580"/>
      <w:bookmarkStart w:id="125" w:name="_Toc499044866"/>
      <w:bookmarkStart w:id="126" w:name="_Toc494117898"/>
      <w:r>
        <w:rPr>
          <w:rFonts w:ascii="宋体" w:hAnsi="宋体" w:cs="宋体" w:hint="eastAsia"/>
          <w:b/>
          <w:szCs w:val="21"/>
        </w:rPr>
        <w:t>附录</w:t>
      </w:r>
      <w:r>
        <w:rPr>
          <w:rFonts w:ascii="宋体" w:hAnsi="宋体" w:cs="宋体" w:hint="eastAsia"/>
          <w:b/>
          <w:szCs w:val="21"/>
        </w:rPr>
        <w:t xml:space="preserve">1 </w:t>
      </w:r>
      <w:bookmarkStart w:id="127" w:name="_Toc494117899"/>
      <w:bookmarkStart w:id="128" w:name="_Toc492458581"/>
      <w:bookmarkStart w:id="129" w:name="_Toc499044867"/>
      <w:bookmarkEnd w:id="124"/>
      <w:bookmarkEnd w:id="125"/>
      <w:bookmarkEnd w:id="126"/>
      <w:r>
        <w:rPr>
          <w:rFonts w:ascii="宋体" w:hAnsi="宋体" w:cs="宋体" w:hint="eastAsia"/>
          <w:b/>
          <w:szCs w:val="21"/>
        </w:rPr>
        <w:t xml:space="preserve"> </w:t>
      </w:r>
      <w:r>
        <w:rPr>
          <w:rFonts w:ascii="宋体" w:hAnsi="宋体" w:cs="宋体" w:hint="eastAsia"/>
          <w:b/>
          <w:szCs w:val="21"/>
        </w:rPr>
        <w:t>履约保函（格式）</w:t>
      </w:r>
      <w:bookmarkEnd w:id="127"/>
      <w:bookmarkEnd w:id="128"/>
      <w:bookmarkEnd w:id="129"/>
    </w:p>
    <w:p w:rsidR="003B5C36" w:rsidRDefault="003B5C36">
      <w:pPr>
        <w:snapToGrid w:val="0"/>
        <w:spacing w:line="360" w:lineRule="auto"/>
        <w:jc w:val="center"/>
        <w:rPr>
          <w:rFonts w:ascii="宋体" w:hAnsi="宋体" w:cs="宋体"/>
          <w:b/>
          <w:szCs w:val="21"/>
        </w:rPr>
      </w:pPr>
    </w:p>
    <w:p w:rsidR="003B5C36" w:rsidRDefault="00BA5087">
      <w:pPr>
        <w:jc w:val="center"/>
        <w:rPr>
          <w:rFonts w:ascii="宋体" w:hAnsi="宋体" w:cs="宋体"/>
          <w:b/>
          <w:bCs/>
          <w:szCs w:val="21"/>
        </w:rPr>
      </w:pPr>
      <w:r>
        <w:rPr>
          <w:rFonts w:ascii="宋体" w:hAnsi="宋体" w:cs="宋体" w:hint="eastAsia"/>
          <w:b/>
          <w:bCs/>
          <w:szCs w:val="21"/>
        </w:rPr>
        <w:t xml:space="preserve">                          </w:t>
      </w:r>
      <w:r>
        <w:rPr>
          <w:rFonts w:ascii="宋体" w:hAnsi="宋体" w:cs="宋体" w:hint="eastAsia"/>
          <w:b/>
          <w:bCs/>
          <w:szCs w:val="21"/>
        </w:rPr>
        <w:t>保函编号：</w:t>
      </w:r>
    </w:p>
    <w:p w:rsidR="003B5C36" w:rsidRDefault="003B5C36">
      <w:pPr>
        <w:jc w:val="center"/>
        <w:rPr>
          <w:rFonts w:ascii="宋体" w:hAnsi="宋体" w:cs="宋体"/>
          <w:b/>
          <w:szCs w:val="21"/>
        </w:rPr>
      </w:pPr>
    </w:p>
    <w:p w:rsidR="003B5C36" w:rsidRDefault="00BA5087">
      <w:pPr>
        <w:jc w:val="center"/>
        <w:rPr>
          <w:rFonts w:ascii="宋体" w:hAnsi="宋体" w:cs="宋体"/>
          <w:b/>
          <w:szCs w:val="21"/>
        </w:rPr>
      </w:pPr>
      <w:r>
        <w:rPr>
          <w:rFonts w:ascii="宋体" w:hAnsi="宋体" w:cs="宋体" w:hint="eastAsia"/>
          <w:b/>
          <w:szCs w:val="21"/>
        </w:rPr>
        <w:t>银行履约保函</w:t>
      </w:r>
    </w:p>
    <w:p w:rsidR="003B5C36" w:rsidRDefault="003B5C36">
      <w:pPr>
        <w:jc w:val="center"/>
        <w:rPr>
          <w:rFonts w:ascii="宋体" w:hAnsi="宋体" w:cs="宋体"/>
          <w:b/>
          <w:szCs w:val="21"/>
        </w:rPr>
      </w:pPr>
    </w:p>
    <w:p w:rsidR="003B5C36" w:rsidRDefault="00BA5087">
      <w:pPr>
        <w:adjustRightInd w:val="0"/>
        <w:snapToGrid w:val="0"/>
        <w:spacing w:line="360" w:lineRule="auto"/>
        <w:rPr>
          <w:rFonts w:ascii="宋体" w:hAnsi="宋体" w:cs="宋体"/>
          <w:szCs w:val="21"/>
          <w:u w:val="single"/>
        </w:rPr>
      </w:pPr>
      <w:r>
        <w:rPr>
          <w:rFonts w:ascii="宋体" w:hAnsi="宋体" w:cs="宋体" w:hint="eastAsia"/>
          <w:szCs w:val="21"/>
        </w:rPr>
        <w:t>甲方（全称）：</w:t>
      </w:r>
      <w:r>
        <w:rPr>
          <w:rFonts w:ascii="宋体" w:hAnsi="宋体" w:cs="宋体" w:hint="eastAsia"/>
          <w:szCs w:val="21"/>
          <w:u w:val="single"/>
        </w:rPr>
        <w:t xml:space="preserve">                  </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鉴于甲方</w:t>
      </w:r>
      <w:r>
        <w:rPr>
          <w:rFonts w:ascii="宋体" w:hAnsi="宋体" w:cs="宋体" w:hint="eastAsia"/>
          <w:szCs w:val="21"/>
          <w:u w:val="single"/>
        </w:rPr>
        <w:t xml:space="preserve">           </w:t>
      </w:r>
      <w:r>
        <w:rPr>
          <w:rFonts w:ascii="宋体" w:hAnsi="宋体" w:cs="宋体" w:hint="eastAsia"/>
          <w:szCs w:val="21"/>
        </w:rPr>
        <w:t>（以下简称“你方”）与</w:t>
      </w:r>
      <w:r>
        <w:rPr>
          <w:rFonts w:ascii="宋体" w:hAnsi="宋体" w:cs="宋体" w:hint="eastAsia"/>
          <w:szCs w:val="21"/>
          <w:u w:val="single"/>
        </w:rPr>
        <w:t xml:space="preserve">           </w:t>
      </w:r>
      <w:r>
        <w:rPr>
          <w:rFonts w:ascii="宋体" w:hAnsi="宋体" w:cs="宋体" w:hint="eastAsia"/>
          <w:szCs w:val="21"/>
        </w:rPr>
        <w:t>（乙方全称，以下简称“乙方”）于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日协商一致共同签订合同编号为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合同》（以下简称“合同”）。</w:t>
      </w:r>
      <w:r>
        <w:rPr>
          <w:rFonts w:ascii="宋体" w:hAnsi="宋体" w:cs="宋体" w:hint="eastAsia"/>
          <w:szCs w:val="21"/>
        </w:rPr>
        <w:t xml:space="preserve"> </w:t>
      </w:r>
      <w:r>
        <w:rPr>
          <w:rFonts w:ascii="宋体" w:hAnsi="宋体" w:cs="宋体" w:hint="eastAsia"/>
          <w:szCs w:val="21"/>
        </w:rPr>
        <w:t>我方愿意无条件地、不可撤销地就乙方履行与你方签订的合同，向你方提供以下见索即付担保：</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1</w:t>
      </w:r>
      <w:r>
        <w:rPr>
          <w:rFonts w:ascii="宋体" w:hAnsi="宋体" w:cs="宋体" w:hint="eastAsia"/>
          <w:szCs w:val="21"/>
        </w:rPr>
        <w:t>、担保金额为人民币（大写）</w:t>
      </w:r>
      <w:r>
        <w:rPr>
          <w:rFonts w:ascii="宋体" w:hAnsi="宋体" w:cs="宋体" w:hint="eastAsia"/>
          <w:szCs w:val="21"/>
          <w:u w:val="single"/>
        </w:rPr>
        <w:t xml:space="preserve">        </w:t>
      </w:r>
      <w:r>
        <w:rPr>
          <w:rFonts w:ascii="宋体" w:hAnsi="宋体" w:cs="宋体" w:hint="eastAsia"/>
          <w:szCs w:val="21"/>
        </w:rPr>
        <w:t>元（小写：</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2</w:t>
      </w:r>
      <w:r>
        <w:rPr>
          <w:rFonts w:ascii="宋体" w:hAnsi="宋体" w:cs="宋体" w:hint="eastAsia"/>
          <w:szCs w:val="21"/>
        </w:rPr>
        <w:t>、担保期限为自本保函生效之日起至</w:t>
      </w:r>
      <w:r>
        <w:rPr>
          <w:rFonts w:ascii="宋体" w:hAnsi="宋体" w:cs="宋体" w:hint="eastAsia"/>
          <w:szCs w:val="21"/>
          <w:u w:val="single"/>
        </w:rPr>
        <w:t xml:space="preserve">           </w:t>
      </w:r>
      <w:r>
        <w:rPr>
          <w:rFonts w:ascii="宋体" w:hAnsi="宋体" w:cs="宋体" w:hint="eastAsia"/>
          <w:szCs w:val="21"/>
        </w:rPr>
        <w:t>之日止。</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3</w:t>
      </w:r>
      <w:r>
        <w:rPr>
          <w:rFonts w:ascii="宋体" w:hAnsi="宋体" w:cs="宋体" w:hint="eastAsia"/>
          <w:szCs w:val="21"/>
        </w:rPr>
        <w:t>、在本担保有效期内，因乙方违反合同约定的义务给你方造成经济损失时，我方在收到你方以书面形式提出的在担保金额内的赔偿要求后，在</w:t>
      </w:r>
      <w:r>
        <w:rPr>
          <w:rFonts w:ascii="宋体" w:hAnsi="宋体" w:cs="宋体" w:hint="eastAsia"/>
          <w:szCs w:val="21"/>
        </w:rPr>
        <w:t xml:space="preserve"> 7 </w:t>
      </w:r>
      <w:r>
        <w:rPr>
          <w:rFonts w:ascii="宋体" w:hAnsi="宋体" w:cs="宋体" w:hint="eastAsia"/>
          <w:szCs w:val="21"/>
        </w:rPr>
        <w:t>个工作日内无条件支付。</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4</w:t>
      </w:r>
      <w:r>
        <w:rPr>
          <w:rFonts w:ascii="宋体" w:hAnsi="宋体" w:cs="宋体" w:hint="eastAsia"/>
          <w:szCs w:val="21"/>
        </w:rPr>
        <w:t>、你方和乙方按合同约定变更合同时，我方承担本担保规定的义务不变。</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5</w:t>
      </w:r>
      <w:r>
        <w:rPr>
          <w:rFonts w:ascii="宋体" w:hAnsi="宋体" w:cs="宋体" w:hint="eastAsia"/>
          <w:szCs w:val="21"/>
        </w:rPr>
        <w:t>、因本保函发生的纠纷，可由双方协商解决，协商不成的，任何一</w:t>
      </w:r>
      <w:r>
        <w:rPr>
          <w:rFonts w:ascii="宋体" w:hAnsi="宋体" w:cs="宋体" w:hint="eastAsia"/>
          <w:szCs w:val="21"/>
        </w:rPr>
        <w:t>方均可提请在你方所在地人民法院起诉。</w:t>
      </w:r>
    </w:p>
    <w:p w:rsidR="003B5C36" w:rsidRDefault="00BA5087">
      <w:pPr>
        <w:adjustRightInd w:val="0"/>
        <w:snapToGrid w:val="0"/>
        <w:spacing w:line="360" w:lineRule="auto"/>
        <w:ind w:leftChars="7" w:left="15" w:firstLine="480"/>
        <w:rPr>
          <w:rFonts w:ascii="宋体" w:hAnsi="宋体" w:cs="宋体"/>
          <w:szCs w:val="21"/>
        </w:rPr>
      </w:pPr>
      <w:r>
        <w:rPr>
          <w:rFonts w:ascii="宋体" w:hAnsi="宋体" w:cs="宋体" w:hint="eastAsia"/>
          <w:szCs w:val="21"/>
        </w:rPr>
        <w:t>本保函自我方加盖公章之日起生效。</w:t>
      </w:r>
    </w:p>
    <w:p w:rsidR="003B5C36" w:rsidRDefault="003B5C36">
      <w:pPr>
        <w:adjustRightInd w:val="0"/>
        <w:snapToGrid w:val="0"/>
        <w:spacing w:line="360" w:lineRule="auto"/>
        <w:ind w:leftChars="7" w:left="15" w:firstLineChars="168" w:firstLine="353"/>
        <w:rPr>
          <w:rFonts w:ascii="宋体" w:hAnsi="宋体" w:cs="宋体"/>
          <w:szCs w:val="21"/>
        </w:rPr>
      </w:pPr>
    </w:p>
    <w:p w:rsidR="003B5C36" w:rsidRDefault="00BA5087">
      <w:pPr>
        <w:adjustRightInd w:val="0"/>
        <w:snapToGrid w:val="0"/>
        <w:spacing w:line="360" w:lineRule="auto"/>
        <w:ind w:leftChars="7" w:left="15" w:firstLineChars="168" w:firstLine="353"/>
        <w:rPr>
          <w:rFonts w:ascii="宋体" w:hAnsi="宋体" w:cs="宋体"/>
          <w:szCs w:val="21"/>
        </w:rPr>
      </w:pPr>
      <w:r>
        <w:rPr>
          <w:rFonts w:ascii="宋体" w:hAnsi="宋体" w:cs="宋体" w:hint="eastAsia"/>
          <w:szCs w:val="21"/>
        </w:rPr>
        <w:t>担保人（盖公章）：</w:t>
      </w:r>
    </w:p>
    <w:p w:rsidR="003B5C36" w:rsidRDefault="00BA5087">
      <w:pPr>
        <w:adjustRightInd w:val="0"/>
        <w:snapToGrid w:val="0"/>
        <w:spacing w:line="360" w:lineRule="auto"/>
        <w:ind w:firstLineChars="200" w:firstLine="420"/>
        <w:rPr>
          <w:rFonts w:ascii="宋体" w:hAnsi="宋体" w:cs="宋体"/>
          <w:szCs w:val="21"/>
        </w:rPr>
      </w:pPr>
      <w:r>
        <w:rPr>
          <w:rFonts w:ascii="宋体" w:hAnsi="宋体" w:cs="宋体" w:hint="eastAsia"/>
          <w:szCs w:val="21"/>
        </w:rPr>
        <w:t>签字：</w:t>
      </w:r>
    </w:p>
    <w:p w:rsidR="003B5C36" w:rsidRDefault="00BA5087">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地址：</w:t>
      </w:r>
    </w:p>
    <w:p w:rsidR="003B5C36" w:rsidRDefault="00BA5087">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邮政编码：</w:t>
      </w:r>
    </w:p>
    <w:p w:rsidR="003B5C36" w:rsidRDefault="00BA5087">
      <w:pPr>
        <w:adjustRightInd w:val="0"/>
        <w:snapToGrid w:val="0"/>
        <w:spacing w:line="360" w:lineRule="auto"/>
        <w:ind w:leftChars="7" w:left="15" w:firstLineChars="168" w:firstLine="353"/>
        <w:rPr>
          <w:rFonts w:ascii="宋体" w:hAnsi="宋体" w:cs="宋体"/>
          <w:szCs w:val="21"/>
          <w:u w:val="single"/>
        </w:rPr>
      </w:pPr>
      <w:r>
        <w:rPr>
          <w:rFonts w:ascii="宋体" w:hAnsi="宋体" w:cs="宋体" w:hint="eastAsia"/>
          <w:szCs w:val="21"/>
        </w:rPr>
        <w:t>电话：</w:t>
      </w:r>
    </w:p>
    <w:p w:rsidR="003B5C36" w:rsidRDefault="00BA5087">
      <w:pPr>
        <w:adjustRightInd w:val="0"/>
        <w:snapToGrid w:val="0"/>
        <w:spacing w:line="360" w:lineRule="auto"/>
        <w:ind w:leftChars="7" w:left="15" w:firstLineChars="168" w:firstLine="353"/>
        <w:rPr>
          <w:rFonts w:ascii="宋体" w:hAnsi="宋体" w:cs="宋体"/>
          <w:szCs w:val="21"/>
        </w:rPr>
      </w:pPr>
      <w:r>
        <w:rPr>
          <w:rFonts w:ascii="宋体" w:hAnsi="宋体" w:cs="宋体" w:hint="eastAsia"/>
          <w:szCs w:val="21"/>
        </w:rPr>
        <w:t>传真：</w:t>
      </w:r>
    </w:p>
    <w:p w:rsidR="003B5C36" w:rsidRDefault="00BA5087">
      <w:pPr>
        <w:adjustRightInd w:val="0"/>
        <w:snapToGrid w:val="0"/>
        <w:spacing w:line="360" w:lineRule="auto"/>
        <w:ind w:leftChars="7" w:left="15" w:firstLineChars="168" w:firstLine="353"/>
        <w:rPr>
          <w:rFonts w:ascii="宋体" w:hAnsi="宋体" w:cs="宋体"/>
          <w:szCs w:val="21"/>
        </w:rPr>
      </w:pPr>
      <w:r>
        <w:rPr>
          <w:rFonts w:ascii="宋体" w:hAnsi="宋体" w:cs="宋体" w:hint="eastAsia"/>
          <w:szCs w:val="21"/>
        </w:rPr>
        <w:t>时间：</w:t>
      </w:r>
    </w:p>
    <w:bookmarkEnd w:id="108"/>
    <w:bookmarkEnd w:id="109"/>
    <w:p w:rsidR="003B5C36" w:rsidRDefault="00BA5087">
      <w:pPr>
        <w:pStyle w:val="a9"/>
        <w:tabs>
          <w:tab w:val="left" w:pos="720"/>
        </w:tabs>
        <w:snapToGrid w:val="0"/>
        <w:spacing w:line="360" w:lineRule="auto"/>
        <w:ind w:firstLine="0"/>
        <w:jc w:val="center"/>
        <w:outlineLvl w:val="1"/>
        <w:rPr>
          <w:rFonts w:ascii="宋体" w:hAnsi="宋体" w:cs="宋体"/>
          <w:sz w:val="21"/>
          <w:szCs w:val="21"/>
        </w:rPr>
      </w:pPr>
      <w:r>
        <w:rPr>
          <w:rFonts w:ascii="宋体" w:hAnsi="宋体" w:cs="宋体" w:hint="eastAsia"/>
          <w:sz w:val="21"/>
          <w:szCs w:val="21"/>
        </w:rPr>
        <w:br w:type="page"/>
      </w:r>
    </w:p>
    <w:p w:rsidR="003B5C36" w:rsidRDefault="00BA5087">
      <w:pPr>
        <w:widowControl/>
        <w:snapToGrid w:val="0"/>
        <w:jc w:val="left"/>
        <w:outlineLvl w:val="1"/>
        <w:rPr>
          <w:rFonts w:ascii="宋体" w:hAnsi="宋体" w:cs="宋体"/>
          <w:b/>
          <w:kern w:val="0"/>
          <w:szCs w:val="21"/>
        </w:rPr>
      </w:pPr>
      <w:r>
        <w:rPr>
          <w:rFonts w:ascii="宋体" w:hAnsi="宋体" w:cs="宋体" w:hint="eastAsia"/>
          <w:b/>
          <w:kern w:val="0"/>
          <w:szCs w:val="21"/>
        </w:rPr>
        <w:lastRenderedPageBreak/>
        <w:t>第五部分</w:t>
      </w:r>
      <w:r>
        <w:rPr>
          <w:rFonts w:ascii="宋体" w:hAnsi="宋体" w:cs="宋体" w:hint="eastAsia"/>
          <w:b/>
          <w:kern w:val="0"/>
          <w:szCs w:val="21"/>
        </w:rPr>
        <w:t xml:space="preserve"> </w:t>
      </w:r>
      <w:r>
        <w:rPr>
          <w:rFonts w:ascii="宋体" w:hAnsi="宋体" w:cs="宋体" w:hint="eastAsia"/>
          <w:b/>
          <w:kern w:val="0"/>
          <w:szCs w:val="21"/>
        </w:rPr>
        <w:t>招标文件</w:t>
      </w:r>
      <w:r>
        <w:rPr>
          <w:rFonts w:ascii="宋体" w:hAnsi="宋体" w:cs="宋体" w:hint="eastAsia"/>
          <w:b/>
          <w:kern w:val="0"/>
          <w:szCs w:val="21"/>
        </w:rPr>
        <w:t>/</w:t>
      </w:r>
      <w:r>
        <w:rPr>
          <w:rFonts w:ascii="宋体" w:hAnsi="宋体" w:cs="宋体" w:hint="eastAsia"/>
          <w:b/>
          <w:kern w:val="0"/>
          <w:szCs w:val="21"/>
        </w:rPr>
        <w:t>自主竞争性谈判文件</w:t>
      </w:r>
      <w:r>
        <w:rPr>
          <w:rFonts w:ascii="宋体" w:hAnsi="宋体" w:cs="宋体" w:hint="eastAsia"/>
          <w:b/>
          <w:kern w:val="0"/>
          <w:szCs w:val="21"/>
        </w:rPr>
        <w:t>/</w:t>
      </w:r>
      <w:r>
        <w:rPr>
          <w:rFonts w:ascii="宋体" w:hAnsi="宋体" w:cs="宋体" w:hint="eastAsia"/>
          <w:b/>
          <w:kern w:val="0"/>
          <w:szCs w:val="21"/>
        </w:rPr>
        <w:t>直接委托谈判文件、澄清与答疑文件及其他补充资料（如有，另册）</w:t>
      </w:r>
    </w:p>
    <w:p w:rsidR="003B5C36" w:rsidRDefault="003B5C36">
      <w:pPr>
        <w:widowControl/>
        <w:snapToGrid w:val="0"/>
        <w:spacing w:line="360" w:lineRule="auto"/>
        <w:jc w:val="center"/>
        <w:outlineLvl w:val="1"/>
        <w:rPr>
          <w:rFonts w:ascii="宋体" w:hAnsi="宋体" w:cs="宋体"/>
          <w:b/>
          <w:kern w:val="0"/>
          <w:szCs w:val="21"/>
        </w:rPr>
      </w:pPr>
    </w:p>
    <w:p w:rsidR="003B5C36" w:rsidRDefault="003B5C36">
      <w:pPr>
        <w:widowControl/>
        <w:snapToGrid w:val="0"/>
        <w:spacing w:line="360" w:lineRule="auto"/>
        <w:jc w:val="center"/>
        <w:outlineLvl w:val="1"/>
        <w:rPr>
          <w:rFonts w:ascii="宋体" w:hAnsi="宋体" w:cs="宋体"/>
          <w:b/>
          <w:kern w:val="0"/>
          <w:szCs w:val="21"/>
        </w:rPr>
      </w:pPr>
    </w:p>
    <w:p w:rsidR="003B5C36" w:rsidRDefault="003B5C36">
      <w:pPr>
        <w:widowControl/>
        <w:snapToGrid w:val="0"/>
        <w:spacing w:line="360" w:lineRule="auto"/>
        <w:jc w:val="center"/>
        <w:outlineLvl w:val="1"/>
        <w:rPr>
          <w:rFonts w:ascii="宋体" w:hAnsi="宋体" w:cs="宋体"/>
          <w:b/>
          <w:kern w:val="0"/>
          <w:szCs w:val="21"/>
        </w:rPr>
      </w:pPr>
    </w:p>
    <w:p w:rsidR="003B5C36" w:rsidRDefault="003B5C36">
      <w:pPr>
        <w:widowControl/>
        <w:snapToGrid w:val="0"/>
        <w:spacing w:line="360" w:lineRule="auto"/>
        <w:jc w:val="center"/>
        <w:outlineLvl w:val="1"/>
        <w:rPr>
          <w:rFonts w:ascii="宋体" w:hAnsi="宋体" w:cs="宋体"/>
          <w:b/>
          <w:kern w:val="0"/>
          <w:szCs w:val="21"/>
        </w:rPr>
      </w:pPr>
    </w:p>
    <w:p w:rsidR="003B5C36" w:rsidRDefault="00BA5087">
      <w:pPr>
        <w:widowControl/>
        <w:snapToGrid w:val="0"/>
        <w:jc w:val="left"/>
        <w:outlineLvl w:val="1"/>
        <w:rPr>
          <w:rFonts w:ascii="宋体" w:hAnsi="宋体" w:cs="宋体"/>
          <w:b/>
          <w:kern w:val="0"/>
          <w:szCs w:val="21"/>
        </w:rPr>
      </w:pPr>
      <w:r>
        <w:rPr>
          <w:rFonts w:ascii="宋体" w:hAnsi="宋体" w:cs="宋体" w:hint="eastAsia"/>
          <w:b/>
          <w:kern w:val="0"/>
          <w:szCs w:val="21"/>
        </w:rPr>
        <w:t>第六部分</w:t>
      </w:r>
      <w:r>
        <w:rPr>
          <w:rFonts w:ascii="宋体" w:hAnsi="宋体" w:cs="宋体" w:hint="eastAsia"/>
          <w:b/>
          <w:kern w:val="0"/>
          <w:szCs w:val="21"/>
        </w:rPr>
        <w:t xml:space="preserve"> </w:t>
      </w:r>
      <w:r>
        <w:rPr>
          <w:rFonts w:ascii="宋体" w:hAnsi="宋体" w:cs="宋体" w:hint="eastAsia"/>
          <w:b/>
          <w:kern w:val="0"/>
          <w:szCs w:val="21"/>
        </w:rPr>
        <w:t>投标文件</w:t>
      </w:r>
      <w:r>
        <w:rPr>
          <w:rFonts w:ascii="宋体" w:hAnsi="宋体" w:cs="宋体" w:hint="eastAsia"/>
          <w:b/>
          <w:kern w:val="0"/>
          <w:szCs w:val="21"/>
        </w:rPr>
        <w:t>/</w:t>
      </w:r>
      <w:r>
        <w:rPr>
          <w:rFonts w:ascii="宋体" w:hAnsi="宋体" w:cs="宋体" w:hint="eastAsia"/>
          <w:b/>
          <w:kern w:val="0"/>
          <w:szCs w:val="21"/>
        </w:rPr>
        <w:t>谈判响应文件、澄清文件及其他补充资料（如有，另册）</w:t>
      </w:r>
    </w:p>
    <w:p w:rsidR="003B5C36" w:rsidRDefault="003B5C36">
      <w:pPr>
        <w:adjustRightInd w:val="0"/>
        <w:snapToGrid w:val="0"/>
        <w:spacing w:line="400" w:lineRule="exact"/>
        <w:rPr>
          <w:rFonts w:ascii="宋体" w:hAnsi="宋体" w:cs="宋体"/>
          <w:b/>
          <w:szCs w:val="21"/>
        </w:rPr>
      </w:pPr>
    </w:p>
    <w:p w:rsidR="003B5C36" w:rsidRDefault="003B5C36">
      <w:pPr>
        <w:adjustRightInd w:val="0"/>
        <w:snapToGrid w:val="0"/>
        <w:spacing w:line="560" w:lineRule="exact"/>
        <w:rPr>
          <w:rFonts w:ascii="宋体" w:hAnsi="宋体" w:cs="宋体"/>
          <w:b/>
          <w:szCs w:val="21"/>
        </w:rPr>
      </w:pPr>
    </w:p>
    <w:p w:rsidR="003B5C36" w:rsidRDefault="003B5C36">
      <w:pPr>
        <w:adjustRightInd w:val="0"/>
        <w:snapToGrid w:val="0"/>
        <w:spacing w:line="560" w:lineRule="exact"/>
        <w:rPr>
          <w:rFonts w:ascii="仿宋_GB2312" w:eastAsia="仿宋_GB2312" w:hAnsi="仿宋_GB2312" w:cs="仿宋_GB2312"/>
          <w:b/>
          <w:sz w:val="18"/>
          <w:szCs w:val="18"/>
        </w:rPr>
      </w:pPr>
    </w:p>
    <w:p w:rsidR="003B5C36" w:rsidRDefault="003B5C36">
      <w:pPr>
        <w:widowControl/>
        <w:snapToGrid w:val="0"/>
        <w:spacing w:line="360" w:lineRule="auto"/>
        <w:jc w:val="center"/>
        <w:outlineLvl w:val="1"/>
        <w:rPr>
          <w:rFonts w:ascii="仿宋_GB2312" w:eastAsia="仿宋_GB2312" w:hAnsi="仿宋_GB2312" w:cs="仿宋_GB2312"/>
          <w:kern w:val="0"/>
          <w:sz w:val="20"/>
        </w:rPr>
      </w:pPr>
      <w:bookmarkStart w:id="130" w:name="_Toc6432"/>
    </w:p>
    <w:p w:rsidR="003B5C36" w:rsidRDefault="003B5C36">
      <w:pPr>
        <w:widowControl/>
        <w:snapToGrid w:val="0"/>
        <w:spacing w:line="360" w:lineRule="auto"/>
        <w:jc w:val="center"/>
        <w:outlineLvl w:val="1"/>
        <w:rPr>
          <w:rFonts w:ascii="仿宋_GB2312" w:eastAsia="仿宋_GB2312" w:hAnsi="仿宋_GB2312" w:cs="仿宋_GB2312"/>
          <w:kern w:val="0"/>
          <w:sz w:val="20"/>
        </w:rPr>
      </w:pPr>
    </w:p>
    <w:p w:rsidR="003B5C36" w:rsidRDefault="003B5C36">
      <w:pPr>
        <w:widowControl/>
        <w:snapToGrid w:val="0"/>
        <w:spacing w:line="360" w:lineRule="auto"/>
        <w:jc w:val="center"/>
        <w:outlineLvl w:val="1"/>
        <w:rPr>
          <w:rFonts w:ascii="仿宋_GB2312" w:eastAsia="仿宋_GB2312" w:hAnsi="仿宋_GB2312" w:cs="仿宋_GB2312"/>
          <w:kern w:val="0"/>
          <w:sz w:val="20"/>
        </w:rPr>
      </w:pPr>
    </w:p>
    <w:p w:rsidR="003B5C36" w:rsidRDefault="003B5C36">
      <w:pPr>
        <w:pStyle w:val="1"/>
        <w:keepNext w:val="0"/>
        <w:spacing w:line="360" w:lineRule="auto"/>
        <w:ind w:firstLineChars="200" w:firstLine="643"/>
        <w:rPr>
          <w:rFonts w:asciiTheme="minorEastAsia" w:eastAsiaTheme="minorEastAsia" w:hAnsiTheme="minorEastAsia" w:cs="宋体"/>
          <w:bCs w:val="0"/>
          <w:sz w:val="32"/>
          <w:szCs w:val="32"/>
        </w:rPr>
      </w:pPr>
    </w:p>
    <w:p w:rsidR="003B5C36" w:rsidRDefault="003B5C36">
      <w:pPr>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a1"/>
        <w:ind w:firstLine="640"/>
        <w:rPr>
          <w:rFonts w:asciiTheme="minorEastAsia" w:eastAsiaTheme="minorEastAsia" w:hAnsiTheme="minorEastAsia" w:cs="宋体"/>
          <w:sz w:val="32"/>
          <w:szCs w:val="32"/>
        </w:rPr>
      </w:pPr>
    </w:p>
    <w:p w:rsidR="003B5C36" w:rsidRDefault="003B5C36">
      <w:pPr>
        <w:pStyle w:val="1"/>
        <w:keepNext w:val="0"/>
        <w:spacing w:line="360" w:lineRule="auto"/>
        <w:ind w:firstLineChars="200" w:firstLine="643"/>
        <w:rPr>
          <w:rFonts w:asciiTheme="minorEastAsia" w:eastAsiaTheme="minorEastAsia" w:hAnsiTheme="minorEastAsia" w:cs="宋体"/>
          <w:bCs w:val="0"/>
          <w:sz w:val="32"/>
          <w:szCs w:val="32"/>
        </w:rPr>
      </w:pPr>
    </w:p>
    <w:p w:rsidR="003B5C36" w:rsidRDefault="003B5C36">
      <w:pPr>
        <w:pStyle w:val="1"/>
        <w:keepNext w:val="0"/>
        <w:spacing w:line="360" w:lineRule="auto"/>
        <w:ind w:firstLineChars="200" w:firstLine="643"/>
        <w:rPr>
          <w:rFonts w:asciiTheme="minorEastAsia" w:eastAsiaTheme="minorEastAsia" w:hAnsiTheme="minorEastAsia" w:cs="宋体"/>
          <w:bCs w:val="0"/>
          <w:sz w:val="32"/>
          <w:szCs w:val="32"/>
        </w:rPr>
      </w:pPr>
    </w:p>
    <w:p w:rsidR="003B5C36" w:rsidRDefault="003B5C36">
      <w:pPr>
        <w:pStyle w:val="1"/>
        <w:keepNext w:val="0"/>
        <w:spacing w:line="360" w:lineRule="auto"/>
        <w:ind w:firstLineChars="200" w:firstLine="643"/>
        <w:rPr>
          <w:rFonts w:asciiTheme="minorEastAsia" w:eastAsiaTheme="minorEastAsia" w:hAnsiTheme="minorEastAsia" w:cs="宋体"/>
          <w:bCs w:val="0"/>
          <w:sz w:val="32"/>
          <w:szCs w:val="32"/>
        </w:rPr>
      </w:pPr>
    </w:p>
    <w:p w:rsidR="003B5C36" w:rsidRDefault="003B5C36">
      <w:pPr>
        <w:pStyle w:val="1"/>
        <w:keepNext w:val="0"/>
        <w:spacing w:line="360" w:lineRule="auto"/>
        <w:ind w:firstLineChars="200" w:firstLine="643"/>
        <w:rPr>
          <w:rFonts w:asciiTheme="minorEastAsia" w:eastAsiaTheme="minorEastAsia" w:hAnsiTheme="minorEastAsia" w:cs="宋体"/>
          <w:bCs w:val="0"/>
          <w:sz w:val="32"/>
          <w:szCs w:val="32"/>
        </w:rPr>
      </w:pPr>
    </w:p>
    <w:p w:rsidR="003B5C36" w:rsidRDefault="003B5C36">
      <w:pPr>
        <w:rPr>
          <w:rFonts w:asciiTheme="minorEastAsia" w:eastAsiaTheme="minorEastAsia" w:hAnsiTheme="minorEastAsia" w:cs="宋体"/>
          <w:sz w:val="32"/>
          <w:szCs w:val="32"/>
        </w:rPr>
      </w:pPr>
    </w:p>
    <w:p w:rsidR="003B5C36" w:rsidRDefault="003B5C36">
      <w:pPr>
        <w:pStyle w:val="a1"/>
      </w:pPr>
    </w:p>
    <w:p w:rsidR="003B5C36" w:rsidRDefault="003B5C36">
      <w:pPr>
        <w:rPr>
          <w:rFonts w:asciiTheme="minorEastAsia" w:eastAsiaTheme="minorEastAsia" w:hAnsiTheme="minorEastAsia" w:cs="宋体"/>
          <w:sz w:val="32"/>
          <w:szCs w:val="32"/>
        </w:rPr>
      </w:pPr>
    </w:p>
    <w:p w:rsidR="003B5C36" w:rsidRDefault="003B5C36">
      <w:pPr>
        <w:pStyle w:val="a1"/>
      </w:pPr>
    </w:p>
    <w:p w:rsidR="003B5C36" w:rsidRDefault="003B5C36">
      <w:pPr>
        <w:pStyle w:val="1"/>
        <w:keepNext w:val="0"/>
        <w:spacing w:line="360" w:lineRule="auto"/>
        <w:jc w:val="both"/>
        <w:rPr>
          <w:rFonts w:asciiTheme="minorEastAsia" w:eastAsiaTheme="minorEastAsia" w:hAnsiTheme="minorEastAsia" w:cs="宋体"/>
          <w:bCs w:val="0"/>
          <w:sz w:val="32"/>
          <w:szCs w:val="32"/>
        </w:rPr>
      </w:pPr>
    </w:p>
    <w:p w:rsidR="003B5C36" w:rsidRDefault="00BA5087">
      <w:pPr>
        <w:pStyle w:val="1"/>
        <w:keepNext w:val="0"/>
        <w:spacing w:line="360" w:lineRule="auto"/>
        <w:ind w:firstLineChars="200" w:firstLine="643"/>
        <w:rPr>
          <w:rFonts w:asciiTheme="minorEastAsia" w:eastAsiaTheme="minorEastAsia" w:hAnsiTheme="minorEastAsia" w:cs="宋体"/>
          <w:bCs w:val="0"/>
          <w:sz w:val="32"/>
          <w:szCs w:val="32"/>
        </w:rPr>
      </w:pPr>
      <w:r>
        <w:rPr>
          <w:rFonts w:asciiTheme="minorEastAsia" w:eastAsiaTheme="minorEastAsia" w:hAnsiTheme="minorEastAsia" w:cs="宋体" w:hint="eastAsia"/>
          <w:bCs w:val="0"/>
          <w:sz w:val="32"/>
          <w:szCs w:val="32"/>
        </w:rPr>
        <w:lastRenderedPageBreak/>
        <w:t>第六章</w:t>
      </w:r>
      <w:r>
        <w:rPr>
          <w:rFonts w:asciiTheme="minorEastAsia" w:eastAsiaTheme="minorEastAsia" w:hAnsiTheme="minorEastAsia" w:cs="宋体" w:hint="eastAsia"/>
          <w:bCs w:val="0"/>
          <w:sz w:val="32"/>
          <w:szCs w:val="32"/>
        </w:rPr>
        <w:t xml:space="preserve">  </w:t>
      </w:r>
      <w:r>
        <w:rPr>
          <w:rFonts w:asciiTheme="minorEastAsia" w:eastAsiaTheme="minorEastAsia" w:hAnsiTheme="minorEastAsia" w:cs="宋体" w:hint="eastAsia"/>
          <w:bCs w:val="0"/>
          <w:sz w:val="32"/>
          <w:szCs w:val="32"/>
        </w:rPr>
        <w:t>响应文件组成</w:t>
      </w:r>
      <w:bookmarkEnd w:id="130"/>
    </w:p>
    <w:p w:rsidR="003B5C36" w:rsidRDefault="003B5C36">
      <w:pPr>
        <w:spacing w:line="360" w:lineRule="auto"/>
        <w:ind w:firstLineChars="200" w:firstLine="422"/>
        <w:jc w:val="center"/>
        <w:rPr>
          <w:rFonts w:asciiTheme="minorEastAsia" w:eastAsiaTheme="minorEastAsia" w:hAnsiTheme="minorEastAsia"/>
          <w:b/>
        </w:rPr>
      </w:pPr>
    </w:p>
    <w:p w:rsidR="003B5C36" w:rsidRDefault="00BA5087">
      <w:pPr>
        <w:spacing w:line="360" w:lineRule="auto"/>
        <w:ind w:firstLineChars="200" w:firstLine="420"/>
        <w:jc w:val="center"/>
        <w:rPr>
          <w:rFonts w:asciiTheme="minorEastAsia" w:eastAsiaTheme="minorEastAsia" w:hAnsiTheme="minorEastAsia"/>
          <w:b/>
        </w:rPr>
      </w:pPr>
      <w:r>
        <w:rPr>
          <w:rFonts w:asciiTheme="minorEastAsia" w:eastAsiaTheme="minorEastAsia" w:hAnsiTheme="minorEastAsia"/>
        </w:rPr>
        <w:pict>
          <v:shapetype id="_x0000_t202" coordsize="21600,21600" o:spt="202" path="m,l,21600r21600,l21600,xe">
            <v:stroke joinstyle="miter"/>
            <v:path gradientshapeok="t" o:connecttype="rect"/>
          </v:shapetype>
          <v:shape id="Quad Arrow 2" o:spid="_x0000_s1026" type="#_x0000_t202" style="position:absolute;left:0;text-align:left;margin-left:333pt;margin-top:0;width:87.75pt;height:33pt;z-index:251661312;mso-width-relative:page;mso-height-relative:page"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strokeweight="1.25pt">
            <v:stroke miterlimit="2"/>
            <v:textbox>
              <w:txbxContent>
                <w:p w:rsidR="003B5C36" w:rsidRDefault="00BA5087">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w:r>
    </w:p>
    <w:p w:rsidR="003B5C36" w:rsidRDefault="00BA5087">
      <w:pPr>
        <w:spacing w:line="360" w:lineRule="auto"/>
        <w:ind w:firstLineChars="200" w:firstLine="1044"/>
        <w:jc w:val="center"/>
        <w:rPr>
          <w:rFonts w:asciiTheme="minorEastAsia" w:eastAsiaTheme="minorEastAsia" w:hAnsiTheme="minorEastAsia" w:cs="Courier New"/>
          <w:b/>
          <w:bCs/>
          <w:sz w:val="52"/>
          <w:szCs w:val="52"/>
        </w:rPr>
      </w:pPr>
      <w:r>
        <w:rPr>
          <w:rFonts w:asciiTheme="minorEastAsia" w:eastAsiaTheme="minorEastAsia" w:hAnsiTheme="minorEastAsia" w:cs="Courier New" w:hint="eastAsia"/>
          <w:b/>
          <w:bCs/>
          <w:sz w:val="52"/>
          <w:szCs w:val="52"/>
        </w:rPr>
        <w:t xml:space="preserve">  </w:t>
      </w:r>
    </w:p>
    <w:p w:rsidR="003B5C36" w:rsidRDefault="00BA5087">
      <w:pPr>
        <w:spacing w:line="360" w:lineRule="auto"/>
        <w:jc w:val="center"/>
        <w:rPr>
          <w:rFonts w:asciiTheme="minorEastAsia" w:eastAsiaTheme="minorEastAsia" w:hAnsiTheme="minorEastAsia"/>
          <w:b/>
          <w:bCs/>
          <w:sz w:val="52"/>
          <w:szCs w:val="52"/>
        </w:rPr>
      </w:pPr>
      <w:r>
        <w:rPr>
          <w:rFonts w:asciiTheme="minorEastAsia" w:eastAsiaTheme="minorEastAsia" w:hAnsiTheme="minorEastAsia" w:hint="eastAsia"/>
          <w:b/>
          <w:bCs/>
          <w:sz w:val="52"/>
          <w:szCs w:val="52"/>
        </w:rPr>
        <w:t>自主竞争性谈判</w:t>
      </w:r>
    </w:p>
    <w:p w:rsidR="003B5C36" w:rsidRDefault="00BA5087">
      <w:pPr>
        <w:spacing w:line="360" w:lineRule="auto"/>
        <w:jc w:val="center"/>
        <w:rPr>
          <w:rFonts w:asciiTheme="minorEastAsia" w:eastAsiaTheme="minorEastAsia" w:hAnsiTheme="minorEastAsia"/>
          <w:b/>
          <w:bCs/>
          <w:sz w:val="52"/>
          <w:szCs w:val="52"/>
        </w:rPr>
      </w:pPr>
      <w:r>
        <w:rPr>
          <w:rFonts w:asciiTheme="minorEastAsia" w:eastAsiaTheme="minorEastAsia" w:hAnsiTheme="minorEastAsia" w:hint="eastAsia"/>
          <w:b/>
          <w:bCs/>
          <w:sz w:val="52"/>
          <w:szCs w:val="52"/>
        </w:rPr>
        <w:t>响应文件</w:t>
      </w:r>
    </w:p>
    <w:p w:rsidR="003B5C36" w:rsidRDefault="003B5C36">
      <w:pPr>
        <w:pStyle w:val="a8"/>
        <w:ind w:leftChars="0" w:left="0"/>
        <w:rPr>
          <w:rFonts w:asciiTheme="minorEastAsia" w:eastAsiaTheme="minorEastAsia" w:hAnsiTheme="minorEastAsia"/>
          <w:b/>
          <w:bCs/>
          <w:sz w:val="52"/>
          <w:szCs w:val="52"/>
        </w:rPr>
      </w:pPr>
    </w:p>
    <w:p w:rsidR="003B5C36" w:rsidRDefault="003B5C36">
      <w:pPr>
        <w:pStyle w:val="a8"/>
        <w:ind w:leftChars="0" w:left="0"/>
        <w:rPr>
          <w:rFonts w:asciiTheme="minorEastAsia" w:eastAsiaTheme="minorEastAsia" w:hAnsiTheme="minorEastAsia"/>
        </w:rPr>
      </w:pPr>
    </w:p>
    <w:p w:rsidR="003B5C36" w:rsidRDefault="00BA5087">
      <w:pPr>
        <w:pStyle w:val="af5"/>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3B5C36" w:rsidRDefault="003B5C36">
      <w:pPr>
        <w:pStyle w:val="af5"/>
        <w:adjustRightInd w:val="0"/>
        <w:snapToGrid w:val="0"/>
        <w:spacing w:line="360" w:lineRule="auto"/>
        <w:rPr>
          <w:rFonts w:hAnsi="宋体"/>
          <w:b/>
          <w:bCs/>
          <w:sz w:val="32"/>
          <w:szCs w:val="32"/>
          <w:u w:val="single"/>
        </w:rPr>
      </w:pPr>
    </w:p>
    <w:p w:rsidR="003B5C36" w:rsidRDefault="00BA5087">
      <w:pPr>
        <w:pStyle w:val="af5"/>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w:t>
      </w:r>
      <w:r>
        <w:rPr>
          <w:rFonts w:hAnsi="宋体" w:hint="eastAsia"/>
          <w:b/>
          <w:bCs/>
          <w:sz w:val="32"/>
          <w:szCs w:val="32"/>
          <w:u w:val="single"/>
        </w:rPr>
        <w:t>（加盖单位公章）</w:t>
      </w:r>
    </w:p>
    <w:p w:rsidR="003B5C36" w:rsidRDefault="003B5C36">
      <w:pPr>
        <w:pStyle w:val="af5"/>
        <w:adjustRightInd w:val="0"/>
        <w:snapToGrid w:val="0"/>
        <w:spacing w:line="360" w:lineRule="auto"/>
        <w:rPr>
          <w:rFonts w:hAnsi="宋体"/>
          <w:b/>
          <w:bCs/>
          <w:sz w:val="32"/>
          <w:szCs w:val="32"/>
          <w:u w:val="single"/>
        </w:rPr>
      </w:pPr>
    </w:p>
    <w:p w:rsidR="003B5C36" w:rsidRDefault="00BA5087">
      <w:pPr>
        <w:pStyle w:val="af5"/>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3B5C36" w:rsidRDefault="003B5C36">
      <w:pPr>
        <w:spacing w:line="360" w:lineRule="auto"/>
        <w:rPr>
          <w:rFonts w:asciiTheme="minorEastAsia" w:eastAsiaTheme="minorEastAsia" w:hAnsiTheme="minorEastAsia"/>
          <w:b/>
          <w:bCs/>
          <w:sz w:val="44"/>
          <w:szCs w:val="44"/>
        </w:rPr>
      </w:pPr>
    </w:p>
    <w:p w:rsidR="003B5C36" w:rsidRDefault="003B5C36">
      <w:pPr>
        <w:pStyle w:val="af5"/>
        <w:adjustRightInd w:val="0"/>
        <w:snapToGrid w:val="0"/>
        <w:spacing w:line="360" w:lineRule="auto"/>
        <w:jc w:val="center"/>
        <w:rPr>
          <w:rFonts w:asciiTheme="minorEastAsia" w:eastAsiaTheme="minorEastAsia" w:hAnsiTheme="minorEastAsia"/>
          <w:sz w:val="32"/>
          <w:szCs w:val="32"/>
        </w:rPr>
      </w:pPr>
    </w:p>
    <w:p w:rsidR="003B5C36" w:rsidRDefault="003B5C36">
      <w:pPr>
        <w:pStyle w:val="af5"/>
        <w:adjustRightInd w:val="0"/>
        <w:snapToGrid w:val="0"/>
        <w:spacing w:line="360" w:lineRule="auto"/>
        <w:rPr>
          <w:rFonts w:asciiTheme="minorEastAsia" w:eastAsiaTheme="minorEastAsia" w:hAnsiTheme="minorEastAsia"/>
          <w:sz w:val="32"/>
          <w:szCs w:val="32"/>
        </w:rPr>
      </w:pPr>
    </w:p>
    <w:p w:rsidR="003B5C36" w:rsidRDefault="003B5C36">
      <w:pPr>
        <w:pStyle w:val="af5"/>
        <w:adjustRightInd w:val="0"/>
        <w:snapToGrid w:val="0"/>
        <w:spacing w:line="360" w:lineRule="auto"/>
        <w:jc w:val="center"/>
        <w:rPr>
          <w:rFonts w:asciiTheme="minorEastAsia" w:eastAsiaTheme="minorEastAsia" w:hAnsiTheme="minorEastAsia"/>
          <w:sz w:val="32"/>
          <w:szCs w:val="32"/>
        </w:rPr>
      </w:pPr>
    </w:p>
    <w:p w:rsidR="003B5C36" w:rsidRDefault="00BA5087">
      <w:pPr>
        <w:pStyle w:val="af5"/>
        <w:adjustRightInd w:val="0"/>
        <w:snapToGrid w:val="0"/>
        <w:spacing w:line="360" w:lineRule="auto"/>
        <w:jc w:val="center"/>
        <w:rPr>
          <w:rFonts w:hAnsi="宋体"/>
          <w:b/>
          <w:bCs/>
          <w:sz w:val="32"/>
          <w:szCs w:val="32"/>
        </w:rPr>
      </w:pPr>
      <w:r>
        <w:rPr>
          <w:rFonts w:hAnsi="宋体" w:hint="eastAsia"/>
          <w:b/>
          <w:bCs/>
          <w:sz w:val="32"/>
          <w:szCs w:val="32"/>
        </w:rPr>
        <w:t>日</w:t>
      </w:r>
      <w:r>
        <w:rPr>
          <w:rFonts w:hAnsi="宋体" w:hint="eastAsia"/>
          <w:b/>
          <w:bCs/>
          <w:sz w:val="32"/>
          <w:szCs w:val="32"/>
        </w:rPr>
        <w:t xml:space="preserve">  </w:t>
      </w:r>
      <w:r>
        <w:rPr>
          <w:rFonts w:hAnsi="宋体" w:hint="eastAsia"/>
          <w:b/>
          <w:bCs/>
          <w:sz w:val="32"/>
          <w:szCs w:val="32"/>
        </w:rPr>
        <w:t>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3B5C36" w:rsidRDefault="003B5C36">
      <w:pPr>
        <w:pStyle w:val="af5"/>
        <w:adjustRightInd w:val="0"/>
        <w:snapToGrid w:val="0"/>
        <w:spacing w:line="360" w:lineRule="auto"/>
        <w:jc w:val="center"/>
        <w:rPr>
          <w:rFonts w:asciiTheme="minorEastAsia" w:eastAsiaTheme="minorEastAsia" w:hAnsiTheme="minorEastAsia"/>
          <w:sz w:val="32"/>
          <w:szCs w:val="32"/>
        </w:rPr>
      </w:pPr>
    </w:p>
    <w:p w:rsidR="003B5C36" w:rsidRDefault="003B5C36">
      <w:pPr>
        <w:spacing w:line="360" w:lineRule="auto"/>
        <w:ind w:firstLineChars="200" w:firstLine="883"/>
        <w:jc w:val="center"/>
        <w:rPr>
          <w:rFonts w:asciiTheme="minorEastAsia" w:eastAsiaTheme="minorEastAsia" w:hAnsiTheme="minorEastAsia"/>
          <w:b/>
          <w:sz w:val="44"/>
          <w:szCs w:val="44"/>
        </w:rPr>
        <w:sectPr w:rsidR="003B5C36">
          <w:headerReference w:type="default" r:id="rId23"/>
          <w:footerReference w:type="default" r:id="rId24"/>
          <w:footerReference w:type="first" r:id="rId25"/>
          <w:pgSz w:w="12240" w:h="15840"/>
          <w:pgMar w:top="1134" w:right="1134" w:bottom="1134" w:left="1134" w:header="720" w:footer="720" w:gutter="0"/>
          <w:cols w:space="0"/>
          <w:titlePg/>
          <w:docGrid w:type="lines" w:linePitch="323"/>
        </w:sectPr>
      </w:pPr>
    </w:p>
    <w:p w:rsidR="003B5C36" w:rsidRDefault="00BA5087">
      <w:pPr>
        <w:spacing w:line="360" w:lineRule="auto"/>
        <w:ind w:firstLineChars="200" w:firstLine="643"/>
        <w:jc w:val="center"/>
        <w:rPr>
          <w:rFonts w:asciiTheme="minorEastAsia" w:eastAsiaTheme="minorEastAsia" w:hAnsiTheme="minorEastAsia" w:cs="宋体"/>
          <w:b/>
          <w:bCs/>
          <w:sz w:val="32"/>
          <w:szCs w:val="32"/>
        </w:rPr>
      </w:pPr>
      <w:r>
        <w:rPr>
          <w:rFonts w:asciiTheme="minorEastAsia" w:eastAsiaTheme="minorEastAsia" w:hAnsiTheme="minorEastAsia" w:hint="eastAsia"/>
          <w:b/>
          <w:sz w:val="32"/>
          <w:szCs w:val="32"/>
        </w:rPr>
        <w:lastRenderedPageBreak/>
        <w:t>目</w:t>
      </w:r>
      <w:r>
        <w:rPr>
          <w:rFonts w:asciiTheme="minorEastAsia" w:eastAsiaTheme="minorEastAsia" w:hAnsiTheme="minorEastAsia" w:hint="eastAsia"/>
          <w:b/>
          <w:sz w:val="32"/>
          <w:szCs w:val="32"/>
        </w:rPr>
        <w:t xml:space="preserve">   </w:t>
      </w:r>
      <w:r>
        <w:rPr>
          <w:rFonts w:asciiTheme="minorEastAsia" w:eastAsiaTheme="minorEastAsia" w:hAnsiTheme="minorEastAsia" w:hint="eastAsia"/>
          <w:b/>
          <w:sz w:val="32"/>
          <w:szCs w:val="32"/>
        </w:rPr>
        <w:t>录</w:t>
      </w:r>
    </w:p>
    <w:p w:rsidR="003B5C36" w:rsidRDefault="003B5C36">
      <w:pPr>
        <w:adjustRightInd w:val="0"/>
        <w:snapToGrid w:val="0"/>
        <w:spacing w:line="360" w:lineRule="auto"/>
        <w:ind w:firstLineChars="200" w:firstLine="480"/>
        <w:rPr>
          <w:rFonts w:asciiTheme="minorEastAsia" w:eastAsiaTheme="minorEastAsia" w:hAnsiTheme="minorEastAsia"/>
          <w:sz w:val="24"/>
        </w:rPr>
      </w:pPr>
    </w:p>
    <w:p w:rsidR="003B5C36" w:rsidRDefault="003B5C36">
      <w:pPr>
        <w:adjustRightInd w:val="0"/>
        <w:snapToGrid w:val="0"/>
        <w:spacing w:line="360" w:lineRule="auto"/>
        <w:ind w:firstLineChars="200" w:firstLine="480"/>
        <w:rPr>
          <w:rFonts w:asciiTheme="minorEastAsia" w:eastAsiaTheme="minorEastAsia" w:hAnsiTheme="minorEastAsia"/>
          <w:sz w:val="24"/>
        </w:rPr>
      </w:pPr>
    </w:p>
    <w:p w:rsidR="003B5C36" w:rsidRDefault="00BA5087">
      <w:pPr>
        <w:adjustRightInd w:val="0"/>
        <w:snapToGrid w:val="0"/>
        <w:spacing w:line="360" w:lineRule="auto"/>
        <w:jc w:val="left"/>
        <w:rPr>
          <w:rFonts w:ascii="宋体" w:hAnsi="宋体"/>
          <w:szCs w:val="21"/>
        </w:rPr>
      </w:pPr>
      <w:r>
        <w:rPr>
          <w:rFonts w:ascii="宋体" w:hAnsi="宋体" w:hint="eastAsia"/>
          <w:szCs w:val="21"/>
        </w:rPr>
        <w:t>一、谈判承诺书</w:t>
      </w:r>
    </w:p>
    <w:p w:rsidR="003B5C36" w:rsidRDefault="00BA5087">
      <w:pPr>
        <w:adjustRightInd w:val="0"/>
        <w:snapToGrid w:val="0"/>
        <w:spacing w:line="360" w:lineRule="auto"/>
        <w:jc w:val="left"/>
        <w:rPr>
          <w:rFonts w:ascii="宋体" w:hAnsi="宋体"/>
          <w:szCs w:val="21"/>
        </w:rPr>
      </w:pPr>
      <w:r>
        <w:rPr>
          <w:rFonts w:ascii="宋体" w:hAnsi="宋体" w:hint="eastAsia"/>
          <w:szCs w:val="21"/>
        </w:rPr>
        <w:t>二、法定代表人身份证明书</w:t>
      </w:r>
    </w:p>
    <w:p w:rsidR="003B5C36" w:rsidRDefault="00BA5087">
      <w:pPr>
        <w:adjustRightInd w:val="0"/>
        <w:snapToGrid w:val="0"/>
        <w:spacing w:line="360" w:lineRule="auto"/>
        <w:jc w:val="left"/>
        <w:rPr>
          <w:rFonts w:ascii="宋体" w:hAnsi="宋体"/>
          <w:szCs w:val="21"/>
        </w:rPr>
      </w:pPr>
      <w:r>
        <w:rPr>
          <w:rFonts w:ascii="宋体" w:hAnsi="宋体" w:hint="eastAsia"/>
          <w:szCs w:val="21"/>
        </w:rPr>
        <w:t>三、授权委托书</w:t>
      </w:r>
    </w:p>
    <w:p w:rsidR="003B5C36" w:rsidRDefault="00BA5087">
      <w:pPr>
        <w:adjustRightInd w:val="0"/>
        <w:snapToGrid w:val="0"/>
        <w:spacing w:line="360" w:lineRule="auto"/>
        <w:jc w:val="left"/>
        <w:rPr>
          <w:rFonts w:ascii="宋体" w:hAnsi="宋体"/>
          <w:szCs w:val="21"/>
        </w:rPr>
      </w:pPr>
      <w:r>
        <w:rPr>
          <w:rFonts w:ascii="宋体" w:hAnsi="宋体" w:hint="eastAsia"/>
          <w:szCs w:val="21"/>
        </w:rPr>
        <w:t>四、谈判单位资格条件证明文件</w:t>
      </w:r>
    </w:p>
    <w:p w:rsidR="003B5C36" w:rsidRDefault="00BA5087">
      <w:pPr>
        <w:adjustRightInd w:val="0"/>
        <w:snapToGrid w:val="0"/>
        <w:spacing w:line="360" w:lineRule="auto"/>
        <w:jc w:val="left"/>
        <w:rPr>
          <w:rFonts w:ascii="宋体" w:hAnsi="宋体"/>
          <w:szCs w:val="21"/>
        </w:rPr>
      </w:pPr>
      <w:r>
        <w:rPr>
          <w:rFonts w:ascii="宋体" w:hAnsi="宋体" w:hint="eastAsia"/>
          <w:szCs w:val="21"/>
        </w:rPr>
        <w:t>五、</w:t>
      </w:r>
      <w:r>
        <w:rPr>
          <w:rFonts w:ascii="宋体" w:hAnsi="宋体" w:hint="eastAsia"/>
          <w:szCs w:val="21"/>
        </w:rPr>
        <w:t>服务方案（如有）</w:t>
      </w:r>
    </w:p>
    <w:p w:rsidR="003B5C36" w:rsidRDefault="00BA5087">
      <w:pPr>
        <w:adjustRightInd w:val="0"/>
        <w:snapToGrid w:val="0"/>
        <w:spacing w:line="360" w:lineRule="auto"/>
        <w:jc w:val="left"/>
        <w:rPr>
          <w:rFonts w:ascii="宋体" w:hAnsi="宋体"/>
          <w:szCs w:val="21"/>
        </w:rPr>
      </w:pPr>
      <w:r>
        <w:rPr>
          <w:rFonts w:ascii="宋体" w:hAnsi="宋体" w:hint="eastAsia"/>
          <w:szCs w:val="21"/>
        </w:rPr>
        <w:t>六</w:t>
      </w:r>
      <w:r>
        <w:rPr>
          <w:rFonts w:ascii="宋体" w:hAnsi="宋体" w:hint="eastAsia"/>
          <w:szCs w:val="21"/>
        </w:rPr>
        <w:t>、报价一览表</w:t>
      </w:r>
    </w:p>
    <w:p w:rsidR="003B5C36" w:rsidRDefault="00BA5087">
      <w:pPr>
        <w:adjustRightInd w:val="0"/>
        <w:snapToGrid w:val="0"/>
        <w:spacing w:line="360" w:lineRule="auto"/>
        <w:jc w:val="left"/>
        <w:rPr>
          <w:rFonts w:ascii="宋体" w:hAnsi="宋体"/>
          <w:szCs w:val="21"/>
        </w:rPr>
      </w:pPr>
      <w:r>
        <w:rPr>
          <w:rFonts w:ascii="宋体" w:hAnsi="宋体" w:hint="eastAsia"/>
          <w:szCs w:val="21"/>
        </w:rPr>
        <w:t>七</w:t>
      </w:r>
      <w:r>
        <w:rPr>
          <w:rFonts w:ascii="宋体" w:hAnsi="宋体" w:hint="eastAsia"/>
          <w:szCs w:val="21"/>
        </w:rPr>
        <w:t>、其他资料（如有）</w:t>
      </w:r>
    </w:p>
    <w:p w:rsidR="003B5C36" w:rsidRDefault="00BA5087">
      <w:pPr>
        <w:spacing w:line="360" w:lineRule="auto"/>
        <w:ind w:firstLineChars="200" w:firstLine="480"/>
        <w:jc w:val="center"/>
        <w:rPr>
          <w:rFonts w:asciiTheme="minorEastAsia" w:eastAsiaTheme="minorEastAsia" w:hAnsiTheme="minorEastAsia"/>
          <w:b/>
          <w:sz w:val="32"/>
          <w:szCs w:val="32"/>
        </w:rPr>
      </w:pPr>
      <w:r>
        <w:rPr>
          <w:rFonts w:asciiTheme="minorEastAsia" w:eastAsiaTheme="minorEastAsia" w:hAnsiTheme="minorEastAsia" w:hint="eastAsia"/>
          <w:sz w:val="24"/>
        </w:rPr>
        <w:br w:type="page"/>
      </w:r>
      <w:r>
        <w:rPr>
          <w:rFonts w:asciiTheme="minorEastAsia" w:eastAsiaTheme="minorEastAsia" w:hAnsiTheme="minorEastAsia" w:cs="宋体" w:hint="eastAsia"/>
          <w:b/>
          <w:sz w:val="32"/>
          <w:szCs w:val="32"/>
        </w:rPr>
        <w:lastRenderedPageBreak/>
        <w:t>一、谈判承诺书</w:t>
      </w:r>
    </w:p>
    <w:p w:rsidR="003B5C36" w:rsidRDefault="003B5C36">
      <w:pPr>
        <w:adjustRightInd w:val="0"/>
        <w:snapToGrid w:val="0"/>
        <w:spacing w:line="360" w:lineRule="auto"/>
        <w:ind w:firstLineChars="200" w:firstLine="480"/>
        <w:rPr>
          <w:rFonts w:asciiTheme="minorEastAsia" w:eastAsiaTheme="minorEastAsia" w:hAnsiTheme="minorEastAsia"/>
          <w:sz w:val="24"/>
        </w:rPr>
      </w:pP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szCs w:val="21"/>
        </w:rPr>
        <w:t>(</w:t>
      </w:r>
      <w:r>
        <w:rPr>
          <w:rFonts w:asciiTheme="minorEastAsia" w:eastAsiaTheme="minorEastAsia" w:hAnsiTheme="minorEastAsia" w:hint="eastAsia"/>
          <w:szCs w:val="21"/>
        </w:rPr>
        <w:t>采购单位</w:t>
      </w:r>
      <w:r>
        <w:rPr>
          <w:rFonts w:asciiTheme="minorEastAsia" w:eastAsiaTheme="minorEastAsia" w:hAnsiTheme="minorEastAsia" w:hint="eastAsia"/>
          <w:szCs w:val="21"/>
        </w:rPr>
        <w:t>)</w:t>
      </w:r>
      <w:r>
        <w:rPr>
          <w:rFonts w:asciiTheme="minorEastAsia" w:eastAsiaTheme="minorEastAsia" w:hAnsiTheme="minorEastAsia" w:hint="eastAsia"/>
          <w:szCs w:val="21"/>
        </w:rPr>
        <w:t>：</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我方已仔细研究了</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谈判项</w:t>
      </w:r>
      <w:r>
        <w:rPr>
          <w:rFonts w:asciiTheme="minorEastAsia" w:eastAsiaTheme="minorEastAsia" w:hAnsiTheme="minorEastAsia" w:hint="eastAsia"/>
          <w:szCs w:val="21"/>
        </w:rPr>
        <w:t>目名称</w:t>
      </w:r>
      <w:r>
        <w:rPr>
          <w:rFonts w:asciiTheme="minorEastAsia" w:eastAsiaTheme="minorEastAsia" w:hAnsiTheme="minorEastAsia" w:hint="eastAsia"/>
          <w:szCs w:val="21"/>
        </w:rPr>
        <w:t>)</w:t>
      </w:r>
      <w:r>
        <w:rPr>
          <w:rFonts w:asciiTheme="minorEastAsia" w:eastAsiaTheme="minorEastAsia" w:hAnsiTheme="minorEastAsia" w:hint="eastAsia"/>
          <w:szCs w:val="21"/>
        </w:rPr>
        <w:t>的竞争性谈判文件（谈判项目编号：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）的全部内容，</w:t>
      </w:r>
      <w:r>
        <w:rPr>
          <w:rFonts w:asciiTheme="minorEastAsia" w:eastAsiaTheme="minorEastAsia" w:hAnsiTheme="minorEastAsia" w:hint="eastAsia"/>
        </w:rPr>
        <w:t>知悉参加竞争性谈判的风险，我方承诺接受谈判文件的全部条款且无任何异议。</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一、参与本项目竞争性谈判活动系本公司自愿行为。</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二、我方同意在谈判文件中规定的提交响应文件截止时间起</w:t>
      </w:r>
      <w:r>
        <w:rPr>
          <w:rFonts w:asciiTheme="minorEastAsia" w:eastAsiaTheme="minorEastAsia" w:hAnsiTheme="minorEastAsia" w:hint="eastAsia"/>
          <w:u w:val="single"/>
        </w:rPr>
        <w:t>180</w:t>
      </w:r>
      <w:r>
        <w:rPr>
          <w:rFonts w:asciiTheme="minorEastAsia" w:eastAsiaTheme="minorEastAsia" w:hAnsiTheme="minorEastAsia" w:hint="eastAsia"/>
        </w:rPr>
        <w:t>日历天</w:t>
      </w:r>
      <w:r>
        <w:rPr>
          <w:rFonts w:asciiTheme="minorEastAsia" w:eastAsiaTheme="minorEastAsia" w:hAnsiTheme="minorEastAsia" w:hint="eastAsia"/>
        </w:rPr>
        <w:t>(</w:t>
      </w:r>
      <w:r>
        <w:rPr>
          <w:rFonts w:asciiTheme="minorEastAsia" w:eastAsiaTheme="minorEastAsia" w:hAnsiTheme="minorEastAsia" w:hint="eastAsia"/>
        </w:rPr>
        <w:t>响应文件有效期</w:t>
      </w:r>
      <w:r>
        <w:rPr>
          <w:rFonts w:asciiTheme="minorEastAsia" w:eastAsiaTheme="minorEastAsia" w:hAnsiTheme="minorEastAsia" w:hint="eastAsia"/>
        </w:rPr>
        <w:t>)</w:t>
      </w:r>
      <w:r>
        <w:rPr>
          <w:rFonts w:asciiTheme="minorEastAsia" w:eastAsiaTheme="minorEastAsia" w:hAnsiTheme="minorEastAsia" w:hint="eastAsia"/>
        </w:rPr>
        <w:t>遵守本响应文件中的承诺且在此期限期满之前均具有法律约束力。</w:t>
      </w:r>
    </w:p>
    <w:p w:rsidR="003B5C36" w:rsidRDefault="00BA5087">
      <w:pPr>
        <w:pStyle w:val="af5"/>
        <w:adjustRightInd w:val="0"/>
        <w:snapToGrid w:val="0"/>
        <w:spacing w:line="360" w:lineRule="auto"/>
        <w:ind w:firstLineChars="200" w:firstLine="420"/>
        <w:rPr>
          <w:rFonts w:hAnsi="宋体"/>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p>
    <w:p w:rsidR="003B5C36" w:rsidRDefault="00BA5087">
      <w:pPr>
        <w:pStyle w:val="af5"/>
        <w:adjustRightInd w:val="0"/>
        <w:snapToGrid w:val="0"/>
        <w:spacing w:line="360" w:lineRule="auto"/>
        <w:rPr>
          <w:rFonts w:hAnsi="宋体"/>
          <w:bCs/>
        </w:rPr>
      </w:pP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四、遵守贵司各项管理制度和谈判现场纪律，服从现场工作人员管理，自觉维护贵司谈判活动秩序。</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五、保证没有组织、参与围标、串标行为。</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六、不与采购</w:t>
      </w:r>
      <w:r>
        <w:rPr>
          <w:rFonts w:asciiTheme="minorEastAsia" w:eastAsiaTheme="minorEastAsia" w:hAnsiTheme="minorEastAsia" w:hint="eastAsia"/>
        </w:rPr>
        <w:t>单位或者谈判评审小组成员或采购代理机构私下联络和串通以牟取中选；不以他人名义参与谈判或者以其他方式弄虚作假骗取中选；不在谈判结束后进行虚假、恶意质疑和投诉。</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七、我方承诺，若贵方需要，我方愿意提供任何与本次谈判有关的数据、情况和技术资料。</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八、我方承诺遵守相关法律法规及贵司的有关规定，保证在获得成交资格后，按照谈判文件确定的事项签订合同，履行双方所签订的合同，并承担合同规定的责任和义务。</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九、我方承诺在参与本次竞争性谈判过程中，</w:t>
      </w:r>
      <w:r>
        <w:rPr>
          <w:rFonts w:hAnsi="宋体" w:hint="eastAsia"/>
        </w:rPr>
        <w:t>若出现本文件第</w:t>
      </w:r>
      <w:r>
        <w:rPr>
          <w:rFonts w:hAnsi="宋体" w:hint="eastAsia"/>
        </w:rPr>
        <w:t>二</w:t>
      </w:r>
      <w:r>
        <w:rPr>
          <w:rFonts w:hAnsi="宋体" w:hint="eastAsia"/>
        </w:rPr>
        <w:t>章</w:t>
      </w:r>
      <w:r>
        <w:rPr>
          <w:rFonts w:hAnsi="宋体" w:hint="eastAsia"/>
          <w:b/>
        </w:rPr>
        <w:t>谈判须知正文</w:t>
      </w:r>
      <w:r>
        <w:rPr>
          <w:rFonts w:hAnsi="宋体" w:hint="eastAsia"/>
        </w:rPr>
        <w:t>第</w:t>
      </w:r>
      <w:r>
        <w:rPr>
          <w:rFonts w:hAnsi="宋体" w:hint="eastAsia"/>
        </w:rPr>
        <w:t>26</w:t>
      </w:r>
      <w:r>
        <w:rPr>
          <w:rFonts w:hAnsi="宋体" w:hint="eastAsia"/>
        </w:rPr>
        <w:t>条规定之情形，我方无条件接受条款规定作出的处</w:t>
      </w:r>
      <w:r>
        <w:rPr>
          <w:rFonts w:hAnsi="宋体" w:hint="eastAsia"/>
        </w:rPr>
        <w:t>罚。</w:t>
      </w:r>
    </w:p>
    <w:p w:rsidR="003B5C36" w:rsidRDefault="00BA5087">
      <w:pPr>
        <w:pStyle w:val="af5"/>
        <w:adjustRightInd w:val="0"/>
        <w:snapToGrid w:val="0"/>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十、我方承诺完全响应本文件第四章“用户需求书”及第五章“合同格式条款”内的全部内容。</w:t>
      </w:r>
    </w:p>
    <w:p w:rsidR="003B5C36" w:rsidRDefault="00BA5087">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十一、如有违反本承诺书内容的行为，愿意承担由此产生的法律责任及后果。</w:t>
      </w:r>
    </w:p>
    <w:p w:rsidR="003B5C36" w:rsidRDefault="003B5C36">
      <w:pPr>
        <w:adjustRightInd w:val="0"/>
        <w:snapToGrid w:val="0"/>
        <w:spacing w:line="360" w:lineRule="auto"/>
        <w:ind w:firstLineChars="200" w:firstLine="420"/>
        <w:rPr>
          <w:rFonts w:asciiTheme="minorEastAsia" w:eastAsiaTheme="minorEastAsia" w:hAnsiTheme="minorEastAsia"/>
          <w:bCs/>
          <w:szCs w:val="21"/>
        </w:rPr>
      </w:pPr>
    </w:p>
    <w:p w:rsidR="003B5C36" w:rsidRDefault="00BA5087">
      <w:pPr>
        <w:spacing w:line="360" w:lineRule="auto"/>
        <w:ind w:firstLineChars="200" w:firstLine="420"/>
        <w:rPr>
          <w:rFonts w:asciiTheme="minorEastAsia" w:eastAsiaTheme="minorEastAsia" w:hAnsiTheme="minorEastAsia"/>
          <w:u w:val="single"/>
        </w:rPr>
      </w:pPr>
      <w:r>
        <w:rPr>
          <w:rFonts w:asciiTheme="minorEastAsia" w:eastAsiaTheme="minorEastAsia" w:hAnsiTheme="minorEastAsia" w:hint="eastAsia"/>
        </w:rPr>
        <w:t>谈判单位名称：</w:t>
      </w:r>
      <w:r>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（盖单位章）</w:t>
      </w:r>
      <w:r>
        <w:rPr>
          <w:rFonts w:asciiTheme="minorEastAsia" w:eastAsiaTheme="minorEastAsia" w:hAnsiTheme="minorEastAsia" w:hint="eastAsia"/>
          <w:u w:val="single"/>
        </w:rPr>
        <w:t xml:space="preserve">    </w:t>
      </w:r>
    </w:p>
    <w:p w:rsidR="003B5C36" w:rsidRDefault="00BA508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法定</w:t>
      </w:r>
      <w:r>
        <w:rPr>
          <w:rFonts w:asciiTheme="minorEastAsia" w:eastAsiaTheme="minorEastAsia" w:hAnsiTheme="minorEastAsia" w:hint="eastAsia"/>
        </w:rPr>
        <w:t>代表</w:t>
      </w:r>
      <w:r>
        <w:rPr>
          <w:rFonts w:asciiTheme="minorEastAsia" w:eastAsiaTheme="minorEastAsia" w:hAnsiTheme="minorEastAsia" w:hint="eastAsia"/>
          <w:szCs w:val="21"/>
        </w:rPr>
        <w:t>人</w:t>
      </w:r>
      <w:r>
        <w:rPr>
          <w:rFonts w:asciiTheme="minorEastAsia" w:eastAsiaTheme="minorEastAsia" w:hAnsiTheme="minorEastAsia" w:hint="eastAsia"/>
          <w:szCs w:val="21"/>
        </w:rPr>
        <w:t>(</w:t>
      </w:r>
      <w:r>
        <w:rPr>
          <w:rFonts w:asciiTheme="minorEastAsia" w:eastAsiaTheme="minorEastAsia" w:hAnsiTheme="minorEastAsia" w:hint="eastAsia"/>
          <w:szCs w:val="21"/>
        </w:rPr>
        <w:t>签字或盖章</w:t>
      </w:r>
      <w:r>
        <w:rPr>
          <w:rFonts w:asciiTheme="minorEastAsia" w:eastAsiaTheme="minorEastAsia" w:hAnsiTheme="minorEastAsia" w:hint="eastAsia"/>
          <w:szCs w:val="21"/>
        </w:rPr>
        <w:t>)</w:t>
      </w:r>
      <w:r>
        <w:rPr>
          <w:rFonts w:asciiTheme="minorEastAsia" w:eastAsiaTheme="minorEastAsia" w:hAnsiTheme="minorEastAsia" w:hint="eastAsia"/>
          <w:szCs w:val="21"/>
        </w:rPr>
        <w:t>：</w:t>
      </w:r>
    </w:p>
    <w:p w:rsidR="003B5C36" w:rsidRDefault="00BA5087">
      <w:pPr>
        <w:spacing w:line="360" w:lineRule="auto"/>
        <w:ind w:firstLineChars="200" w:firstLine="420"/>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5C36" w:rsidRDefault="003B5C36">
      <w:pPr>
        <w:adjustRightInd w:val="0"/>
        <w:snapToGrid w:val="0"/>
        <w:spacing w:line="360" w:lineRule="auto"/>
        <w:ind w:firstLineChars="200" w:firstLine="643"/>
        <w:jc w:val="center"/>
        <w:rPr>
          <w:rFonts w:asciiTheme="minorEastAsia" w:eastAsiaTheme="minorEastAsia" w:hAnsiTheme="minorEastAsia" w:cs="宋体"/>
          <w:b/>
          <w:sz w:val="32"/>
          <w:szCs w:val="32"/>
        </w:rPr>
        <w:sectPr w:rsidR="003B5C36">
          <w:pgSz w:w="12240" w:h="15840"/>
          <w:pgMar w:top="1134" w:right="1134" w:bottom="1134" w:left="1134" w:header="720" w:footer="720" w:gutter="0"/>
          <w:cols w:space="0"/>
          <w:titlePg/>
          <w:docGrid w:type="lines" w:linePitch="323"/>
        </w:sectPr>
      </w:pPr>
    </w:p>
    <w:p w:rsidR="003B5C36" w:rsidRDefault="00BA5087">
      <w:pPr>
        <w:adjustRightInd w:val="0"/>
        <w:snapToGrid w:val="0"/>
        <w:spacing w:line="360" w:lineRule="auto"/>
        <w:ind w:firstLineChars="200" w:firstLine="64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二、法定代表人身份证明书</w:t>
      </w:r>
    </w:p>
    <w:p w:rsidR="003B5C36" w:rsidRDefault="003B5C36">
      <w:pPr>
        <w:snapToGrid w:val="0"/>
        <w:spacing w:line="360" w:lineRule="auto"/>
        <w:ind w:firstLineChars="200" w:firstLine="420"/>
        <w:rPr>
          <w:rFonts w:asciiTheme="minorEastAsia" w:eastAsiaTheme="minorEastAsia" w:hAnsiTheme="minorEastAsia"/>
          <w:szCs w:val="21"/>
        </w:rPr>
      </w:pP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hint="eastAsia"/>
          <w:szCs w:val="21"/>
        </w:rPr>
        <w:t>谈判单位</w:t>
      </w:r>
      <w:r>
        <w:rPr>
          <w:rFonts w:asciiTheme="minorEastAsia" w:eastAsiaTheme="minorEastAsia" w:hAnsiTheme="minorEastAsia" w:cs="宋体" w:hint="eastAsia"/>
          <w:kern w:val="0"/>
          <w:szCs w:val="21"/>
        </w:rPr>
        <w:t>名称：</w:t>
      </w: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b/>
          <w:bCs/>
          <w:kern w:val="0"/>
          <w:szCs w:val="21"/>
          <w:u w:val="single"/>
        </w:rPr>
      </w:pPr>
      <w:r>
        <w:rPr>
          <w:rFonts w:asciiTheme="minorEastAsia" w:eastAsiaTheme="minorEastAsia" w:hAnsiTheme="minorEastAsia" w:cs="宋体" w:hint="eastAsia"/>
          <w:kern w:val="0"/>
          <w:szCs w:val="21"/>
        </w:rPr>
        <w:t>注册号：</w:t>
      </w: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注册地址：</w:t>
      </w:r>
    </w:p>
    <w:p w:rsidR="003B5C36" w:rsidRDefault="00BA5087">
      <w:pPr>
        <w:spacing w:line="360" w:lineRule="auto"/>
        <w:ind w:firstLineChars="200" w:firstLine="420"/>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经营期限：</w:t>
      </w: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kern w:val="0"/>
          <w:szCs w:val="21"/>
          <w:u w:val="single"/>
        </w:rPr>
      </w:pPr>
      <w:r>
        <w:rPr>
          <w:rFonts w:asciiTheme="minorEastAsia" w:eastAsiaTheme="minorEastAsia" w:hAnsiTheme="minorEastAsia" w:cs="宋体" w:hint="eastAsia"/>
          <w:kern w:val="0"/>
          <w:szCs w:val="21"/>
        </w:rPr>
        <w:t>经营范围：</w:t>
      </w:r>
    </w:p>
    <w:p w:rsidR="003B5C36" w:rsidRDefault="00BA5087">
      <w:pPr>
        <w:autoSpaceDE w:val="0"/>
        <w:autoSpaceDN w:val="0"/>
        <w:adjustRightInd w:val="0"/>
        <w:snapToGrid w:val="0"/>
        <w:spacing w:beforeLines="50" w:before="161" w:line="360" w:lineRule="auto"/>
        <w:ind w:firstLineChars="200" w:firstLine="420"/>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特此证明。</w:t>
      </w:r>
    </w:p>
    <w:p w:rsidR="003B5C36" w:rsidRDefault="00BA5087">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szCs w:val="21"/>
        </w:rPr>
        <w:pict>
          <v:rect id="Rectangle 7" o:spid="_x0000_s1033" style="position:absolute;left:0;text-align:left;margin-left:218.6pt;margin-top:10.9pt;width:185.5pt;height:96.15pt;z-index:-251653120;mso-width-relative:page;mso-height-relative:page"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stroke miterlimit="2"/>
            <v:textbox>
              <w:txbxContent>
                <w:p w:rsidR="003B5C36" w:rsidRDefault="003B5C36"/>
                <w:p w:rsidR="003B5C36" w:rsidRDefault="00BA5087">
                  <w:pPr>
                    <w:ind w:firstLineChars="100" w:firstLine="211"/>
                    <w:rPr>
                      <w:b/>
                    </w:rPr>
                  </w:pPr>
                  <w:r>
                    <w:rPr>
                      <w:rFonts w:hint="eastAsia"/>
                      <w:b/>
                    </w:rPr>
                    <w:t>附：</w:t>
                  </w:r>
                </w:p>
                <w:p w:rsidR="003B5C36" w:rsidRDefault="00BA5087">
                  <w:pPr>
                    <w:ind w:firstLineChars="100" w:firstLine="211"/>
                    <w:rPr>
                      <w:b/>
                    </w:rPr>
                  </w:pPr>
                  <w:r>
                    <w:rPr>
                      <w:rFonts w:hint="eastAsia"/>
                      <w:b/>
                    </w:rPr>
                    <w:t>法定代表人身份证（反面）复印件</w:t>
                  </w:r>
                </w:p>
                <w:p w:rsidR="003B5C36" w:rsidRDefault="003B5C36"/>
              </w:txbxContent>
            </v:textbox>
          </v:rect>
        </w:pict>
      </w:r>
      <w:r>
        <w:rPr>
          <w:rFonts w:asciiTheme="minorEastAsia" w:eastAsiaTheme="minorEastAsia" w:hAnsiTheme="minorEastAsia"/>
          <w:szCs w:val="21"/>
        </w:rPr>
        <w:pict>
          <v:rect id="Rectangle 6" o:spid="_x0000_s1030" style="position:absolute;left:0;text-align:left;margin-left:-8.8pt;margin-top:11.5pt;width:185.5pt;height:96.15pt;z-index:-251657216;mso-width-relative:page;mso-height-relative:page"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stroke miterlimit="2"/>
            <v:textbox>
              <w:txbxContent>
                <w:p w:rsidR="003B5C36" w:rsidRDefault="003B5C36"/>
                <w:p w:rsidR="003B5C36" w:rsidRDefault="00BA5087">
                  <w:pPr>
                    <w:ind w:firstLineChars="100" w:firstLine="211"/>
                    <w:rPr>
                      <w:b/>
                    </w:rPr>
                  </w:pPr>
                  <w:r>
                    <w:rPr>
                      <w:rFonts w:hint="eastAsia"/>
                      <w:b/>
                    </w:rPr>
                    <w:t>附：</w:t>
                  </w:r>
                </w:p>
                <w:p w:rsidR="003B5C36" w:rsidRDefault="00BA5087">
                  <w:pPr>
                    <w:ind w:firstLineChars="100" w:firstLine="211"/>
                    <w:rPr>
                      <w:b/>
                    </w:rPr>
                  </w:pPr>
                  <w:r>
                    <w:rPr>
                      <w:rFonts w:hint="eastAsia"/>
                      <w:b/>
                    </w:rPr>
                    <w:t>法定代表人身份证（正面）复印件</w:t>
                  </w:r>
                </w:p>
                <w:p w:rsidR="003B5C36" w:rsidRDefault="003B5C36"/>
              </w:txbxContent>
            </v:textbox>
          </v:rect>
        </w:pict>
      </w:r>
    </w:p>
    <w:p w:rsidR="003B5C36" w:rsidRDefault="003B5C36">
      <w:pPr>
        <w:snapToGrid w:val="0"/>
        <w:spacing w:line="360" w:lineRule="auto"/>
        <w:ind w:firstLineChars="200" w:firstLine="420"/>
        <w:rPr>
          <w:rFonts w:asciiTheme="minorEastAsia" w:eastAsiaTheme="minorEastAsia" w:hAnsiTheme="minorEastAsia"/>
          <w:szCs w:val="21"/>
        </w:rPr>
      </w:pPr>
    </w:p>
    <w:p w:rsidR="003B5C36" w:rsidRDefault="003B5C3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p>
    <w:p w:rsidR="003B5C36" w:rsidRDefault="003B5C3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p>
    <w:p w:rsidR="003B5C36" w:rsidRDefault="003B5C3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p>
    <w:p w:rsidR="003B5C36" w:rsidRDefault="003B5C3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p>
    <w:p w:rsidR="003B5C36" w:rsidRDefault="00BA5087">
      <w:pPr>
        <w:snapToGrid w:val="0"/>
        <w:spacing w:line="360" w:lineRule="auto"/>
        <w:ind w:firstLineChars="200" w:firstLine="420"/>
        <w:rPr>
          <w:rFonts w:asciiTheme="minorEastAsia" w:eastAsiaTheme="minorEastAsia" w:hAnsiTheme="minorEastAsia"/>
          <w:szCs w:val="21"/>
        </w:rPr>
      </w:pPr>
      <w:r>
        <w:rPr>
          <w:rFonts w:ascii="宋体" w:hAnsi="宋体"/>
          <w:szCs w:val="21"/>
        </w:rPr>
        <w:pict>
          <v:rect id="_x0000_s1034" style="position:absolute;left:0;text-align:left;margin-left:-9.15pt;margin-top:15.4pt;width:185.5pt;height:96.15pt;z-index:251665408;mso-width-relative:page;mso-height-relative:page"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textbox>
              <w:txbxContent>
                <w:p w:rsidR="003B5C36" w:rsidRDefault="003B5C36"/>
                <w:p w:rsidR="003B5C36" w:rsidRDefault="00BA5087">
                  <w:pPr>
                    <w:ind w:firstLineChars="100" w:firstLine="211"/>
                    <w:rPr>
                      <w:b/>
                    </w:rPr>
                  </w:pPr>
                  <w:r>
                    <w:rPr>
                      <w:rFonts w:hint="eastAsia"/>
                      <w:b/>
                    </w:rPr>
                    <w:t>附：</w:t>
                  </w:r>
                </w:p>
                <w:p w:rsidR="003B5C36" w:rsidRDefault="00BA5087">
                  <w:pPr>
                    <w:ind w:firstLineChars="100" w:firstLine="211"/>
                    <w:rPr>
                      <w:b/>
                    </w:rPr>
                  </w:pPr>
                  <w:r>
                    <w:rPr>
                      <w:rFonts w:hint="eastAsia"/>
                      <w:b/>
                    </w:rPr>
                    <w:t>营业执照</w:t>
                  </w:r>
                  <w:r>
                    <w:rPr>
                      <w:rFonts w:hint="eastAsia"/>
                      <w:b/>
                    </w:rPr>
                    <w:t>/</w:t>
                  </w:r>
                  <w:r>
                    <w:rPr>
                      <w:rFonts w:hint="eastAsia"/>
                      <w:b/>
                    </w:rPr>
                    <w:t>事业单位法人证书复印件</w:t>
                  </w:r>
                </w:p>
                <w:p w:rsidR="003B5C36" w:rsidRDefault="003B5C36"/>
              </w:txbxContent>
            </v:textbox>
          </v:rect>
        </w:pict>
      </w:r>
    </w:p>
    <w:p w:rsidR="003B5C36" w:rsidRDefault="003B5C36">
      <w:pPr>
        <w:snapToGrid w:val="0"/>
        <w:spacing w:line="360" w:lineRule="auto"/>
        <w:ind w:firstLineChars="200" w:firstLine="420"/>
        <w:rPr>
          <w:rFonts w:asciiTheme="minorEastAsia" w:eastAsiaTheme="minorEastAsia" w:hAnsiTheme="minorEastAsia"/>
          <w:szCs w:val="21"/>
        </w:rPr>
      </w:pPr>
    </w:p>
    <w:p w:rsidR="003B5C36" w:rsidRDefault="003B5C36">
      <w:pPr>
        <w:snapToGrid w:val="0"/>
        <w:spacing w:line="360" w:lineRule="auto"/>
        <w:ind w:firstLineChars="200" w:firstLine="420"/>
        <w:rPr>
          <w:rFonts w:asciiTheme="minorEastAsia" w:eastAsiaTheme="minorEastAsia" w:hAnsiTheme="minorEastAsia"/>
          <w:szCs w:val="21"/>
        </w:rPr>
      </w:pPr>
    </w:p>
    <w:p w:rsidR="003B5C36" w:rsidRDefault="003B5C36">
      <w:pPr>
        <w:snapToGrid w:val="0"/>
        <w:spacing w:line="360" w:lineRule="auto"/>
        <w:ind w:firstLineChars="200" w:firstLine="420"/>
        <w:rPr>
          <w:rFonts w:asciiTheme="minorEastAsia" w:eastAsiaTheme="minorEastAsia" w:hAnsiTheme="minorEastAsia"/>
          <w:szCs w:val="21"/>
        </w:rPr>
      </w:pPr>
    </w:p>
    <w:p w:rsidR="003B5C36" w:rsidRDefault="003B5C36">
      <w:pPr>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BA5087">
      <w:pPr>
        <w:pStyle w:val="a8"/>
        <w:ind w:leftChars="0" w:left="0"/>
        <w:rPr>
          <w:rFonts w:asciiTheme="minorEastAsia" w:eastAsiaTheme="minorEastAsia" w:hAnsiTheme="minorEastAsia"/>
          <w:szCs w:val="21"/>
        </w:rPr>
      </w:pPr>
      <w:r>
        <w:rPr>
          <w:rFonts w:ascii="宋体" w:hAnsi="宋体" w:hint="eastAsia"/>
          <w:b/>
          <w:szCs w:val="21"/>
        </w:rPr>
        <w:t>备注：上述证件复印件可另附页，另附页时，证件复印件均须加盖单位公章。</w:t>
      </w:r>
    </w:p>
    <w:p w:rsidR="003B5C36" w:rsidRDefault="003B5C36"/>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BA5087">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谈判单位名称（盖单位章）：</w:t>
      </w:r>
      <w:r>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（盖单位章）</w:t>
      </w:r>
      <w:r>
        <w:rPr>
          <w:rFonts w:asciiTheme="minorEastAsia" w:eastAsiaTheme="minorEastAsia" w:hAnsiTheme="minorEastAsia" w:hint="eastAsia"/>
          <w:u w:val="single"/>
        </w:rPr>
        <w:t xml:space="preserve">    </w:t>
      </w:r>
    </w:p>
    <w:p w:rsidR="003B5C36" w:rsidRDefault="00BA5087">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5C36" w:rsidRDefault="00BA5087">
      <w:pPr>
        <w:adjustRightInd w:val="0"/>
        <w:snapToGrid w:val="0"/>
        <w:spacing w:line="360" w:lineRule="auto"/>
        <w:ind w:firstLineChars="200" w:firstLine="480"/>
        <w:jc w:val="center"/>
        <w:rPr>
          <w:rFonts w:asciiTheme="minorEastAsia" w:eastAsiaTheme="minorEastAsia" w:hAnsiTheme="minorEastAsia"/>
          <w:b/>
          <w:sz w:val="32"/>
          <w:szCs w:val="32"/>
        </w:rPr>
      </w:pPr>
      <w:r>
        <w:rPr>
          <w:rFonts w:asciiTheme="minorEastAsia" w:eastAsiaTheme="minorEastAsia" w:hAnsiTheme="minorEastAsia"/>
          <w:bCs/>
          <w:sz w:val="24"/>
        </w:rPr>
        <w:br w:type="page"/>
      </w:r>
      <w:r>
        <w:rPr>
          <w:rFonts w:asciiTheme="minorEastAsia" w:eastAsiaTheme="minorEastAsia" w:hAnsiTheme="minorEastAsia" w:cs="宋体" w:hint="eastAsia"/>
          <w:b/>
          <w:sz w:val="32"/>
          <w:szCs w:val="32"/>
        </w:rPr>
        <w:lastRenderedPageBreak/>
        <w:t>三、授权委托书</w:t>
      </w:r>
    </w:p>
    <w:p w:rsidR="003B5C36" w:rsidRDefault="003B5C36">
      <w:pPr>
        <w:adjustRightInd w:val="0"/>
        <w:snapToGrid w:val="0"/>
        <w:spacing w:line="360" w:lineRule="auto"/>
        <w:ind w:firstLineChars="200" w:firstLine="562"/>
        <w:jc w:val="center"/>
        <w:rPr>
          <w:rFonts w:asciiTheme="minorEastAsia" w:eastAsiaTheme="minorEastAsia" w:hAnsiTheme="minorEastAsia"/>
          <w:b/>
          <w:sz w:val="28"/>
          <w:szCs w:val="28"/>
        </w:rPr>
      </w:pPr>
    </w:p>
    <w:p w:rsidR="003B5C36" w:rsidRDefault="00BA5087">
      <w:pPr>
        <w:autoSpaceDE w:val="0"/>
        <w:autoSpaceDN w:val="0"/>
        <w:adjustRightInd w:val="0"/>
        <w:snapToGrid w:val="0"/>
        <w:spacing w:beforeLines="50" w:before="161"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本人</w:t>
      </w:r>
      <w:r>
        <w:rPr>
          <w:rFonts w:asciiTheme="minorEastAsia" w:eastAsiaTheme="minorEastAsia" w:hAnsiTheme="minorEastAsia" w:cs="宋体" w:hint="eastAsia"/>
          <w:kern w:val="0"/>
          <w:szCs w:val="21"/>
          <w:u w:val="single"/>
        </w:rPr>
        <w:t>（姓名、职务）</w:t>
      </w:r>
      <w:r>
        <w:rPr>
          <w:rFonts w:asciiTheme="minorEastAsia" w:eastAsiaTheme="minorEastAsia" w:hAnsiTheme="minorEastAsia" w:cs="宋体" w:hint="eastAsia"/>
          <w:kern w:val="0"/>
          <w:szCs w:val="21"/>
        </w:rPr>
        <w:t>系</w:t>
      </w:r>
      <w:r>
        <w:rPr>
          <w:rFonts w:asciiTheme="minorEastAsia" w:eastAsiaTheme="minorEastAsia" w:hAnsiTheme="minorEastAsia" w:cs="宋体" w:hint="eastAsia"/>
          <w:kern w:val="0"/>
          <w:szCs w:val="21"/>
          <w:u w:val="single"/>
        </w:rPr>
        <w:t>（</w:t>
      </w:r>
      <w:r>
        <w:rPr>
          <w:rFonts w:asciiTheme="minorEastAsia" w:eastAsiaTheme="minorEastAsia" w:hAnsiTheme="minorEastAsia" w:hint="eastAsia"/>
          <w:szCs w:val="21"/>
          <w:u w:val="single"/>
        </w:rPr>
        <w:t>谈判单位</w:t>
      </w:r>
      <w:r>
        <w:rPr>
          <w:rFonts w:asciiTheme="minorEastAsia" w:eastAsiaTheme="minorEastAsia" w:hAnsiTheme="minorEastAsia" w:cs="宋体" w:hint="eastAsia"/>
          <w:kern w:val="0"/>
          <w:szCs w:val="21"/>
          <w:u w:val="single"/>
        </w:rPr>
        <w:t>名称）</w:t>
      </w:r>
      <w:r>
        <w:rPr>
          <w:rFonts w:asciiTheme="minorEastAsia" w:eastAsiaTheme="minorEastAsia" w:hAnsiTheme="minorEastAsia" w:cs="宋体" w:hint="eastAsia"/>
          <w:kern w:val="0"/>
          <w:szCs w:val="21"/>
        </w:rPr>
        <w:t>的法定代表人，现授权</w:t>
      </w:r>
      <w:r>
        <w:rPr>
          <w:rFonts w:asciiTheme="minorEastAsia" w:eastAsiaTheme="minorEastAsia" w:hAnsiTheme="minorEastAsia" w:cs="宋体" w:hint="eastAsia"/>
          <w:kern w:val="0"/>
          <w:szCs w:val="21"/>
          <w:u w:val="single"/>
        </w:rPr>
        <w:t>（姓名、职务）</w:t>
      </w:r>
      <w:r>
        <w:rPr>
          <w:rFonts w:asciiTheme="minorEastAsia" w:eastAsiaTheme="minorEastAsia" w:hAnsiTheme="minorEastAsia" w:cs="宋体" w:hint="eastAsia"/>
          <w:kern w:val="0"/>
          <w:szCs w:val="21"/>
        </w:rPr>
        <w:t>为我方代理人。代理人根据授权，以我方名义签署、澄清、补正、修改、撤回、提交</w:t>
      </w:r>
      <w:r>
        <w:rPr>
          <w:rFonts w:asciiTheme="minorEastAsia" w:eastAsiaTheme="minorEastAsia" w:hAnsiTheme="minorEastAsia" w:cs="宋体" w:hint="eastAsia"/>
          <w:kern w:val="0"/>
          <w:szCs w:val="21"/>
          <w:u w:val="single"/>
        </w:rPr>
        <w:t>（</w:t>
      </w:r>
      <w:r>
        <w:rPr>
          <w:rFonts w:asciiTheme="minorEastAsia" w:eastAsiaTheme="minorEastAsia" w:hAnsiTheme="minorEastAsia" w:hint="eastAsia"/>
          <w:szCs w:val="21"/>
          <w:u w:val="single"/>
        </w:rPr>
        <w:t>谈判</w:t>
      </w:r>
      <w:r>
        <w:rPr>
          <w:rFonts w:asciiTheme="minorEastAsia" w:eastAsiaTheme="minorEastAsia" w:hAnsiTheme="minorEastAsia" w:cs="宋体" w:hint="eastAsia"/>
          <w:kern w:val="0"/>
          <w:szCs w:val="21"/>
          <w:u w:val="single"/>
        </w:rPr>
        <w:t>项目名称、</w:t>
      </w:r>
      <w:r>
        <w:rPr>
          <w:rFonts w:asciiTheme="minorEastAsia" w:eastAsiaTheme="minorEastAsia" w:hAnsiTheme="minorEastAsia" w:hint="eastAsia"/>
          <w:szCs w:val="21"/>
          <w:u w:val="single"/>
        </w:rPr>
        <w:t>谈判项目编号</w:t>
      </w:r>
      <w:r>
        <w:rPr>
          <w:rFonts w:asciiTheme="minorEastAsia" w:eastAsiaTheme="minorEastAsia" w:hAnsiTheme="minorEastAsia" w:cs="宋体" w:hint="eastAsia"/>
          <w:kern w:val="0"/>
          <w:szCs w:val="21"/>
          <w:u w:val="single"/>
        </w:rPr>
        <w:t>）</w:t>
      </w:r>
      <w:r>
        <w:rPr>
          <w:rFonts w:asciiTheme="minorEastAsia" w:eastAsiaTheme="minorEastAsia" w:hAnsiTheme="minorEastAsia" w:cs="宋体" w:hint="eastAsia"/>
          <w:kern w:val="0"/>
          <w:szCs w:val="21"/>
        </w:rPr>
        <w:t>响应文件及与本谈判项目的有关事宜，其法律后果由我方承担。</w:t>
      </w:r>
    </w:p>
    <w:p w:rsidR="003B5C36" w:rsidRDefault="00BA5087">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代理人无转委托权。</w:t>
      </w:r>
    </w:p>
    <w:p w:rsidR="003B5C36" w:rsidRDefault="00BA508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本授权书于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日签字生效，特此声明。</w:t>
      </w:r>
    </w:p>
    <w:p w:rsidR="003B5C36" w:rsidRDefault="00BA5087">
      <w:pPr>
        <w:tabs>
          <w:tab w:val="center" w:pos="4320"/>
        </w:tabs>
        <w:adjustRightInd w:val="0"/>
        <w:snapToGrid w:val="0"/>
        <w:spacing w:beforeLines="50" w:before="161" w:line="360" w:lineRule="auto"/>
        <w:ind w:firstLineChars="200" w:firstLine="420"/>
        <w:rPr>
          <w:rFonts w:asciiTheme="minorEastAsia" w:eastAsiaTheme="minorEastAsia" w:hAnsiTheme="minorEastAsia"/>
          <w:szCs w:val="21"/>
        </w:rPr>
      </w:pPr>
      <w:r>
        <w:rPr>
          <w:rFonts w:ascii="宋体" w:hAnsi="宋体"/>
          <w:szCs w:val="21"/>
        </w:rPr>
        <w:pict>
          <v:rect id="_x0000_s1035" style="position:absolute;left:0;text-align:left;margin-left:-9.15pt;margin-top:10.2pt;width:185.5pt;height:96.15pt;z-index:-251650048;mso-width-relative:page;mso-height-relative:page"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textbox>
              <w:txbxContent>
                <w:p w:rsidR="003B5C36" w:rsidRDefault="003B5C36"/>
                <w:p w:rsidR="003B5C36" w:rsidRDefault="00BA5087">
                  <w:pPr>
                    <w:ind w:firstLineChars="100" w:firstLine="211"/>
                    <w:rPr>
                      <w:b/>
                    </w:rPr>
                  </w:pPr>
                  <w:r>
                    <w:rPr>
                      <w:rFonts w:hint="eastAsia"/>
                      <w:b/>
                    </w:rPr>
                    <w:t>附：</w:t>
                  </w:r>
                </w:p>
                <w:p w:rsidR="003B5C36" w:rsidRDefault="00BA5087">
                  <w:pPr>
                    <w:ind w:firstLineChars="100" w:firstLine="211"/>
                    <w:rPr>
                      <w:b/>
                    </w:rPr>
                  </w:pPr>
                  <w:r>
                    <w:rPr>
                      <w:rFonts w:hint="eastAsia"/>
                      <w:b/>
                    </w:rPr>
                    <w:t>法定代表人身份证（正面）复印件</w:t>
                  </w:r>
                </w:p>
                <w:p w:rsidR="003B5C36" w:rsidRDefault="003B5C36"/>
              </w:txbxContent>
            </v:textbox>
          </v:rect>
        </w:pict>
      </w:r>
      <w:r>
        <w:rPr>
          <w:rFonts w:asciiTheme="minorEastAsia" w:eastAsiaTheme="minorEastAsia" w:hAnsiTheme="minorEastAsia" w:hint="eastAsia"/>
          <w:szCs w:val="21"/>
        </w:rPr>
        <w:tab/>
      </w:r>
      <w:r>
        <w:rPr>
          <w:rFonts w:ascii="宋体" w:hAnsi="宋体"/>
          <w:szCs w:val="21"/>
        </w:rPr>
        <w:pict>
          <v:rect id="_x0000_s1036" style="position:absolute;left:0;text-align:left;margin-left:233.65pt;margin-top:9.35pt;width:185.5pt;height:96.15pt;z-index:-251649024;mso-position-horizontal-relative:text;mso-position-vertical-relative:text;mso-width-relative:page;mso-height-relative:page"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textbox>
              <w:txbxContent>
                <w:p w:rsidR="003B5C36" w:rsidRDefault="003B5C36"/>
                <w:p w:rsidR="003B5C36" w:rsidRDefault="00BA5087">
                  <w:pPr>
                    <w:ind w:firstLineChars="100" w:firstLine="211"/>
                    <w:rPr>
                      <w:b/>
                    </w:rPr>
                  </w:pPr>
                  <w:r>
                    <w:rPr>
                      <w:rFonts w:hint="eastAsia"/>
                      <w:b/>
                    </w:rPr>
                    <w:t>附：</w:t>
                  </w:r>
                </w:p>
                <w:p w:rsidR="003B5C36" w:rsidRDefault="00BA5087">
                  <w:pPr>
                    <w:ind w:firstLineChars="100" w:firstLine="211"/>
                    <w:rPr>
                      <w:b/>
                    </w:rPr>
                  </w:pPr>
                  <w:r>
                    <w:rPr>
                      <w:rFonts w:hint="eastAsia"/>
                      <w:b/>
                    </w:rPr>
                    <w:t>法定代表人身份证（反面）复印件</w:t>
                  </w:r>
                </w:p>
                <w:p w:rsidR="003B5C36" w:rsidRDefault="003B5C36"/>
              </w:txbxContent>
            </v:textbox>
          </v:rect>
        </w:pic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BA5087">
      <w:pPr>
        <w:tabs>
          <w:tab w:val="center" w:pos="4320"/>
        </w:tabs>
        <w:adjustRightInd w:val="0"/>
        <w:snapToGrid w:val="0"/>
        <w:spacing w:line="360" w:lineRule="auto"/>
        <w:ind w:firstLineChars="200" w:firstLine="420"/>
        <w:rPr>
          <w:rFonts w:asciiTheme="minorEastAsia" w:eastAsiaTheme="minorEastAsia" w:hAnsiTheme="minorEastAsia"/>
          <w:szCs w:val="21"/>
        </w:rPr>
      </w:pPr>
      <w:r>
        <w:rPr>
          <w:rFonts w:ascii="宋体" w:hAnsi="宋体"/>
          <w:szCs w:val="21"/>
        </w:rPr>
        <w:pict>
          <v:rect id="_x0000_s1037" style="position:absolute;left:0;text-align:left;margin-left:-9.35pt;margin-top:-9.55pt;width:185.5pt;height:96.15pt;z-index:251668480;mso-width-relative:page;mso-height-relative:page"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textbox>
              <w:txbxContent>
                <w:p w:rsidR="003B5C36" w:rsidRDefault="003B5C36"/>
                <w:p w:rsidR="003B5C36" w:rsidRDefault="00BA5087">
                  <w:pPr>
                    <w:ind w:firstLineChars="100" w:firstLine="211"/>
                    <w:rPr>
                      <w:b/>
                    </w:rPr>
                  </w:pPr>
                  <w:r>
                    <w:rPr>
                      <w:rFonts w:hint="eastAsia"/>
                      <w:b/>
                    </w:rPr>
                    <w:t>附：</w:t>
                  </w:r>
                </w:p>
                <w:p w:rsidR="003B5C36" w:rsidRDefault="00BA5087">
                  <w:pPr>
                    <w:rPr>
                      <w:b/>
                    </w:rPr>
                  </w:pPr>
                  <w:r>
                    <w:rPr>
                      <w:rFonts w:hint="eastAsia"/>
                      <w:b/>
                    </w:rPr>
                    <w:t>委托代理人身份证（正面）复印件</w:t>
                  </w:r>
                </w:p>
                <w:p w:rsidR="003B5C36" w:rsidRDefault="003B5C36"/>
              </w:txbxContent>
            </v:textbox>
          </v:rect>
        </w:pict>
      </w:r>
      <w:r>
        <w:rPr>
          <w:rFonts w:asciiTheme="minorEastAsia" w:eastAsiaTheme="minorEastAsia" w:hAnsiTheme="minorEastAsia" w:hint="eastAsia"/>
          <w:szCs w:val="21"/>
        </w:rPr>
        <w:tab/>
      </w:r>
      <w:r>
        <w:rPr>
          <w:rFonts w:ascii="宋体" w:hAnsi="宋体"/>
          <w:szCs w:val="21"/>
        </w:rPr>
        <w:pict>
          <v:rect id="_x0000_s1038" style="position:absolute;left:0;text-align:left;margin-left:233.65pt;margin-top:-10.3pt;width:185.5pt;height:96.15pt;z-index:-251646976;mso-position-horizontal-relative:text;mso-position-vertical-relative:text;mso-width-relative:page;mso-height-relative:page"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textbox>
              <w:txbxContent>
                <w:p w:rsidR="003B5C36" w:rsidRDefault="003B5C36"/>
                <w:p w:rsidR="003B5C36" w:rsidRDefault="00BA5087">
                  <w:pPr>
                    <w:ind w:firstLineChars="100" w:firstLine="211"/>
                    <w:rPr>
                      <w:b/>
                    </w:rPr>
                  </w:pPr>
                  <w:r>
                    <w:rPr>
                      <w:rFonts w:hint="eastAsia"/>
                      <w:b/>
                    </w:rPr>
                    <w:t>附：</w:t>
                  </w:r>
                </w:p>
                <w:p w:rsidR="003B5C36" w:rsidRDefault="00BA5087">
                  <w:pPr>
                    <w:rPr>
                      <w:b/>
                    </w:rPr>
                  </w:pPr>
                  <w:r>
                    <w:rPr>
                      <w:rFonts w:hint="eastAsia"/>
                      <w:b/>
                    </w:rPr>
                    <w:t>委托代理人身份证（反面）复印件</w:t>
                  </w:r>
                </w:p>
                <w:p w:rsidR="003B5C36" w:rsidRDefault="003B5C36"/>
              </w:txbxContent>
            </v:textbox>
          </v:rect>
        </w:pic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pStyle w:val="a8"/>
        <w:rPr>
          <w:rFonts w:asciiTheme="minorEastAsia" w:eastAsiaTheme="minorEastAsia" w:hAnsiTheme="minorEastAsia"/>
          <w:szCs w:val="21"/>
        </w:rPr>
      </w:pPr>
    </w:p>
    <w:p w:rsidR="003B5C36" w:rsidRDefault="003B5C36">
      <w:pPr>
        <w:rPr>
          <w:rFonts w:asciiTheme="minorEastAsia" w:eastAsiaTheme="minorEastAsia" w:hAnsiTheme="minorEastAsia"/>
          <w:szCs w:val="21"/>
        </w:rPr>
      </w:pPr>
    </w:p>
    <w:p w:rsidR="003B5C36" w:rsidRDefault="003B5C36">
      <w:pPr>
        <w:pStyle w:val="a8"/>
        <w:rPr>
          <w:rFonts w:asciiTheme="minorEastAsia" w:eastAsiaTheme="minorEastAsia" w:hAnsiTheme="minorEastAsia"/>
          <w:szCs w:val="21"/>
        </w:rPr>
      </w:pPr>
    </w:p>
    <w:p w:rsidR="003B5C36" w:rsidRDefault="003B5C36"/>
    <w:p w:rsidR="003B5C36" w:rsidRDefault="00BA5087">
      <w:pPr>
        <w:pStyle w:val="a8"/>
      </w:pPr>
      <w:r>
        <w:rPr>
          <w:rFonts w:ascii="宋体" w:hAnsi="宋体"/>
          <w:szCs w:val="21"/>
        </w:rPr>
        <w:pict>
          <v:rect id="_x0000_s1039" style="position:absolute;left:0;text-align:left;margin-left:-9.35pt;margin-top:-4pt;width:185.5pt;height:96.15pt;z-index:251670528;mso-width-relative:page;mso-height-relative:page"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textbox>
              <w:txbxContent>
                <w:p w:rsidR="003B5C36" w:rsidRDefault="003B5C36"/>
                <w:p w:rsidR="003B5C36" w:rsidRDefault="00BA5087">
                  <w:pPr>
                    <w:ind w:firstLineChars="100" w:firstLine="211"/>
                    <w:rPr>
                      <w:b/>
                    </w:rPr>
                  </w:pPr>
                  <w:r>
                    <w:rPr>
                      <w:rFonts w:hint="eastAsia"/>
                      <w:b/>
                    </w:rPr>
                    <w:t>附：</w:t>
                  </w:r>
                </w:p>
                <w:p w:rsidR="003B5C36" w:rsidRDefault="00BA5087">
                  <w:pPr>
                    <w:ind w:firstLineChars="100" w:firstLine="211"/>
                    <w:rPr>
                      <w:b/>
                    </w:rPr>
                  </w:pPr>
                  <w:r>
                    <w:rPr>
                      <w:rFonts w:hint="eastAsia"/>
                      <w:b/>
                    </w:rPr>
                    <w:t>营业执照</w:t>
                  </w:r>
                  <w:r>
                    <w:rPr>
                      <w:rFonts w:hint="eastAsia"/>
                      <w:b/>
                    </w:rPr>
                    <w:t>/</w:t>
                  </w:r>
                  <w:r>
                    <w:rPr>
                      <w:rFonts w:hint="eastAsia"/>
                      <w:b/>
                    </w:rPr>
                    <w:t>事业单位法人证书复印件</w:t>
                  </w:r>
                </w:p>
                <w:p w:rsidR="003B5C36" w:rsidRDefault="003B5C36"/>
              </w:txbxContent>
            </v:textbox>
          </v:rect>
        </w:pict>
      </w:r>
    </w:p>
    <w:p w:rsidR="003B5C36" w:rsidRDefault="003B5C36"/>
    <w:p w:rsidR="003B5C36" w:rsidRDefault="003B5C36">
      <w:pPr>
        <w:pStyle w:val="a8"/>
      </w:pPr>
    </w:p>
    <w:p w:rsidR="003B5C36" w:rsidRDefault="003B5C36"/>
    <w:p w:rsidR="003B5C36" w:rsidRDefault="003B5C36">
      <w:pPr>
        <w:pStyle w:val="a8"/>
      </w:pPr>
    </w:p>
    <w:p w:rsidR="003B5C36" w:rsidRDefault="003B5C36"/>
    <w:p w:rsidR="003B5C36" w:rsidRDefault="00BA5087">
      <w:pPr>
        <w:adjustRightInd w:val="0"/>
        <w:snapToGrid w:val="0"/>
        <w:spacing w:line="360" w:lineRule="auto"/>
        <w:ind w:firstLineChars="200" w:firstLine="422"/>
        <w:rPr>
          <w:rFonts w:asciiTheme="minorEastAsia" w:hAnsiTheme="minorEastAsia"/>
          <w:szCs w:val="21"/>
        </w:rPr>
      </w:pPr>
      <w:r>
        <w:rPr>
          <w:rFonts w:ascii="宋体" w:hAnsi="宋体" w:hint="eastAsia"/>
          <w:b/>
          <w:szCs w:val="21"/>
        </w:rPr>
        <w:t>备注：上述证件复印件可另附页，另附页时，证件复印件均须加盖单位公章</w: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BA5087">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3B5C36" w:rsidRDefault="00BA5087">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3B5C36" w:rsidRDefault="00BA5087">
      <w:pPr>
        <w:adjustRightInd w:val="0"/>
        <w:snapToGrid w:val="0"/>
        <w:spacing w:line="360" w:lineRule="auto"/>
        <w:ind w:right="420"/>
        <w:rPr>
          <w:rFonts w:ascii="宋体" w:hAnsi="宋体"/>
          <w:szCs w:val="21"/>
        </w:rPr>
      </w:pPr>
      <w:r>
        <w:rPr>
          <w:rFonts w:ascii="宋体" w:hAnsi="宋体" w:hint="eastAsia"/>
          <w:szCs w:val="21"/>
        </w:rPr>
        <w:t>委托代理人（亲笔签字）：</w:t>
      </w:r>
    </w:p>
    <w:p w:rsidR="003B5C36" w:rsidRDefault="00BA5087">
      <w:pPr>
        <w:spacing w:line="360" w:lineRule="auto"/>
        <w:rPr>
          <w:rFonts w:asciiTheme="minorEastAsia" w:eastAsiaTheme="minorEastAsia" w:hAnsiTheme="minorEastAsia"/>
          <w:b/>
          <w:sz w:val="32"/>
          <w:szCs w:val="32"/>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p>
    <w:p w:rsidR="003B5C36" w:rsidRDefault="00BA5087">
      <w:pPr>
        <w:spacing w:line="360" w:lineRule="auto"/>
        <w:ind w:firstLineChars="200" w:firstLine="643"/>
        <w:jc w:val="center"/>
        <w:rPr>
          <w:rFonts w:asciiTheme="minorEastAsia" w:eastAsiaTheme="minorEastAsia" w:hAnsiTheme="minorEastAsia"/>
          <w:sz w:val="24"/>
        </w:rPr>
      </w:pPr>
      <w:r>
        <w:rPr>
          <w:rFonts w:asciiTheme="minorEastAsia" w:eastAsiaTheme="minorEastAsia" w:hAnsiTheme="minorEastAsia" w:hint="eastAsia"/>
          <w:b/>
          <w:sz w:val="32"/>
          <w:szCs w:val="32"/>
        </w:rPr>
        <w:lastRenderedPageBreak/>
        <w:t>四、谈判单位资格证明文件</w:t>
      </w:r>
    </w:p>
    <w:p w:rsidR="003B5C36" w:rsidRDefault="003B5C36">
      <w:pPr>
        <w:adjustRightInd w:val="0"/>
        <w:snapToGrid w:val="0"/>
        <w:spacing w:line="360" w:lineRule="auto"/>
        <w:ind w:firstLineChars="200" w:firstLine="420"/>
        <w:rPr>
          <w:rFonts w:asciiTheme="minorEastAsia" w:eastAsiaTheme="minorEastAsia" w:hAnsiTheme="minorEastAsia"/>
          <w:bCs/>
          <w:szCs w:val="21"/>
        </w:rPr>
      </w:pPr>
    </w:p>
    <w:p w:rsidR="003B5C36" w:rsidRDefault="00BA5087">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根据本谈判文件</w:t>
      </w:r>
      <w:r>
        <w:rPr>
          <w:rFonts w:asciiTheme="minorEastAsia" w:eastAsiaTheme="minorEastAsia" w:hAnsiTheme="minorEastAsia" w:hint="eastAsia"/>
          <w:b/>
          <w:bCs/>
          <w:szCs w:val="21"/>
        </w:rPr>
        <w:t>前附表</w:t>
      </w:r>
      <w:r>
        <w:rPr>
          <w:rFonts w:asciiTheme="minorEastAsia" w:eastAsiaTheme="minorEastAsia" w:hAnsiTheme="minorEastAsia" w:hint="eastAsia"/>
          <w:bCs/>
          <w:szCs w:val="21"/>
        </w:rPr>
        <w:t>内的资格要求，</w:t>
      </w:r>
      <w:r>
        <w:rPr>
          <w:rFonts w:ascii="宋体" w:hAnsi="宋体" w:hint="eastAsia"/>
          <w:bCs/>
          <w:szCs w:val="21"/>
        </w:rPr>
        <w:t>本章节须附下列证明文件</w:t>
      </w:r>
      <w:r>
        <w:rPr>
          <w:rFonts w:asciiTheme="minorEastAsia" w:eastAsiaTheme="minorEastAsia" w:hAnsiTheme="minorEastAsia" w:hint="eastAsia"/>
          <w:bCs/>
          <w:szCs w:val="21"/>
        </w:rPr>
        <w:t>：</w:t>
      </w:r>
    </w:p>
    <w:p w:rsidR="003B5C36" w:rsidRDefault="00BA5087">
      <w:pPr>
        <w:spacing w:line="360" w:lineRule="auto"/>
        <w:ind w:firstLineChars="200" w:firstLine="420"/>
        <w:jc w:val="left"/>
        <w:rPr>
          <w:rFonts w:ascii="宋体" w:hAnsi="宋体" w:cs="宋体"/>
          <w:szCs w:val="21"/>
        </w:rPr>
      </w:pPr>
      <w:r>
        <w:rPr>
          <w:rFonts w:ascii="宋体" w:hAnsi="宋体" w:cs="宋体" w:hint="eastAsia"/>
          <w:color w:val="000000"/>
        </w:rPr>
        <w:t>1.</w:t>
      </w:r>
      <w:r>
        <w:rPr>
          <w:rFonts w:ascii="宋体" w:hAnsi="宋体" w:cs="宋体" w:hint="eastAsia"/>
          <w:color w:val="000000"/>
        </w:rPr>
        <w:t>谈判单位</w:t>
      </w:r>
      <w:r>
        <w:rPr>
          <w:rFonts w:ascii="宋体" w:hAnsi="宋体" w:cs="宋体" w:hint="eastAsia"/>
          <w:color w:val="000000"/>
          <w:szCs w:val="21"/>
        </w:rPr>
        <w:t>须提供加盖谈判单位公章</w:t>
      </w:r>
      <w:r>
        <w:rPr>
          <w:rFonts w:ascii="宋体" w:hAnsi="宋体" w:cs="宋体" w:hint="eastAsia"/>
          <w:color w:val="000000"/>
          <w:szCs w:val="21"/>
        </w:rPr>
        <w:t>的</w:t>
      </w:r>
      <w:r>
        <w:rPr>
          <w:rFonts w:ascii="宋体" w:hAnsi="宋体" w:cs="宋体" w:hint="eastAsia"/>
          <w:color w:val="000000"/>
          <w:szCs w:val="21"/>
        </w:rPr>
        <w:t>营业执照复印件</w:t>
      </w:r>
      <w:r>
        <w:rPr>
          <w:rFonts w:ascii="宋体" w:hAnsi="宋体" w:cs="宋体" w:hint="eastAsia"/>
          <w:szCs w:val="21"/>
        </w:rPr>
        <w:t>。</w:t>
      </w:r>
    </w:p>
    <w:p w:rsidR="003B5C36" w:rsidRDefault="00BA5087">
      <w:pPr>
        <w:spacing w:line="360" w:lineRule="auto"/>
        <w:ind w:firstLineChars="200" w:firstLine="420"/>
        <w:jc w:val="left"/>
        <w:rPr>
          <w:rFonts w:ascii="宋体" w:hAnsi="宋体" w:cs="宋体"/>
        </w:rPr>
      </w:pPr>
      <w:r>
        <w:rPr>
          <w:rFonts w:ascii="宋体" w:hAnsi="宋体" w:cs="宋体" w:hint="eastAsia"/>
          <w:bCs/>
        </w:rPr>
        <w:t>2.</w:t>
      </w:r>
      <w:r>
        <w:rPr>
          <w:rFonts w:ascii="宋体" w:hAnsi="宋体" w:cs="宋体" w:hint="eastAsia"/>
          <w:bCs/>
        </w:rPr>
        <w:t>谈判单位在本项目响应文件递交截止之日前</w:t>
      </w:r>
      <w:r>
        <w:rPr>
          <w:rFonts w:ascii="宋体" w:hAnsi="宋体" w:cs="宋体" w:hint="eastAsia"/>
          <w:bCs/>
        </w:rPr>
        <w:t>36</w:t>
      </w:r>
      <w:r>
        <w:rPr>
          <w:rFonts w:ascii="宋体" w:hAnsi="宋体" w:cs="宋体" w:hint="eastAsia"/>
          <w:bCs/>
        </w:rPr>
        <w:t>个月内单项合同金额不少于</w:t>
      </w:r>
      <w:r>
        <w:rPr>
          <w:rFonts w:ascii="宋体" w:hAnsi="宋体" w:cs="宋体" w:hint="eastAsia"/>
          <w:bCs/>
        </w:rPr>
        <w:t>25</w:t>
      </w:r>
      <w:r>
        <w:rPr>
          <w:rFonts w:ascii="宋体" w:hAnsi="宋体" w:cs="宋体" w:hint="eastAsia"/>
          <w:bCs/>
        </w:rPr>
        <w:t>万元的大屏幕系统维护保养相关业绩。不接受联合体业绩、港澳台或境外业绩。</w:t>
      </w:r>
      <w:r>
        <w:rPr>
          <w:rFonts w:ascii="宋体" w:hAnsi="宋体" w:cs="宋体" w:hint="eastAsia"/>
        </w:rPr>
        <w:t>业绩证明材料以同时提供的合同复印件和发票（开票金额不少于合同金额的</w:t>
      </w:r>
      <w:r>
        <w:rPr>
          <w:rFonts w:ascii="宋体" w:hAnsi="宋体" w:cs="宋体" w:hint="eastAsia"/>
        </w:rPr>
        <w:t>10%</w:t>
      </w:r>
      <w:r>
        <w:rPr>
          <w:rFonts w:ascii="宋体" w:hAnsi="宋体" w:cs="宋体" w:hint="eastAsia"/>
        </w:rPr>
        <w:t>）复印件（均须加盖谈判单位公章）为准，业绩金额以合同中金额为准，时间以合同中甲方签字时间为准。</w:t>
      </w:r>
    </w:p>
    <w:p w:rsidR="003B5C36" w:rsidRDefault="00BA5087">
      <w:pPr>
        <w:spacing w:line="360" w:lineRule="auto"/>
        <w:ind w:firstLineChars="200" w:firstLine="420"/>
        <w:jc w:val="left"/>
        <w:rPr>
          <w:rFonts w:eastAsiaTheme="minorEastAsia"/>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w:t>
      </w:r>
      <w:r>
        <w:rPr>
          <w:rFonts w:asciiTheme="minorEastAsia" w:eastAsiaTheme="minorEastAsia" w:hAnsiTheme="minorEastAsia" w:hint="eastAsia"/>
          <w:szCs w:val="21"/>
        </w:rPr>
        <w:t>谈判单位认为与本项目</w:t>
      </w:r>
      <w:r>
        <w:rPr>
          <w:rFonts w:asciiTheme="minorEastAsia" w:eastAsiaTheme="minorEastAsia" w:hAnsiTheme="minorEastAsia" w:cs="宋体" w:hint="eastAsia"/>
          <w:kern w:val="0"/>
          <w:szCs w:val="21"/>
        </w:rPr>
        <w:t>资格条件有关的其它证明文件（如有，格式自拟）。</w:t>
      </w:r>
    </w:p>
    <w:p w:rsidR="003B5C36" w:rsidRDefault="003B5C36">
      <w:pPr>
        <w:adjustRightInd w:val="0"/>
        <w:snapToGrid w:val="0"/>
        <w:spacing w:line="360" w:lineRule="auto"/>
        <w:ind w:firstLineChars="200" w:firstLine="422"/>
        <w:rPr>
          <w:rFonts w:asciiTheme="minorEastAsia" w:eastAsiaTheme="minorEastAsia" w:hAnsiTheme="minorEastAsia"/>
          <w:b/>
          <w:bCs/>
          <w:szCs w:val="21"/>
        </w:rPr>
      </w:pP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备注：</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上述证明文件复印件均须加盖谈判单位公章。</w:t>
      </w:r>
    </w:p>
    <w:p w:rsidR="003B5C36" w:rsidRDefault="00BA5087">
      <w:pPr>
        <w:adjustRightInd w:val="0"/>
        <w:snapToGrid w:val="0"/>
        <w:spacing w:line="360" w:lineRule="auto"/>
        <w:ind w:firstLineChars="200" w:firstLine="422"/>
        <w:rPr>
          <w:rFonts w:asciiTheme="minorEastAsia" w:eastAsiaTheme="minorEastAsia" w:hAnsiTheme="minorEastAsia"/>
          <w:b/>
          <w:bCs/>
          <w:szCs w:val="21"/>
        </w:rPr>
        <w:sectPr w:rsidR="003B5C36">
          <w:pgSz w:w="12240" w:h="15840"/>
          <w:pgMar w:top="1134" w:right="1134" w:bottom="1134" w:left="1134" w:header="720" w:footer="720" w:gutter="0"/>
          <w:cols w:space="0"/>
          <w:titlePg/>
          <w:docGrid w:type="lines" w:linePitch="323"/>
        </w:sectPr>
      </w:pPr>
      <w:r>
        <w:rPr>
          <w:rFonts w:asciiTheme="minorEastAsia" w:eastAsiaTheme="minorEastAsia" w:hAnsiTheme="minorEastAsia" w:hint="eastAsia"/>
          <w:b/>
          <w:bCs/>
          <w:szCs w:val="21"/>
        </w:rPr>
        <w:t>2.</w:t>
      </w:r>
      <w:r>
        <w:rPr>
          <w:rFonts w:asciiTheme="minorEastAsia" w:eastAsiaTheme="minorEastAsia" w:hAnsiTheme="minorEastAsia" w:hint="eastAsia"/>
          <w:b/>
          <w:bCs/>
          <w:szCs w:val="21"/>
        </w:rPr>
        <w:t>上</w:t>
      </w:r>
      <w:r>
        <w:rPr>
          <w:rFonts w:ascii="宋体" w:hAnsi="宋体" w:hint="eastAsia"/>
          <w:b/>
          <w:bCs/>
          <w:szCs w:val="21"/>
        </w:rPr>
        <w:t>述证明文件如须递交原件的，应用文</w:t>
      </w:r>
      <w:r>
        <w:rPr>
          <w:rFonts w:ascii="宋体" w:hAnsi="宋体" w:hint="eastAsia"/>
          <w:b/>
          <w:bCs/>
          <w:szCs w:val="21"/>
        </w:rPr>
        <w:t>件袋单独包装，在响应文件递交的同时一并提交。</w:t>
      </w:r>
    </w:p>
    <w:p w:rsidR="003B5C36" w:rsidRDefault="00BA5087">
      <w:pPr>
        <w:adjustRightInd w:val="0"/>
        <w:snapToGrid w:val="0"/>
        <w:spacing w:line="360" w:lineRule="auto"/>
        <w:ind w:firstLineChars="200" w:firstLine="643"/>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lastRenderedPageBreak/>
        <w:t>五</w:t>
      </w:r>
      <w:r>
        <w:rPr>
          <w:rFonts w:asciiTheme="minorEastAsia" w:eastAsiaTheme="minorEastAsia" w:hAnsiTheme="minorEastAsia" w:hint="eastAsia"/>
          <w:b/>
          <w:sz w:val="32"/>
          <w:szCs w:val="32"/>
        </w:rPr>
        <w:t>、</w:t>
      </w:r>
      <w:r>
        <w:rPr>
          <w:rFonts w:asciiTheme="minorEastAsia" w:eastAsiaTheme="minorEastAsia" w:hAnsiTheme="minorEastAsia" w:hint="eastAsia"/>
          <w:b/>
          <w:bCs/>
          <w:sz w:val="32"/>
          <w:szCs w:val="32"/>
        </w:rPr>
        <w:t>服务方案</w:t>
      </w:r>
      <w:r>
        <w:rPr>
          <w:rFonts w:asciiTheme="minorEastAsia" w:eastAsiaTheme="minorEastAsia" w:hAnsiTheme="minorEastAsia" w:hint="eastAsia"/>
          <w:b/>
          <w:bCs/>
          <w:sz w:val="32"/>
          <w:szCs w:val="32"/>
        </w:rPr>
        <w:t>（如有）</w:t>
      </w:r>
    </w:p>
    <w:p w:rsidR="003B5C36" w:rsidRDefault="003B5C36">
      <w:pPr>
        <w:adjustRightInd w:val="0"/>
        <w:snapToGrid w:val="0"/>
        <w:spacing w:line="360" w:lineRule="auto"/>
        <w:rPr>
          <w:rFonts w:asciiTheme="minorEastAsia" w:eastAsiaTheme="minorEastAsia" w:hAnsiTheme="minorEastAsia"/>
          <w:b/>
          <w:bCs/>
          <w:sz w:val="28"/>
          <w:szCs w:val="28"/>
        </w:rPr>
      </w:pPr>
    </w:p>
    <w:p w:rsidR="003B5C36" w:rsidRDefault="00BA5087">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w:t>
      </w:r>
      <w:r>
        <w:rPr>
          <w:rFonts w:asciiTheme="minorEastAsia" w:eastAsiaTheme="minorEastAsia" w:hAnsiTheme="minorEastAsia" w:hint="eastAsia"/>
          <w:b/>
          <w:szCs w:val="21"/>
        </w:rPr>
        <w:t>．服务方案说明</w: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w:t>
      </w:r>
      <w:r>
        <w:rPr>
          <w:rFonts w:asciiTheme="minorEastAsia" w:eastAsiaTheme="minorEastAsia" w:hAnsiTheme="minorEastAsia" w:hint="eastAsia"/>
          <w:szCs w:val="21"/>
        </w:rPr>
        <w:t>谈判单位应根据“用户需求书”规定编写服务方案或服务大纲。</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1.2</w:t>
      </w:r>
      <w:r>
        <w:rPr>
          <w:rFonts w:asciiTheme="minorEastAsia" w:eastAsiaTheme="minorEastAsia" w:hAnsiTheme="minorEastAsia" w:hint="eastAsia"/>
          <w:szCs w:val="21"/>
        </w:rPr>
        <w:t>服务方案或服务大纲应包括：</w:t>
      </w:r>
      <w:r>
        <w:rPr>
          <w:rFonts w:asciiTheme="minorEastAsia" w:eastAsiaTheme="minorEastAsia" w:hAnsiTheme="minorEastAsia" w:hint="eastAsia"/>
          <w:szCs w:val="21"/>
        </w:rPr>
        <w:t>(1)</w:t>
      </w:r>
      <w:r>
        <w:rPr>
          <w:rFonts w:asciiTheme="minorEastAsia" w:eastAsiaTheme="minorEastAsia" w:hAnsiTheme="minorEastAsia" w:hint="eastAsia"/>
          <w:szCs w:val="21"/>
        </w:rPr>
        <w:t>服务目标、范围和任务；</w:t>
      </w:r>
      <w:r>
        <w:rPr>
          <w:rFonts w:asciiTheme="minorEastAsia" w:eastAsiaTheme="minorEastAsia" w:hAnsiTheme="minorEastAsia" w:hint="eastAsia"/>
          <w:szCs w:val="21"/>
        </w:rPr>
        <w:t>(2)</w:t>
      </w:r>
      <w:r>
        <w:rPr>
          <w:rFonts w:asciiTheme="minorEastAsia" w:eastAsiaTheme="minorEastAsia" w:hAnsiTheme="minorEastAsia" w:hint="eastAsia"/>
          <w:szCs w:val="21"/>
        </w:rPr>
        <w:t>服务方案；</w:t>
      </w:r>
      <w:r>
        <w:rPr>
          <w:rFonts w:asciiTheme="minorEastAsia" w:eastAsiaTheme="minorEastAsia" w:hAnsiTheme="minorEastAsia" w:hint="eastAsia"/>
          <w:szCs w:val="21"/>
        </w:rPr>
        <w:t>(3)</w:t>
      </w:r>
      <w:r>
        <w:rPr>
          <w:rFonts w:asciiTheme="minorEastAsia" w:eastAsiaTheme="minorEastAsia" w:hAnsiTheme="minorEastAsia" w:hint="eastAsia"/>
          <w:szCs w:val="21"/>
        </w:rPr>
        <w:t>服务团队组织安排计划；</w:t>
      </w:r>
      <w:r>
        <w:rPr>
          <w:rFonts w:asciiTheme="minorEastAsia" w:eastAsiaTheme="minorEastAsia" w:hAnsiTheme="minorEastAsia" w:hint="eastAsia"/>
          <w:szCs w:val="21"/>
        </w:rPr>
        <w:t>(4)</w:t>
      </w:r>
      <w:r>
        <w:rPr>
          <w:rFonts w:asciiTheme="minorEastAsia" w:eastAsiaTheme="minorEastAsia" w:hAnsiTheme="minorEastAsia" w:hint="eastAsia"/>
          <w:szCs w:val="21"/>
        </w:rPr>
        <w:t>工作流程；</w:t>
      </w:r>
      <w:r>
        <w:rPr>
          <w:rFonts w:asciiTheme="minorEastAsia" w:eastAsiaTheme="minorEastAsia" w:hAnsiTheme="minorEastAsia" w:hint="eastAsia"/>
          <w:szCs w:val="21"/>
        </w:rPr>
        <w:t>(5)</w:t>
      </w:r>
      <w:r>
        <w:rPr>
          <w:rFonts w:asciiTheme="minorEastAsia" w:eastAsiaTheme="minorEastAsia" w:hAnsiTheme="minorEastAsia" w:hint="eastAsia"/>
          <w:szCs w:val="21"/>
        </w:rPr>
        <w:t>进度计划及保证措施；</w:t>
      </w:r>
      <w:r>
        <w:rPr>
          <w:rFonts w:asciiTheme="minorEastAsia" w:eastAsiaTheme="minorEastAsia" w:hAnsiTheme="minorEastAsia" w:hint="eastAsia"/>
          <w:szCs w:val="21"/>
        </w:rPr>
        <w:t>(6)</w:t>
      </w:r>
      <w:r>
        <w:rPr>
          <w:rFonts w:asciiTheme="minorEastAsia" w:eastAsiaTheme="minorEastAsia" w:hAnsiTheme="minorEastAsia" w:hint="eastAsia"/>
          <w:szCs w:val="21"/>
        </w:rPr>
        <w:t>质量保证措施；</w:t>
      </w:r>
      <w:r>
        <w:rPr>
          <w:rFonts w:asciiTheme="minorEastAsia" w:eastAsiaTheme="minorEastAsia" w:hAnsiTheme="minorEastAsia" w:hint="eastAsia"/>
          <w:szCs w:val="21"/>
        </w:rPr>
        <w:t>(7)</w:t>
      </w:r>
      <w:r>
        <w:rPr>
          <w:rFonts w:asciiTheme="minorEastAsia" w:eastAsiaTheme="minorEastAsia" w:hAnsiTheme="minorEastAsia" w:hint="eastAsia"/>
          <w:szCs w:val="21"/>
        </w:rPr>
        <w:t>合理化建议；</w:t>
      </w:r>
      <w:r>
        <w:rPr>
          <w:rFonts w:asciiTheme="minorEastAsia" w:eastAsiaTheme="minorEastAsia" w:hAnsiTheme="minorEastAsia" w:hint="eastAsia"/>
          <w:szCs w:val="21"/>
        </w:rPr>
        <w:t>(8)</w:t>
      </w:r>
      <w:r>
        <w:rPr>
          <w:rFonts w:asciiTheme="minorEastAsia" w:eastAsiaTheme="minorEastAsia" w:hAnsiTheme="minorEastAsia" w:hint="eastAsia"/>
          <w:szCs w:val="21"/>
        </w:rPr>
        <w:t>其他。</w: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rPr>
          <w:rFonts w:asciiTheme="minorEastAsia" w:eastAsiaTheme="minorEastAsia" w:hAnsiTheme="minorEastAsia"/>
          <w:szCs w:val="21"/>
        </w:rPr>
      </w:pPr>
    </w:p>
    <w:p w:rsidR="003B5C36" w:rsidRDefault="00BA5087">
      <w:pPr>
        <w:pStyle w:val="af7"/>
        <w:adjustRightInd w:val="0"/>
        <w:snapToGrid w:val="0"/>
        <w:spacing w:line="360" w:lineRule="auto"/>
        <w:ind w:firstLineChars="200" w:firstLine="420"/>
        <w:rPr>
          <w:rFonts w:asciiTheme="minorEastAsia" w:eastAsiaTheme="minorEastAsia" w:hAnsiTheme="minorEastAsia"/>
          <w:bCs/>
          <w:sz w:val="21"/>
          <w:szCs w:val="21"/>
        </w:rPr>
      </w:pPr>
      <w:r>
        <w:rPr>
          <w:rFonts w:asciiTheme="minorEastAsia" w:eastAsiaTheme="minorEastAsia" w:hAnsiTheme="minorEastAsia" w:hint="eastAsia"/>
          <w:sz w:val="21"/>
          <w:szCs w:val="21"/>
        </w:rPr>
        <w:t>谈判单位名称：</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（盖单位章）</w:t>
      </w:r>
    </w:p>
    <w:p w:rsidR="003B5C36" w:rsidRDefault="00BA5087">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法定代表人或其委托代理人</w:t>
      </w:r>
      <w:r>
        <w:rPr>
          <w:rFonts w:asciiTheme="minorEastAsia" w:eastAsiaTheme="minorEastAsia" w:hAnsiTheme="minorEastAsia" w:hint="eastAsia"/>
          <w:szCs w:val="21"/>
        </w:rPr>
        <w:t>(</w:t>
      </w:r>
      <w:r>
        <w:rPr>
          <w:rFonts w:asciiTheme="minorEastAsia" w:eastAsiaTheme="minorEastAsia" w:hAnsiTheme="minorEastAsia" w:hint="eastAsia"/>
          <w:szCs w:val="21"/>
        </w:rPr>
        <w:t>签字或盖章</w:t>
      </w:r>
      <w:r>
        <w:rPr>
          <w:rFonts w:asciiTheme="minorEastAsia" w:eastAsiaTheme="minorEastAsia" w:hAnsiTheme="minorEastAsia" w:hint="eastAsia"/>
          <w:szCs w:val="21"/>
        </w:rPr>
        <w:t>)</w:t>
      </w:r>
      <w:r>
        <w:rPr>
          <w:rFonts w:asciiTheme="minorEastAsia" w:eastAsiaTheme="minorEastAsia" w:hAnsiTheme="minorEastAsia" w:hint="eastAsia"/>
          <w:szCs w:val="21"/>
        </w:rPr>
        <w:t>：</w:t>
      </w:r>
    </w:p>
    <w:p w:rsidR="003B5C36" w:rsidRDefault="00BA5087">
      <w:pPr>
        <w:spacing w:line="360" w:lineRule="exact"/>
        <w:ind w:firstLineChars="200" w:firstLine="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5C36" w:rsidRDefault="003B5C36">
      <w:pPr>
        <w:spacing w:line="360" w:lineRule="auto"/>
        <w:ind w:firstLineChars="200" w:firstLine="480"/>
        <w:jc w:val="center"/>
        <w:rPr>
          <w:rFonts w:asciiTheme="minorEastAsia" w:eastAsiaTheme="minorEastAsia" w:hAnsiTheme="minorEastAsia"/>
          <w:sz w:val="24"/>
        </w:rPr>
      </w:pPr>
    </w:p>
    <w:p w:rsidR="003B5C36" w:rsidRDefault="00BA5087">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sz w:val="24"/>
        </w:rPr>
        <w:br w:type="page"/>
      </w:r>
    </w:p>
    <w:p w:rsidR="003B5C36" w:rsidRDefault="00BA5087">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bCs/>
          <w:sz w:val="32"/>
          <w:szCs w:val="32"/>
        </w:rPr>
        <w:lastRenderedPageBreak/>
        <w:t>六</w:t>
      </w:r>
      <w:r>
        <w:rPr>
          <w:rFonts w:asciiTheme="minorEastAsia" w:eastAsiaTheme="minorEastAsia" w:hAnsiTheme="minorEastAsia" w:hint="eastAsia"/>
          <w:b/>
          <w:bCs/>
          <w:sz w:val="32"/>
          <w:szCs w:val="32"/>
        </w:rPr>
        <w:t>、报价一览表</w:t>
      </w:r>
    </w:p>
    <w:p w:rsidR="003B5C36" w:rsidRDefault="003B5C36">
      <w:pPr>
        <w:adjustRightInd w:val="0"/>
        <w:snapToGrid w:val="0"/>
        <w:spacing w:line="360" w:lineRule="auto"/>
        <w:ind w:firstLineChars="200" w:firstLine="480"/>
        <w:jc w:val="right"/>
        <w:rPr>
          <w:rFonts w:asciiTheme="minorEastAsia" w:eastAsiaTheme="minorEastAsia" w:hAnsiTheme="minorEastAsia"/>
          <w:sz w:val="24"/>
        </w:rPr>
      </w:pPr>
    </w:p>
    <w:tbl>
      <w:tblPr>
        <w:tblW w:w="98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7"/>
        <w:gridCol w:w="4017"/>
        <w:gridCol w:w="4016"/>
      </w:tblGrid>
      <w:tr w:rsidR="003B5C36">
        <w:trPr>
          <w:trHeight w:val="705"/>
          <w:jc w:val="center"/>
        </w:trPr>
        <w:tc>
          <w:tcPr>
            <w:tcW w:w="1807" w:type="dxa"/>
            <w:vAlign w:val="center"/>
          </w:tcPr>
          <w:p w:rsidR="003B5C36" w:rsidRDefault="00BA5087">
            <w:pPr>
              <w:tabs>
                <w:tab w:val="left" w:pos="403"/>
                <w:tab w:val="center" w:pos="3781"/>
              </w:tabs>
              <w:spacing w:line="360" w:lineRule="auto"/>
              <w:jc w:val="center"/>
              <w:rPr>
                <w:rFonts w:asciiTheme="minorEastAsia" w:eastAsiaTheme="minorEastAsia" w:hAnsiTheme="minorEastAsia"/>
                <w:szCs w:val="21"/>
              </w:rPr>
            </w:pPr>
            <w:r>
              <w:rPr>
                <w:rFonts w:asciiTheme="minorEastAsia" w:eastAsiaTheme="minorEastAsia" w:hAnsiTheme="minorEastAsia"/>
                <w:szCs w:val="21"/>
              </w:rPr>
              <w:t>项目名称</w:t>
            </w:r>
          </w:p>
        </w:tc>
        <w:tc>
          <w:tcPr>
            <w:tcW w:w="8033" w:type="dxa"/>
            <w:gridSpan w:val="2"/>
            <w:vAlign w:val="center"/>
          </w:tcPr>
          <w:p w:rsidR="003B5C36" w:rsidRDefault="003B5C36">
            <w:pPr>
              <w:spacing w:line="360" w:lineRule="auto"/>
              <w:jc w:val="center"/>
              <w:rPr>
                <w:rFonts w:asciiTheme="minorEastAsia" w:eastAsiaTheme="minorEastAsia" w:hAnsiTheme="minorEastAsia"/>
                <w:szCs w:val="21"/>
              </w:rPr>
            </w:pPr>
          </w:p>
        </w:tc>
      </w:tr>
      <w:tr w:rsidR="003B5C36">
        <w:trPr>
          <w:trHeight w:val="672"/>
          <w:jc w:val="center"/>
        </w:trPr>
        <w:tc>
          <w:tcPr>
            <w:tcW w:w="1807" w:type="dxa"/>
            <w:vAlign w:val="center"/>
          </w:tcPr>
          <w:p w:rsidR="003B5C36" w:rsidRDefault="00BA5087">
            <w:pPr>
              <w:tabs>
                <w:tab w:val="left" w:pos="403"/>
                <w:tab w:val="center" w:pos="3781"/>
              </w:tabs>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项目</w:t>
            </w:r>
            <w:r>
              <w:rPr>
                <w:rFonts w:asciiTheme="minorEastAsia" w:eastAsiaTheme="minorEastAsia" w:hAnsiTheme="minorEastAsia"/>
                <w:szCs w:val="21"/>
              </w:rPr>
              <w:t>编号</w:t>
            </w:r>
          </w:p>
        </w:tc>
        <w:tc>
          <w:tcPr>
            <w:tcW w:w="8033" w:type="dxa"/>
            <w:gridSpan w:val="2"/>
            <w:vAlign w:val="center"/>
          </w:tcPr>
          <w:p w:rsidR="003B5C36" w:rsidRDefault="003B5C36">
            <w:pPr>
              <w:spacing w:line="360" w:lineRule="auto"/>
              <w:jc w:val="center"/>
              <w:rPr>
                <w:rFonts w:asciiTheme="minorEastAsia" w:eastAsiaTheme="minorEastAsia" w:hAnsiTheme="minorEastAsia"/>
                <w:szCs w:val="21"/>
              </w:rPr>
            </w:pPr>
          </w:p>
        </w:tc>
      </w:tr>
      <w:tr w:rsidR="003B5C36">
        <w:trPr>
          <w:trHeight w:val="672"/>
          <w:jc w:val="center"/>
        </w:trPr>
        <w:tc>
          <w:tcPr>
            <w:tcW w:w="1807" w:type="dxa"/>
            <w:vAlign w:val="center"/>
          </w:tcPr>
          <w:p w:rsidR="003B5C36" w:rsidRDefault="00BA5087">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服务期限</w:t>
            </w:r>
          </w:p>
        </w:tc>
        <w:tc>
          <w:tcPr>
            <w:tcW w:w="8033" w:type="dxa"/>
            <w:gridSpan w:val="2"/>
            <w:vAlign w:val="center"/>
          </w:tcPr>
          <w:p w:rsidR="003B5C36" w:rsidRDefault="003B5C36">
            <w:pPr>
              <w:spacing w:line="360" w:lineRule="auto"/>
              <w:rPr>
                <w:rFonts w:asciiTheme="minorEastAsia" w:eastAsiaTheme="minorEastAsia" w:hAnsiTheme="minorEastAsia"/>
                <w:szCs w:val="21"/>
              </w:rPr>
            </w:pPr>
          </w:p>
        </w:tc>
      </w:tr>
      <w:tr w:rsidR="003B5C36">
        <w:trPr>
          <w:trHeight w:val="775"/>
          <w:jc w:val="center"/>
        </w:trPr>
        <w:tc>
          <w:tcPr>
            <w:tcW w:w="1807" w:type="dxa"/>
            <w:vAlign w:val="center"/>
          </w:tcPr>
          <w:p w:rsidR="003B5C36" w:rsidRDefault="00BA5087">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谈判</w:t>
            </w:r>
            <w:r>
              <w:rPr>
                <w:rFonts w:asciiTheme="minorEastAsia" w:eastAsiaTheme="minorEastAsia" w:hAnsiTheme="minorEastAsia"/>
                <w:b/>
                <w:szCs w:val="21"/>
              </w:rPr>
              <w:t>总报价</w:t>
            </w:r>
          </w:p>
        </w:tc>
        <w:tc>
          <w:tcPr>
            <w:tcW w:w="4017" w:type="dxa"/>
            <w:vAlign w:val="center"/>
          </w:tcPr>
          <w:p w:rsidR="003B5C36" w:rsidRDefault="00BA5087">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大写：</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元</w:t>
            </w:r>
          </w:p>
        </w:tc>
        <w:tc>
          <w:tcPr>
            <w:tcW w:w="4016" w:type="dxa"/>
            <w:vAlign w:val="center"/>
          </w:tcPr>
          <w:p w:rsidR="003B5C36" w:rsidRDefault="00BA5087">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小写：</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元</w:t>
            </w:r>
          </w:p>
        </w:tc>
      </w:tr>
      <w:tr w:rsidR="003B5C36">
        <w:trPr>
          <w:trHeight w:val="861"/>
          <w:jc w:val="center"/>
        </w:trPr>
        <w:tc>
          <w:tcPr>
            <w:tcW w:w="1807" w:type="dxa"/>
            <w:vAlign w:val="center"/>
          </w:tcPr>
          <w:p w:rsidR="003B5C36" w:rsidRDefault="00BA5087">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备</w:t>
            </w:r>
            <w:r>
              <w:rPr>
                <w:rFonts w:asciiTheme="minorEastAsia" w:eastAsiaTheme="minorEastAsia" w:hAnsiTheme="minorEastAsia"/>
                <w:szCs w:val="21"/>
              </w:rPr>
              <w:t xml:space="preserve">  </w:t>
            </w:r>
            <w:r>
              <w:rPr>
                <w:rFonts w:asciiTheme="minorEastAsia" w:eastAsiaTheme="minorEastAsia" w:hAnsiTheme="minorEastAsia"/>
                <w:szCs w:val="21"/>
              </w:rPr>
              <w:t>注</w:t>
            </w:r>
          </w:p>
        </w:tc>
        <w:tc>
          <w:tcPr>
            <w:tcW w:w="8033" w:type="dxa"/>
            <w:gridSpan w:val="2"/>
            <w:vAlign w:val="center"/>
          </w:tcPr>
          <w:p w:rsidR="003B5C36" w:rsidRDefault="003B5C36">
            <w:pPr>
              <w:spacing w:line="360" w:lineRule="auto"/>
              <w:rPr>
                <w:rFonts w:asciiTheme="minorEastAsia" w:eastAsiaTheme="minorEastAsia" w:hAnsiTheme="minorEastAsia"/>
                <w:szCs w:val="21"/>
              </w:rPr>
            </w:pPr>
          </w:p>
        </w:tc>
      </w:tr>
    </w:tbl>
    <w:p w:rsidR="003B5C36" w:rsidRDefault="00BA5087">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注：</w:t>
      </w:r>
    </w:p>
    <w:p w:rsidR="003B5C36" w:rsidRDefault="00BA5087">
      <w:pPr>
        <w:adjustRightInd w:val="0"/>
        <w:snapToGrid w:val="0"/>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1.</w:t>
      </w:r>
      <w:r>
        <w:rPr>
          <w:rFonts w:asciiTheme="minorEastAsia" w:eastAsiaTheme="minorEastAsia" w:hAnsiTheme="minorEastAsia" w:hint="eastAsia"/>
          <w:b/>
          <w:szCs w:val="21"/>
        </w:rPr>
        <w:t>所有报价保留小数点后</w:t>
      </w:r>
      <w:r>
        <w:rPr>
          <w:rFonts w:asciiTheme="minorEastAsia" w:eastAsiaTheme="minorEastAsia" w:hAnsiTheme="minorEastAsia" w:hint="eastAsia"/>
          <w:b/>
          <w:szCs w:val="21"/>
        </w:rPr>
        <w:t>2</w:t>
      </w:r>
      <w:r>
        <w:rPr>
          <w:rFonts w:asciiTheme="minorEastAsia" w:eastAsiaTheme="minorEastAsia" w:hAnsiTheme="minorEastAsia" w:hint="eastAsia"/>
          <w:b/>
          <w:szCs w:val="21"/>
        </w:rPr>
        <w:t>位，小数点后第</w:t>
      </w:r>
      <w:r>
        <w:rPr>
          <w:rFonts w:asciiTheme="minorEastAsia" w:eastAsiaTheme="minorEastAsia" w:hAnsiTheme="minorEastAsia" w:hint="eastAsia"/>
          <w:b/>
          <w:szCs w:val="21"/>
        </w:rPr>
        <w:t>3</w:t>
      </w:r>
      <w:r>
        <w:rPr>
          <w:rFonts w:asciiTheme="minorEastAsia" w:eastAsiaTheme="minorEastAsia" w:hAnsiTheme="minorEastAsia" w:hint="eastAsia"/>
          <w:b/>
          <w:szCs w:val="21"/>
        </w:rPr>
        <w:t>位“四舍五入”。</w:t>
      </w:r>
    </w:p>
    <w:p w:rsidR="003B5C36" w:rsidRDefault="00BA5087">
      <w:pPr>
        <w:adjustRightInd w:val="0"/>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2.</w:t>
      </w:r>
      <w:r>
        <w:rPr>
          <w:rFonts w:asciiTheme="minorEastAsia" w:eastAsiaTheme="minorEastAsia" w:hAnsiTheme="minorEastAsia" w:hint="eastAsia"/>
          <w:b/>
          <w:szCs w:val="21"/>
        </w:rPr>
        <w:t>本表内“谈判总报价”是包含了所有隐含的管理费、税金和利润等其他费用的报价。</w:t>
      </w: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3B5C36">
      <w:pPr>
        <w:adjustRightInd w:val="0"/>
        <w:snapToGrid w:val="0"/>
        <w:spacing w:line="360" w:lineRule="auto"/>
        <w:ind w:firstLineChars="200" w:firstLine="420"/>
        <w:rPr>
          <w:rFonts w:asciiTheme="minorEastAsia" w:eastAsiaTheme="minorEastAsia" w:hAnsiTheme="minorEastAsia"/>
          <w:szCs w:val="21"/>
        </w:rPr>
      </w:pPr>
    </w:p>
    <w:p w:rsidR="003B5C36" w:rsidRDefault="00BA5087">
      <w:pPr>
        <w:pStyle w:val="af7"/>
        <w:adjustRightInd w:val="0"/>
        <w:snapToGrid w:val="0"/>
        <w:spacing w:line="360" w:lineRule="auto"/>
        <w:ind w:firstLineChars="200" w:firstLine="420"/>
        <w:rPr>
          <w:rFonts w:asciiTheme="minorEastAsia" w:eastAsiaTheme="minorEastAsia" w:hAnsiTheme="minorEastAsia"/>
          <w:bCs/>
          <w:sz w:val="21"/>
          <w:szCs w:val="21"/>
        </w:rPr>
      </w:pPr>
      <w:bookmarkStart w:id="131" w:name="_Toc22197"/>
      <w:bookmarkStart w:id="132" w:name="_Toc26371"/>
      <w:bookmarkStart w:id="133" w:name="_Toc15367"/>
      <w:bookmarkStart w:id="134" w:name="_Toc12617"/>
      <w:r>
        <w:rPr>
          <w:rFonts w:asciiTheme="minorEastAsia" w:eastAsiaTheme="minorEastAsia" w:hAnsiTheme="minorEastAsia" w:hint="eastAsia"/>
          <w:sz w:val="21"/>
          <w:szCs w:val="21"/>
        </w:rPr>
        <w:t>谈判单位名称：</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（盖单位章）</w:t>
      </w:r>
      <w:bookmarkEnd w:id="131"/>
      <w:bookmarkEnd w:id="132"/>
      <w:bookmarkEnd w:id="133"/>
      <w:bookmarkEnd w:id="134"/>
    </w:p>
    <w:p w:rsidR="003B5C36" w:rsidRDefault="00BA5087">
      <w:pPr>
        <w:adjustRightInd w:val="0"/>
        <w:snapToGrid w:val="0"/>
        <w:spacing w:line="360" w:lineRule="auto"/>
        <w:ind w:firstLineChars="200" w:firstLine="420"/>
        <w:rPr>
          <w:rFonts w:asciiTheme="minorEastAsia" w:eastAsiaTheme="minorEastAsia" w:hAnsiTheme="minorEastAsia"/>
          <w:szCs w:val="21"/>
        </w:rPr>
      </w:pPr>
      <w:bookmarkStart w:id="135" w:name="_Toc14381"/>
      <w:bookmarkStart w:id="136" w:name="_Toc26095"/>
      <w:bookmarkStart w:id="137" w:name="_Toc23990"/>
      <w:bookmarkStart w:id="138" w:name="_Toc7637"/>
      <w:r>
        <w:rPr>
          <w:rFonts w:asciiTheme="minorEastAsia" w:eastAsiaTheme="minorEastAsia" w:hAnsiTheme="minorEastAsia" w:hint="eastAsia"/>
          <w:szCs w:val="21"/>
        </w:rPr>
        <w:t>法定代表人或其委托代理人</w:t>
      </w:r>
      <w:r>
        <w:rPr>
          <w:rFonts w:asciiTheme="minorEastAsia" w:eastAsiaTheme="minorEastAsia" w:hAnsiTheme="minorEastAsia" w:hint="eastAsia"/>
          <w:szCs w:val="21"/>
        </w:rPr>
        <w:t>(</w:t>
      </w:r>
      <w:r>
        <w:rPr>
          <w:rFonts w:asciiTheme="minorEastAsia" w:eastAsiaTheme="minorEastAsia" w:hAnsiTheme="minorEastAsia" w:hint="eastAsia"/>
          <w:szCs w:val="21"/>
        </w:rPr>
        <w:t>签字或盖章</w:t>
      </w:r>
      <w:r>
        <w:rPr>
          <w:rFonts w:asciiTheme="minorEastAsia" w:eastAsiaTheme="minorEastAsia" w:hAnsiTheme="minorEastAsia" w:hint="eastAsia"/>
          <w:szCs w:val="21"/>
        </w:rPr>
        <w:t>)</w:t>
      </w:r>
      <w:r>
        <w:rPr>
          <w:rFonts w:asciiTheme="minorEastAsia" w:eastAsiaTheme="minorEastAsia" w:hAnsiTheme="minorEastAsia" w:hint="eastAsia"/>
          <w:szCs w:val="21"/>
        </w:rPr>
        <w:t>：</w:t>
      </w:r>
      <w:bookmarkEnd w:id="135"/>
      <w:bookmarkEnd w:id="136"/>
      <w:bookmarkEnd w:id="137"/>
      <w:bookmarkEnd w:id="138"/>
    </w:p>
    <w:p w:rsidR="003B5C36" w:rsidRDefault="00BA5087">
      <w:pPr>
        <w:spacing w:line="360" w:lineRule="auto"/>
        <w:ind w:firstLineChars="200" w:firstLine="420"/>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3B5C36" w:rsidRDefault="00BA5087">
      <w:pPr>
        <w:widowControl/>
        <w:jc w:val="left"/>
        <w:rPr>
          <w:rFonts w:asciiTheme="minorEastAsia" w:eastAsiaTheme="minorEastAsia" w:hAnsiTheme="minorEastAsia"/>
          <w:b/>
          <w:sz w:val="32"/>
          <w:szCs w:val="32"/>
        </w:rPr>
        <w:sectPr w:rsidR="003B5C36">
          <w:pgSz w:w="12240" w:h="15840"/>
          <w:pgMar w:top="1134" w:right="1134" w:bottom="1134" w:left="1134" w:header="720" w:footer="720" w:gutter="0"/>
          <w:cols w:space="0"/>
          <w:titlePg/>
          <w:docGrid w:type="lines" w:linePitch="323"/>
        </w:sectPr>
      </w:pPr>
      <w:r>
        <w:rPr>
          <w:rFonts w:asciiTheme="minorEastAsia" w:eastAsiaTheme="minorEastAsia" w:hAnsiTheme="minorEastAsia"/>
          <w:b/>
          <w:sz w:val="32"/>
          <w:szCs w:val="32"/>
        </w:rPr>
        <w:br w:type="page"/>
      </w:r>
    </w:p>
    <w:p w:rsidR="003B5C36" w:rsidRDefault="00BA5087">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七</w:t>
      </w:r>
      <w:r>
        <w:rPr>
          <w:rFonts w:asciiTheme="minorEastAsia" w:eastAsiaTheme="minorEastAsia" w:hAnsiTheme="minorEastAsia" w:hint="eastAsia"/>
          <w:b/>
          <w:sz w:val="32"/>
          <w:szCs w:val="32"/>
        </w:rPr>
        <w:t>、其他资料</w:t>
      </w:r>
      <w:r>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rPr>
        <w:t>如有</w:t>
      </w:r>
      <w:r>
        <w:rPr>
          <w:rFonts w:asciiTheme="minorEastAsia" w:eastAsiaTheme="minorEastAsia" w:hAnsiTheme="minorEastAsia" w:hint="eastAsia"/>
          <w:b/>
          <w:sz w:val="32"/>
          <w:szCs w:val="32"/>
        </w:rPr>
        <w:t>)</w:t>
      </w:r>
    </w:p>
    <w:p w:rsidR="003B5C36" w:rsidRDefault="003B5C36">
      <w:pPr>
        <w:adjustRightInd w:val="0"/>
        <w:snapToGrid w:val="0"/>
        <w:spacing w:beforeLines="50" w:before="161" w:line="360" w:lineRule="auto"/>
        <w:ind w:firstLineChars="200" w:firstLine="560"/>
        <w:jc w:val="center"/>
        <w:rPr>
          <w:rFonts w:asciiTheme="minorEastAsia" w:eastAsiaTheme="minorEastAsia" w:hAnsiTheme="minorEastAsia"/>
          <w:sz w:val="28"/>
          <w:szCs w:val="28"/>
        </w:rPr>
      </w:pPr>
    </w:p>
    <w:p w:rsidR="003B5C36" w:rsidRDefault="00BA5087">
      <w:pPr>
        <w:adjustRightInd w:val="0"/>
        <w:snapToGrid w:val="0"/>
        <w:spacing w:beforeLines="50" w:before="161" w:line="360" w:lineRule="auto"/>
        <w:ind w:firstLineChars="200" w:firstLine="420"/>
        <w:jc w:val="center"/>
        <w:rPr>
          <w:rFonts w:asciiTheme="minorEastAsia" w:eastAsiaTheme="minorEastAsia" w:hAnsiTheme="minorEastAsia"/>
          <w:szCs w:val="21"/>
        </w:rPr>
      </w:pPr>
      <w:bookmarkStart w:id="139" w:name="_Toc14618"/>
      <w:bookmarkStart w:id="140" w:name="_Toc15601"/>
      <w:bookmarkStart w:id="141" w:name="_Toc3706"/>
      <w:r>
        <w:rPr>
          <w:rFonts w:asciiTheme="minorEastAsia" w:eastAsiaTheme="minorEastAsia" w:hAnsiTheme="minorEastAsia" w:hint="eastAsia"/>
          <w:szCs w:val="21"/>
        </w:rPr>
        <w:t>谈判单位认为需要提供的其他报价资料，格式自拟。</w:t>
      </w:r>
      <w:bookmarkEnd w:id="139"/>
      <w:bookmarkEnd w:id="140"/>
      <w:bookmarkEnd w:id="141"/>
    </w:p>
    <w:sectPr w:rsidR="003B5C36">
      <w:pgSz w:w="12240" w:h="15840"/>
      <w:pgMar w:top="1134" w:right="1134" w:bottom="1134" w:left="1134" w:header="720" w:footer="720" w:gutter="0"/>
      <w:cols w:space="0"/>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087" w:rsidRDefault="00BA5087">
      <w:r>
        <w:separator/>
      </w:r>
    </w:p>
  </w:endnote>
  <w:endnote w:type="continuationSeparator" w:id="0">
    <w:p w:rsidR="00BA5087" w:rsidRDefault="00BA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_x0000_s2063" type="#_x0000_t202" style="position:absolute;margin-left:0;margin-top:0;width:2in;height:2in;z-index:251661824;mso-wrap-style:none;mso-position-horizontal:center;mso-position-horizontal-relative:margin;mso-width-relative:page;mso-height-relative:page" filled="f" stroked="f" strokeweight="1.25pt">
          <v:textbox style="mso-fit-shape-to-text:t" inset="0,0,0,0">
            <w:txbxContent>
              <w:p w:rsidR="003B5C36" w:rsidRDefault="00BA5087">
                <w:pPr>
                  <w:pStyle w:val="afb"/>
                </w:pPr>
                <w:r>
                  <w:fldChar w:fldCharType="begin"/>
                </w:r>
                <w:r>
                  <w:instrText xml:space="preserve"> PAGE  \* MERGEFORMAT </w:instrText>
                </w:r>
                <w:r>
                  <w:fldChar w:fldCharType="separate"/>
                </w:r>
                <w:r>
                  <w:t>1</w:t>
                </w:r>
                <w: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文本框 1" o:spid="_x0000_s2060" type="#_x0000_t202" style="position:absolute;margin-left:0;margin-top:0;width:2in;height:2in;z-index:251660800;mso-wrap-style:none;mso-position-horizontal:center;mso-position-horizontal-relative:margin;mso-width-relative:page;mso-height-relative:page" filled="f" stroked="f" strokeweight="1.25pt">
          <v:textbox style="mso-fit-shape-to-text:t" inset="0,0,0,0">
            <w:txbxContent>
              <w:p w:rsidR="003B5C36" w:rsidRDefault="00BA508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文本框 13" o:spid="_x0000_s2049" type="#_x0000_t202" style="position:absolute;margin-left:0;margin-top:0;width:9.05pt;height:10.35pt;z-index:251652608;mso-wrap-style:none;mso-position-horizontal:center;mso-position-horizontal-relative:margin;mso-width-relative:page;mso-height-relative:page" filled="f" stroked="f">
          <v:textbox style="mso-fit-shape-to-text:t" inset="0,0,0,0">
            <w:txbxContent>
              <w:p w:rsidR="003B5C36" w:rsidRDefault="00BA5087">
                <w:pPr>
                  <w:pStyle w:val="afb"/>
                </w:pPr>
                <w:r>
                  <w:fldChar w:fldCharType="begin"/>
                </w:r>
                <w:r>
                  <w:instrText xml:space="preserve"> PAGE  \* MERGEFORMAT </w:instrText>
                </w:r>
                <w:r>
                  <w:fldChar w:fldCharType="separate"/>
                </w:r>
                <w:r>
                  <w:t>26</w:t>
                </w:r>
                <w: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Quad Arrow 11" o:spid="_x0000_s2050" type="#_x0000_t202" style="position:absolute;margin-left:0;margin-top:0;width:9.05pt;height:10.35pt;z-index:251654656;mso-wrap-style:none;mso-position-horizontal:center;mso-position-horizontal-relative:margin;mso-width-relative:page;mso-height-relative:page" filled="f" stroked="f">
          <v:textbox style="mso-fit-shape-to-text:t" inset="0,0,0,0">
            <w:txbxContent>
              <w:p w:rsidR="003B5C36" w:rsidRDefault="00BA5087">
                <w:pPr>
                  <w:pStyle w:val="afb"/>
                </w:pPr>
                <w:r>
                  <w:fldChar w:fldCharType="begin"/>
                </w:r>
                <w:r>
                  <w:instrText xml:space="preserve"> PAGE  \* MERGEFORMAT </w:instrText>
                </w:r>
                <w:r>
                  <w:fldChar w:fldCharType="separate"/>
                </w:r>
                <w:r>
                  <w:t>24</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_x0000_s2064" type="#_x0000_t202" style="position:absolute;margin-left:0;margin-top:0;width:2in;height:2in;z-index:251662848;mso-wrap-style:none;mso-position-horizontal:center;mso-position-horizontal-relative:margin;mso-width-relative:page;mso-height-relative:page" filled="f" stroked="f" strokeweight="1.25pt">
          <v:textbox style="mso-fit-shape-to-text:t" inset="0,0,0,0">
            <w:txbxContent>
              <w:p w:rsidR="003B5C36" w:rsidRDefault="00BA5087">
                <w:pPr>
                  <w:pStyle w:val="afb"/>
                </w:pPr>
                <w:r>
                  <w:fldChar w:fldCharType="begin"/>
                </w:r>
                <w:r>
                  <w:instrText xml:space="preserve"> PAGE  \* MERGEFORMAT </w:instrText>
                </w:r>
                <w:r>
                  <w:fldChar w:fldCharType="separate"/>
                </w:r>
                <w: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jc w:val="center"/>
    </w:pPr>
    <w:r>
      <w:pict>
        <v:shapetype id="_x0000_t202" coordsize="21600,21600" o:spt="202" path="m,l,21600r21600,l21600,xe">
          <v:stroke joinstyle="miter"/>
          <v:path gradientshapeok="t" o:connecttype="rect"/>
        </v:shapetype>
        <v:shape id="Quad Arrow 4" o:spid="_x0000_s2053" type="#_x0000_t202" style="position:absolute;left:0;text-align:left;margin-left:0;margin-top:0;width:9.05pt;height:22.4pt;z-index:251653632;mso-wrap-style:none;mso-position-horizontal:center;mso-position-horizontal-relative:margin;mso-width-relative:page;mso-height-relative:page" filled="f" stroked="f">
          <v:textbox style="mso-fit-shape-to-text:t" inset="0,0,0,0">
            <w:txbxContent>
              <w:p w:rsidR="003B5C36" w:rsidRDefault="00BA5087">
                <w:pPr>
                  <w:pStyle w:val="afb"/>
                  <w:jc w:val="center"/>
                </w:pPr>
                <w:r>
                  <w:fldChar w:fldCharType="begin"/>
                </w:r>
                <w:r>
                  <w:instrText>PAGE   \* MERGEFORMAT</w:instrText>
                </w:r>
                <w:r>
                  <w:fldChar w:fldCharType="separate"/>
                </w:r>
                <w:r>
                  <w:rPr>
                    <w:lang w:val="zh-CN"/>
                  </w:rPr>
                  <w:t>6</w:t>
                </w:r>
                <w:r>
                  <w:rPr>
                    <w:lang w:val="zh-CN"/>
                  </w:rPr>
                  <w:fldChar w:fldCharType="end"/>
                </w:r>
              </w:p>
              <w:p w:rsidR="003B5C36" w:rsidRDefault="003B5C36"/>
            </w:txbxContent>
          </v:textbox>
          <w10:wrap anchorx="margin"/>
        </v:shape>
      </w:pict>
    </w:r>
  </w:p>
  <w:p w:rsidR="003B5C36" w:rsidRDefault="003B5C36">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Quad Arrow 8" o:spid="_x0000_s2054" type="#_x0000_t202" style="position:absolute;margin-left:0;margin-top:0;width:4.55pt;height:10.35pt;z-index:251656704;mso-wrap-style:none;mso-position-horizontal:center;mso-position-horizontal-relative:margin;mso-width-relative:page;mso-height-relative:page" filled="f" stroked="f">
          <v:textbox style="mso-fit-shape-to-text:t" inset="0,0,0,0">
            <w:txbxContent>
              <w:p w:rsidR="003B5C36" w:rsidRDefault="00BA5087">
                <w:pPr>
                  <w:pStyle w:val="afb"/>
                </w:pPr>
                <w:r>
                  <w:fldChar w:fldCharType="begin"/>
                </w:r>
                <w:r>
                  <w:instrText xml:space="preserve"> PAGE  \* MERGEFORMAT </w:instrText>
                </w:r>
                <w:r>
                  <w:fldChar w:fldCharType="separate"/>
                </w:r>
                <w:r>
                  <w:t>1</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jc w:val="center"/>
    </w:pPr>
    <w:r>
      <w:pict>
        <v:shapetype id="_x0000_t202" coordsize="21600,21600" o:spt="202" path="m,l,21600r21600,l21600,xe">
          <v:stroke joinstyle="miter"/>
          <v:path gradientshapeok="t" o:connecttype="rect"/>
        </v:shapetype>
        <v:shape id="_x0000_s2058" type="#_x0000_t202" style="position:absolute;left:0;text-align:left;margin-left:0;margin-top:0;width:9.05pt;height:10.35pt;z-index:251657728;mso-wrap-style:none;mso-position-horizontal:center;mso-position-horizontal-relative:margin;mso-width-relative:page;mso-height-relative:page" filled="f" stroked="f">
          <v:textbox style="mso-fit-shape-to-text:t" inset="0,0,0,0">
            <w:txbxContent>
              <w:p w:rsidR="003B5C36" w:rsidRDefault="00BA5087">
                <w:pPr>
                  <w:pStyle w:val="afb"/>
                </w:pPr>
                <w:r>
                  <w:fldChar w:fldCharType="begin"/>
                </w:r>
                <w:r>
                  <w:instrText xml:space="preserve"> PAGE  \* MERGEFORMAT </w:instrText>
                </w:r>
                <w:r>
                  <w:fldChar w:fldCharType="separate"/>
                </w:r>
                <w:r>
                  <w:t>16</w:t>
                </w:r>
                <w:r>
                  <w:fldChar w:fldCharType="end"/>
                </w:r>
              </w:p>
            </w:txbxContent>
          </v:textbox>
          <w10:wrap anchorx="margin"/>
        </v:shape>
      </w:pict>
    </w:r>
  </w:p>
  <w:p w:rsidR="003B5C36" w:rsidRDefault="003B5C36">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Quad Arrow 15" o:spid="_x0000_s2057" type="#_x0000_t202" style="position:absolute;margin-left:0;margin-top:0;width:9.05pt;height:10.35pt;z-index:251658752;mso-wrap-style:none;mso-position-horizontal:center;mso-position-horizontal-relative:margin;mso-width-relative:page;mso-height-relative:page" filled="f" stroked="f">
          <v:textbox style="mso-fit-shape-to-text:t" inset="0,0,0,0">
            <w:txbxContent>
              <w:p w:rsidR="003B5C36" w:rsidRDefault="00BA5087">
                <w:pPr>
                  <w:pStyle w:val="afb"/>
                </w:pPr>
                <w:r>
                  <w:fldChar w:fldCharType="begin"/>
                </w:r>
                <w:r>
                  <w:instrText xml:space="preserve"> PAGE  \* MERGEFORMAT </w:instrText>
                </w:r>
                <w:r>
                  <w:fldChar w:fldCharType="separate"/>
                </w:r>
                <w:r>
                  <w:t>13</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jc w:val="center"/>
    </w:pPr>
    <w:r>
      <w:pict>
        <v:shapetype id="_x0000_t202" coordsize="21600,21600" o:spt="202" path="m,l,21600r21600,l21600,xe">
          <v:stroke joinstyle="miter"/>
          <v:path gradientshapeok="t" o:connecttype="rect"/>
        </v:shapetype>
        <v:shape id="Quad Arrow 14" o:spid="_x0000_s2051" type="#_x0000_t202" style="position:absolute;left:0;text-align:left;margin-left:0;margin-top:0;width:9.05pt;height:10.35pt;z-index:251655680;mso-wrap-style:none;mso-position-horizontal:center;mso-position-horizontal-relative:margin;mso-width-relative:page;mso-height-relative:page" filled="f" stroked="f">
          <v:textbox style="mso-fit-shape-to-text:t" inset="0,0,0,0">
            <w:txbxContent>
              <w:p w:rsidR="003B5C36" w:rsidRDefault="00BA5087">
                <w:pPr>
                  <w:pStyle w:val="afb"/>
                </w:pPr>
                <w:r>
                  <w:fldChar w:fldCharType="begin"/>
                </w:r>
                <w:r>
                  <w:instrText xml:space="preserve"> PAGE  \* MERGEFORMAT </w:instrText>
                </w:r>
                <w:r>
                  <w:fldChar w:fldCharType="separate"/>
                </w:r>
                <w:r>
                  <w:t>16</w:t>
                </w:r>
                <w:r>
                  <w:fldChar w:fldCharType="end"/>
                </w:r>
              </w:p>
            </w:txbxContent>
          </v:textbox>
          <w10:wrap anchorx="margin"/>
        </v:shape>
      </w:pict>
    </w:r>
  </w:p>
  <w:p w:rsidR="003B5C36" w:rsidRDefault="003B5C36">
    <w:pPr>
      <w:pStyle w:val="a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framePr w:wrap="around" w:vAnchor="text" w:hAnchor="margin" w:xAlign="center" w:y="1"/>
      <w:rPr>
        <w:rStyle w:val="aff8"/>
      </w:rPr>
    </w:pPr>
    <w:r>
      <w:fldChar w:fldCharType="begin"/>
    </w:r>
    <w:r>
      <w:rPr>
        <w:rStyle w:val="aff8"/>
      </w:rPr>
      <w:instrText xml:space="preserve">PAGE  </w:instrText>
    </w:r>
    <w:r>
      <w:fldChar w:fldCharType="end"/>
    </w:r>
  </w:p>
  <w:p w:rsidR="003B5C36" w:rsidRDefault="003B5C36">
    <w:pPr>
      <w:pStyle w:val="af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b"/>
    </w:pPr>
    <w:r>
      <w:pict>
        <v:shapetype id="_x0000_t202" coordsize="21600,21600" o:spt="202" path="m,l,21600r21600,l21600,xe">
          <v:stroke joinstyle="miter"/>
          <v:path gradientshapeok="t" o:connecttype="rect"/>
        </v:shapetype>
        <v:shape id="文本框 2" o:spid="_x0000_s2059" type="#_x0000_t202" style="position:absolute;margin-left:0;margin-top:0;width:2in;height:2in;z-index:251659776;mso-wrap-style:none;mso-position-horizontal:center;mso-position-horizontal-relative:margin;mso-width-relative:page;mso-height-relative:page" filled="f" stroked="f" strokeweight="1.25pt">
          <v:textbox style="mso-fit-shape-to-text:t" inset="0,0,0,0">
            <w:txbxContent>
              <w:p w:rsidR="003B5C36" w:rsidRDefault="00BA508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087" w:rsidRDefault="00BA5087">
      <w:r>
        <w:separator/>
      </w:r>
    </w:p>
  </w:footnote>
  <w:footnote w:type="continuationSeparator" w:id="0">
    <w:p w:rsidR="00BA5087" w:rsidRDefault="00BA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d"/>
      <w:jc w:val="both"/>
    </w:pPr>
    <w:r>
      <w:rPr>
        <w:rFonts w:asciiTheme="minorEastAsia" w:eastAsiaTheme="minorEastAsia" w:hAnsiTheme="minorEastAsia" w:cs="宋体" w:hint="eastAsia"/>
        <w:szCs w:val="21"/>
      </w:rPr>
      <w:t>长沙市轨道交通</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号线运营期</w:t>
    </w:r>
    <w:r>
      <w:rPr>
        <w:rFonts w:asciiTheme="minorEastAsia" w:eastAsiaTheme="minorEastAsia" w:hAnsiTheme="minorEastAsia" w:cs="宋体" w:hint="eastAsia"/>
        <w:szCs w:val="21"/>
      </w:rPr>
      <w:t>2021</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-2024</w:t>
    </w:r>
    <w:r>
      <w:rPr>
        <w:rFonts w:asciiTheme="minorEastAsia" w:eastAsiaTheme="minorEastAsia" w:hAnsiTheme="minorEastAsia" w:cs="宋体" w:hint="eastAsia"/>
        <w:szCs w:val="21"/>
      </w:rPr>
      <w:t>年控制中心（</w:t>
    </w:r>
    <w:r>
      <w:rPr>
        <w:rFonts w:asciiTheme="minorEastAsia" w:eastAsiaTheme="minorEastAsia" w:hAnsiTheme="minorEastAsia" w:cs="宋体" w:hint="eastAsia"/>
        <w:szCs w:val="21"/>
      </w:rPr>
      <w:t>OCC</w:t>
    </w:r>
    <w:r>
      <w:rPr>
        <w:rFonts w:asciiTheme="minorEastAsia" w:eastAsiaTheme="minorEastAsia" w:hAnsiTheme="minorEastAsia" w:cs="宋体" w:hint="eastAsia"/>
        <w:szCs w:val="21"/>
      </w:rPr>
      <w:t>）行车指挥大屏幕系统维保服务项目</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iCs/>
      </w:rPr>
      <w:t>谈判</w:t>
    </w:r>
    <w:r>
      <w:rPr>
        <w:rFonts w:asciiTheme="minorEastAsia" w:eastAsiaTheme="minorEastAsia" w:hAnsiTheme="minorEastAsia" w:cs="宋体" w:hint="eastAsia"/>
        <w:iCs/>
      </w:rPr>
      <w:t>文</w:t>
    </w:r>
    <w:r>
      <w:rPr>
        <w:rFonts w:asciiTheme="minorEastAsia" w:eastAsiaTheme="minorEastAsia" w:hAnsiTheme="minorEastAsia" w:cs="宋体" w:hint="eastAsia"/>
        <w:iCs/>
      </w:rPr>
      <w:t>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3B5C36">
    <w:pPr>
      <w:pStyle w:val="afd"/>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d"/>
      <w:jc w:val="both"/>
    </w:pPr>
    <w:r>
      <w:rPr>
        <w:rFonts w:asciiTheme="minorEastAsia" w:eastAsiaTheme="minorEastAsia" w:hAnsiTheme="minorEastAsia" w:cs="宋体" w:hint="eastAsia"/>
        <w:szCs w:val="21"/>
      </w:rPr>
      <w:t>长沙市轨道交通</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号线运营期</w:t>
    </w:r>
    <w:r>
      <w:rPr>
        <w:rFonts w:asciiTheme="minorEastAsia" w:eastAsiaTheme="minorEastAsia" w:hAnsiTheme="minorEastAsia" w:cs="宋体" w:hint="eastAsia"/>
        <w:szCs w:val="21"/>
      </w:rPr>
      <w:t>2021</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-2024</w:t>
    </w:r>
    <w:r>
      <w:rPr>
        <w:rFonts w:asciiTheme="minorEastAsia" w:eastAsiaTheme="minorEastAsia" w:hAnsiTheme="minorEastAsia" w:cs="宋体" w:hint="eastAsia"/>
        <w:szCs w:val="21"/>
      </w:rPr>
      <w:t>年控制中心（</w:t>
    </w:r>
    <w:r>
      <w:rPr>
        <w:rFonts w:asciiTheme="minorEastAsia" w:eastAsiaTheme="minorEastAsia" w:hAnsiTheme="minorEastAsia" w:cs="宋体" w:hint="eastAsia"/>
        <w:szCs w:val="21"/>
      </w:rPr>
      <w:t>OCC</w:t>
    </w:r>
    <w:r>
      <w:rPr>
        <w:rFonts w:asciiTheme="minorEastAsia" w:eastAsiaTheme="minorEastAsia" w:hAnsiTheme="minorEastAsia" w:cs="宋体" w:hint="eastAsia"/>
        <w:szCs w:val="21"/>
      </w:rPr>
      <w:t>）行车指挥大屏幕系统维保服务项目</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iCs/>
      </w:rPr>
      <w:t>谈判文件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C36" w:rsidRDefault="00BA5087">
    <w:pPr>
      <w:pStyle w:val="afd"/>
      <w:jc w:val="both"/>
    </w:pPr>
    <w:r>
      <w:rPr>
        <w:rFonts w:asciiTheme="minorEastAsia" w:eastAsiaTheme="minorEastAsia" w:hAnsiTheme="minorEastAsia" w:cs="宋体" w:hint="eastAsia"/>
        <w:szCs w:val="21"/>
      </w:rPr>
      <w:t>长沙市轨道交通</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号线运营期</w:t>
    </w:r>
    <w:r>
      <w:rPr>
        <w:rFonts w:asciiTheme="minorEastAsia" w:eastAsiaTheme="minorEastAsia" w:hAnsiTheme="minorEastAsia" w:cs="宋体" w:hint="eastAsia"/>
        <w:szCs w:val="21"/>
      </w:rPr>
      <w:t>2021</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-2024</w:t>
    </w:r>
    <w:r>
      <w:rPr>
        <w:rFonts w:asciiTheme="minorEastAsia" w:eastAsiaTheme="minorEastAsia" w:hAnsiTheme="minorEastAsia" w:cs="宋体" w:hint="eastAsia"/>
        <w:szCs w:val="21"/>
      </w:rPr>
      <w:t>年控制中心（</w:t>
    </w:r>
    <w:r>
      <w:rPr>
        <w:rFonts w:asciiTheme="minorEastAsia" w:eastAsiaTheme="minorEastAsia" w:hAnsiTheme="minorEastAsia" w:cs="宋体" w:hint="eastAsia"/>
        <w:szCs w:val="21"/>
      </w:rPr>
      <w:t>OCC</w:t>
    </w:r>
    <w:r>
      <w:rPr>
        <w:rFonts w:asciiTheme="minorEastAsia" w:eastAsiaTheme="minorEastAsia" w:hAnsiTheme="minorEastAsia" w:cs="宋体" w:hint="eastAsia"/>
        <w:szCs w:val="21"/>
      </w:rPr>
      <w:t>）行车指挥大屏幕系统维保服务项目</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iCs/>
      </w:rPr>
      <w:t>谈判文件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736BA6"/>
    <w:multiLevelType w:val="singleLevel"/>
    <w:tmpl w:val="AC736BA6"/>
    <w:lvl w:ilvl="0">
      <w:start w:val="16"/>
      <w:numFmt w:val="decimal"/>
      <w:suff w:val="nothing"/>
      <w:lvlText w:val="%1、"/>
      <w:lvlJc w:val="left"/>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491E8A5F"/>
    <w:multiLevelType w:val="singleLevel"/>
    <w:tmpl w:val="491E8A5F"/>
    <w:lvl w:ilvl="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HorizontalSpacing w:val="210"/>
  <w:drawingGridVerticalSpacing w:val="162"/>
  <w:noPunctuationKerning/>
  <w:characterSpacingControl w:val="compressPunctuation"/>
  <w:hdrShapeDefaults>
    <o:shapedefaults v:ext="edit" spidmax="206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0784A"/>
    <w:rsid w:val="00005EC9"/>
    <w:rsid w:val="00006D21"/>
    <w:rsid w:val="00016902"/>
    <w:rsid w:val="00017E9F"/>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B5C36"/>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6EB3"/>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A508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C1A2D"/>
    <w:rsid w:val="00DE66B9"/>
    <w:rsid w:val="00DF363F"/>
    <w:rsid w:val="00E13782"/>
    <w:rsid w:val="00E14D9D"/>
    <w:rsid w:val="00E32EEF"/>
    <w:rsid w:val="00E77817"/>
    <w:rsid w:val="00E944EE"/>
    <w:rsid w:val="00EF6911"/>
    <w:rsid w:val="00F00E9C"/>
    <w:rsid w:val="00F37996"/>
    <w:rsid w:val="00F410E0"/>
    <w:rsid w:val="00F42B84"/>
    <w:rsid w:val="00F4788D"/>
    <w:rsid w:val="00F579E9"/>
    <w:rsid w:val="00F66731"/>
    <w:rsid w:val="00FA3634"/>
    <w:rsid w:val="00FA6734"/>
    <w:rsid w:val="00FB44A8"/>
    <w:rsid w:val="00FE3699"/>
    <w:rsid w:val="00FF60B0"/>
    <w:rsid w:val="016E73A8"/>
    <w:rsid w:val="01900C21"/>
    <w:rsid w:val="01C318CE"/>
    <w:rsid w:val="01DE6B70"/>
    <w:rsid w:val="02016232"/>
    <w:rsid w:val="02245592"/>
    <w:rsid w:val="02574D6F"/>
    <w:rsid w:val="028D51BD"/>
    <w:rsid w:val="03105694"/>
    <w:rsid w:val="033466BE"/>
    <w:rsid w:val="035225A6"/>
    <w:rsid w:val="03961534"/>
    <w:rsid w:val="03B46D8E"/>
    <w:rsid w:val="03D609D8"/>
    <w:rsid w:val="03ED3E80"/>
    <w:rsid w:val="040617AE"/>
    <w:rsid w:val="04072F21"/>
    <w:rsid w:val="04266FF5"/>
    <w:rsid w:val="04385203"/>
    <w:rsid w:val="045A64E9"/>
    <w:rsid w:val="04AA348C"/>
    <w:rsid w:val="04C124CC"/>
    <w:rsid w:val="04D54031"/>
    <w:rsid w:val="04EB2609"/>
    <w:rsid w:val="05754F0B"/>
    <w:rsid w:val="05894214"/>
    <w:rsid w:val="05B56F61"/>
    <w:rsid w:val="05E97ECF"/>
    <w:rsid w:val="05EC14AF"/>
    <w:rsid w:val="0615210C"/>
    <w:rsid w:val="06543BAE"/>
    <w:rsid w:val="06A37E29"/>
    <w:rsid w:val="06C32324"/>
    <w:rsid w:val="070C59FF"/>
    <w:rsid w:val="073C0D51"/>
    <w:rsid w:val="073C2982"/>
    <w:rsid w:val="076456E2"/>
    <w:rsid w:val="08023E55"/>
    <w:rsid w:val="08096F11"/>
    <w:rsid w:val="080E6F01"/>
    <w:rsid w:val="084B2BFB"/>
    <w:rsid w:val="08787227"/>
    <w:rsid w:val="08A566A5"/>
    <w:rsid w:val="08C565F2"/>
    <w:rsid w:val="08E85BDE"/>
    <w:rsid w:val="08FB2D1E"/>
    <w:rsid w:val="09664C98"/>
    <w:rsid w:val="097C063F"/>
    <w:rsid w:val="097D1C20"/>
    <w:rsid w:val="097F42B9"/>
    <w:rsid w:val="09CE7845"/>
    <w:rsid w:val="09D61CB2"/>
    <w:rsid w:val="0A5F4AB0"/>
    <w:rsid w:val="0A9A0228"/>
    <w:rsid w:val="0B0F623B"/>
    <w:rsid w:val="0B1F1EAA"/>
    <w:rsid w:val="0B9B3B31"/>
    <w:rsid w:val="0BC03E2D"/>
    <w:rsid w:val="0BC325F0"/>
    <w:rsid w:val="0BF95309"/>
    <w:rsid w:val="0C164A2F"/>
    <w:rsid w:val="0C4D63F7"/>
    <w:rsid w:val="0C665E0B"/>
    <w:rsid w:val="0D421BF6"/>
    <w:rsid w:val="0D66668B"/>
    <w:rsid w:val="0DDB6291"/>
    <w:rsid w:val="0E616540"/>
    <w:rsid w:val="0EE35C4D"/>
    <w:rsid w:val="0FA10E50"/>
    <w:rsid w:val="0FAD7A51"/>
    <w:rsid w:val="0FEE6040"/>
    <w:rsid w:val="10396637"/>
    <w:rsid w:val="10703D88"/>
    <w:rsid w:val="109B49F5"/>
    <w:rsid w:val="10B34BBC"/>
    <w:rsid w:val="10B963C5"/>
    <w:rsid w:val="10EC3B06"/>
    <w:rsid w:val="110C2C29"/>
    <w:rsid w:val="111F6D05"/>
    <w:rsid w:val="113E0063"/>
    <w:rsid w:val="11ED3001"/>
    <w:rsid w:val="11FB259E"/>
    <w:rsid w:val="12281DA5"/>
    <w:rsid w:val="124C2DD4"/>
    <w:rsid w:val="125407C8"/>
    <w:rsid w:val="125439A2"/>
    <w:rsid w:val="12914C7C"/>
    <w:rsid w:val="12F77001"/>
    <w:rsid w:val="12F86A9E"/>
    <w:rsid w:val="136544CD"/>
    <w:rsid w:val="138B6D9B"/>
    <w:rsid w:val="13DD5374"/>
    <w:rsid w:val="1411188B"/>
    <w:rsid w:val="142F09C8"/>
    <w:rsid w:val="144D4CC0"/>
    <w:rsid w:val="14506D47"/>
    <w:rsid w:val="14881B1F"/>
    <w:rsid w:val="1495537B"/>
    <w:rsid w:val="14AB387C"/>
    <w:rsid w:val="156B030D"/>
    <w:rsid w:val="15886F53"/>
    <w:rsid w:val="15B1368D"/>
    <w:rsid w:val="15C505E4"/>
    <w:rsid w:val="15C57604"/>
    <w:rsid w:val="15D00CD9"/>
    <w:rsid w:val="15DD7FEE"/>
    <w:rsid w:val="15ED6A1A"/>
    <w:rsid w:val="1630372C"/>
    <w:rsid w:val="16A82777"/>
    <w:rsid w:val="170054FC"/>
    <w:rsid w:val="179374CA"/>
    <w:rsid w:val="18120B9A"/>
    <w:rsid w:val="184738E0"/>
    <w:rsid w:val="1881538B"/>
    <w:rsid w:val="1893797B"/>
    <w:rsid w:val="18C33474"/>
    <w:rsid w:val="18D13CF0"/>
    <w:rsid w:val="18EB4CFD"/>
    <w:rsid w:val="19035318"/>
    <w:rsid w:val="19425C75"/>
    <w:rsid w:val="19630DF4"/>
    <w:rsid w:val="1A1F3BB6"/>
    <w:rsid w:val="1A24250D"/>
    <w:rsid w:val="1A773ED5"/>
    <w:rsid w:val="1A80468D"/>
    <w:rsid w:val="1A815267"/>
    <w:rsid w:val="1A9C1831"/>
    <w:rsid w:val="1A9D4677"/>
    <w:rsid w:val="1AD9067D"/>
    <w:rsid w:val="1B324E6A"/>
    <w:rsid w:val="1C3228C1"/>
    <w:rsid w:val="1C3E793F"/>
    <w:rsid w:val="1D0823CA"/>
    <w:rsid w:val="1D1D4C21"/>
    <w:rsid w:val="1D3A53FA"/>
    <w:rsid w:val="1D5C448C"/>
    <w:rsid w:val="1E415100"/>
    <w:rsid w:val="1E4D41B9"/>
    <w:rsid w:val="1E6646CC"/>
    <w:rsid w:val="1E981D4A"/>
    <w:rsid w:val="1EA54A7E"/>
    <w:rsid w:val="1EE6655A"/>
    <w:rsid w:val="1EF70DCF"/>
    <w:rsid w:val="1EFC3574"/>
    <w:rsid w:val="1F875FC9"/>
    <w:rsid w:val="1FD401CA"/>
    <w:rsid w:val="202020E0"/>
    <w:rsid w:val="20512691"/>
    <w:rsid w:val="20811D27"/>
    <w:rsid w:val="216878F8"/>
    <w:rsid w:val="219C6F36"/>
    <w:rsid w:val="21EA0F73"/>
    <w:rsid w:val="22001CA7"/>
    <w:rsid w:val="221C2152"/>
    <w:rsid w:val="22B537FB"/>
    <w:rsid w:val="22BB1555"/>
    <w:rsid w:val="23217DAC"/>
    <w:rsid w:val="233E41F0"/>
    <w:rsid w:val="23540F1C"/>
    <w:rsid w:val="236D19F4"/>
    <w:rsid w:val="23D27D69"/>
    <w:rsid w:val="23F8119B"/>
    <w:rsid w:val="24421CA9"/>
    <w:rsid w:val="24967E12"/>
    <w:rsid w:val="24B252EC"/>
    <w:rsid w:val="24BC37AA"/>
    <w:rsid w:val="24DD7A74"/>
    <w:rsid w:val="25092129"/>
    <w:rsid w:val="2588569F"/>
    <w:rsid w:val="25D97C90"/>
    <w:rsid w:val="26261814"/>
    <w:rsid w:val="2658296F"/>
    <w:rsid w:val="26662701"/>
    <w:rsid w:val="267F0FB7"/>
    <w:rsid w:val="26B0428E"/>
    <w:rsid w:val="26D60619"/>
    <w:rsid w:val="26E4674D"/>
    <w:rsid w:val="27350900"/>
    <w:rsid w:val="273B23BD"/>
    <w:rsid w:val="27405291"/>
    <w:rsid w:val="2797453C"/>
    <w:rsid w:val="27C64702"/>
    <w:rsid w:val="28263CD2"/>
    <w:rsid w:val="2888133C"/>
    <w:rsid w:val="28B726C5"/>
    <w:rsid w:val="28FF5D1E"/>
    <w:rsid w:val="29210A38"/>
    <w:rsid w:val="29290B62"/>
    <w:rsid w:val="2951072C"/>
    <w:rsid w:val="296342BC"/>
    <w:rsid w:val="29C26535"/>
    <w:rsid w:val="29F6050F"/>
    <w:rsid w:val="29F7542B"/>
    <w:rsid w:val="29FE6640"/>
    <w:rsid w:val="2A766FF7"/>
    <w:rsid w:val="2A800F2F"/>
    <w:rsid w:val="2A831842"/>
    <w:rsid w:val="2AC97A0D"/>
    <w:rsid w:val="2B7F41E4"/>
    <w:rsid w:val="2B80536B"/>
    <w:rsid w:val="2B882427"/>
    <w:rsid w:val="2C074F20"/>
    <w:rsid w:val="2C162F55"/>
    <w:rsid w:val="2C3C6E9F"/>
    <w:rsid w:val="2C5D4AA0"/>
    <w:rsid w:val="2C7627E2"/>
    <w:rsid w:val="2C9B7BF5"/>
    <w:rsid w:val="2CF96CFB"/>
    <w:rsid w:val="2D8D261C"/>
    <w:rsid w:val="2DDB7325"/>
    <w:rsid w:val="2DE54E1E"/>
    <w:rsid w:val="2DE56563"/>
    <w:rsid w:val="2E6E0021"/>
    <w:rsid w:val="2E8E7239"/>
    <w:rsid w:val="2EA33208"/>
    <w:rsid w:val="2EB13550"/>
    <w:rsid w:val="2EC50125"/>
    <w:rsid w:val="2EF03807"/>
    <w:rsid w:val="2EF25909"/>
    <w:rsid w:val="2F127912"/>
    <w:rsid w:val="2F2A1A38"/>
    <w:rsid w:val="2F634563"/>
    <w:rsid w:val="2F83441A"/>
    <w:rsid w:val="2FC36A41"/>
    <w:rsid w:val="2FF4780A"/>
    <w:rsid w:val="303E02A6"/>
    <w:rsid w:val="30615EB3"/>
    <w:rsid w:val="30C60441"/>
    <w:rsid w:val="30CC793C"/>
    <w:rsid w:val="30F76A65"/>
    <w:rsid w:val="30F77CED"/>
    <w:rsid w:val="31AC2400"/>
    <w:rsid w:val="31B61A82"/>
    <w:rsid w:val="322F10F7"/>
    <w:rsid w:val="32B27CA8"/>
    <w:rsid w:val="32F7027C"/>
    <w:rsid w:val="3304077D"/>
    <w:rsid w:val="33057ECE"/>
    <w:rsid w:val="3326112B"/>
    <w:rsid w:val="33AB69E0"/>
    <w:rsid w:val="33BD1A5D"/>
    <w:rsid w:val="33F309CF"/>
    <w:rsid w:val="341B77C1"/>
    <w:rsid w:val="34271182"/>
    <w:rsid w:val="342E4543"/>
    <w:rsid w:val="343B7C3F"/>
    <w:rsid w:val="349537D0"/>
    <w:rsid w:val="35024471"/>
    <w:rsid w:val="3506708D"/>
    <w:rsid w:val="3527735C"/>
    <w:rsid w:val="359D78EF"/>
    <w:rsid w:val="35BE0D2C"/>
    <w:rsid w:val="35C66E26"/>
    <w:rsid w:val="35F3787B"/>
    <w:rsid w:val="36586AB4"/>
    <w:rsid w:val="36630339"/>
    <w:rsid w:val="36B77340"/>
    <w:rsid w:val="36D5672B"/>
    <w:rsid w:val="36E403EC"/>
    <w:rsid w:val="373D2A39"/>
    <w:rsid w:val="378B54B8"/>
    <w:rsid w:val="38475864"/>
    <w:rsid w:val="38907664"/>
    <w:rsid w:val="38DE4586"/>
    <w:rsid w:val="38F9177D"/>
    <w:rsid w:val="391018B5"/>
    <w:rsid w:val="3916310C"/>
    <w:rsid w:val="392705C8"/>
    <w:rsid w:val="392B2144"/>
    <w:rsid w:val="393442DF"/>
    <w:rsid w:val="39882226"/>
    <w:rsid w:val="398B57E5"/>
    <w:rsid w:val="39E27939"/>
    <w:rsid w:val="3A59316D"/>
    <w:rsid w:val="3A9A3220"/>
    <w:rsid w:val="3AEE3968"/>
    <w:rsid w:val="3AF1674B"/>
    <w:rsid w:val="3B235613"/>
    <w:rsid w:val="3BC74370"/>
    <w:rsid w:val="3C263F3D"/>
    <w:rsid w:val="3C4545B9"/>
    <w:rsid w:val="3C7D1CA0"/>
    <w:rsid w:val="3CB459C9"/>
    <w:rsid w:val="3D0B4700"/>
    <w:rsid w:val="3D350E98"/>
    <w:rsid w:val="3DA606C7"/>
    <w:rsid w:val="3DEA3029"/>
    <w:rsid w:val="3E210180"/>
    <w:rsid w:val="3EC634DD"/>
    <w:rsid w:val="3ECD75DF"/>
    <w:rsid w:val="3F1C763B"/>
    <w:rsid w:val="3F8178C4"/>
    <w:rsid w:val="3FB211CB"/>
    <w:rsid w:val="3FC73801"/>
    <w:rsid w:val="3FED00A7"/>
    <w:rsid w:val="40013CE1"/>
    <w:rsid w:val="401F311B"/>
    <w:rsid w:val="403854CE"/>
    <w:rsid w:val="40BE1148"/>
    <w:rsid w:val="40F267D8"/>
    <w:rsid w:val="40F50849"/>
    <w:rsid w:val="411A3A24"/>
    <w:rsid w:val="412A3E4A"/>
    <w:rsid w:val="41365969"/>
    <w:rsid w:val="414015A3"/>
    <w:rsid w:val="416F3170"/>
    <w:rsid w:val="425B2511"/>
    <w:rsid w:val="42A637B4"/>
    <w:rsid w:val="42B113B1"/>
    <w:rsid w:val="42FD678B"/>
    <w:rsid w:val="432D7D42"/>
    <w:rsid w:val="434660D0"/>
    <w:rsid w:val="434B6200"/>
    <w:rsid w:val="43574AFD"/>
    <w:rsid w:val="438C7A2F"/>
    <w:rsid w:val="43EB0F20"/>
    <w:rsid w:val="44051EC9"/>
    <w:rsid w:val="442F27D2"/>
    <w:rsid w:val="4431133A"/>
    <w:rsid w:val="446837DD"/>
    <w:rsid w:val="44F37BA4"/>
    <w:rsid w:val="4575004E"/>
    <w:rsid w:val="457B4715"/>
    <w:rsid w:val="458D53A3"/>
    <w:rsid w:val="45BD7EF6"/>
    <w:rsid w:val="45F966B5"/>
    <w:rsid w:val="462F7A20"/>
    <w:rsid w:val="469965DF"/>
    <w:rsid w:val="46E17929"/>
    <w:rsid w:val="471F17F1"/>
    <w:rsid w:val="472A1D48"/>
    <w:rsid w:val="4774262F"/>
    <w:rsid w:val="48521B3A"/>
    <w:rsid w:val="48605FB4"/>
    <w:rsid w:val="48D14ADE"/>
    <w:rsid w:val="48EE3DF0"/>
    <w:rsid w:val="49D82E6E"/>
    <w:rsid w:val="4A164FC6"/>
    <w:rsid w:val="4AA87A18"/>
    <w:rsid w:val="4AC5638E"/>
    <w:rsid w:val="4AEC3FDD"/>
    <w:rsid w:val="4B05124C"/>
    <w:rsid w:val="4C00546A"/>
    <w:rsid w:val="4C68124D"/>
    <w:rsid w:val="4CF400BB"/>
    <w:rsid w:val="4D40298C"/>
    <w:rsid w:val="4D6E4698"/>
    <w:rsid w:val="4D8201E7"/>
    <w:rsid w:val="4D936BE1"/>
    <w:rsid w:val="4D955D6C"/>
    <w:rsid w:val="4DB24FC1"/>
    <w:rsid w:val="4DDE6A54"/>
    <w:rsid w:val="4E560899"/>
    <w:rsid w:val="4E8548FC"/>
    <w:rsid w:val="4EBC2354"/>
    <w:rsid w:val="4EC90D3E"/>
    <w:rsid w:val="4EDE7DC9"/>
    <w:rsid w:val="4EEF295D"/>
    <w:rsid w:val="4F242CF1"/>
    <w:rsid w:val="4F792F65"/>
    <w:rsid w:val="4FA32389"/>
    <w:rsid w:val="4FB93BD6"/>
    <w:rsid w:val="4FD73701"/>
    <w:rsid w:val="4FDD0550"/>
    <w:rsid w:val="50293BF6"/>
    <w:rsid w:val="509F17C1"/>
    <w:rsid w:val="50F978C5"/>
    <w:rsid w:val="51322546"/>
    <w:rsid w:val="513C44F8"/>
    <w:rsid w:val="51482C9B"/>
    <w:rsid w:val="51CD5EEE"/>
    <w:rsid w:val="51D7189A"/>
    <w:rsid w:val="51EC0037"/>
    <w:rsid w:val="51F135B6"/>
    <w:rsid w:val="522D2330"/>
    <w:rsid w:val="52F421A7"/>
    <w:rsid w:val="5322696F"/>
    <w:rsid w:val="539147A7"/>
    <w:rsid w:val="53BD08B1"/>
    <w:rsid w:val="53E457E1"/>
    <w:rsid w:val="53FA1417"/>
    <w:rsid w:val="542832F5"/>
    <w:rsid w:val="543D7759"/>
    <w:rsid w:val="5444354A"/>
    <w:rsid w:val="548A000A"/>
    <w:rsid w:val="54E75588"/>
    <w:rsid w:val="550C1056"/>
    <w:rsid w:val="55964824"/>
    <w:rsid w:val="56096771"/>
    <w:rsid w:val="56427277"/>
    <w:rsid w:val="56B1373D"/>
    <w:rsid w:val="56C20F2D"/>
    <w:rsid w:val="57477B2B"/>
    <w:rsid w:val="5760098D"/>
    <w:rsid w:val="577466A4"/>
    <w:rsid w:val="57811932"/>
    <w:rsid w:val="57B617B8"/>
    <w:rsid w:val="57C86EED"/>
    <w:rsid w:val="583D5903"/>
    <w:rsid w:val="58652BF9"/>
    <w:rsid w:val="587A389E"/>
    <w:rsid w:val="58814608"/>
    <w:rsid w:val="58F11BFD"/>
    <w:rsid w:val="590A7119"/>
    <w:rsid w:val="596D221D"/>
    <w:rsid w:val="59827C90"/>
    <w:rsid w:val="598409DC"/>
    <w:rsid w:val="59BC25A2"/>
    <w:rsid w:val="59D37CF1"/>
    <w:rsid w:val="5A861DD3"/>
    <w:rsid w:val="5AB129E1"/>
    <w:rsid w:val="5AD95640"/>
    <w:rsid w:val="5ADF6442"/>
    <w:rsid w:val="5B01542B"/>
    <w:rsid w:val="5B1146F6"/>
    <w:rsid w:val="5B1D7FDB"/>
    <w:rsid w:val="5B95287A"/>
    <w:rsid w:val="5BA34888"/>
    <w:rsid w:val="5BB8572C"/>
    <w:rsid w:val="5C151288"/>
    <w:rsid w:val="5C247228"/>
    <w:rsid w:val="5C524815"/>
    <w:rsid w:val="5CDA0CDF"/>
    <w:rsid w:val="5D396783"/>
    <w:rsid w:val="5D3E7167"/>
    <w:rsid w:val="5D481133"/>
    <w:rsid w:val="5D4F4FA5"/>
    <w:rsid w:val="5DA1750E"/>
    <w:rsid w:val="5DD45CAC"/>
    <w:rsid w:val="5E337851"/>
    <w:rsid w:val="5E9D6655"/>
    <w:rsid w:val="5EB1616D"/>
    <w:rsid w:val="5F3757E7"/>
    <w:rsid w:val="6003109B"/>
    <w:rsid w:val="601B4236"/>
    <w:rsid w:val="606611FA"/>
    <w:rsid w:val="6071183C"/>
    <w:rsid w:val="60EC41BA"/>
    <w:rsid w:val="60F765D6"/>
    <w:rsid w:val="612F50EF"/>
    <w:rsid w:val="61564531"/>
    <w:rsid w:val="61616FB8"/>
    <w:rsid w:val="61BD5058"/>
    <w:rsid w:val="623945A2"/>
    <w:rsid w:val="624A6D8F"/>
    <w:rsid w:val="625C1A96"/>
    <w:rsid w:val="62627FA3"/>
    <w:rsid w:val="62A85CDD"/>
    <w:rsid w:val="62B50AF2"/>
    <w:rsid w:val="62BA7EC8"/>
    <w:rsid w:val="62C96256"/>
    <w:rsid w:val="62CC2A90"/>
    <w:rsid w:val="62E35C5C"/>
    <w:rsid w:val="62E63623"/>
    <w:rsid w:val="632A666E"/>
    <w:rsid w:val="6336440C"/>
    <w:rsid w:val="63864F94"/>
    <w:rsid w:val="63B42FBE"/>
    <w:rsid w:val="63E953E2"/>
    <w:rsid w:val="642E1744"/>
    <w:rsid w:val="643A1B9E"/>
    <w:rsid w:val="64546A26"/>
    <w:rsid w:val="64653614"/>
    <w:rsid w:val="64C26052"/>
    <w:rsid w:val="64D12B30"/>
    <w:rsid w:val="652B48A4"/>
    <w:rsid w:val="65820123"/>
    <w:rsid w:val="65913AED"/>
    <w:rsid w:val="65E83D26"/>
    <w:rsid w:val="65FC519A"/>
    <w:rsid w:val="66132EED"/>
    <w:rsid w:val="6631751C"/>
    <w:rsid w:val="66585984"/>
    <w:rsid w:val="66BA08E0"/>
    <w:rsid w:val="66D10CCC"/>
    <w:rsid w:val="66E2472E"/>
    <w:rsid w:val="66E96BAE"/>
    <w:rsid w:val="670D79CE"/>
    <w:rsid w:val="67392F67"/>
    <w:rsid w:val="673B1F5E"/>
    <w:rsid w:val="675F2BF7"/>
    <w:rsid w:val="676A4EFC"/>
    <w:rsid w:val="677F4A59"/>
    <w:rsid w:val="685925FD"/>
    <w:rsid w:val="68B4359C"/>
    <w:rsid w:val="68BC1ED4"/>
    <w:rsid w:val="68D73A6D"/>
    <w:rsid w:val="68E123EB"/>
    <w:rsid w:val="69562F7B"/>
    <w:rsid w:val="69611240"/>
    <w:rsid w:val="69723C0E"/>
    <w:rsid w:val="69C05706"/>
    <w:rsid w:val="69CE2E46"/>
    <w:rsid w:val="69EF1903"/>
    <w:rsid w:val="69F95246"/>
    <w:rsid w:val="6A032FA6"/>
    <w:rsid w:val="6A636C96"/>
    <w:rsid w:val="6A7A5845"/>
    <w:rsid w:val="6ABE21AD"/>
    <w:rsid w:val="6B2D6B2E"/>
    <w:rsid w:val="6B2E6FFD"/>
    <w:rsid w:val="6B4B4491"/>
    <w:rsid w:val="6B61607C"/>
    <w:rsid w:val="6B776B5F"/>
    <w:rsid w:val="6B781B95"/>
    <w:rsid w:val="6B96184C"/>
    <w:rsid w:val="6B9A5005"/>
    <w:rsid w:val="6BCF3FFD"/>
    <w:rsid w:val="6BD94765"/>
    <w:rsid w:val="6C2B361E"/>
    <w:rsid w:val="6C4224C8"/>
    <w:rsid w:val="6C74273D"/>
    <w:rsid w:val="6C94160D"/>
    <w:rsid w:val="6CBA2C30"/>
    <w:rsid w:val="6CF25E26"/>
    <w:rsid w:val="6CF32683"/>
    <w:rsid w:val="6CF43E95"/>
    <w:rsid w:val="6D5D766A"/>
    <w:rsid w:val="6DAC5669"/>
    <w:rsid w:val="6DBF6989"/>
    <w:rsid w:val="6E953493"/>
    <w:rsid w:val="6EEB1E65"/>
    <w:rsid w:val="6F2B3B22"/>
    <w:rsid w:val="6F850583"/>
    <w:rsid w:val="6FBC3B21"/>
    <w:rsid w:val="6FC04798"/>
    <w:rsid w:val="6FEE25CE"/>
    <w:rsid w:val="6FF33E1A"/>
    <w:rsid w:val="70227688"/>
    <w:rsid w:val="702E36F8"/>
    <w:rsid w:val="702F5C21"/>
    <w:rsid w:val="70702265"/>
    <w:rsid w:val="708231F8"/>
    <w:rsid w:val="7095454D"/>
    <w:rsid w:val="710E6F5D"/>
    <w:rsid w:val="71120181"/>
    <w:rsid w:val="71252D0C"/>
    <w:rsid w:val="712551AD"/>
    <w:rsid w:val="715E60D0"/>
    <w:rsid w:val="7164666C"/>
    <w:rsid w:val="71CE1A52"/>
    <w:rsid w:val="72011C2C"/>
    <w:rsid w:val="72E548CC"/>
    <w:rsid w:val="730A11F0"/>
    <w:rsid w:val="738F320C"/>
    <w:rsid w:val="73952AC6"/>
    <w:rsid w:val="74410A18"/>
    <w:rsid w:val="747210F1"/>
    <w:rsid w:val="74FB6BE5"/>
    <w:rsid w:val="7535292A"/>
    <w:rsid w:val="753B7D13"/>
    <w:rsid w:val="756B79EC"/>
    <w:rsid w:val="75933503"/>
    <w:rsid w:val="760667A9"/>
    <w:rsid w:val="76621715"/>
    <w:rsid w:val="76BA6269"/>
    <w:rsid w:val="76CD42B6"/>
    <w:rsid w:val="770C4A8E"/>
    <w:rsid w:val="77661E96"/>
    <w:rsid w:val="77684BEC"/>
    <w:rsid w:val="77B417B8"/>
    <w:rsid w:val="77D949F2"/>
    <w:rsid w:val="781264F1"/>
    <w:rsid w:val="79026401"/>
    <w:rsid w:val="791D1490"/>
    <w:rsid w:val="79341836"/>
    <w:rsid w:val="794B647B"/>
    <w:rsid w:val="79547B6C"/>
    <w:rsid w:val="79552F8E"/>
    <w:rsid w:val="79CF54F5"/>
    <w:rsid w:val="79D24D33"/>
    <w:rsid w:val="79DC1930"/>
    <w:rsid w:val="79EE69A0"/>
    <w:rsid w:val="7A375F45"/>
    <w:rsid w:val="7A545A20"/>
    <w:rsid w:val="7A8377CB"/>
    <w:rsid w:val="7A851190"/>
    <w:rsid w:val="7AA13CA4"/>
    <w:rsid w:val="7AB93CAD"/>
    <w:rsid w:val="7AD51802"/>
    <w:rsid w:val="7B044D87"/>
    <w:rsid w:val="7B49296F"/>
    <w:rsid w:val="7B625890"/>
    <w:rsid w:val="7C8200BE"/>
    <w:rsid w:val="7C996C5E"/>
    <w:rsid w:val="7D3149F1"/>
    <w:rsid w:val="7DAE2B75"/>
    <w:rsid w:val="7DDC42F1"/>
    <w:rsid w:val="7DF00C43"/>
    <w:rsid w:val="7E5343A3"/>
    <w:rsid w:val="7E5366E5"/>
    <w:rsid w:val="7EA80BC6"/>
    <w:rsid w:val="7F627BD7"/>
    <w:rsid w:val="7F806A77"/>
    <w:rsid w:val="7FAF6940"/>
    <w:rsid w:val="7FC8795F"/>
    <w:rsid w:val="7FED5A4C"/>
    <w:rsid w:val="7FF4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strokecolor="#739cc3">
      <v:fill angle="90" type="gradient">
        <o:fill v:ext="view" type="gradientUnscaled"/>
      </v:fill>
      <v:stroke color="#739cc3" weight="1.25pt"/>
    </o:shapedefaults>
    <o:shapelayout v:ext="edit">
      <o:idmap v:ext="edit" data="1"/>
    </o:shapelayout>
  </w:shapeDefaults>
  <w:decimalSymbol w:val="."/>
  <w:listSeparator w:val=","/>
  <w14:docId w14:val="59CEFC8B"/>
  <w15:docId w15:val="{7ECB6E1B-7512-427B-B9AE-D1131F7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jc w:val="center"/>
      <w:outlineLvl w:val="0"/>
    </w:pPr>
    <w:rPr>
      <w:b/>
      <w:bCs/>
      <w:kern w:val="0"/>
      <w:sz w:val="24"/>
      <w:szCs w:val="20"/>
    </w:rPr>
  </w:style>
  <w:style w:type="paragraph" w:styleId="2">
    <w:name w:val="heading 2"/>
    <w:basedOn w:val="a0"/>
    <w:next w:val="a0"/>
    <w:link w:val="20"/>
    <w:qFormat/>
    <w:pPr>
      <w:keepNext/>
      <w:keepLines/>
      <w:spacing w:line="360" w:lineRule="auto"/>
      <w:outlineLvl w:val="1"/>
    </w:pPr>
    <w:rPr>
      <w:rFonts w:ascii="Arial" w:hAnsi="Arial"/>
      <w:b/>
      <w:bCs/>
      <w:kern w:val="0"/>
      <w:sz w:val="24"/>
      <w:szCs w:val="32"/>
    </w:rPr>
  </w:style>
  <w:style w:type="paragraph" w:styleId="3">
    <w:name w:val="heading 3"/>
    <w:basedOn w:val="a0"/>
    <w:next w:val="a0"/>
    <w:link w:val="30"/>
    <w:qFormat/>
    <w:pPr>
      <w:keepNext/>
      <w:keepLines/>
      <w:spacing w:before="260" w:after="260" w:line="416" w:lineRule="auto"/>
      <w:outlineLvl w:val="2"/>
    </w:pPr>
    <w:rPr>
      <w:b/>
      <w:bCs/>
      <w:kern w:val="0"/>
      <w:sz w:val="32"/>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link w:val="a6"/>
    <w:unhideWhenUsed/>
    <w:qFormat/>
    <w:pPr>
      <w:spacing w:line="500" w:lineRule="exact"/>
      <w:ind w:firstLineChars="200" w:firstLine="420"/>
    </w:pPr>
  </w:style>
  <w:style w:type="paragraph" w:styleId="a5">
    <w:name w:val="Body Text"/>
    <w:basedOn w:val="a0"/>
    <w:link w:val="a7"/>
    <w:uiPriority w:val="99"/>
    <w:qFormat/>
    <w:pPr>
      <w:spacing w:after="120"/>
    </w:pPr>
  </w:style>
  <w:style w:type="paragraph" w:styleId="TOC7">
    <w:name w:val="toc 7"/>
    <w:basedOn w:val="a0"/>
    <w:next w:val="a0"/>
    <w:qFormat/>
    <w:pPr>
      <w:ind w:leftChars="1200" w:left="2520"/>
    </w:pPr>
    <w:rPr>
      <w:rFonts w:ascii="Calibri" w:hAnsi="Calibri"/>
      <w:szCs w:val="22"/>
    </w:rPr>
  </w:style>
  <w:style w:type="paragraph" w:styleId="a8">
    <w:name w:val="table of authorities"/>
    <w:basedOn w:val="a0"/>
    <w:next w:val="a0"/>
    <w:uiPriority w:val="99"/>
    <w:qFormat/>
    <w:pPr>
      <w:ind w:leftChars="200" w:left="420"/>
    </w:pPr>
  </w:style>
  <w:style w:type="paragraph" w:styleId="a9">
    <w:name w:val="Normal Indent"/>
    <w:basedOn w:val="a0"/>
    <w:link w:val="aa"/>
    <w:qFormat/>
    <w:pPr>
      <w:widowControl/>
      <w:ind w:firstLine="420"/>
      <w:jc w:val="left"/>
    </w:pPr>
    <w:rPr>
      <w:kern w:val="0"/>
      <w:sz w:val="20"/>
      <w:szCs w:val="20"/>
    </w:rPr>
  </w:style>
  <w:style w:type="paragraph" w:styleId="ab">
    <w:name w:val="Document Map"/>
    <w:basedOn w:val="a0"/>
    <w:link w:val="ac"/>
    <w:qFormat/>
    <w:pPr>
      <w:shd w:val="clear" w:color="auto" w:fill="000080"/>
    </w:pPr>
  </w:style>
  <w:style w:type="paragraph" w:styleId="ad">
    <w:name w:val="toa heading"/>
    <w:basedOn w:val="a0"/>
    <w:next w:val="a0"/>
    <w:unhideWhenUsed/>
    <w:qFormat/>
    <w:pPr>
      <w:spacing w:before="120"/>
    </w:pPr>
    <w:rPr>
      <w:rFonts w:ascii="Arial" w:hAnsi="Arial" w:hint="eastAsia"/>
    </w:rPr>
  </w:style>
  <w:style w:type="paragraph" w:styleId="ae">
    <w:name w:val="annotation text"/>
    <w:basedOn w:val="a0"/>
    <w:link w:val="af"/>
    <w:uiPriority w:val="99"/>
    <w:unhideWhenUsed/>
    <w:qFormat/>
    <w:pPr>
      <w:jc w:val="left"/>
    </w:pPr>
  </w:style>
  <w:style w:type="paragraph" w:styleId="af0">
    <w:name w:val="Salutation"/>
    <w:basedOn w:val="a0"/>
    <w:next w:val="a0"/>
    <w:link w:val="af1"/>
    <w:qFormat/>
    <w:rPr>
      <w:rFonts w:ascii="仿宋_GB2312" w:eastAsia="仿宋_GB2312"/>
      <w:sz w:val="24"/>
    </w:rPr>
  </w:style>
  <w:style w:type="paragraph" w:styleId="31">
    <w:name w:val="Body Text 3"/>
    <w:basedOn w:val="a0"/>
    <w:link w:val="32"/>
    <w:qFormat/>
    <w:pPr>
      <w:autoSpaceDE w:val="0"/>
      <w:autoSpaceDN w:val="0"/>
      <w:adjustRightInd w:val="0"/>
      <w:spacing w:line="410" w:lineRule="atLeast"/>
      <w:jc w:val="left"/>
    </w:pPr>
    <w:rPr>
      <w:rFonts w:ascii="宋体"/>
      <w:color w:val="000000"/>
      <w:kern w:val="0"/>
      <w:sz w:val="24"/>
      <w:szCs w:val="20"/>
    </w:rPr>
  </w:style>
  <w:style w:type="paragraph" w:styleId="af2">
    <w:name w:val="Body Text Indent"/>
    <w:basedOn w:val="a0"/>
    <w:link w:val="af3"/>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4">
    <w:name w:val="Block Text"/>
    <w:basedOn w:val="a0"/>
    <w:qFormat/>
    <w:pPr>
      <w:ind w:left="1171" w:right="91" w:hanging="1080"/>
    </w:pPr>
    <w:rPr>
      <w:rFonts w:eastAsia="楷体_GB2312"/>
      <w:szCs w:val="20"/>
    </w:rPr>
  </w:style>
  <w:style w:type="paragraph" w:styleId="TOC5">
    <w:name w:val="toc 5"/>
    <w:basedOn w:val="a0"/>
    <w:next w:val="a0"/>
    <w:qFormat/>
    <w:pPr>
      <w:ind w:leftChars="800" w:left="1680"/>
    </w:pPr>
    <w:rPr>
      <w:rFonts w:ascii="Calibri" w:hAnsi="Calibri"/>
      <w:szCs w:val="22"/>
    </w:rPr>
  </w:style>
  <w:style w:type="paragraph" w:styleId="TOC3">
    <w:name w:val="toc 3"/>
    <w:basedOn w:val="a0"/>
    <w:next w:val="a0"/>
    <w:uiPriority w:val="39"/>
    <w:qFormat/>
    <w:pPr>
      <w:ind w:leftChars="400" w:left="840"/>
    </w:pPr>
  </w:style>
  <w:style w:type="paragraph" w:styleId="af5">
    <w:name w:val="Plain Text"/>
    <w:basedOn w:val="a0"/>
    <w:link w:val="af6"/>
    <w:qFormat/>
    <w:rPr>
      <w:rFonts w:ascii="宋体" w:hAnsi="Courier New" w:cs="Courier New"/>
      <w:szCs w:val="21"/>
    </w:rPr>
  </w:style>
  <w:style w:type="paragraph" w:styleId="TOC8">
    <w:name w:val="toc 8"/>
    <w:basedOn w:val="a0"/>
    <w:next w:val="a0"/>
    <w:qFormat/>
    <w:pPr>
      <w:ind w:leftChars="1400" w:left="2940"/>
    </w:pPr>
    <w:rPr>
      <w:rFonts w:ascii="Calibri" w:hAnsi="Calibri"/>
      <w:szCs w:val="22"/>
    </w:rPr>
  </w:style>
  <w:style w:type="paragraph" w:styleId="af7">
    <w:name w:val="Date"/>
    <w:basedOn w:val="a0"/>
    <w:next w:val="a0"/>
    <w:link w:val="af8"/>
    <w:qFormat/>
    <w:rPr>
      <w:rFonts w:ascii="Calibri" w:hAnsi="Calibri" w:cs="黑体"/>
      <w:sz w:val="24"/>
      <w:szCs w:val="22"/>
    </w:rPr>
  </w:style>
  <w:style w:type="paragraph" w:styleId="22">
    <w:name w:val="Body Text Indent 2"/>
    <w:basedOn w:val="a0"/>
    <w:link w:val="23"/>
    <w:qFormat/>
    <w:pPr>
      <w:spacing w:after="120" w:line="480" w:lineRule="auto"/>
      <w:ind w:leftChars="200" w:left="420"/>
    </w:pPr>
  </w:style>
  <w:style w:type="paragraph" w:styleId="af9">
    <w:name w:val="Balloon Text"/>
    <w:basedOn w:val="a0"/>
    <w:link w:val="afa"/>
    <w:qFormat/>
    <w:rPr>
      <w:rFonts w:ascii="Calibri" w:hAnsi="Calibri" w:cs="黑体"/>
      <w:sz w:val="18"/>
      <w:szCs w:val="18"/>
    </w:rPr>
  </w:style>
  <w:style w:type="paragraph" w:styleId="afb">
    <w:name w:val="footer"/>
    <w:basedOn w:val="a0"/>
    <w:link w:val="afc"/>
    <w:uiPriority w:val="99"/>
    <w:unhideWhenUsed/>
    <w:qFormat/>
    <w:pPr>
      <w:tabs>
        <w:tab w:val="center" w:pos="4153"/>
        <w:tab w:val="right" w:pos="8306"/>
      </w:tabs>
      <w:snapToGrid w:val="0"/>
      <w:jc w:val="left"/>
    </w:pPr>
    <w:rPr>
      <w:sz w:val="18"/>
      <w:szCs w:val="18"/>
    </w:rPr>
  </w:style>
  <w:style w:type="paragraph" w:styleId="afd">
    <w:name w:val="header"/>
    <w:basedOn w:val="a0"/>
    <w:link w:val="af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d"/>
    <w:uiPriority w:val="39"/>
    <w:unhideWhenUsed/>
    <w:qFormat/>
  </w:style>
  <w:style w:type="paragraph" w:styleId="TOC4">
    <w:name w:val="toc 4"/>
    <w:basedOn w:val="a0"/>
    <w:next w:val="a0"/>
    <w:qFormat/>
    <w:pPr>
      <w:ind w:leftChars="600" w:left="1260"/>
    </w:pPr>
  </w:style>
  <w:style w:type="paragraph" w:styleId="aff">
    <w:name w:val="Subtitle"/>
    <w:basedOn w:val="a0"/>
    <w:next w:val="a0"/>
    <w:link w:val="aff0"/>
    <w:qFormat/>
    <w:pPr>
      <w:spacing w:before="240" w:after="60" w:line="312" w:lineRule="auto"/>
      <w:jc w:val="center"/>
      <w:outlineLvl w:val="1"/>
    </w:pPr>
    <w:rPr>
      <w:rFonts w:ascii="等线" w:eastAsia="等线" w:hAnsi="等线" w:cs="黑体"/>
      <w:sz w:val="18"/>
      <w:szCs w:val="18"/>
    </w:rPr>
  </w:style>
  <w:style w:type="paragraph" w:styleId="TOC6">
    <w:name w:val="toc 6"/>
    <w:basedOn w:val="a0"/>
    <w:next w:val="a0"/>
    <w:qFormat/>
    <w:pPr>
      <w:ind w:leftChars="1000" w:left="2100"/>
    </w:pPr>
    <w:rPr>
      <w:rFonts w:ascii="Calibri" w:hAnsi="Calibri"/>
      <w:szCs w:val="22"/>
    </w:rPr>
  </w:style>
  <w:style w:type="paragraph" w:styleId="33">
    <w:name w:val="Body Text Indent 3"/>
    <w:basedOn w:val="a0"/>
    <w:link w:val="34"/>
    <w:qFormat/>
    <w:pPr>
      <w:spacing w:after="120"/>
      <w:ind w:leftChars="200" w:left="420"/>
    </w:pPr>
    <w:rPr>
      <w:rFonts w:ascii="Calibri" w:hAnsi="Calibri" w:cs="黑体"/>
      <w:sz w:val="16"/>
      <w:szCs w:val="16"/>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rFonts w:ascii="Calibri" w:hAnsi="Calibri"/>
      <w:szCs w:val="22"/>
    </w:rPr>
  </w:style>
  <w:style w:type="paragraph" w:styleId="24">
    <w:name w:val="Body Text 2"/>
    <w:basedOn w:val="a0"/>
    <w:link w:val="25"/>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pPr>
      <w:spacing w:line="220" w:lineRule="exact"/>
      <w:jc w:val="center"/>
    </w:pPr>
    <w:rPr>
      <w:rFonts w:ascii="仿宋_GB2312" w:eastAsia="仿宋_GB2312"/>
      <w:szCs w:val="20"/>
    </w:rPr>
  </w:style>
  <w:style w:type="paragraph" w:styleId="aff2">
    <w:name w:val="Title"/>
    <w:basedOn w:val="a0"/>
    <w:next w:val="a0"/>
    <w:link w:val="aff3"/>
    <w:qFormat/>
    <w:pPr>
      <w:spacing w:before="240" w:after="60"/>
      <w:jc w:val="center"/>
      <w:outlineLvl w:val="0"/>
    </w:pPr>
    <w:rPr>
      <w:rFonts w:ascii="Cambria" w:hAnsi="Cambria"/>
      <w:b/>
      <w:sz w:val="32"/>
    </w:rPr>
  </w:style>
  <w:style w:type="paragraph" w:styleId="aff4">
    <w:name w:val="annotation subject"/>
    <w:basedOn w:val="ae"/>
    <w:next w:val="ae"/>
    <w:link w:val="aff5"/>
    <w:qFormat/>
    <w:rPr>
      <w:rFonts w:ascii="Calibri" w:hAnsi="Calibri" w:cs="黑体"/>
      <w:b/>
      <w:bCs/>
    </w:rPr>
  </w:style>
  <w:style w:type="table" w:styleId="af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basedOn w:val="a2"/>
    <w:qFormat/>
  </w:style>
  <w:style w:type="character" w:styleId="aff9">
    <w:name w:val="FollowedHyperlink"/>
    <w:uiPriority w:val="99"/>
    <w:qFormat/>
    <w:rPr>
      <w:color w:val="800080"/>
      <w:u w:val="single"/>
    </w:rPr>
  </w:style>
  <w:style w:type="character" w:styleId="affa">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b">
    <w:name w:val="Hyperlink"/>
    <w:basedOn w:val="a2"/>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c">
    <w:name w:val="annotation reference"/>
    <w:uiPriority w:val="99"/>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paragraph" w:customStyle="1" w:styleId="p0">
    <w:name w:val="p0"/>
    <w:basedOn w:val="a0"/>
    <w:link w:val="p0Char"/>
    <w:qFormat/>
    <w:pPr>
      <w:widowControl/>
    </w:pPr>
    <w:rPr>
      <w:rFonts w:ascii="Calibri" w:hAnsi="Calibri" w:cs="黑体"/>
      <w:szCs w:val="21"/>
    </w:rPr>
  </w:style>
  <w:style w:type="paragraph" w:customStyle="1" w:styleId="affd">
    <w:name w:val="文档正文"/>
    <w:basedOn w:val="a0"/>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0"/>
    <w:qFormat/>
    <w:rPr>
      <w:rFonts w:ascii="宋体" w:hAnsi="宋体"/>
      <w:b/>
      <w:sz w:val="28"/>
      <w:szCs w:val="28"/>
    </w:rPr>
  </w:style>
  <w:style w:type="paragraph" w:customStyle="1" w:styleId="Style29">
    <w:name w:val="Style29"/>
    <w:basedOn w:val="a0"/>
    <w:unhideWhenUsed/>
    <w:qFormat/>
    <w:pPr>
      <w:spacing w:line="547" w:lineRule="exact"/>
      <w:ind w:firstLine="547"/>
    </w:pPr>
  </w:style>
  <w:style w:type="paragraph" w:customStyle="1" w:styleId="xl25">
    <w:name w:val="xl25"/>
    <w:basedOn w:val="a0"/>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0"/>
    <w:unhideWhenUsed/>
    <w:qFormat/>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26">
    <w:name w:val="正文缩进2"/>
    <w:basedOn w:val="a0"/>
    <w:qFormat/>
    <w:pPr>
      <w:tabs>
        <w:tab w:val="left" w:pos="720"/>
      </w:tabs>
      <w:ind w:left="624" w:hanging="624"/>
      <w:textAlignment w:val="baseline"/>
    </w:pPr>
    <w:rPr>
      <w:rFonts w:ascii="宋体" w:hint="eastAsia"/>
    </w:rPr>
  </w:style>
  <w:style w:type="paragraph" w:customStyle="1" w:styleId="Style23">
    <w:name w:val="Style23"/>
    <w:basedOn w:val="a0"/>
    <w:unhideWhenUsed/>
    <w:qFormat/>
  </w:style>
  <w:style w:type="paragraph" w:customStyle="1" w:styleId="Style81">
    <w:name w:val="Style81"/>
    <w:basedOn w:val="a0"/>
    <w:unhideWhenUsed/>
    <w:qFormat/>
    <w:pPr>
      <w:spacing w:line="547" w:lineRule="exact"/>
    </w:pPr>
  </w:style>
  <w:style w:type="paragraph" w:customStyle="1" w:styleId="Style73">
    <w:name w:val="Style73"/>
    <w:basedOn w:val="a0"/>
    <w:unhideWhenUsed/>
    <w:qFormat/>
    <w:pPr>
      <w:spacing w:line="538" w:lineRule="exact"/>
      <w:ind w:firstLine="533"/>
    </w:pPr>
  </w:style>
  <w:style w:type="paragraph" w:customStyle="1" w:styleId="Style47">
    <w:name w:val="Style47"/>
    <w:basedOn w:val="a0"/>
    <w:unhideWhenUsed/>
    <w:qFormat/>
  </w:style>
  <w:style w:type="paragraph" w:customStyle="1" w:styleId="330">
    <w:name w:val="标题 33"/>
    <w:basedOn w:val="a0"/>
    <w:next w:val="a0"/>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0"/>
    <w:unhideWhenUsed/>
    <w:qFormat/>
  </w:style>
  <w:style w:type="paragraph" w:customStyle="1" w:styleId="Style8">
    <w:name w:val="Style8"/>
    <w:basedOn w:val="a0"/>
    <w:unhideWhenUsed/>
    <w:qFormat/>
    <w:pPr>
      <w:spacing w:line="566" w:lineRule="exact"/>
      <w:jc w:val="center"/>
    </w:pPr>
  </w:style>
  <w:style w:type="paragraph" w:customStyle="1" w:styleId="13">
    <w:name w:val="纯文本1"/>
    <w:uiPriority w:val="99"/>
    <w:qFormat/>
    <w:pPr>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0"/>
    <w:qFormat/>
    <w:rPr>
      <w:szCs w:val="20"/>
    </w:rPr>
  </w:style>
  <w:style w:type="paragraph" w:customStyle="1" w:styleId="Style1">
    <w:name w:val="_Style 1"/>
    <w:basedOn w:val="a0"/>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0"/>
    <w:unhideWhenUsed/>
    <w:qFormat/>
  </w:style>
  <w:style w:type="paragraph" w:customStyle="1" w:styleId="Style34">
    <w:name w:val="Style34"/>
    <w:basedOn w:val="a0"/>
    <w:unhideWhenUsed/>
    <w:qFormat/>
    <w:pPr>
      <w:spacing w:line="375" w:lineRule="exact"/>
    </w:p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Style69">
    <w:name w:val="Style69"/>
    <w:basedOn w:val="a0"/>
    <w:unhideWhenUsed/>
    <w:qFormat/>
    <w:pPr>
      <w:spacing w:line="557" w:lineRule="exact"/>
      <w:ind w:firstLine="1666"/>
    </w:pPr>
  </w:style>
  <w:style w:type="paragraph" w:customStyle="1" w:styleId="14">
    <w:name w:val="样式1"/>
    <w:basedOn w:val="a0"/>
    <w:qFormat/>
    <w:pPr>
      <w:tabs>
        <w:tab w:val="left" w:pos="360"/>
      </w:tabs>
      <w:adjustRightInd w:val="0"/>
      <w:ind w:left="360" w:hanging="360"/>
      <w:textAlignment w:val="baseline"/>
    </w:pPr>
    <w:rPr>
      <w:rFonts w:ascii="宋体" w:hAnsi="宋体"/>
      <w:kern w:val="0"/>
      <w:szCs w:val="21"/>
    </w:rPr>
  </w:style>
  <w:style w:type="paragraph" w:customStyle="1" w:styleId="affe">
    <w:name w:val="表格内容"/>
    <w:basedOn w:val="a5"/>
    <w:qFormat/>
    <w:pPr>
      <w:suppressLineNumbers/>
      <w:suppressAutoHyphens/>
      <w:jc w:val="left"/>
    </w:pPr>
    <w:rPr>
      <w:rFonts w:cs="Tahoma"/>
      <w:kern w:val="0"/>
      <w:sz w:val="24"/>
    </w:rPr>
  </w:style>
  <w:style w:type="paragraph" w:customStyle="1" w:styleId="Style54">
    <w:name w:val="Style54"/>
    <w:basedOn w:val="a0"/>
    <w:unhideWhenUsed/>
    <w:qFormat/>
  </w:style>
  <w:style w:type="paragraph" w:customStyle="1" w:styleId="310">
    <w:name w:val="标题 31"/>
    <w:basedOn w:val="a0"/>
    <w:next w:val="35"/>
    <w:qFormat/>
    <w:pPr>
      <w:spacing w:before="60" w:line="300" w:lineRule="auto"/>
      <w:outlineLvl w:val="2"/>
    </w:pPr>
    <w:rPr>
      <w:rFonts w:ascii="宋体" w:hAnsi="宋体"/>
      <w:snapToGrid w:val="0"/>
      <w:kern w:val="0"/>
      <w:sz w:val="24"/>
    </w:rPr>
  </w:style>
  <w:style w:type="paragraph" w:customStyle="1" w:styleId="35">
    <w:name w:val="正文缩进3"/>
    <w:basedOn w:val="a0"/>
    <w:qFormat/>
    <w:pPr>
      <w:tabs>
        <w:tab w:val="left" w:pos="720"/>
      </w:tabs>
      <w:ind w:left="624" w:hanging="624"/>
      <w:textAlignment w:val="baseline"/>
    </w:pPr>
    <w:rPr>
      <w:rFonts w:ascii="宋体" w:hint="eastAsia"/>
    </w:rPr>
  </w:style>
  <w:style w:type="paragraph" w:customStyle="1" w:styleId="afff">
    <w:name w:val="前言、引言标题"/>
    <w:next w:val="a0"/>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0"/>
    <w:unhideWhenUsed/>
    <w:qFormat/>
    <w:pPr>
      <w:spacing w:line="566" w:lineRule="exact"/>
      <w:ind w:firstLine="682"/>
    </w:pPr>
  </w:style>
  <w:style w:type="paragraph" w:customStyle="1" w:styleId="210">
    <w:name w:val="正文文本缩进 21"/>
    <w:basedOn w:val="a0"/>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0"/>
    <w:unhideWhenUsed/>
    <w:qFormat/>
    <w:pPr>
      <w:spacing w:line="564" w:lineRule="exact"/>
      <w:ind w:hanging="115"/>
    </w:pPr>
  </w:style>
  <w:style w:type="paragraph" w:customStyle="1" w:styleId="Style58">
    <w:name w:val="Style58"/>
    <w:basedOn w:val="a0"/>
    <w:unhideWhenUsed/>
    <w:qFormat/>
    <w:pPr>
      <w:spacing w:line="413" w:lineRule="exact"/>
    </w:pPr>
  </w:style>
  <w:style w:type="paragraph" w:customStyle="1" w:styleId="afff0">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style>
  <w:style w:type="paragraph" w:customStyle="1" w:styleId="p16">
    <w:name w:val="p16"/>
    <w:basedOn w:val="a0"/>
    <w:qFormat/>
    <w:pPr>
      <w:widowControl/>
      <w:jc w:val="left"/>
    </w:pPr>
    <w:rPr>
      <w:kern w:val="0"/>
      <w:szCs w:val="21"/>
    </w:rPr>
  </w:style>
  <w:style w:type="paragraph" w:customStyle="1" w:styleId="CharChar1CharCharChar">
    <w:name w:val="Char Char1 Char Char Char"/>
    <w:basedOn w:val="a0"/>
    <w:qFormat/>
    <w:rPr>
      <w:kern w:val="0"/>
      <w:sz w:val="20"/>
      <w:szCs w:val="20"/>
    </w:rPr>
  </w:style>
  <w:style w:type="paragraph" w:customStyle="1" w:styleId="Style42">
    <w:name w:val="Style42"/>
    <w:basedOn w:val="a0"/>
    <w:unhideWhenUsed/>
    <w:qFormat/>
    <w:pPr>
      <w:spacing w:line="542" w:lineRule="exact"/>
      <w:ind w:firstLine="547"/>
    </w:pPr>
  </w:style>
  <w:style w:type="paragraph" w:customStyle="1" w:styleId="Style11">
    <w:name w:val="Style11"/>
    <w:basedOn w:val="a0"/>
    <w:unhideWhenUsed/>
    <w:qFormat/>
    <w:pPr>
      <w:spacing w:line="559" w:lineRule="exact"/>
      <w:ind w:firstLine="590"/>
    </w:pPr>
  </w:style>
  <w:style w:type="paragraph" w:customStyle="1" w:styleId="Style27">
    <w:name w:val="Style27"/>
    <w:basedOn w:val="a0"/>
    <w:unhideWhenUsed/>
    <w:qFormat/>
  </w:style>
  <w:style w:type="paragraph" w:customStyle="1" w:styleId="15">
    <w:name w:val="1"/>
    <w:basedOn w:val="a0"/>
    <w:qFormat/>
    <w:pPr>
      <w:spacing w:afterLines="50" w:line="360" w:lineRule="auto"/>
    </w:pPr>
    <w:rPr>
      <w:rFonts w:ascii="宋体" w:hAnsi="宋体"/>
      <w:b/>
      <w:sz w:val="30"/>
      <w:szCs w:val="21"/>
    </w:rPr>
  </w:style>
  <w:style w:type="paragraph" w:customStyle="1" w:styleId="311">
    <w:name w:val="标题 311"/>
    <w:basedOn w:val="a0"/>
    <w:next w:val="16"/>
    <w:qFormat/>
    <w:pPr>
      <w:spacing w:line="300" w:lineRule="auto"/>
      <w:outlineLvl w:val="2"/>
    </w:pPr>
    <w:rPr>
      <w:rFonts w:ascii="宋体" w:hAnsi="宋体" w:hint="eastAsia"/>
      <w:snapToGrid w:val="0"/>
      <w:kern w:val="0"/>
      <w:sz w:val="24"/>
      <w:szCs w:val="22"/>
    </w:rPr>
  </w:style>
  <w:style w:type="paragraph" w:customStyle="1" w:styleId="16">
    <w:name w:val="正文缩进1"/>
    <w:basedOn w:val="a0"/>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0"/>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0"/>
    <w:unhideWhenUsed/>
    <w:qFormat/>
    <w:pPr>
      <w:spacing w:line="547" w:lineRule="exact"/>
    </w:pPr>
  </w:style>
  <w:style w:type="paragraph" w:customStyle="1" w:styleId="Char1CharCharChar">
    <w:name w:val="Char1 Char Char Char"/>
    <w:basedOn w:val="a0"/>
    <w:qFormat/>
    <w:pPr>
      <w:widowControl/>
      <w:spacing w:after="160" w:line="240" w:lineRule="exact"/>
      <w:jc w:val="left"/>
    </w:pPr>
    <w:rPr>
      <w:kern w:val="0"/>
      <w:sz w:val="24"/>
      <w:szCs w:val="20"/>
    </w:rPr>
  </w:style>
  <w:style w:type="paragraph" w:customStyle="1" w:styleId="Style46">
    <w:name w:val="Style46"/>
    <w:basedOn w:val="a0"/>
    <w:unhideWhenUsed/>
    <w:qFormat/>
    <w:pPr>
      <w:spacing w:line="672" w:lineRule="exact"/>
    </w:pPr>
  </w:style>
  <w:style w:type="paragraph" w:customStyle="1" w:styleId="Style67">
    <w:name w:val="Style67"/>
    <w:basedOn w:val="a0"/>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0"/>
    <w:qFormat/>
    <w:rPr>
      <w:szCs w:val="20"/>
    </w:rPr>
  </w:style>
  <w:style w:type="paragraph" w:customStyle="1" w:styleId="Style50">
    <w:name w:val="Style50"/>
    <w:basedOn w:val="a0"/>
    <w:unhideWhenUsed/>
    <w:qFormat/>
  </w:style>
  <w:style w:type="paragraph" w:customStyle="1" w:styleId="Style41">
    <w:name w:val="Style41"/>
    <w:basedOn w:val="a0"/>
    <w:unhideWhenUsed/>
    <w:qFormat/>
    <w:pPr>
      <w:spacing w:line="542" w:lineRule="exact"/>
      <w:ind w:firstLine="125"/>
    </w:pPr>
  </w:style>
  <w:style w:type="paragraph" w:customStyle="1" w:styleId="Style62">
    <w:name w:val="Style62"/>
    <w:basedOn w:val="a0"/>
    <w:unhideWhenUsed/>
    <w:qFormat/>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0"/>
    <w:unhideWhenUsed/>
    <w:qFormat/>
  </w:style>
  <w:style w:type="paragraph" w:customStyle="1" w:styleId="CharChar">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0"/>
    <w:unhideWhenUsed/>
    <w:qFormat/>
    <w:pPr>
      <w:spacing w:line="557" w:lineRule="exact"/>
      <w:ind w:firstLine="672"/>
    </w:pPr>
  </w:style>
  <w:style w:type="paragraph" w:customStyle="1" w:styleId="211">
    <w:name w:val="正文文本 21"/>
    <w:basedOn w:val="a0"/>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7">
    <w:name w:val="列出段落1"/>
    <w:basedOn w:val="a0"/>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0"/>
    <w:unhideWhenUsed/>
    <w:qFormat/>
  </w:style>
  <w:style w:type="paragraph" w:customStyle="1" w:styleId="CharChar1CharCharCharCharChar1CharCharCharChar">
    <w:name w:val="Char Char1 Char Char Char Char Char1 Char Char Char Char"/>
    <w:basedOn w:val="ab"/>
    <w:qFormat/>
    <w:rPr>
      <w:rFonts w:ascii="Tahoma" w:hAnsi="Tahoma"/>
    </w:rPr>
  </w:style>
  <w:style w:type="paragraph" w:customStyle="1" w:styleId="CharCharChar1Char">
    <w:name w:val="Char Char Char1 Char"/>
    <w:basedOn w:val="a0"/>
    <w:qFormat/>
    <w:pPr>
      <w:tabs>
        <w:tab w:val="left" w:pos="360"/>
      </w:tabs>
      <w:snapToGrid w:val="0"/>
      <w:spacing w:line="360" w:lineRule="auto"/>
    </w:pPr>
    <w:rPr>
      <w:rFonts w:eastAsia="仿宋_GB2312" w:cs="宋体"/>
      <w:sz w:val="24"/>
    </w:rPr>
  </w:style>
  <w:style w:type="paragraph" w:customStyle="1" w:styleId="27">
    <w:name w:val="标题2"/>
    <w:basedOn w:val="aff2"/>
    <w:qFormat/>
    <w:pPr>
      <w:spacing w:after="240"/>
      <w:jc w:val="left"/>
    </w:pPr>
    <w:rPr>
      <w:sz w:val="30"/>
    </w:rPr>
  </w:style>
  <w:style w:type="paragraph" w:customStyle="1" w:styleId="Style52">
    <w:name w:val="Style52"/>
    <w:basedOn w:val="a0"/>
    <w:unhideWhenUsed/>
    <w:qFormat/>
    <w:pPr>
      <w:spacing w:line="682" w:lineRule="exact"/>
      <w:ind w:firstLine="557"/>
    </w:pPr>
  </w:style>
  <w:style w:type="paragraph" w:customStyle="1" w:styleId="11">
    <w:name w:val="标题 11"/>
    <w:basedOn w:val="a0"/>
    <w:next w:val="a0"/>
    <w:qFormat/>
    <w:pPr>
      <w:numPr>
        <w:numId w:val="1"/>
      </w:numPr>
      <w:tabs>
        <w:tab w:val="left" w:pos="470"/>
      </w:tabs>
      <w:outlineLvl w:val="0"/>
    </w:pPr>
    <w:rPr>
      <w:rFonts w:ascii="Calibri" w:hAnsi="Calibri" w:cs="黑体"/>
      <w:b/>
      <w:sz w:val="24"/>
      <w:szCs w:val="22"/>
    </w:rPr>
  </w:style>
  <w:style w:type="paragraph" w:customStyle="1" w:styleId="Style53">
    <w:name w:val="Style53"/>
    <w:basedOn w:val="a0"/>
    <w:unhideWhenUsed/>
    <w:qFormat/>
    <w:pPr>
      <w:spacing w:line="533" w:lineRule="exact"/>
      <w:ind w:firstLine="581"/>
    </w:pPr>
  </w:style>
  <w:style w:type="paragraph" w:customStyle="1" w:styleId="Style56">
    <w:name w:val="Style56"/>
    <w:basedOn w:val="a0"/>
    <w:unhideWhenUsed/>
    <w:qFormat/>
  </w:style>
  <w:style w:type="paragraph" w:customStyle="1" w:styleId="Style9">
    <w:name w:val="Style9"/>
    <w:basedOn w:val="a0"/>
    <w:unhideWhenUsed/>
    <w:qFormat/>
  </w:style>
  <w:style w:type="paragraph" w:customStyle="1" w:styleId="28">
    <w:name w:val="列出段落2"/>
    <w:basedOn w:val="a0"/>
    <w:qFormat/>
    <w:pPr>
      <w:ind w:firstLineChars="200" w:firstLine="420"/>
    </w:pPr>
    <w:rPr>
      <w:rFonts w:ascii="Calibri" w:hAnsi="Calibri"/>
      <w:szCs w:val="22"/>
    </w:rPr>
  </w:style>
  <w:style w:type="paragraph" w:customStyle="1" w:styleId="1CharCharCharChar">
    <w:name w:val="1 Char Char Char Char"/>
    <w:basedOn w:val="a0"/>
    <w:qFormat/>
  </w:style>
  <w:style w:type="paragraph" w:customStyle="1" w:styleId="18">
    <w:name w:val="标题 1 +"/>
    <w:basedOn w:val="1"/>
    <w:next w:val="a0"/>
    <w:qFormat/>
    <w:pPr>
      <w:keepLines/>
      <w:spacing w:line="600" w:lineRule="auto"/>
    </w:pPr>
    <w:rPr>
      <w:rFonts w:eastAsia="黑体"/>
      <w:sz w:val="32"/>
      <w:szCs w:val="32"/>
    </w:rPr>
  </w:style>
  <w:style w:type="paragraph" w:customStyle="1" w:styleId="Style59">
    <w:name w:val="Style59"/>
    <w:basedOn w:val="a0"/>
    <w:unhideWhenUsed/>
    <w:qFormat/>
  </w:style>
  <w:style w:type="paragraph" w:customStyle="1" w:styleId="41">
    <w:name w:val="标题 41"/>
    <w:basedOn w:val="a0"/>
    <w:next w:val="16"/>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0"/>
    <w:unhideWhenUsed/>
    <w:qFormat/>
    <w:pPr>
      <w:jc w:val="right"/>
    </w:pPr>
  </w:style>
  <w:style w:type="paragraph" w:customStyle="1" w:styleId="Style4">
    <w:name w:val="Style4"/>
    <w:basedOn w:val="a0"/>
    <w:unhideWhenUsed/>
    <w:qFormat/>
  </w:style>
  <w:style w:type="paragraph" w:customStyle="1" w:styleId="Style63">
    <w:name w:val="Style63"/>
    <w:basedOn w:val="a0"/>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0"/>
    <w:unhideWhenUsed/>
    <w:qFormat/>
  </w:style>
  <w:style w:type="paragraph" w:customStyle="1" w:styleId="Style64">
    <w:name w:val="Style64"/>
    <w:basedOn w:val="a0"/>
    <w:unhideWhenUsed/>
    <w:qFormat/>
  </w:style>
  <w:style w:type="paragraph" w:customStyle="1" w:styleId="Style48">
    <w:name w:val="Style48"/>
    <w:basedOn w:val="a0"/>
    <w:unhideWhenUsed/>
    <w:qFormat/>
    <w:pPr>
      <w:spacing w:line="542" w:lineRule="exact"/>
      <w:jc w:val="right"/>
    </w:pPr>
  </w:style>
  <w:style w:type="paragraph" w:customStyle="1" w:styleId="Style70">
    <w:name w:val="Style70"/>
    <w:basedOn w:val="a0"/>
    <w:unhideWhenUsed/>
    <w:qFormat/>
    <w:pPr>
      <w:spacing w:line="549" w:lineRule="exact"/>
      <w:ind w:firstLine="686"/>
    </w:pPr>
  </w:style>
  <w:style w:type="paragraph" w:customStyle="1" w:styleId="Style78">
    <w:name w:val="Style78"/>
    <w:basedOn w:val="a0"/>
    <w:unhideWhenUsed/>
    <w:qFormat/>
  </w:style>
  <w:style w:type="paragraph" w:customStyle="1" w:styleId="Style60">
    <w:name w:val="Style60"/>
    <w:basedOn w:val="a0"/>
    <w:unhideWhenUsed/>
    <w:qFormat/>
    <w:pPr>
      <w:spacing w:line="566" w:lineRule="exact"/>
    </w:pPr>
  </w:style>
  <w:style w:type="paragraph" w:customStyle="1" w:styleId="NO3">
    <w:name w:val="NO3"/>
    <w:basedOn w:val="a0"/>
    <w:qFormat/>
    <w:pPr>
      <w:tabs>
        <w:tab w:val="left" w:pos="907"/>
      </w:tabs>
      <w:spacing w:line="360" w:lineRule="auto"/>
    </w:pPr>
    <w:rPr>
      <w:rFonts w:ascii="宋体" w:hAnsi="宋体"/>
      <w:sz w:val="24"/>
    </w:rPr>
  </w:style>
  <w:style w:type="paragraph" w:customStyle="1" w:styleId="Char">
    <w:name w:val="Char"/>
    <w:basedOn w:val="a0"/>
    <w:qFormat/>
    <w:pPr>
      <w:tabs>
        <w:tab w:val="left" w:pos="360"/>
      </w:tabs>
      <w:ind w:left="360" w:hangingChars="200" w:hanging="360"/>
    </w:pPr>
    <w:rPr>
      <w:sz w:val="24"/>
    </w:rPr>
  </w:style>
  <w:style w:type="paragraph" w:customStyle="1" w:styleId="afff1">
    <w:name w:val="附录标识"/>
    <w:basedOn w:val="afff"/>
    <w:qFormat/>
    <w:pPr>
      <w:tabs>
        <w:tab w:val="clear" w:pos="360"/>
        <w:tab w:val="clear" w:pos="720"/>
        <w:tab w:val="left" w:pos="6405"/>
      </w:tabs>
      <w:spacing w:after="200"/>
    </w:pPr>
    <w:rPr>
      <w:sz w:val="21"/>
    </w:rPr>
  </w:style>
  <w:style w:type="paragraph" w:customStyle="1" w:styleId="Afff2">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0"/>
    <w:unhideWhenUsed/>
    <w:qFormat/>
    <w:pPr>
      <w:spacing w:line="437" w:lineRule="exact"/>
    </w:pPr>
  </w:style>
  <w:style w:type="paragraph" w:customStyle="1" w:styleId="Style36">
    <w:name w:val="Style36"/>
    <w:basedOn w:val="a0"/>
    <w:unhideWhenUsed/>
    <w:qFormat/>
  </w:style>
  <w:style w:type="paragraph" w:customStyle="1" w:styleId="Style61">
    <w:name w:val="Style61"/>
    <w:basedOn w:val="a0"/>
    <w:unhideWhenUsed/>
    <w:qFormat/>
  </w:style>
  <w:style w:type="paragraph" w:customStyle="1" w:styleId="212">
    <w:name w:val="标题 21"/>
    <w:basedOn w:val="a0"/>
    <w:next w:val="16"/>
    <w:qFormat/>
    <w:pPr>
      <w:spacing w:line="300" w:lineRule="auto"/>
      <w:outlineLvl w:val="1"/>
    </w:pPr>
    <w:rPr>
      <w:rFonts w:ascii="宋体" w:hAnsi="宋体" w:hint="eastAsia"/>
      <w:b/>
      <w:snapToGrid w:val="0"/>
      <w:kern w:val="0"/>
      <w:sz w:val="28"/>
      <w:szCs w:val="22"/>
    </w:rPr>
  </w:style>
  <w:style w:type="paragraph" w:customStyle="1" w:styleId="Style76">
    <w:name w:val="Style76"/>
    <w:basedOn w:val="a0"/>
    <w:unhideWhenUsed/>
    <w:qFormat/>
  </w:style>
  <w:style w:type="paragraph" w:customStyle="1" w:styleId="19">
    <w:name w:val="列表段落1"/>
    <w:basedOn w:val="a0"/>
    <w:qFormat/>
    <w:pPr>
      <w:ind w:firstLineChars="200" w:firstLine="420"/>
    </w:pPr>
  </w:style>
  <w:style w:type="paragraph" w:customStyle="1" w:styleId="1a">
    <w:name w:val="修订1"/>
    <w:qFormat/>
    <w:rPr>
      <w:kern w:val="2"/>
      <w:sz w:val="21"/>
      <w:szCs w:val="24"/>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0"/>
    <w:qFormat/>
    <w:pPr>
      <w:ind w:firstLineChars="200" w:firstLine="420"/>
    </w:pPr>
    <w:rPr>
      <w:rFonts w:ascii="Calibri" w:hAnsi="Calibri" w:cs="黑体"/>
    </w:rPr>
  </w:style>
  <w:style w:type="paragraph" w:customStyle="1" w:styleId="CharChar1CharCharCharCharCharCharChar">
    <w:name w:val="Char Char1 Char Char Char Char Char Char Char"/>
    <w:basedOn w:val="a0"/>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0"/>
    <w:unhideWhenUsed/>
    <w:qFormat/>
    <w:pPr>
      <w:spacing w:line="538" w:lineRule="exact"/>
    </w:pPr>
  </w:style>
  <w:style w:type="paragraph" w:customStyle="1" w:styleId="p15">
    <w:name w:val="p15"/>
    <w:basedOn w:val="a0"/>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0"/>
    <w:unhideWhenUsed/>
    <w:qFormat/>
  </w:style>
  <w:style w:type="paragraph" w:customStyle="1" w:styleId="Style45">
    <w:name w:val="Style45"/>
    <w:basedOn w:val="a0"/>
    <w:unhideWhenUsed/>
    <w:qFormat/>
  </w:style>
  <w:style w:type="paragraph" w:customStyle="1" w:styleId="Char1">
    <w:name w:val="Char1"/>
    <w:basedOn w:val="a0"/>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0"/>
    <w:unhideWhenUsed/>
    <w:qFormat/>
  </w:style>
  <w:style w:type="paragraph" w:customStyle="1" w:styleId="Style71">
    <w:name w:val="Style71"/>
    <w:basedOn w:val="a0"/>
    <w:unhideWhenUsed/>
    <w:qFormat/>
    <w:pPr>
      <w:spacing w:line="538" w:lineRule="exact"/>
      <w:ind w:firstLine="101"/>
    </w:pPr>
  </w:style>
  <w:style w:type="paragraph" w:customStyle="1" w:styleId="Style65">
    <w:name w:val="Style65"/>
    <w:basedOn w:val="a0"/>
    <w:unhideWhenUsed/>
    <w:qFormat/>
  </w:style>
  <w:style w:type="paragraph" w:customStyle="1" w:styleId="Style28">
    <w:name w:val="Style28"/>
    <w:basedOn w:val="a0"/>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0"/>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afff3">
    <w:name w:val="公文正文"/>
    <w:link w:val="CharChar0"/>
    <w:qFormat/>
    <w:pPr>
      <w:widowControl w:val="0"/>
      <w:spacing w:line="360" w:lineRule="auto"/>
      <w:ind w:firstLine="629"/>
      <w:jc w:val="both"/>
    </w:pPr>
    <w:rPr>
      <w:rFonts w:ascii="仿宋_GB2312" w:eastAsia="仿宋_GB2312" w:hAnsi="Calisto MT" w:cs="黑体"/>
      <w:color w:val="000000"/>
      <w:sz w:val="32"/>
    </w:rPr>
  </w:style>
  <w:style w:type="paragraph" w:customStyle="1" w:styleId="1b">
    <w:name w:val="无间隔1"/>
    <w:link w:val="Char0"/>
    <w:uiPriority w:val="1"/>
    <w:qFormat/>
    <w:rPr>
      <w:rFonts w:ascii="Calibri" w:eastAsia="等线" w:hAnsi="Calibri" w:cs="黑体"/>
      <w:sz w:val="22"/>
      <w:szCs w:val="22"/>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等线" w:cs="宋体"/>
      <w:bCs w:val="0"/>
      <w:color w:val="000000"/>
      <w:szCs w:val="24"/>
    </w:rPr>
  </w:style>
  <w:style w:type="paragraph" w:customStyle="1" w:styleId="1c">
    <w:name w:val="列表框1"/>
    <w:basedOn w:val="afff4"/>
    <w:next w:val="afff4"/>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4">
    <w:name w:val="应答文本"/>
    <w:basedOn w:val="a0"/>
    <w:link w:val="CharChar1"/>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黑体"/>
      <w:b w:val="0"/>
      <w:kern w:val="44"/>
      <w:sz w:val="48"/>
      <w:szCs w:val="32"/>
    </w:rPr>
  </w:style>
  <w:style w:type="paragraph" w:customStyle="1" w:styleId="4Para4CDRLev4Title3h44dashddash">
    <w:name w:val="样式 标题 4Para4CDR_Lev 4Title3h44 dashddash + (符号) 宋体 加粗"/>
    <w:basedOn w:val="4"/>
    <w:link w:val="4Para4CDRLev4Title3h44dashddashCharChar"/>
    <w:qFormat/>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paragraph" w:customStyle="1" w:styleId="a">
    <w:name w:val="章标题"/>
    <w:next w:val="afff5"/>
    <w:qFormat/>
    <w:pPr>
      <w:numPr>
        <w:ilvl w:val="1"/>
        <w:numId w:val="1"/>
      </w:numPr>
      <w:tabs>
        <w:tab w:val="left" w:pos="2238"/>
      </w:tabs>
      <w:spacing w:beforeLines="50" w:afterLines="50"/>
      <w:jc w:val="both"/>
      <w:outlineLvl w:val="1"/>
    </w:pPr>
    <w:rPr>
      <w:rFonts w:ascii="黑体" w:eastAsia="黑体"/>
      <w:sz w:val="21"/>
    </w:rPr>
  </w:style>
  <w:style w:type="paragraph" w:customStyle="1" w:styleId="afff5">
    <w:name w:val="段"/>
    <w:qFormat/>
    <w:pPr>
      <w:autoSpaceDE w:val="0"/>
      <w:autoSpaceDN w:val="0"/>
      <w:ind w:firstLineChars="200" w:firstLine="200"/>
      <w:jc w:val="both"/>
    </w:pPr>
    <w:rPr>
      <w:rFonts w:ascii="宋体"/>
      <w:sz w:val="21"/>
    </w:rPr>
  </w:style>
  <w:style w:type="paragraph" w:customStyle="1" w:styleId="afff6">
    <w:name w:val="表格"/>
    <w:basedOn w:val="a0"/>
    <w:qFormat/>
    <w:pPr>
      <w:jc w:val="center"/>
    </w:pPr>
    <w:rPr>
      <w:rFonts w:ascii="华文细黑" w:hAnsi="华文细黑"/>
      <w:kern w:val="0"/>
      <w:szCs w:val="20"/>
    </w:rPr>
  </w:style>
  <w:style w:type="paragraph" w:customStyle="1" w:styleId="Style110">
    <w:name w:val="_Style 11"/>
    <w:basedOn w:val="ab"/>
    <w:qFormat/>
  </w:style>
  <w:style w:type="paragraph" w:customStyle="1" w:styleId="Char2">
    <w:name w:val="Char2"/>
    <w:basedOn w:val="a0"/>
    <w:qFormat/>
    <w:rPr>
      <w:sz w:val="24"/>
    </w:rPr>
  </w:style>
  <w:style w:type="paragraph" w:customStyle="1" w:styleId="1d">
    <w:name w:val="正文文本缩进1"/>
    <w:basedOn w:val="a0"/>
    <w:qFormat/>
    <w:pPr>
      <w:ind w:firstLineChars="200" w:firstLine="420"/>
    </w:pPr>
  </w:style>
  <w:style w:type="paragraph" w:customStyle="1" w:styleId="110">
    <w:name w:val="正文缩进11"/>
    <w:basedOn w:val="a0"/>
    <w:qFormat/>
    <w:pPr>
      <w:tabs>
        <w:tab w:val="left" w:pos="720"/>
      </w:tabs>
      <w:ind w:left="624" w:hanging="624"/>
      <w:textAlignment w:val="baseline"/>
    </w:pPr>
    <w:rPr>
      <w:rFonts w:ascii="宋体" w:hint="eastAsia"/>
      <w:szCs w:val="22"/>
    </w:rPr>
  </w:style>
  <w:style w:type="paragraph" w:customStyle="1" w:styleId="150">
    <w:name w:val="样式 行距: 1.5 倍行距"/>
    <w:basedOn w:val="a0"/>
    <w:qFormat/>
    <w:pPr>
      <w:spacing w:line="360" w:lineRule="auto"/>
    </w:pPr>
    <w:rPr>
      <w:rFonts w:cs="宋体"/>
      <w:szCs w:val="20"/>
    </w:rPr>
  </w:style>
  <w:style w:type="paragraph" w:customStyle="1" w:styleId="CharChar1CharCharCharCharCharCharCharCharCharChar">
    <w:name w:val="Char Char1 Char Char Char Char Char Char Char Char Char Char"/>
    <w:basedOn w:val="a0"/>
    <w:qFormat/>
    <w:rPr>
      <w:sz w:val="24"/>
    </w:rPr>
  </w:style>
  <w:style w:type="paragraph" w:customStyle="1" w:styleId="CharChar17CharChar">
    <w:name w:val="Char Char17 Char Char"/>
    <w:basedOn w:val="ab"/>
    <w:qFormat/>
    <w:pPr>
      <w:widowControl/>
      <w:jc w:val="left"/>
    </w:pPr>
  </w:style>
  <w:style w:type="paragraph" w:customStyle="1" w:styleId="afff7">
    <w:name w:val="目录文字"/>
    <w:basedOn w:val="a0"/>
    <w:qFormat/>
    <w:pPr>
      <w:widowControl/>
      <w:spacing w:line="480" w:lineRule="auto"/>
      <w:jc w:val="left"/>
    </w:pPr>
    <w:rPr>
      <w:rFonts w:ascii="宋体" w:hAnsi="宋体"/>
      <w:kern w:val="0"/>
      <w:sz w:val="24"/>
      <w:szCs w:val="20"/>
    </w:rPr>
  </w:style>
  <w:style w:type="paragraph" w:customStyle="1" w:styleId="TOC10">
    <w:name w:val="TOC 标题1"/>
    <w:basedOn w:val="1"/>
    <w:next w:val="a0"/>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0"/>
    <w:qFormat/>
    <w:rPr>
      <w:szCs w:val="20"/>
    </w:rPr>
  </w:style>
  <w:style w:type="paragraph" w:customStyle="1" w:styleId="37">
    <w:name w:val="列出段落3"/>
    <w:basedOn w:val="a0"/>
    <w:qFormat/>
    <w:pPr>
      <w:ind w:firstLineChars="200" w:firstLine="420"/>
    </w:pPr>
  </w:style>
  <w:style w:type="paragraph" w:customStyle="1" w:styleId="1e">
    <w:name w:val="日期1"/>
    <w:basedOn w:val="a0"/>
    <w:next w:val="a0"/>
    <w:qFormat/>
    <w:pPr>
      <w:ind w:leftChars="2500" w:left="100"/>
    </w:pPr>
  </w:style>
  <w:style w:type="paragraph" w:customStyle="1" w:styleId="1f">
    <w:name w:val="普通(网站)1"/>
    <w:basedOn w:val="a0"/>
    <w:qFormat/>
    <w:pPr>
      <w:widowControl/>
      <w:jc w:val="left"/>
    </w:pPr>
    <w:rPr>
      <w:rFonts w:ascii="宋体" w:hAnsi="宋体" w:hint="eastAsia"/>
      <w:sz w:val="24"/>
    </w:rPr>
  </w:style>
  <w:style w:type="paragraph" w:customStyle="1" w:styleId="1f0">
    <w:name w:val="文档结构图1"/>
    <w:basedOn w:val="a0"/>
    <w:qFormat/>
    <w:pPr>
      <w:shd w:val="clear" w:color="auto" w:fill="000080"/>
    </w:pPr>
  </w:style>
  <w:style w:type="paragraph" w:customStyle="1" w:styleId="Style3">
    <w:name w:val="_Style 3"/>
    <w:basedOn w:val="1"/>
    <w:next w:val="a0"/>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0"/>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0"/>
    <w:qFormat/>
    <w:pPr>
      <w:spacing w:after="120" w:line="480" w:lineRule="auto"/>
    </w:pPr>
  </w:style>
  <w:style w:type="paragraph" w:customStyle="1" w:styleId="CharCharCharChar">
    <w:name w:val="Char Char Char Char"/>
    <w:basedOn w:val="a0"/>
    <w:qFormat/>
  </w:style>
  <w:style w:type="paragraph" w:customStyle="1" w:styleId="standard">
    <w:name w:val="standard"/>
    <w:basedOn w:val="a0"/>
    <w:qFormat/>
    <w:pPr>
      <w:widowControl/>
      <w:spacing w:before="100" w:after="100"/>
      <w:jc w:val="left"/>
    </w:pPr>
    <w:rPr>
      <w:rFonts w:ascii="Arial Unicode MS" w:eastAsia="Arial Unicode MS" w:hAnsi="Arial Unicode MS"/>
      <w:kern w:val="0"/>
      <w:sz w:val="24"/>
      <w:szCs w:val="20"/>
    </w:rPr>
  </w:style>
  <w:style w:type="paragraph" w:customStyle="1" w:styleId="afff8">
    <w:name w:val="右侧正文"/>
    <w:basedOn w:val="a0"/>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a">
    <w:name w:val="普通(网站)2"/>
    <w:basedOn w:val="a0"/>
    <w:qFormat/>
    <w:pPr>
      <w:widowControl/>
      <w:jc w:val="left"/>
    </w:pPr>
    <w:rPr>
      <w:rFonts w:ascii="宋体" w:hAnsi="宋体" w:hint="eastAsia"/>
      <w:sz w:val="24"/>
    </w:rPr>
  </w:style>
  <w:style w:type="paragraph" w:customStyle="1" w:styleId="230">
    <w:name w:val="正文文本 23"/>
    <w:basedOn w:val="a0"/>
    <w:qFormat/>
    <w:pPr>
      <w:spacing w:after="120" w:line="480" w:lineRule="auto"/>
    </w:pPr>
  </w:style>
  <w:style w:type="paragraph" w:customStyle="1" w:styleId="2b">
    <w:name w:val="文档结构图2"/>
    <w:basedOn w:val="a0"/>
    <w:qFormat/>
    <w:pPr>
      <w:shd w:val="clear" w:color="auto" w:fill="000080"/>
    </w:p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2c">
    <w:name w:val="正文文本缩进2"/>
    <w:basedOn w:val="a0"/>
    <w:qFormat/>
    <w:pPr>
      <w:ind w:firstLineChars="200" w:firstLine="420"/>
    </w:pPr>
  </w:style>
  <w:style w:type="paragraph" w:customStyle="1" w:styleId="2d">
    <w:name w:val="日期2"/>
    <w:basedOn w:val="a0"/>
    <w:next w:val="a0"/>
    <w:qFormat/>
    <w:pPr>
      <w:ind w:leftChars="2500" w:left="100"/>
    </w:pPr>
  </w:style>
  <w:style w:type="paragraph" w:customStyle="1" w:styleId="38">
    <w:name w:val="样式3"/>
    <w:basedOn w:val="a0"/>
    <w:qFormat/>
    <w:pPr>
      <w:spacing w:line="360" w:lineRule="auto"/>
      <w:ind w:firstLine="480"/>
      <w:jc w:val="left"/>
    </w:pPr>
    <w:rPr>
      <w:rFonts w:ascii="宋体"/>
      <w:sz w:val="24"/>
      <w:szCs w:val="22"/>
    </w:rPr>
  </w:style>
  <w:style w:type="character" w:customStyle="1" w:styleId="afe">
    <w:name w:val="页眉 字符"/>
    <w:basedOn w:val="a2"/>
    <w:link w:val="afd"/>
    <w:qFormat/>
    <w:rPr>
      <w:sz w:val="18"/>
      <w:szCs w:val="18"/>
    </w:rPr>
  </w:style>
  <w:style w:type="character" w:customStyle="1" w:styleId="afc">
    <w:name w:val="页脚 字符"/>
    <w:basedOn w:val="a2"/>
    <w:link w:val="afb"/>
    <w:uiPriority w:val="99"/>
    <w:qFormat/>
    <w:rPr>
      <w:sz w:val="18"/>
      <w:szCs w:val="18"/>
    </w:rPr>
  </w:style>
  <w:style w:type="character" w:customStyle="1" w:styleId="10">
    <w:name w:val="标题 1 字符"/>
    <w:basedOn w:val="a2"/>
    <w:link w:val="1"/>
    <w:qFormat/>
    <w:rPr>
      <w:rFonts w:ascii="Times New Roman" w:eastAsia="宋体" w:hAnsi="Times New Roman" w:cs="Times New Roman"/>
      <w:b/>
      <w:bCs/>
      <w:kern w:val="0"/>
      <w:sz w:val="24"/>
      <w:szCs w:val="20"/>
    </w:rPr>
  </w:style>
  <w:style w:type="character" w:customStyle="1" w:styleId="20">
    <w:name w:val="标题 2 字符"/>
    <w:basedOn w:val="a2"/>
    <w:link w:val="2"/>
    <w:qFormat/>
    <w:rPr>
      <w:rFonts w:ascii="Arial" w:eastAsia="宋体" w:hAnsi="Arial" w:cs="Times New Roman"/>
      <w:b/>
      <w:bCs/>
      <w:kern w:val="0"/>
      <w:sz w:val="24"/>
      <w:szCs w:val="32"/>
    </w:rPr>
  </w:style>
  <w:style w:type="character" w:customStyle="1" w:styleId="30">
    <w:name w:val="标题 3 字符"/>
    <w:basedOn w:val="a2"/>
    <w:link w:val="3"/>
    <w:qFormat/>
    <w:rPr>
      <w:rFonts w:ascii="Times New Roman" w:eastAsia="宋体" w:hAnsi="Times New Roman" w:cs="Times New Roman"/>
      <w:b/>
      <w:bCs/>
      <w:kern w:val="0"/>
      <w:sz w:val="32"/>
      <w:szCs w:val="32"/>
    </w:rPr>
  </w:style>
  <w:style w:type="character" w:customStyle="1" w:styleId="40">
    <w:name w:val="标题 4 字符"/>
    <w:basedOn w:val="a2"/>
    <w:link w:val="4"/>
    <w:qFormat/>
    <w:rPr>
      <w:rFonts w:ascii="Arial" w:eastAsia="黑体" w:hAnsi="Arial" w:cs="Times New Roman"/>
      <w:b/>
      <w:bCs/>
      <w:kern w:val="0"/>
      <w:sz w:val="28"/>
      <w:szCs w:val="28"/>
    </w:rPr>
  </w:style>
  <w:style w:type="character" w:customStyle="1" w:styleId="50">
    <w:name w:val="标题 5 字符"/>
    <w:basedOn w:val="a2"/>
    <w:link w:val="5"/>
    <w:qFormat/>
    <w:rPr>
      <w:rFonts w:ascii="Times New Roman" w:eastAsia="宋体" w:hAnsi="Times New Roman" w:cs="Times New Roman"/>
      <w:b/>
      <w:bCs/>
      <w:kern w:val="0"/>
      <w:sz w:val="28"/>
      <w:szCs w:val="28"/>
    </w:rPr>
  </w:style>
  <w:style w:type="character" w:customStyle="1" w:styleId="60">
    <w:name w:val="标题 6 字符"/>
    <w:basedOn w:val="a2"/>
    <w:link w:val="6"/>
    <w:qFormat/>
    <w:rPr>
      <w:rFonts w:ascii="Arial" w:eastAsia="黑体" w:hAnsi="Arial" w:cs="Times New Roman"/>
      <w:b/>
      <w:bCs/>
      <w:kern w:val="0"/>
      <w:sz w:val="24"/>
      <w:szCs w:val="24"/>
    </w:rPr>
  </w:style>
  <w:style w:type="character" w:customStyle="1" w:styleId="70">
    <w:name w:val="标题 7 字符"/>
    <w:basedOn w:val="a2"/>
    <w:link w:val="7"/>
    <w:qFormat/>
    <w:rPr>
      <w:rFonts w:ascii="Times New Roman" w:eastAsia="宋体" w:hAnsi="Times New Roman" w:cs="Times New Roman"/>
      <w:b/>
      <w:bCs/>
      <w:kern w:val="0"/>
      <w:sz w:val="24"/>
      <w:szCs w:val="24"/>
    </w:rPr>
  </w:style>
  <w:style w:type="character" w:customStyle="1" w:styleId="80">
    <w:name w:val="标题 8 字符"/>
    <w:basedOn w:val="a2"/>
    <w:link w:val="8"/>
    <w:qFormat/>
    <w:rPr>
      <w:rFonts w:ascii="Arial" w:eastAsia="黑体" w:hAnsi="Arial" w:cs="Times New Roman"/>
      <w:kern w:val="0"/>
      <w:sz w:val="24"/>
      <w:szCs w:val="24"/>
    </w:rPr>
  </w:style>
  <w:style w:type="character" w:customStyle="1" w:styleId="90">
    <w:name w:val="标题 9 字符"/>
    <w:basedOn w:val="a2"/>
    <w:link w:val="9"/>
    <w:qFormat/>
    <w:rPr>
      <w:rFonts w:ascii="Arial" w:eastAsia="黑体" w:hAnsi="Arial" w:cs="Times New Roman"/>
      <w:kern w:val="0"/>
      <w:sz w:val="20"/>
      <w:szCs w:val="21"/>
    </w:rPr>
  </w:style>
  <w:style w:type="character" w:customStyle="1" w:styleId="25">
    <w:name w:val="正文文本 2 字符"/>
    <w:basedOn w:val="a2"/>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0">
    <w:name w:val="页脚 Char1"/>
    <w:uiPriority w:val="99"/>
    <w:qFormat/>
    <w:rPr>
      <w:rFonts w:eastAsia="宋体"/>
      <w:kern w:val="2"/>
      <w:sz w:val="18"/>
      <w:szCs w:val="18"/>
      <w:lang w:val="en-US" w:eastAsia="zh-CN" w:bidi="ar-SA"/>
    </w:rPr>
  </w:style>
  <w:style w:type="character" w:customStyle="1" w:styleId="4Char">
    <w:name w:val="标题 4 Char"/>
    <w:basedOn w:val="a2"/>
    <w:qFormat/>
    <w:rPr>
      <w:rFonts w:ascii="Cambria" w:eastAsia="宋体" w:hAnsi="Cambria" w:cs="Times New Roman"/>
      <w:b/>
      <w:bCs/>
      <w:sz w:val="28"/>
      <w:szCs w:val="28"/>
    </w:rPr>
  </w:style>
  <w:style w:type="character" w:customStyle="1" w:styleId="Char3">
    <w:name w:val="日期 Char"/>
    <w:basedOn w:val="a2"/>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5">
    <w:name w:val="批注主题 字符"/>
    <w:link w:val="aff4"/>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2"/>
    <w:qFormat/>
    <w:rPr>
      <w:rFonts w:ascii="宋体" w:eastAsia="宋体" w:hAnsi="宋体" w:cs="宋体" w:hint="eastAsia"/>
      <w:color w:val="000000"/>
      <w:sz w:val="18"/>
      <w:szCs w:val="18"/>
      <w:u w:val="none"/>
    </w:rPr>
  </w:style>
  <w:style w:type="character" w:customStyle="1" w:styleId="font01">
    <w:name w:val="font01"/>
    <w:basedOn w:val="a2"/>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4">
    <w:name w:val="批注框文本 Char"/>
    <w:basedOn w:val="a2"/>
    <w:qFormat/>
    <w:rPr>
      <w:rFonts w:ascii="Times New Roman" w:eastAsia="宋体" w:hAnsi="Times New Roman" w:cs="Times New Roman"/>
      <w:sz w:val="18"/>
      <w:szCs w:val="18"/>
    </w:rPr>
  </w:style>
  <w:style w:type="character" w:customStyle="1" w:styleId="afa">
    <w:name w:val="批注框文本 字符"/>
    <w:link w:val="af9"/>
    <w:qFormat/>
    <w:locked/>
    <w:rPr>
      <w:rFonts w:ascii="Calibri" w:eastAsia="宋体" w:hAnsi="Calibri" w:cs="黑体"/>
      <w:sz w:val="18"/>
      <w:szCs w:val="18"/>
    </w:rPr>
  </w:style>
  <w:style w:type="character" w:customStyle="1" w:styleId="af3">
    <w:name w:val="正文文本缩进 字符"/>
    <w:basedOn w:val="a2"/>
    <w:link w:val="af2"/>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3">
    <w:name w:val="标题 字符"/>
    <w:basedOn w:val="a2"/>
    <w:link w:val="aff2"/>
    <w:qFormat/>
    <w:rPr>
      <w:rFonts w:ascii="Cambria" w:eastAsia="宋体" w:hAnsi="Cambria" w:cs="Times New Roman"/>
      <w:b/>
      <w:sz w:val="32"/>
      <w:szCs w:val="24"/>
    </w:rPr>
  </w:style>
  <w:style w:type="character" w:customStyle="1" w:styleId="23">
    <w:name w:val="正文文本缩进 2 字符"/>
    <w:basedOn w:val="a2"/>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2"/>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6">
    <w:name w:val="纯文本 字符"/>
    <w:basedOn w:val="a2"/>
    <w:link w:val="af5"/>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5">
    <w:name w:val="批注主题 Char"/>
    <w:basedOn w:val="af"/>
    <w:qFormat/>
    <w:rPr>
      <w:rFonts w:ascii="Times New Roman" w:eastAsia="宋体" w:hAnsi="Times New Roman" w:cs="Times New Roman"/>
      <w:b/>
      <w:bCs/>
      <w:szCs w:val="24"/>
    </w:rPr>
  </w:style>
  <w:style w:type="character" w:customStyle="1" w:styleId="af">
    <w:name w:val="批注文字 字符"/>
    <w:basedOn w:val="a2"/>
    <w:link w:val="ae"/>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2">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2"/>
    <w:link w:val="HTML"/>
    <w:qFormat/>
    <w:rPr>
      <w:rFonts w:ascii="Arial" w:eastAsia="宋体" w:hAnsi="Arial" w:cs="Arial"/>
      <w:kern w:val="0"/>
      <w:sz w:val="24"/>
      <w:szCs w:val="24"/>
    </w:rPr>
  </w:style>
  <w:style w:type="character" w:customStyle="1" w:styleId="af1">
    <w:name w:val="称呼 字符"/>
    <w:basedOn w:val="a2"/>
    <w:link w:val="af0"/>
    <w:qFormat/>
    <w:rPr>
      <w:rFonts w:ascii="仿宋_GB2312" w:eastAsia="仿宋_GB2312" w:hAnsi="Times New Roman" w:cs="Times New Roman"/>
      <w:sz w:val="24"/>
      <w:szCs w:val="24"/>
    </w:rPr>
  </w:style>
  <w:style w:type="character" w:customStyle="1" w:styleId="CharChar2">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7">
    <w:name w:val="正文文本 字符"/>
    <w:basedOn w:val="a2"/>
    <w:link w:val="a5"/>
    <w:uiPriority w:val="99"/>
    <w:qFormat/>
    <w:rPr>
      <w:rFonts w:ascii="Times New Roman" w:eastAsia="宋体" w:hAnsi="Times New Roman" w:cs="Times New Roman"/>
      <w:szCs w:val="24"/>
    </w:rPr>
  </w:style>
  <w:style w:type="character" w:customStyle="1" w:styleId="Char13">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2"/>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0">
    <w:name w:val="副标题 字符"/>
    <w:basedOn w:val="a2"/>
    <w:link w:val="aff"/>
    <w:qFormat/>
    <w:rPr>
      <w:sz w:val="18"/>
      <w:szCs w:val="18"/>
    </w:rPr>
  </w:style>
  <w:style w:type="character" w:customStyle="1" w:styleId="1f1">
    <w:name w:val="页码1"/>
    <w:qFormat/>
    <w:rPr>
      <w:lang w:val="zh-TW" w:eastAsia="zh-TW"/>
    </w:rPr>
  </w:style>
  <w:style w:type="character" w:customStyle="1" w:styleId="ac">
    <w:name w:val="文档结构图 字符"/>
    <w:basedOn w:val="a2"/>
    <w:link w:val="ab"/>
    <w:qFormat/>
    <w:rPr>
      <w:rFonts w:ascii="Times New Roman" w:eastAsia="宋体" w:hAnsi="Times New Roman" w:cs="Times New Roman"/>
      <w:szCs w:val="24"/>
      <w:shd w:val="clear" w:color="auto" w:fill="000080"/>
    </w:rPr>
  </w:style>
  <w:style w:type="character" w:customStyle="1" w:styleId="1Char">
    <w:name w:val="标题 1 Char"/>
    <w:basedOn w:val="a2"/>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2"/>
    <w:qFormat/>
    <w:rPr>
      <w:rFonts w:ascii="Cambria" w:eastAsia="宋体" w:hAnsi="Cambria" w:cs="Times New Roman"/>
      <w:b/>
      <w:bCs/>
      <w:sz w:val="32"/>
      <w:szCs w:val="32"/>
    </w:rPr>
  </w:style>
  <w:style w:type="character" w:customStyle="1" w:styleId="Char14">
    <w:name w:val="纯文本 Char1"/>
    <w:basedOn w:val="a2"/>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2"/>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6">
    <w:name w:val="标题 Char"/>
    <w:basedOn w:val="a2"/>
    <w:qFormat/>
    <w:rPr>
      <w:rFonts w:ascii="Cambria" w:eastAsia="宋体" w:hAnsi="Cambria" w:cs="Times New Roman"/>
      <w:b/>
      <w:bCs/>
      <w:sz w:val="32"/>
      <w:szCs w:val="32"/>
    </w:rPr>
  </w:style>
  <w:style w:type="character" w:customStyle="1" w:styleId="font41">
    <w:name w:val="font41"/>
    <w:basedOn w:val="a2"/>
    <w:qFormat/>
    <w:rPr>
      <w:rFonts w:ascii="宋体" w:eastAsia="宋体" w:hAnsi="宋体" w:cs="宋体" w:hint="eastAsia"/>
      <w:color w:val="000000"/>
      <w:sz w:val="22"/>
      <w:szCs w:val="22"/>
      <w:u w:val="single"/>
    </w:rPr>
  </w:style>
  <w:style w:type="character" w:customStyle="1" w:styleId="af8">
    <w:name w:val="日期 字符"/>
    <w:link w:val="af7"/>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5">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2"/>
    <w:qFormat/>
    <w:rPr>
      <w:rFonts w:ascii="Cambria" w:eastAsia="宋体" w:hAnsi="Cambria" w:cs="Times New Roman"/>
      <w:sz w:val="24"/>
      <w:szCs w:val="24"/>
    </w:rPr>
  </w:style>
  <w:style w:type="character" w:customStyle="1" w:styleId="32">
    <w:name w:val="正文文本 3 字符"/>
    <w:basedOn w:val="a2"/>
    <w:link w:val="31"/>
    <w:qFormat/>
    <w:rPr>
      <w:rFonts w:ascii="宋体" w:eastAsia="宋体" w:hAnsi="Times New Roman" w:cs="Times New Roman"/>
      <w:color w:val="000000"/>
      <w:kern w:val="0"/>
      <w:sz w:val="24"/>
      <w:szCs w:val="20"/>
    </w:rPr>
  </w:style>
  <w:style w:type="character" w:customStyle="1" w:styleId="font71">
    <w:name w:val="font71"/>
    <w:basedOn w:val="a2"/>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9Char">
    <w:name w:val="标题 9 Char"/>
    <w:basedOn w:val="a2"/>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2"/>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2"/>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3">
    <w:name w:val="正文文本缩进 2 字符1"/>
    <w:basedOn w:val="a2"/>
    <w:uiPriority w:val="99"/>
    <w:semiHidden/>
    <w:qFormat/>
    <w:rPr>
      <w:rFonts w:ascii="Times New Roman" w:eastAsia="宋体" w:hAnsi="Times New Roman" w:cs="Times New Roman"/>
      <w:szCs w:val="24"/>
    </w:rPr>
  </w:style>
  <w:style w:type="character" w:customStyle="1" w:styleId="1f2">
    <w:name w:val="正文文本缩进 字符1"/>
    <w:basedOn w:val="a2"/>
    <w:uiPriority w:val="99"/>
    <w:semiHidden/>
    <w:qFormat/>
    <w:rPr>
      <w:rFonts w:ascii="Times New Roman" w:eastAsia="宋体" w:hAnsi="Times New Roman" w:cs="Times New Roman"/>
      <w:szCs w:val="24"/>
    </w:rPr>
  </w:style>
  <w:style w:type="character" w:customStyle="1" w:styleId="312">
    <w:name w:val="正文文本 3 字符1"/>
    <w:basedOn w:val="a2"/>
    <w:uiPriority w:val="99"/>
    <w:semiHidden/>
    <w:qFormat/>
    <w:rPr>
      <w:rFonts w:ascii="Times New Roman" w:eastAsia="宋体" w:hAnsi="Times New Roman" w:cs="Times New Roman"/>
      <w:sz w:val="16"/>
      <w:szCs w:val="16"/>
    </w:rPr>
  </w:style>
  <w:style w:type="character" w:customStyle="1" w:styleId="1f3">
    <w:name w:val="称呼 字符1"/>
    <w:basedOn w:val="a2"/>
    <w:uiPriority w:val="99"/>
    <w:semiHidden/>
    <w:qFormat/>
    <w:rPr>
      <w:rFonts w:ascii="Times New Roman" w:eastAsia="宋体" w:hAnsi="Times New Roman" w:cs="Times New Roman"/>
      <w:szCs w:val="24"/>
    </w:rPr>
  </w:style>
  <w:style w:type="character" w:customStyle="1" w:styleId="1f4">
    <w:name w:val="批注框文本 字符1"/>
    <w:basedOn w:val="a2"/>
    <w:uiPriority w:val="99"/>
    <w:semiHidden/>
    <w:qFormat/>
    <w:rPr>
      <w:rFonts w:ascii="Times New Roman" w:eastAsia="宋体" w:hAnsi="Times New Roman" w:cs="Times New Roman"/>
      <w:sz w:val="18"/>
      <w:szCs w:val="18"/>
    </w:rPr>
  </w:style>
  <w:style w:type="character" w:customStyle="1" w:styleId="313">
    <w:name w:val="正文文本缩进 3 字符1"/>
    <w:basedOn w:val="a2"/>
    <w:uiPriority w:val="99"/>
    <w:semiHidden/>
    <w:qFormat/>
    <w:rPr>
      <w:rFonts w:ascii="Times New Roman" w:eastAsia="宋体" w:hAnsi="Times New Roman" w:cs="Times New Roman"/>
      <w:sz w:val="16"/>
      <w:szCs w:val="16"/>
    </w:rPr>
  </w:style>
  <w:style w:type="character" w:customStyle="1" w:styleId="1f5">
    <w:name w:val="文档结构图 字符1"/>
    <w:basedOn w:val="a2"/>
    <w:uiPriority w:val="99"/>
    <w:semiHidden/>
    <w:qFormat/>
    <w:rPr>
      <w:rFonts w:ascii="Microsoft YaHei UI" w:eastAsia="Microsoft YaHei UI" w:hAnsi="Times New Roman" w:cs="Times New Roman"/>
      <w:sz w:val="18"/>
      <w:szCs w:val="18"/>
    </w:rPr>
  </w:style>
  <w:style w:type="character" w:customStyle="1" w:styleId="1f6">
    <w:name w:val="日期 字符1"/>
    <w:basedOn w:val="a2"/>
    <w:uiPriority w:val="99"/>
    <w:semiHidden/>
    <w:qFormat/>
    <w:rPr>
      <w:rFonts w:ascii="Times New Roman" w:eastAsia="宋体" w:hAnsi="Times New Roman" w:cs="Times New Roman"/>
      <w:szCs w:val="24"/>
    </w:rPr>
  </w:style>
  <w:style w:type="character" w:customStyle="1" w:styleId="1f7">
    <w:name w:val="正文文本 字符1"/>
    <w:basedOn w:val="a2"/>
    <w:uiPriority w:val="99"/>
    <w:semiHidden/>
    <w:qFormat/>
    <w:rPr>
      <w:rFonts w:ascii="Times New Roman" w:eastAsia="宋体" w:hAnsi="Times New Roman" w:cs="Times New Roman"/>
      <w:szCs w:val="24"/>
    </w:rPr>
  </w:style>
  <w:style w:type="character" w:customStyle="1" w:styleId="1f8">
    <w:name w:val="批注文字 字符1"/>
    <w:basedOn w:val="a2"/>
    <w:uiPriority w:val="99"/>
    <w:semiHidden/>
    <w:qFormat/>
    <w:rPr>
      <w:rFonts w:ascii="Times New Roman" w:eastAsia="宋体" w:hAnsi="Times New Roman" w:cs="Times New Roman"/>
      <w:szCs w:val="24"/>
    </w:rPr>
  </w:style>
  <w:style w:type="character" w:customStyle="1" w:styleId="HTML10">
    <w:name w:val="HTML 预设格式 字符1"/>
    <w:basedOn w:val="a2"/>
    <w:uiPriority w:val="99"/>
    <w:semiHidden/>
    <w:qFormat/>
    <w:rPr>
      <w:rFonts w:ascii="Courier New" w:eastAsia="宋体" w:hAnsi="Courier New" w:cs="Courier New"/>
      <w:sz w:val="20"/>
      <w:szCs w:val="20"/>
    </w:rPr>
  </w:style>
  <w:style w:type="character" w:customStyle="1" w:styleId="a6">
    <w:name w:val="正文文本首行缩进 字符"/>
    <w:basedOn w:val="1f7"/>
    <w:link w:val="a1"/>
    <w:qFormat/>
    <w:rPr>
      <w:rFonts w:ascii="Times New Roman" w:eastAsia="宋体" w:hAnsi="Times New Roman" w:cs="Times New Roman"/>
      <w:szCs w:val="24"/>
    </w:rPr>
  </w:style>
  <w:style w:type="character" w:customStyle="1" w:styleId="214">
    <w:name w:val="正文文本 2 字符1"/>
    <w:basedOn w:val="a2"/>
    <w:uiPriority w:val="99"/>
    <w:semiHidden/>
    <w:qFormat/>
    <w:rPr>
      <w:rFonts w:ascii="Times New Roman" w:eastAsia="宋体" w:hAnsi="Times New Roman" w:cs="Times New Roman"/>
      <w:szCs w:val="24"/>
    </w:rPr>
  </w:style>
  <w:style w:type="character" w:customStyle="1" w:styleId="1f9">
    <w:name w:val="副标题 字符1"/>
    <w:basedOn w:val="a2"/>
    <w:uiPriority w:val="11"/>
    <w:qFormat/>
    <w:rPr>
      <w:b/>
      <w:bCs/>
      <w:kern w:val="28"/>
      <w:sz w:val="32"/>
      <w:szCs w:val="32"/>
    </w:rPr>
  </w:style>
  <w:style w:type="character" w:customStyle="1" w:styleId="1fa">
    <w:name w:val="批注主题 字符1"/>
    <w:basedOn w:val="1f8"/>
    <w:uiPriority w:val="99"/>
    <w:semiHidden/>
    <w:qFormat/>
    <w:rPr>
      <w:rFonts w:ascii="Times New Roman" w:eastAsia="宋体" w:hAnsi="Times New Roman" w:cs="Times New Roman"/>
      <w:b/>
      <w:bCs/>
      <w:szCs w:val="24"/>
    </w:rPr>
  </w:style>
  <w:style w:type="character" w:customStyle="1" w:styleId="1fb">
    <w:name w:val="标题 字符1"/>
    <w:basedOn w:val="a2"/>
    <w:uiPriority w:val="10"/>
    <w:qFormat/>
    <w:rPr>
      <w:rFonts w:ascii="等线 Light" w:eastAsia="等线 Light" w:hAnsi="等线 Light" w:cs="黑体"/>
      <w:b/>
      <w:bCs/>
      <w:sz w:val="32"/>
      <w:szCs w:val="32"/>
    </w:rPr>
  </w:style>
  <w:style w:type="character" w:customStyle="1" w:styleId="1fc">
    <w:name w:val="纯文本 字符1"/>
    <w:basedOn w:val="a2"/>
    <w:uiPriority w:val="99"/>
    <w:semiHidden/>
    <w:qFormat/>
    <w:rPr>
      <w:rFonts w:ascii="等线" w:hAnsi="Courier New" w:cs="Courier New"/>
      <w:szCs w:val="24"/>
    </w:rPr>
  </w:style>
  <w:style w:type="character" w:customStyle="1" w:styleId="aa">
    <w:name w:val="正文缩进 字符"/>
    <w:link w:val="a9"/>
    <w:qFormat/>
    <w:rPr>
      <w:rFonts w:ascii="Times New Roman" w:eastAsia="宋体" w:hAnsi="Times New Roman" w:cs="Times New Roman"/>
      <w:kern w:val="0"/>
      <w:sz w:val="20"/>
      <w:szCs w:val="20"/>
    </w:rPr>
  </w:style>
  <w:style w:type="character" w:customStyle="1" w:styleId="CharChar0">
    <w:name w:val="公文正文 Char Char"/>
    <w:link w:val="afff3"/>
    <w:qFormat/>
    <w:rPr>
      <w:rFonts w:ascii="仿宋_GB2312" w:eastAsia="仿宋_GB2312" w:hAnsi="Calisto MT"/>
      <w:color w:val="000000"/>
      <w:sz w:val="32"/>
    </w:rPr>
  </w:style>
  <w:style w:type="character" w:customStyle="1" w:styleId="CharChar3">
    <w:name w:val="普通文字 Char Char"/>
    <w:qFormat/>
    <w:rPr>
      <w:rFonts w:ascii="宋体" w:eastAsia="宋体" w:hAnsi="Courier New"/>
      <w:kern w:val="2"/>
      <w:sz w:val="21"/>
      <w:lang w:val="en-US" w:eastAsia="zh-CN" w:bidi="ar-SA"/>
    </w:rPr>
  </w:style>
  <w:style w:type="character" w:customStyle="1" w:styleId="Char16">
    <w:name w:val="副标题 Char1"/>
    <w:qFormat/>
    <w:rPr>
      <w:rFonts w:ascii="Cambria" w:hAnsi="Cambria" w:cs="Times New Roman"/>
      <w:b/>
      <w:bCs/>
      <w:kern w:val="28"/>
      <w:sz w:val="32"/>
      <w:szCs w:val="32"/>
    </w:rPr>
  </w:style>
  <w:style w:type="character" w:customStyle="1" w:styleId="Char0">
    <w:name w:val="无间隔 Char"/>
    <w:link w:val="1b"/>
    <w:uiPriority w:val="1"/>
    <w:qFormat/>
    <w:rPr>
      <w:rFonts w:ascii="Calibri" w:hAnsi="Calibr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character" w:customStyle="1" w:styleId="1CharChar">
    <w:name w:val="列表框1 Char Char"/>
    <w:link w:val="1c"/>
    <w:qFormat/>
    <w:rPr>
      <w:rFonts w:ascii="Arial" w:eastAsia="楷体_GB2312" w:hAnsi="Arial" w:cs="Arial"/>
      <w:spacing w:val="10"/>
      <w:szCs w:val="24"/>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character" w:customStyle="1" w:styleId="Char7">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e">
    <w:name w:val="页码2"/>
    <w:basedOn w:val="a2"/>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character" w:customStyle="1" w:styleId="CharChar1">
    <w:name w:val="应答文本 Char Char"/>
    <w:link w:val="afff4"/>
    <w:qFormat/>
    <w:rPr>
      <w:rFonts w:ascii="Arial" w:eastAsia="楷体_GB2312" w:hAnsi="Arial" w:cs="宋体"/>
      <w:spacing w:val="10"/>
      <w:szCs w:val="24"/>
    </w:rPr>
  </w:style>
  <w:style w:type="character" w:customStyle="1" w:styleId="39">
    <w:name w:val="页码3"/>
    <w:basedOn w:val="a2"/>
    <w:qFormat/>
  </w:style>
  <w:style w:type="character" w:customStyle="1" w:styleId="1fd">
    <w:name w:val="页脚 字符1"/>
    <w:basedOn w:val="a2"/>
    <w:uiPriority w:val="99"/>
    <w:semiHidden/>
    <w:qFormat/>
    <w:rPr>
      <w:kern w:val="2"/>
      <w:sz w:val="18"/>
      <w:szCs w:val="18"/>
    </w:rPr>
  </w:style>
  <w:style w:type="character" w:customStyle="1" w:styleId="1fe">
    <w:name w:val="页眉 字符1"/>
    <w:basedOn w:val="a2"/>
    <w:uiPriority w:val="99"/>
    <w:semiHidden/>
    <w:qFormat/>
    <w:rPr>
      <w:kern w:val="2"/>
      <w:sz w:val="18"/>
      <w:szCs w:val="18"/>
    </w:rPr>
  </w:style>
  <w:style w:type="paragraph" w:customStyle="1" w:styleId="111">
    <w:name w:val="列出段落11"/>
    <w:basedOn w:val="a0"/>
    <w:qFormat/>
    <w:pPr>
      <w:ind w:firstLineChars="200" w:firstLine="420"/>
    </w:pPr>
    <w:rPr>
      <w:bCs/>
      <w:iCs/>
      <w:szCs w:val="21"/>
    </w:rPr>
  </w:style>
  <w:style w:type="paragraph" w:customStyle="1" w:styleId="TOC30">
    <w:name w:val="TOC 标题3"/>
    <w:basedOn w:val="1"/>
    <w:next w:val="a0"/>
    <w:uiPriority w:val="39"/>
    <w:qFormat/>
    <w:pPr>
      <w:keepLines/>
      <w:widowControl/>
      <w:spacing w:before="240" w:line="259" w:lineRule="auto"/>
      <w:jc w:val="left"/>
      <w:outlineLvl w:val="9"/>
    </w:pPr>
    <w:rPr>
      <w:rFonts w:ascii="等线 Light" w:eastAsia="等线 Light" w:hAnsi="等线 Light"/>
      <w:b w:val="0"/>
      <w:iCs/>
      <w:color w:val="2F5496"/>
      <w:sz w:val="32"/>
      <w:szCs w:val="32"/>
    </w:rPr>
  </w:style>
  <w:style w:type="paragraph" w:customStyle="1" w:styleId="1ff">
    <w:name w:val="用户需求书1"/>
    <w:qFormat/>
    <w:pPr>
      <w:widowControl w:val="0"/>
      <w:jc w:val="both"/>
    </w:pPr>
    <w:rPr>
      <w:rFonts w:ascii="等线" w:eastAsia="等线" w:hAnsi="等线"/>
      <w:kern w:val="2"/>
      <w:sz w:val="3276"/>
      <w:szCs w:val="3276"/>
    </w:rPr>
  </w:style>
  <w:style w:type="table" w:customStyle="1" w:styleId="1ff0">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List Paragraph"/>
    <w:basedOn w:val="a0"/>
    <w:uiPriority w:val="99"/>
    <w:unhideWhenUsed/>
    <w:qFormat/>
    <w:pPr>
      <w:ind w:firstLineChars="200" w:firstLine="420"/>
    </w:pPr>
  </w:style>
  <w:style w:type="paragraph" w:customStyle="1" w:styleId="314">
    <w:name w:val="网格表 31"/>
    <w:basedOn w:val="1"/>
    <w:next w:val="a0"/>
    <w:uiPriority w:val="39"/>
    <w:qFormat/>
    <w:pPr>
      <w:keepLines/>
      <w:widowControl/>
      <w:spacing w:before="240" w:line="256" w:lineRule="auto"/>
      <w:jc w:val="left"/>
      <w:outlineLvl w:val="9"/>
    </w:pPr>
    <w:rPr>
      <w:rFonts w:ascii="等线 Light" w:eastAsia="等线 Light" w:hAnsi="等线 Light"/>
      <w:b w:val="0"/>
      <w:iCs/>
      <w:color w:val="2F5496"/>
      <w:sz w:val="32"/>
      <w:szCs w:val="32"/>
    </w:rPr>
  </w:style>
  <w:style w:type="character" w:customStyle="1" w:styleId="fontstyle01">
    <w:name w:val="fontstyle0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hncsmtr.com/" TargetMode="Externa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63" textRotate="1"/>
    <customShpInfo spid="_x0000_s2064" textRotate="1"/>
    <customShpInfo spid="_x0000_s2053"/>
    <customShpInfo spid="_x0000_s2054"/>
    <customShpInfo spid="_x0000_s2058"/>
    <customShpInfo spid="_x0000_s2057"/>
    <customShpInfo spid="_x0000_s2051"/>
    <customShpInfo spid="_x0000_s2059" textRotate="1"/>
    <customShpInfo spid="_x0000_s2060" textRotate="1"/>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EB656-333D-4AAB-BCC7-13FD07BE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3906</Words>
  <Characters>22265</Characters>
  <Application>Microsoft Office Word</Application>
  <DocSecurity>0</DocSecurity>
  <Lines>185</Lines>
  <Paragraphs>52</Paragraphs>
  <ScaleCrop>false</ScaleCrop>
  <Company>Microsoft</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长沙市轨道交通运营有限公司</dc:title>
  <dc:creator>李 毅</dc:creator>
  <cp:lastModifiedBy>彭玮真</cp:lastModifiedBy>
  <cp:revision>30</cp:revision>
  <cp:lastPrinted>2021-07-27T06:52:00Z</cp:lastPrinted>
  <dcterms:created xsi:type="dcterms:W3CDTF">2020-05-12T02:59:00Z</dcterms:created>
  <dcterms:modified xsi:type="dcterms:W3CDTF">2021-08-27T07:12:00Z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1ADDF40FDBDE4DC99053F36AA54B643B</vt:lpwstr>
  </property>
</Properties>
</file>