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sz w:val="32"/>
          <w:szCs w:val="32"/>
        </w:rPr>
        <w:t>授权委托书</w:t>
      </w:r>
    </w:p>
    <w:bookmarkEnd w:id="0"/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宋体" w:hAnsi="宋体"/>
          <w:color w:val="auto"/>
          <w:szCs w:val="21"/>
          <w:highlight w:val="none"/>
        </w:rPr>
        <w:t>（仅适用于报名）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谈判单位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委托</w:t>
      </w:r>
      <w:r>
        <w:rPr>
          <w:rFonts w:hint="eastAsia" w:ascii="宋体" w:hAnsi="宋体" w:cs="宋体"/>
          <w:kern w:val="0"/>
          <w:szCs w:val="21"/>
        </w:rPr>
        <w:t>代理人。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委托</w:t>
      </w:r>
      <w:r>
        <w:rPr>
          <w:rFonts w:hint="eastAsia" w:ascii="宋体" w:hAnsi="宋体" w:cs="宋体"/>
          <w:kern w:val="0"/>
          <w:szCs w:val="21"/>
        </w:rPr>
        <w:t>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委托</w:t>
      </w: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法定代表人二代身份证复印件（正面）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法定代表人二代身份证复印件（反面）</w:t>
            </w:r>
          </w:p>
        </w:tc>
      </w:tr>
    </w:tbl>
    <w:p>
      <w:pPr>
        <w:topLinePunct/>
        <w:spacing w:line="440" w:lineRule="exact"/>
        <w:ind w:firstLine="819" w:firstLineChars="390"/>
        <w:rPr>
          <w:rFonts w:ascii="宋体" w:hAnsi="宋体"/>
          <w:color w:val="auto"/>
          <w:kern w:val="0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委托代理人二代身份证复印件（正面）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委托代理人二代身份证复印件（反面）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备注：上述证件复印件可另附页，另附页时，证件复印件均须加盖单位公章。 </w:t>
      </w:r>
    </w:p>
    <w:p>
      <w:pPr>
        <w:pStyle w:val="3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谈判单位名称（盖单位章）：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ody Text 2"/>
    <w:basedOn w:val="1"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亖</cp:lastModifiedBy>
  <dcterms:modified xsi:type="dcterms:W3CDTF">2021-07-22T08:14:21Z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