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1C" w:rsidRDefault="005A25FC">
      <w:pPr>
        <w:jc w:val="center"/>
        <w:rPr>
          <w:rFonts w:ascii="仿宋" w:eastAsia="仿宋" w:hAnsi="仿宋"/>
          <w:b/>
          <w:sz w:val="44"/>
          <w:szCs w:val="44"/>
        </w:rPr>
      </w:pPr>
      <w:r>
        <w:rPr>
          <w:rFonts w:ascii="仿宋" w:eastAsia="仿宋" w:hAnsi="仿宋" w:hint="eastAsia"/>
          <w:b/>
          <w:sz w:val="44"/>
          <w:szCs w:val="44"/>
        </w:rPr>
        <w:t>长沙市轨道交通</w:t>
      </w:r>
      <w:r>
        <w:rPr>
          <w:rFonts w:ascii="仿宋" w:eastAsia="仿宋" w:hAnsi="仿宋"/>
          <w:b/>
          <w:sz w:val="44"/>
          <w:szCs w:val="44"/>
        </w:rPr>
        <w:t>5号线一期工程2021年-202</w:t>
      </w:r>
      <w:r w:rsidR="007E4B8B">
        <w:rPr>
          <w:rFonts w:ascii="仿宋" w:eastAsia="仿宋" w:hAnsi="仿宋" w:hint="eastAsia"/>
          <w:b/>
          <w:sz w:val="44"/>
          <w:szCs w:val="44"/>
        </w:rPr>
        <w:t>2</w:t>
      </w:r>
      <w:r>
        <w:rPr>
          <w:rFonts w:ascii="仿宋" w:eastAsia="仿宋" w:hAnsi="仿宋"/>
          <w:b/>
          <w:sz w:val="44"/>
          <w:szCs w:val="44"/>
        </w:rPr>
        <w:t>年车辆段食堂食材类及耗材类采购</w:t>
      </w:r>
      <w:r>
        <w:rPr>
          <w:rFonts w:ascii="仿宋" w:eastAsia="仿宋" w:hAnsi="仿宋" w:hint="eastAsia"/>
          <w:b/>
          <w:sz w:val="44"/>
          <w:szCs w:val="44"/>
        </w:rPr>
        <w:t>项目用户需求书</w:t>
      </w:r>
    </w:p>
    <w:p w:rsidR="00865A1C" w:rsidRDefault="00865A1C">
      <w:pPr>
        <w:jc w:val="center"/>
        <w:rPr>
          <w:rFonts w:ascii="仿宋" w:eastAsia="仿宋" w:hAnsi="仿宋"/>
          <w:b/>
          <w:sz w:val="44"/>
          <w:szCs w:val="44"/>
        </w:rPr>
      </w:pPr>
      <w:bookmarkStart w:id="0" w:name="_Hlk75875439"/>
    </w:p>
    <w:p w:rsidR="00865A1C" w:rsidRDefault="005A25FC" w:rsidP="00EE40AA">
      <w:pPr>
        <w:pStyle w:val="a5"/>
        <w:numPr>
          <w:ilvl w:val="0"/>
          <w:numId w:val="1"/>
        </w:numPr>
        <w:spacing w:line="440" w:lineRule="exact"/>
        <w:ind w:firstLineChars="0"/>
        <w:outlineLvl w:val="0"/>
        <w:rPr>
          <w:rFonts w:ascii="宋体" w:eastAsia="宋体" w:hAnsi="宋体"/>
          <w:b/>
          <w:szCs w:val="21"/>
        </w:rPr>
      </w:pPr>
      <w:r>
        <w:rPr>
          <w:rFonts w:ascii="宋体" w:eastAsia="宋体" w:hAnsi="宋体" w:cs="宋体" w:hint="eastAsia"/>
          <w:b/>
          <w:szCs w:val="21"/>
        </w:rPr>
        <w:t>项目概况</w:t>
      </w:r>
      <w:bookmarkStart w:id="1" w:name="_Toc30442"/>
      <w:bookmarkStart w:id="2" w:name="_Toc11721"/>
      <w:r>
        <w:rPr>
          <w:rFonts w:ascii="宋体" w:eastAsia="宋体" w:hAnsi="宋体" w:hint="eastAsia"/>
          <w:b/>
          <w:szCs w:val="21"/>
        </w:rPr>
        <w:t>及招标范围</w:t>
      </w:r>
      <w:bookmarkEnd w:id="1"/>
      <w:bookmarkEnd w:id="2"/>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（一）项目概况</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长沙市轨道交通</w:t>
      </w:r>
      <w:r>
        <w:rPr>
          <w:rFonts w:ascii="宋体" w:eastAsia="宋体" w:hAnsi="宋体"/>
          <w:szCs w:val="21"/>
        </w:rPr>
        <w:t>5</w:t>
      </w:r>
      <w:r>
        <w:rPr>
          <w:rFonts w:ascii="宋体" w:eastAsia="宋体" w:hAnsi="宋体" w:hint="eastAsia"/>
          <w:szCs w:val="21"/>
        </w:rPr>
        <w:t>号线车辆段设有员工食堂一个，为了满足公司员工的用餐需求，提供优质后勤保障，拟招选一家</w:t>
      </w:r>
      <w:r>
        <w:rPr>
          <w:rFonts w:ascii="宋体" w:eastAsia="宋体" w:hAnsi="宋体"/>
          <w:szCs w:val="21"/>
        </w:rPr>
        <w:t>食材类及耗材类</w:t>
      </w:r>
      <w:r>
        <w:rPr>
          <w:rFonts w:ascii="宋体" w:eastAsia="宋体" w:hAnsi="宋体" w:hint="eastAsia"/>
          <w:szCs w:val="21"/>
        </w:rPr>
        <w:t>的供货商（以下简称供应商），定点提供5号线车辆段食堂经营过程中所需的各类</w:t>
      </w:r>
      <w:r>
        <w:rPr>
          <w:rFonts w:ascii="宋体" w:eastAsia="宋体" w:hAnsi="宋体"/>
          <w:szCs w:val="21"/>
        </w:rPr>
        <w:t>食材及耗材</w:t>
      </w:r>
      <w:r>
        <w:rPr>
          <w:rFonts w:ascii="宋体" w:eastAsia="宋体" w:hAnsi="宋体" w:hint="eastAsia"/>
          <w:szCs w:val="21"/>
        </w:rPr>
        <w:t>。</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（二）招标范围</w:t>
      </w:r>
    </w:p>
    <w:p w:rsidR="00865A1C" w:rsidRDefault="005A25FC" w:rsidP="00EE40AA">
      <w:pPr>
        <w:spacing w:line="440" w:lineRule="exact"/>
        <w:ind w:firstLine="420"/>
        <w:rPr>
          <w:rFonts w:ascii="宋体" w:eastAsia="宋体" w:hAnsi="宋体"/>
          <w:szCs w:val="21"/>
        </w:rPr>
      </w:pPr>
      <w:r>
        <w:rPr>
          <w:rFonts w:ascii="宋体" w:eastAsia="宋体" w:hAnsi="宋体"/>
          <w:szCs w:val="21"/>
        </w:rPr>
        <w:t>5</w:t>
      </w:r>
      <w:r>
        <w:rPr>
          <w:rFonts w:ascii="宋体" w:eastAsia="宋体" w:hAnsi="宋体" w:hint="eastAsia"/>
          <w:szCs w:val="21"/>
        </w:rPr>
        <w:t>号线车辆段食堂日常经营所需食材原材料包括但不限于：肉类及其副产品类（含猪、牛、羊类、冻品类）、水产类（鱼、虾、蛙类）、活禽类及禽蛋类、蔬菜类（含瓜果类、水果类）、粮油、奶及奶制品、大豆类及豆制品、调味品以及其他品类等；以及食堂经营期间日常消耗用品（餐盘、筷子、纸巾、清洁用品、刀具、砧板及部分厨具等）。</w:t>
      </w:r>
    </w:p>
    <w:p w:rsidR="00865A1C" w:rsidRDefault="005A25FC" w:rsidP="00EE40AA">
      <w:pPr>
        <w:spacing w:line="440" w:lineRule="exact"/>
        <w:rPr>
          <w:rFonts w:ascii="宋体" w:eastAsia="宋体" w:hAnsi="宋体"/>
          <w:b/>
          <w:szCs w:val="21"/>
        </w:rPr>
      </w:pPr>
      <w:r>
        <w:rPr>
          <w:rFonts w:ascii="宋体" w:eastAsia="宋体" w:hAnsi="宋体" w:hint="eastAsia"/>
          <w:b/>
          <w:szCs w:val="21"/>
        </w:rPr>
        <w:t>二、履行期限及地点和方式</w:t>
      </w:r>
    </w:p>
    <w:p w:rsidR="00865A1C" w:rsidRDefault="005A25FC" w:rsidP="00EE40AA">
      <w:pPr>
        <w:spacing w:line="440" w:lineRule="exact"/>
        <w:ind w:leftChars="200" w:left="420"/>
        <w:outlineLvl w:val="0"/>
        <w:rPr>
          <w:rFonts w:ascii="宋体" w:eastAsia="宋体" w:hAnsi="宋体"/>
          <w:szCs w:val="21"/>
        </w:rPr>
      </w:pPr>
      <w:r>
        <w:rPr>
          <w:rFonts w:ascii="宋体" w:eastAsia="宋体" w:hAnsi="宋体" w:hint="eastAsia"/>
          <w:szCs w:val="21"/>
        </w:rPr>
        <w:t>1、履行期限：</w:t>
      </w:r>
      <w:r w:rsidR="00295C2D" w:rsidRPr="00295C2D">
        <w:rPr>
          <w:rFonts w:ascii="宋体" w:eastAsia="宋体" w:hAnsi="宋体"/>
          <w:szCs w:val="21"/>
        </w:rPr>
        <w:t>本项目服务期限暂定12个月，或达到项目总金额则自行终止</w:t>
      </w:r>
      <w:r>
        <w:rPr>
          <w:rFonts w:ascii="宋体" w:eastAsia="宋体" w:hAnsi="宋体" w:hint="eastAsia"/>
          <w:szCs w:val="21"/>
        </w:rPr>
        <w:t>。</w:t>
      </w:r>
      <w:r>
        <w:rPr>
          <w:rFonts w:ascii="宋体" w:eastAsia="宋体" w:hAnsi="宋体"/>
          <w:szCs w:val="21"/>
        </w:rPr>
        <w:br/>
      </w:r>
      <w:r>
        <w:rPr>
          <w:rFonts w:ascii="宋体" w:eastAsia="宋体" w:hAnsi="宋体" w:hint="eastAsia"/>
          <w:szCs w:val="21"/>
        </w:rPr>
        <w:t>2、履行地点：长沙市轨道交通</w:t>
      </w:r>
      <w:r>
        <w:rPr>
          <w:rFonts w:ascii="宋体" w:eastAsia="宋体" w:hAnsi="宋体"/>
          <w:szCs w:val="21"/>
        </w:rPr>
        <w:t>5</w:t>
      </w:r>
      <w:r>
        <w:rPr>
          <w:rFonts w:ascii="宋体" w:eastAsia="宋体" w:hAnsi="宋体" w:hint="eastAsia"/>
          <w:szCs w:val="21"/>
        </w:rPr>
        <w:t>号线水渡河车辆段。</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3、履行方式：主要包括运输方式与交货方式等。</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1）运输方式：由供应商采用专用配送车辆免费运输到采购方指定地点。</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2）交货方式：①生鲜类食品每天上午七点之前将采购方所预订的货物送至采购方指定地点。</w:t>
      </w:r>
      <w:r>
        <w:rPr>
          <w:rFonts w:ascii="宋体" w:eastAsia="宋体" w:hAnsi="宋体"/>
          <w:szCs w:val="21"/>
        </w:rPr>
        <w:t>每周星期五下午16：00前按时将</w:t>
      </w:r>
      <w:bookmarkStart w:id="3" w:name="_Hlk75853855"/>
      <w:r>
        <w:rPr>
          <w:rFonts w:ascii="宋体" w:eastAsia="宋体" w:hAnsi="宋体"/>
          <w:szCs w:val="21"/>
        </w:rPr>
        <w:t>下周市场能提供的菜品种类及价格报送至</w:t>
      </w:r>
      <w:r>
        <w:rPr>
          <w:rFonts w:ascii="宋体" w:eastAsia="宋体" w:hAnsi="宋体" w:hint="eastAsia"/>
          <w:szCs w:val="21"/>
        </w:rPr>
        <w:t>采购方</w:t>
      </w:r>
      <w:bookmarkEnd w:id="3"/>
      <w:r>
        <w:rPr>
          <w:rFonts w:ascii="宋体" w:eastAsia="宋体" w:hAnsi="宋体"/>
          <w:szCs w:val="21"/>
        </w:rPr>
        <w:t>，双方确定供货价格，</w:t>
      </w:r>
      <w:r>
        <w:rPr>
          <w:rFonts w:ascii="宋体" w:eastAsia="宋体" w:hAnsi="宋体" w:hint="eastAsia"/>
          <w:szCs w:val="21"/>
        </w:rPr>
        <w:t>供应商</w:t>
      </w:r>
      <w:r>
        <w:rPr>
          <w:rFonts w:ascii="宋体" w:eastAsia="宋体" w:hAnsi="宋体"/>
          <w:szCs w:val="21"/>
        </w:rPr>
        <w:t>按照</w:t>
      </w:r>
      <w:r>
        <w:rPr>
          <w:rFonts w:ascii="宋体" w:eastAsia="宋体" w:hAnsi="宋体" w:hint="eastAsia"/>
          <w:szCs w:val="21"/>
        </w:rPr>
        <w:t>采购</w:t>
      </w:r>
      <w:r>
        <w:rPr>
          <w:rFonts w:ascii="宋体" w:eastAsia="宋体" w:hAnsi="宋体"/>
          <w:szCs w:val="21"/>
        </w:rPr>
        <w:t>方下单的菜品种类和数量，按时足量送货</w:t>
      </w:r>
      <w:r>
        <w:rPr>
          <w:rFonts w:ascii="宋体" w:eastAsia="宋体" w:hAnsi="宋体" w:hint="eastAsia"/>
          <w:szCs w:val="21"/>
        </w:rPr>
        <w:t>；</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②干货类食品按月交货，每月月底之前将采购方所预订的货物送至采购方指定地点。</w:t>
      </w:r>
      <w:r>
        <w:rPr>
          <w:rFonts w:ascii="宋体" w:eastAsia="宋体" w:hAnsi="宋体"/>
          <w:szCs w:val="21"/>
        </w:rPr>
        <w:t>每</w:t>
      </w:r>
      <w:r>
        <w:rPr>
          <w:rFonts w:ascii="宋体" w:eastAsia="宋体" w:hAnsi="宋体" w:hint="eastAsia"/>
          <w:szCs w:val="21"/>
        </w:rPr>
        <w:t>月2</w:t>
      </w:r>
      <w:r>
        <w:rPr>
          <w:rFonts w:ascii="宋体" w:eastAsia="宋体" w:hAnsi="宋体"/>
          <w:szCs w:val="21"/>
        </w:rPr>
        <w:t>0</w:t>
      </w:r>
      <w:r>
        <w:rPr>
          <w:rFonts w:ascii="宋体" w:eastAsia="宋体" w:hAnsi="宋体" w:hint="eastAsia"/>
          <w:szCs w:val="21"/>
        </w:rPr>
        <w:t>号</w:t>
      </w:r>
      <w:r>
        <w:rPr>
          <w:rFonts w:ascii="宋体" w:eastAsia="宋体" w:hAnsi="宋体"/>
          <w:szCs w:val="21"/>
        </w:rPr>
        <w:t>下午16：00前按时将</w:t>
      </w:r>
      <w:r>
        <w:rPr>
          <w:rFonts w:ascii="宋体" w:eastAsia="宋体" w:hAnsi="宋体" w:hint="eastAsia"/>
          <w:szCs w:val="21"/>
        </w:rPr>
        <w:t>当月月底</w:t>
      </w:r>
      <w:r>
        <w:rPr>
          <w:rFonts w:ascii="宋体" w:eastAsia="宋体" w:hAnsi="宋体"/>
          <w:szCs w:val="21"/>
        </w:rPr>
        <w:t>能提供的</w:t>
      </w:r>
      <w:r>
        <w:rPr>
          <w:rFonts w:ascii="宋体" w:eastAsia="宋体" w:hAnsi="宋体" w:hint="eastAsia"/>
          <w:szCs w:val="21"/>
        </w:rPr>
        <w:t>干货</w:t>
      </w:r>
      <w:r>
        <w:rPr>
          <w:rFonts w:ascii="宋体" w:eastAsia="宋体" w:hAnsi="宋体"/>
          <w:szCs w:val="21"/>
        </w:rPr>
        <w:t>种类及价格报送至</w:t>
      </w:r>
      <w:r>
        <w:rPr>
          <w:rFonts w:ascii="宋体" w:eastAsia="宋体" w:hAnsi="宋体" w:hint="eastAsia"/>
          <w:szCs w:val="21"/>
        </w:rPr>
        <w:t>采购方</w:t>
      </w:r>
      <w:r>
        <w:rPr>
          <w:rFonts w:ascii="宋体" w:eastAsia="宋体" w:hAnsi="宋体"/>
          <w:szCs w:val="21"/>
        </w:rPr>
        <w:t>，双方确定供货价格，</w:t>
      </w:r>
      <w:r>
        <w:rPr>
          <w:rFonts w:ascii="宋体" w:eastAsia="宋体" w:hAnsi="宋体" w:hint="eastAsia"/>
          <w:szCs w:val="21"/>
        </w:rPr>
        <w:t>供应商</w:t>
      </w:r>
      <w:r>
        <w:rPr>
          <w:rFonts w:ascii="宋体" w:eastAsia="宋体" w:hAnsi="宋体"/>
          <w:szCs w:val="21"/>
        </w:rPr>
        <w:t>按照</w:t>
      </w:r>
      <w:r>
        <w:rPr>
          <w:rFonts w:ascii="宋体" w:eastAsia="宋体" w:hAnsi="宋体" w:hint="eastAsia"/>
          <w:szCs w:val="21"/>
        </w:rPr>
        <w:t>采购</w:t>
      </w:r>
      <w:r>
        <w:rPr>
          <w:rFonts w:ascii="宋体" w:eastAsia="宋体" w:hAnsi="宋体"/>
          <w:szCs w:val="21"/>
        </w:rPr>
        <w:t>方下单的</w:t>
      </w:r>
      <w:r>
        <w:rPr>
          <w:rFonts w:ascii="宋体" w:eastAsia="宋体" w:hAnsi="宋体" w:hint="eastAsia"/>
          <w:szCs w:val="21"/>
        </w:rPr>
        <w:t>干货</w:t>
      </w:r>
      <w:r>
        <w:rPr>
          <w:rFonts w:ascii="宋体" w:eastAsia="宋体" w:hAnsi="宋体"/>
          <w:szCs w:val="21"/>
        </w:rPr>
        <w:t>种类和数量，按时足量送货</w:t>
      </w:r>
      <w:r>
        <w:rPr>
          <w:rFonts w:ascii="宋体" w:eastAsia="宋体" w:hAnsi="宋体" w:hint="eastAsia"/>
          <w:szCs w:val="21"/>
        </w:rPr>
        <w:t>；</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③</w:t>
      </w:r>
      <w:r>
        <w:rPr>
          <w:rFonts w:ascii="宋体" w:eastAsia="宋体" w:hAnsi="宋体"/>
          <w:szCs w:val="21"/>
        </w:rPr>
        <w:t>耗材</w:t>
      </w:r>
      <w:r>
        <w:rPr>
          <w:rFonts w:ascii="宋体" w:eastAsia="宋体" w:hAnsi="宋体" w:hint="eastAsia"/>
          <w:szCs w:val="21"/>
        </w:rPr>
        <w:t>类货物</w:t>
      </w:r>
      <w:r>
        <w:rPr>
          <w:rFonts w:ascii="宋体" w:eastAsia="宋体" w:hAnsi="宋体"/>
          <w:szCs w:val="21"/>
        </w:rPr>
        <w:t>根据采购</w:t>
      </w:r>
      <w:r>
        <w:rPr>
          <w:rFonts w:ascii="宋体" w:eastAsia="宋体" w:hAnsi="宋体" w:hint="eastAsia"/>
          <w:szCs w:val="21"/>
        </w:rPr>
        <w:t>方</w:t>
      </w:r>
      <w:r>
        <w:rPr>
          <w:rFonts w:ascii="宋体" w:eastAsia="宋体" w:hAnsi="宋体"/>
          <w:szCs w:val="21"/>
        </w:rPr>
        <w:t>通知送货，</w:t>
      </w:r>
      <w:r>
        <w:rPr>
          <w:rFonts w:ascii="宋体" w:eastAsia="宋体" w:hAnsi="宋体" w:hint="eastAsia"/>
          <w:szCs w:val="21"/>
        </w:rPr>
        <w:t>须在5个工作日内将所有货物送至采购方指定地点；在接收到采购方紧急送货通知后，须根据采购方的送货时间要求将所有货物送至采购方指定地点。</w:t>
      </w:r>
    </w:p>
    <w:p w:rsidR="00865A1C" w:rsidRPr="0044171B" w:rsidRDefault="005A25FC" w:rsidP="0044171B">
      <w:pPr>
        <w:pStyle w:val="a5"/>
        <w:numPr>
          <w:ilvl w:val="0"/>
          <w:numId w:val="2"/>
        </w:numPr>
        <w:spacing w:line="440" w:lineRule="exact"/>
        <w:ind w:firstLineChars="0"/>
        <w:rPr>
          <w:rFonts w:ascii="宋体" w:eastAsia="宋体" w:hAnsi="宋体"/>
          <w:b/>
          <w:szCs w:val="21"/>
        </w:rPr>
      </w:pPr>
      <w:r w:rsidRPr="0044171B">
        <w:rPr>
          <w:rFonts w:ascii="宋体" w:eastAsia="宋体" w:hAnsi="宋体" w:hint="eastAsia"/>
          <w:b/>
          <w:szCs w:val="21"/>
        </w:rPr>
        <w:t>运输及包装要求</w:t>
      </w:r>
    </w:p>
    <w:p w:rsidR="00865A1C" w:rsidRDefault="005A25FC" w:rsidP="00EE40AA">
      <w:pPr>
        <w:pStyle w:val="a5"/>
        <w:spacing w:line="440" w:lineRule="exact"/>
        <w:ind w:left="450" w:firstLineChars="0" w:firstLine="0"/>
        <w:rPr>
          <w:rFonts w:ascii="宋体" w:eastAsia="宋体" w:hAnsi="宋体"/>
          <w:szCs w:val="21"/>
        </w:rPr>
      </w:pPr>
      <w:r>
        <w:rPr>
          <w:rFonts w:ascii="宋体" w:eastAsia="宋体" w:hAnsi="宋体" w:hint="eastAsia"/>
          <w:szCs w:val="21"/>
        </w:rPr>
        <w:lastRenderedPageBreak/>
        <w:t>（一）食材类要求</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1、供应商不得对采购方所需的货物进行长时间储藏；所有提供给采购方的货物，在供应商仓库储藏时间不得超过 24 小时。</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2、供应商所供货物必须使用厢式食品专用冷藏车辆和专用容器进行运输，不得敞露运输（部分无需冷藏的食材除外）。</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3、供应商尽量避免将肉类（水产品）、水果和蔬菜拼箱混装；如果采取拼箱混装方式运输，供应商必须采取措施保证不发生冻害、腐败、串味、脱水、变色、失去鲜度等问题。</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4、供应商应保证周转包装容器和运输车辆的清洁卫生和防止食品在运输过程中受到污染。运输车辆应当保持清洁，无霉斑、鼠迹、苍蝇、蟑螂，不得存放有毒、有害物品及个人生活用品。周转包装容器和车辆在每次配送前应进行清洗消毒。供应商应保证转包装容器和运输车辆的清洁卫生符合国家、行业的相关规定。</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5、供应商将货物运送至采购方指定交货地点并交付给采购方指定收货人之前的货物运输由供应商负责，相关的运输费用、保险、保管、货物灭失及毁损的风险亦由供应商承担。</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szCs w:val="21"/>
        </w:rPr>
        <w:t>6</w:t>
      </w:r>
      <w:r>
        <w:rPr>
          <w:rFonts w:ascii="宋体" w:eastAsia="宋体" w:hAnsi="宋体" w:hint="eastAsia"/>
          <w:szCs w:val="21"/>
        </w:rPr>
        <w:t>、肉类（水产品）、水果、蔬菜、蛋类和半成品等非定量简易包装的食材应使用独立洁净的食品盛放箱（筐）放置，避免挤压。供应商应保证具有对各类货物进行冷冻储藏或保鲜储藏的设施，所有储藏设施符合国家、行业标准和规范，以保持食材新鲜度。</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7、供应商应根据货物实际特点进行额外的坚固包装使其防水、防潮、防腐、防锈、防震等，并在正常情况下适于水运、空运和长途内陆运输及反复装卸和搬运的要求，保证所送货物包装完好无损。包装费用由供应商承担。另外供应商应根据货物的特点及其对装卸操作的要求在包装箱显著位置以英文或中文标明“保持干燥”，“小心轻放”，“此面向上”等国际惯用图示。</w:t>
      </w:r>
    </w:p>
    <w:p w:rsidR="00865A1C" w:rsidRDefault="005A25FC" w:rsidP="00EE40AA">
      <w:pPr>
        <w:pStyle w:val="a5"/>
        <w:spacing w:line="440" w:lineRule="exact"/>
        <w:ind w:left="450" w:firstLineChars="0" w:firstLine="0"/>
        <w:rPr>
          <w:rFonts w:ascii="宋体" w:eastAsia="宋体" w:hAnsi="宋体"/>
          <w:szCs w:val="21"/>
        </w:rPr>
      </w:pPr>
      <w:r>
        <w:rPr>
          <w:rFonts w:ascii="宋体" w:eastAsia="宋体" w:hAnsi="宋体" w:hint="eastAsia"/>
          <w:szCs w:val="21"/>
        </w:rPr>
        <w:t>（二）耗材类要求</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1、货物在不超过合同总价的基础上，采购方有权对采购</w:t>
      </w:r>
      <w:r w:rsidR="00854072">
        <w:rPr>
          <w:rFonts w:ascii="宋体" w:eastAsia="宋体" w:hAnsi="宋体" w:hint="eastAsia"/>
          <w:szCs w:val="21"/>
        </w:rPr>
        <w:t>的产品及</w:t>
      </w:r>
      <w:r>
        <w:rPr>
          <w:rFonts w:ascii="宋体" w:eastAsia="宋体" w:hAnsi="宋体" w:hint="eastAsia"/>
          <w:szCs w:val="21"/>
        </w:rPr>
        <w:t>数量进行调整，采购方有权根据实际采购量进行费用结算。</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2、供应商提供的货物均应按标准保护措施进行包装，以确保货物安全无损运抵指定现场。由于包装防护措施不妥而引起的损坏、丢失由供应商负责，包装物不进行回收。</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3、</w:t>
      </w:r>
      <w:r>
        <w:rPr>
          <w:rFonts w:ascii="宋体" w:eastAsia="宋体" w:hAnsi="宋体"/>
          <w:szCs w:val="21"/>
        </w:rPr>
        <w:t>供应商负责</w:t>
      </w:r>
      <w:r>
        <w:rPr>
          <w:rFonts w:ascii="宋体" w:eastAsia="宋体" w:hAnsi="宋体" w:hint="eastAsia"/>
          <w:szCs w:val="21"/>
        </w:rPr>
        <w:t>将</w:t>
      </w:r>
      <w:r>
        <w:rPr>
          <w:rFonts w:ascii="宋体" w:eastAsia="宋体" w:hAnsi="宋体"/>
          <w:szCs w:val="21"/>
        </w:rPr>
        <w:t>货物</w:t>
      </w:r>
      <w:r>
        <w:rPr>
          <w:rFonts w:ascii="宋体" w:eastAsia="宋体" w:hAnsi="宋体" w:hint="eastAsia"/>
          <w:szCs w:val="21"/>
        </w:rPr>
        <w:t>运送至</w:t>
      </w:r>
      <w:r>
        <w:rPr>
          <w:rFonts w:ascii="宋体" w:eastAsia="宋体" w:hAnsi="宋体"/>
          <w:szCs w:val="21"/>
        </w:rPr>
        <w:t>采购方</w:t>
      </w:r>
      <w:r>
        <w:rPr>
          <w:rFonts w:ascii="宋体" w:eastAsia="宋体" w:hAnsi="宋体" w:hint="eastAsia"/>
          <w:szCs w:val="21"/>
        </w:rPr>
        <w:t>指定</w:t>
      </w:r>
      <w:r>
        <w:rPr>
          <w:rFonts w:ascii="宋体" w:eastAsia="宋体" w:hAnsi="宋体"/>
          <w:szCs w:val="21"/>
        </w:rPr>
        <w:t>交货地点</w:t>
      </w:r>
      <w:r>
        <w:rPr>
          <w:rFonts w:ascii="宋体" w:eastAsia="宋体" w:hAnsi="宋体" w:hint="eastAsia"/>
          <w:szCs w:val="21"/>
        </w:rPr>
        <w:t>，</w:t>
      </w:r>
      <w:r>
        <w:rPr>
          <w:rFonts w:ascii="宋体" w:eastAsia="宋体" w:hAnsi="宋体"/>
          <w:szCs w:val="21"/>
        </w:rPr>
        <w:t>供应商负责到交货地点的全部运输，包括装卸及现场搬运等。</w:t>
      </w:r>
    </w:p>
    <w:p w:rsidR="00865A1C" w:rsidRDefault="005A25FC" w:rsidP="005A5E9C">
      <w:pPr>
        <w:spacing w:line="440" w:lineRule="exact"/>
        <w:ind w:firstLineChars="200" w:firstLine="420"/>
        <w:outlineLvl w:val="0"/>
        <w:rPr>
          <w:rFonts w:ascii="宋体" w:eastAsia="宋体" w:hAnsi="宋体"/>
          <w:szCs w:val="21"/>
        </w:rPr>
      </w:pPr>
      <w:r>
        <w:rPr>
          <w:rFonts w:ascii="宋体" w:eastAsia="宋体" w:hAnsi="宋体" w:hint="eastAsia"/>
          <w:szCs w:val="21"/>
        </w:rPr>
        <w:t>4、对于日常送货计划如不能在规定时间内送达，供应商须向采购方书面说明原因，并另行商议送货时间。对于紧急送货计划，供应商必须按要求送到。</w:t>
      </w:r>
    </w:p>
    <w:bookmarkEnd w:id="0"/>
    <w:p w:rsidR="00865A1C" w:rsidRDefault="005A25FC" w:rsidP="00EE40AA">
      <w:pPr>
        <w:widowControl/>
        <w:spacing w:line="440" w:lineRule="exact"/>
        <w:jc w:val="left"/>
        <w:rPr>
          <w:rFonts w:ascii="宋体" w:eastAsia="宋体" w:hAnsi="宋体" w:cs="宋体"/>
          <w:b/>
          <w:kern w:val="0"/>
          <w:szCs w:val="21"/>
        </w:rPr>
      </w:pPr>
      <w:r>
        <w:rPr>
          <w:rFonts w:ascii="宋体" w:eastAsia="宋体" w:hAnsi="宋体" w:cs="宋体" w:hint="eastAsia"/>
          <w:b/>
          <w:kern w:val="0"/>
          <w:szCs w:val="21"/>
        </w:rPr>
        <w:t>四、质量要求</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lastRenderedPageBreak/>
        <w:t>1、蔬菜类应保持良好的色泽和新鲜度，农药残留不能超过国家有关标准，符合国家食品卫生标准，不得有腐烂、黄叶、偏老等现象。</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2、鲜肉类及禽类全部来源于国家认可的正规肉联厂，同时保证每批次有检疫合格证，确保每日新鲜。</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3、海鲜、水产品必须鲜活，符合国家食品卫生标准。</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4、粮油、副食（干货类不能有异味、霉点，应确保干货类的原有气味，同时保证色泽良好）、调料品等由正规厂家生产，相关证件齐全，符合国家食品卫生等相关标准。</w:t>
      </w:r>
    </w:p>
    <w:p w:rsidR="00865A1C" w:rsidRDefault="005A25FC" w:rsidP="00EE40AA">
      <w:pPr>
        <w:spacing w:line="440" w:lineRule="exact"/>
        <w:rPr>
          <w:rFonts w:ascii="宋体" w:eastAsia="宋体" w:hAnsi="宋体" w:cs="宋体"/>
          <w:b/>
          <w:bCs/>
          <w:szCs w:val="21"/>
        </w:rPr>
      </w:pPr>
      <w:r>
        <w:rPr>
          <w:rFonts w:ascii="宋体" w:eastAsia="宋体" w:hAnsi="宋体" w:cs="宋体" w:hint="eastAsia"/>
          <w:b/>
          <w:bCs/>
          <w:szCs w:val="21"/>
        </w:rPr>
        <w:t>五、采购清单</w:t>
      </w:r>
    </w:p>
    <w:p w:rsidR="00865A1C" w:rsidRDefault="005A25FC" w:rsidP="00EE40AA">
      <w:pPr>
        <w:spacing w:line="440" w:lineRule="exact"/>
        <w:ind w:firstLineChars="200" w:firstLine="420"/>
        <w:outlineLvl w:val="0"/>
        <w:rPr>
          <w:rFonts w:ascii="宋体" w:eastAsia="宋体" w:hAnsi="宋体"/>
          <w:szCs w:val="21"/>
        </w:rPr>
      </w:pPr>
      <w:bookmarkStart w:id="4" w:name="_Hlk77583243"/>
      <w:r>
        <w:rPr>
          <w:rFonts w:ascii="宋体" w:eastAsia="宋体" w:hAnsi="宋体" w:hint="eastAsia"/>
          <w:szCs w:val="21"/>
        </w:rPr>
        <w:t>包括但不限于以下品种:</w:t>
      </w:r>
    </w:p>
    <w:bookmarkEnd w:id="4"/>
    <w:p w:rsidR="00865A1C" w:rsidRDefault="005A25FC" w:rsidP="00EE40AA">
      <w:pPr>
        <w:spacing w:line="440" w:lineRule="exact"/>
        <w:ind w:firstLineChars="1900" w:firstLine="3990"/>
        <w:outlineLvl w:val="0"/>
        <w:rPr>
          <w:rFonts w:ascii="宋体" w:eastAsia="宋体" w:hAnsi="宋体"/>
          <w:szCs w:val="21"/>
        </w:rPr>
      </w:pPr>
      <w:r>
        <w:rPr>
          <w:rFonts w:ascii="宋体" w:eastAsia="宋体" w:hAnsi="宋体" w:hint="eastAsia"/>
          <w:szCs w:val="21"/>
        </w:rPr>
        <w:t>汇总表</w:t>
      </w:r>
    </w:p>
    <w:tbl>
      <w:tblPr>
        <w:tblW w:w="69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130"/>
        <w:gridCol w:w="2977"/>
        <w:gridCol w:w="2835"/>
      </w:tblGrid>
      <w:tr w:rsidR="00865A1C">
        <w:trPr>
          <w:trHeight w:val="671"/>
          <w:jc w:val="center"/>
        </w:trPr>
        <w:tc>
          <w:tcPr>
            <w:tcW w:w="113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大类</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细分类</w:t>
            </w:r>
          </w:p>
        </w:tc>
      </w:tr>
      <w:tr w:rsidR="00865A1C">
        <w:trPr>
          <w:trHeight w:val="289"/>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谷薯类</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粉面类</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蔬菜类</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瓜果类</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水果类</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水果类</w:t>
            </w:r>
          </w:p>
        </w:tc>
      </w:tr>
      <w:tr w:rsidR="00865A1C">
        <w:trPr>
          <w:trHeight w:val="341"/>
          <w:jc w:val="center"/>
        </w:trPr>
        <w:tc>
          <w:tcPr>
            <w:tcW w:w="1130" w:type="dxa"/>
            <w:vMerge w:val="restart"/>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2977" w:type="dxa"/>
            <w:vMerge w:val="restart"/>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畜禽肉类</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猪肉类</w:t>
            </w:r>
          </w:p>
        </w:tc>
      </w:tr>
      <w:tr w:rsidR="00865A1C">
        <w:trPr>
          <w:trHeight w:val="341"/>
          <w:jc w:val="center"/>
        </w:trPr>
        <w:tc>
          <w:tcPr>
            <w:tcW w:w="1130" w:type="dxa"/>
            <w:vMerge/>
            <w:shd w:val="clear" w:color="auto" w:fill="FFFFFF"/>
            <w:vAlign w:val="center"/>
          </w:tcPr>
          <w:p w:rsidR="00865A1C" w:rsidRDefault="00865A1C" w:rsidP="00EE40AA">
            <w:pPr>
              <w:spacing w:line="440" w:lineRule="exact"/>
              <w:ind w:firstLineChars="200" w:firstLine="420"/>
              <w:outlineLvl w:val="0"/>
              <w:rPr>
                <w:rFonts w:ascii="宋体" w:eastAsia="宋体" w:hAnsi="宋体"/>
                <w:szCs w:val="21"/>
              </w:rPr>
            </w:pPr>
          </w:p>
        </w:tc>
        <w:tc>
          <w:tcPr>
            <w:tcW w:w="2977" w:type="dxa"/>
            <w:vMerge/>
            <w:shd w:val="clear" w:color="auto" w:fill="FFFFFF"/>
            <w:vAlign w:val="center"/>
          </w:tcPr>
          <w:p w:rsidR="00865A1C" w:rsidRDefault="00865A1C" w:rsidP="00EE40AA">
            <w:pPr>
              <w:spacing w:line="440" w:lineRule="exact"/>
              <w:ind w:firstLineChars="200" w:firstLine="420"/>
              <w:outlineLvl w:val="0"/>
              <w:rPr>
                <w:rFonts w:ascii="宋体" w:eastAsia="宋体" w:hAnsi="宋体"/>
                <w:szCs w:val="21"/>
              </w:rPr>
            </w:pP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活禽类</w:t>
            </w:r>
          </w:p>
        </w:tc>
      </w:tr>
      <w:tr w:rsidR="00865A1C">
        <w:trPr>
          <w:trHeight w:val="341"/>
          <w:jc w:val="center"/>
        </w:trPr>
        <w:tc>
          <w:tcPr>
            <w:tcW w:w="1130" w:type="dxa"/>
            <w:vMerge/>
            <w:shd w:val="clear" w:color="auto" w:fill="FFFFFF"/>
            <w:vAlign w:val="center"/>
          </w:tcPr>
          <w:p w:rsidR="00865A1C" w:rsidRDefault="00865A1C" w:rsidP="00EE40AA">
            <w:pPr>
              <w:spacing w:line="440" w:lineRule="exact"/>
              <w:ind w:firstLineChars="200" w:firstLine="420"/>
              <w:outlineLvl w:val="0"/>
              <w:rPr>
                <w:rFonts w:ascii="宋体" w:eastAsia="宋体" w:hAnsi="宋体"/>
                <w:szCs w:val="21"/>
              </w:rPr>
            </w:pPr>
          </w:p>
        </w:tc>
        <w:tc>
          <w:tcPr>
            <w:tcW w:w="2977" w:type="dxa"/>
            <w:vMerge/>
            <w:shd w:val="clear" w:color="auto" w:fill="FFFFFF"/>
            <w:vAlign w:val="center"/>
          </w:tcPr>
          <w:p w:rsidR="00865A1C" w:rsidRDefault="00865A1C" w:rsidP="00EE40AA">
            <w:pPr>
              <w:spacing w:line="440" w:lineRule="exact"/>
              <w:ind w:firstLineChars="200" w:firstLine="420"/>
              <w:outlineLvl w:val="0"/>
              <w:rPr>
                <w:rFonts w:ascii="宋体" w:eastAsia="宋体" w:hAnsi="宋体"/>
                <w:szCs w:val="21"/>
              </w:rPr>
            </w:pP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牛羊类</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水产</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鱼虾蛙</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冻品</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冻品</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7</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火腿</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火腿</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8</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鸡蛋</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鸡蛋</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9</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粮油</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粮油米面</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10</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奶及奶制品</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奶</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11</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大豆类及其制品</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豆制品</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12</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调料</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调料</w:t>
            </w:r>
          </w:p>
        </w:tc>
      </w:tr>
      <w:tr w:rsidR="00865A1C">
        <w:trPr>
          <w:trHeight w:val="341"/>
          <w:jc w:val="center"/>
        </w:trPr>
        <w:tc>
          <w:tcPr>
            <w:tcW w:w="113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13</w:t>
            </w:r>
          </w:p>
        </w:tc>
        <w:tc>
          <w:tcPr>
            <w:tcW w:w="2977"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其他</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一次性餐具</w:t>
            </w:r>
          </w:p>
        </w:tc>
      </w:tr>
      <w:tr w:rsidR="00865A1C">
        <w:trPr>
          <w:trHeight w:val="341"/>
          <w:jc w:val="center"/>
        </w:trPr>
        <w:tc>
          <w:tcPr>
            <w:tcW w:w="1130" w:type="dxa"/>
            <w:vMerge w:val="restart"/>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14</w:t>
            </w:r>
          </w:p>
        </w:tc>
        <w:tc>
          <w:tcPr>
            <w:tcW w:w="2977" w:type="dxa"/>
            <w:vMerge w:val="restart"/>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耗材</w:t>
            </w: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餐具用品</w:t>
            </w:r>
          </w:p>
        </w:tc>
      </w:tr>
      <w:tr w:rsidR="00865A1C">
        <w:trPr>
          <w:trHeight w:val="341"/>
          <w:jc w:val="center"/>
        </w:trPr>
        <w:tc>
          <w:tcPr>
            <w:tcW w:w="1130" w:type="dxa"/>
            <w:vMerge/>
            <w:shd w:val="clear" w:color="auto" w:fill="FFFFFF"/>
            <w:noWrap/>
            <w:tcMar>
              <w:top w:w="0" w:type="dxa"/>
              <w:left w:w="108" w:type="dxa"/>
              <w:bottom w:w="0" w:type="dxa"/>
              <w:right w:w="108" w:type="dxa"/>
            </w:tcMar>
            <w:vAlign w:val="center"/>
          </w:tcPr>
          <w:p w:rsidR="00865A1C" w:rsidRDefault="00865A1C" w:rsidP="00EE40AA">
            <w:pPr>
              <w:spacing w:line="440" w:lineRule="exact"/>
              <w:outlineLvl w:val="0"/>
              <w:rPr>
                <w:rFonts w:ascii="宋体" w:eastAsia="宋体" w:hAnsi="宋体"/>
                <w:szCs w:val="21"/>
              </w:rPr>
            </w:pPr>
          </w:p>
        </w:tc>
        <w:tc>
          <w:tcPr>
            <w:tcW w:w="2977" w:type="dxa"/>
            <w:vMerge/>
            <w:shd w:val="clear" w:color="auto" w:fill="FFFFFF"/>
            <w:tcMar>
              <w:top w:w="0" w:type="dxa"/>
              <w:left w:w="108" w:type="dxa"/>
              <w:bottom w:w="0" w:type="dxa"/>
              <w:right w:w="108" w:type="dxa"/>
            </w:tcMar>
            <w:vAlign w:val="center"/>
          </w:tcPr>
          <w:p w:rsidR="00865A1C" w:rsidRDefault="00865A1C" w:rsidP="00EE40AA">
            <w:pPr>
              <w:spacing w:line="440" w:lineRule="exact"/>
              <w:ind w:firstLineChars="200" w:firstLine="420"/>
              <w:outlineLvl w:val="0"/>
              <w:rPr>
                <w:rFonts w:ascii="宋体" w:eastAsia="宋体" w:hAnsi="宋体"/>
                <w:szCs w:val="21"/>
              </w:rPr>
            </w:pP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清洁用品</w:t>
            </w:r>
          </w:p>
        </w:tc>
      </w:tr>
      <w:tr w:rsidR="00865A1C">
        <w:trPr>
          <w:trHeight w:val="341"/>
          <w:jc w:val="center"/>
        </w:trPr>
        <w:tc>
          <w:tcPr>
            <w:tcW w:w="1130" w:type="dxa"/>
            <w:vMerge/>
            <w:shd w:val="clear" w:color="auto" w:fill="FFFFFF"/>
            <w:noWrap/>
            <w:tcMar>
              <w:top w:w="0" w:type="dxa"/>
              <w:left w:w="108" w:type="dxa"/>
              <w:bottom w:w="0" w:type="dxa"/>
              <w:right w:w="108" w:type="dxa"/>
            </w:tcMar>
            <w:vAlign w:val="center"/>
          </w:tcPr>
          <w:p w:rsidR="00865A1C" w:rsidRDefault="00865A1C" w:rsidP="00EE40AA">
            <w:pPr>
              <w:spacing w:line="440" w:lineRule="exact"/>
              <w:outlineLvl w:val="0"/>
              <w:rPr>
                <w:rFonts w:ascii="宋体" w:eastAsia="宋体" w:hAnsi="宋体"/>
                <w:szCs w:val="21"/>
              </w:rPr>
            </w:pPr>
          </w:p>
        </w:tc>
        <w:tc>
          <w:tcPr>
            <w:tcW w:w="2977" w:type="dxa"/>
            <w:vMerge/>
            <w:shd w:val="clear" w:color="auto" w:fill="FFFFFF"/>
            <w:tcMar>
              <w:top w:w="0" w:type="dxa"/>
              <w:left w:w="108" w:type="dxa"/>
              <w:bottom w:w="0" w:type="dxa"/>
              <w:right w:w="108" w:type="dxa"/>
            </w:tcMar>
            <w:vAlign w:val="center"/>
          </w:tcPr>
          <w:p w:rsidR="00865A1C" w:rsidRDefault="00865A1C" w:rsidP="00EE40AA">
            <w:pPr>
              <w:spacing w:line="440" w:lineRule="exact"/>
              <w:ind w:firstLineChars="200" w:firstLine="420"/>
              <w:outlineLvl w:val="0"/>
              <w:rPr>
                <w:rFonts w:ascii="宋体" w:eastAsia="宋体" w:hAnsi="宋体"/>
                <w:szCs w:val="21"/>
              </w:rPr>
            </w:pPr>
          </w:p>
        </w:tc>
        <w:tc>
          <w:tcPr>
            <w:tcW w:w="2835"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厨具用品</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lastRenderedPageBreak/>
        <w:t>粉面</w:t>
      </w:r>
    </w:p>
    <w:tbl>
      <w:tblPr>
        <w:tblW w:w="9225" w:type="dxa"/>
        <w:jc w:val="center"/>
        <w:shd w:val="clear" w:color="auto" w:fill="FFFFFF"/>
        <w:tblCellMar>
          <w:left w:w="0" w:type="dxa"/>
          <w:right w:w="0" w:type="dxa"/>
        </w:tblCellMar>
        <w:tblLook w:val="04A0"/>
      </w:tblPr>
      <w:tblGrid>
        <w:gridCol w:w="1257"/>
        <w:gridCol w:w="2747"/>
        <w:gridCol w:w="5221"/>
      </w:tblGrid>
      <w:tr w:rsidR="00865A1C">
        <w:trPr>
          <w:trHeight w:val="199"/>
          <w:jc w:val="center"/>
        </w:trPr>
        <w:tc>
          <w:tcPr>
            <w:tcW w:w="1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274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项目名称</w:t>
            </w:r>
          </w:p>
        </w:tc>
        <w:tc>
          <w:tcPr>
            <w:tcW w:w="5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598"/>
          <w:jc w:val="center"/>
        </w:trPr>
        <w:tc>
          <w:tcPr>
            <w:tcW w:w="125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27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鲜米粉</w:t>
            </w:r>
          </w:p>
        </w:tc>
        <w:tc>
          <w:tcPr>
            <w:tcW w:w="52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新鲜卫生符合Q/JWDS 0001 S-2019食品安全检测标准</w:t>
            </w:r>
          </w:p>
        </w:tc>
      </w:tr>
      <w:tr w:rsidR="00865A1C">
        <w:trPr>
          <w:trHeight w:val="504"/>
          <w:jc w:val="center"/>
        </w:trPr>
        <w:tc>
          <w:tcPr>
            <w:tcW w:w="125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27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鲜圆粉</w:t>
            </w:r>
          </w:p>
        </w:tc>
        <w:tc>
          <w:tcPr>
            <w:tcW w:w="52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新鲜卫生符合Q/JWDS 0001 S-2019食品安全检测标准</w:t>
            </w:r>
          </w:p>
        </w:tc>
      </w:tr>
      <w:tr w:rsidR="00865A1C">
        <w:trPr>
          <w:trHeight w:val="504"/>
          <w:jc w:val="center"/>
        </w:trPr>
        <w:tc>
          <w:tcPr>
            <w:tcW w:w="125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27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鲜碱面</w:t>
            </w:r>
          </w:p>
        </w:tc>
        <w:tc>
          <w:tcPr>
            <w:tcW w:w="52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新鲜卫生符合QB/T 5472-2020标准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瓜果</w:t>
      </w:r>
    </w:p>
    <w:tbl>
      <w:tblPr>
        <w:tblW w:w="94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50"/>
        <w:gridCol w:w="2262"/>
        <w:gridCol w:w="6453"/>
      </w:tblGrid>
      <w:tr w:rsidR="00865A1C">
        <w:trPr>
          <w:trHeight w:val="342"/>
          <w:jc w:val="center"/>
        </w:trPr>
        <w:tc>
          <w:tcPr>
            <w:tcW w:w="75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项目名称</w:t>
            </w:r>
          </w:p>
        </w:tc>
        <w:tc>
          <w:tcPr>
            <w:tcW w:w="6448"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南瓜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冬瓜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茄子</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丝瓜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黄瓜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茭瓜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7</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苦瓜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8</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包菜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9</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芹菜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10</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上海青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11</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生菜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12</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本地青椒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35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13</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西红柿</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14</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西葫芦</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15</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齐心白</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16</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大芽白</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rsidTr="00856D66">
        <w:trPr>
          <w:trHeight w:val="49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17</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高山娃娃菜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18</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油麦菜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19</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空心菜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20</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韭菜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21</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雪里红</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22</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豆芽</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lastRenderedPageBreak/>
              <w:t>23</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螺丝椒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24</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大青椒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新鲜无坏臭符合农药检测标准GB18406-1-2002标准</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25</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尖青椒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新鲜无坏臭符合农药检测标准GB18406-1-2003标准</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26</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葱</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27</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蒜苗</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28</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花菜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29</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西兰花</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30</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鲜玉米棒</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31</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香芋</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32</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土豆</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33</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白萝卜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34</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红萝卜</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35</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洋葱</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1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36</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莴笋梗</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r w:rsidR="00865A1C">
        <w:trPr>
          <w:trHeight w:val="425"/>
          <w:jc w:val="center"/>
        </w:trPr>
        <w:tc>
          <w:tcPr>
            <w:tcW w:w="75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37</w:t>
            </w:r>
          </w:p>
        </w:tc>
        <w:tc>
          <w:tcPr>
            <w:tcW w:w="2260"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红薯</w:t>
            </w:r>
          </w:p>
        </w:tc>
        <w:tc>
          <w:tcPr>
            <w:tcW w:w="6448"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新鲜无坏臭符合农药限量标准GB 2763-2019要求</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水果</w:t>
      </w:r>
    </w:p>
    <w:tbl>
      <w:tblPr>
        <w:tblW w:w="9420" w:type="dxa"/>
        <w:jc w:val="center"/>
        <w:shd w:val="clear" w:color="auto" w:fill="FFFFFF"/>
        <w:tblCellMar>
          <w:left w:w="0" w:type="dxa"/>
          <w:right w:w="0" w:type="dxa"/>
        </w:tblCellMar>
        <w:tblLook w:val="04A0"/>
      </w:tblPr>
      <w:tblGrid>
        <w:gridCol w:w="826"/>
        <w:gridCol w:w="1935"/>
        <w:gridCol w:w="6659"/>
      </w:tblGrid>
      <w:tr w:rsidR="00865A1C">
        <w:trPr>
          <w:trHeight w:val="508"/>
          <w:jc w:val="center"/>
        </w:trPr>
        <w:tc>
          <w:tcPr>
            <w:tcW w:w="8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9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项目名称</w:t>
            </w:r>
          </w:p>
        </w:tc>
        <w:tc>
          <w:tcPr>
            <w:tcW w:w="66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鲜荔枝</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火龙果</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沙漠瓜</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麒麟瓜</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哈密瓜</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苹果</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rsidTr="00BC357F">
        <w:trPr>
          <w:trHeight w:val="508"/>
          <w:jc w:val="center"/>
        </w:trPr>
        <w:tc>
          <w:tcPr>
            <w:tcW w:w="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7</w:t>
            </w:r>
          </w:p>
        </w:tc>
        <w:tc>
          <w:tcPr>
            <w:tcW w:w="19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香梨</w:t>
            </w:r>
          </w:p>
        </w:tc>
        <w:tc>
          <w:tcPr>
            <w:tcW w:w="66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rsidTr="00856D66">
        <w:trPr>
          <w:trHeight w:val="508"/>
          <w:jc w:val="center"/>
        </w:trPr>
        <w:tc>
          <w:tcPr>
            <w:tcW w:w="82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8</w:t>
            </w:r>
          </w:p>
        </w:tc>
        <w:tc>
          <w:tcPr>
            <w:tcW w:w="19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香蕉</w:t>
            </w:r>
          </w:p>
        </w:tc>
        <w:tc>
          <w:tcPr>
            <w:tcW w:w="66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r w:rsidR="00865A1C" w:rsidTr="00856D66">
        <w:trPr>
          <w:trHeight w:val="518"/>
          <w:jc w:val="center"/>
        </w:trPr>
        <w:tc>
          <w:tcPr>
            <w:tcW w:w="82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9</w:t>
            </w:r>
          </w:p>
        </w:tc>
        <w:tc>
          <w:tcPr>
            <w:tcW w:w="19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冬枣</w:t>
            </w:r>
          </w:p>
        </w:tc>
        <w:tc>
          <w:tcPr>
            <w:tcW w:w="66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新鲜无坏臭现象符合GB 2763-2019、GB 2762-2017标准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猪肉</w:t>
      </w:r>
    </w:p>
    <w:tbl>
      <w:tblPr>
        <w:tblW w:w="9360" w:type="dxa"/>
        <w:jc w:val="center"/>
        <w:shd w:val="clear" w:color="auto" w:fill="FFFFFF"/>
        <w:tblCellMar>
          <w:left w:w="0" w:type="dxa"/>
          <w:right w:w="0" w:type="dxa"/>
        </w:tblCellMar>
        <w:tblLook w:val="04A0"/>
      </w:tblPr>
      <w:tblGrid>
        <w:gridCol w:w="795"/>
        <w:gridCol w:w="1426"/>
        <w:gridCol w:w="7139"/>
      </w:tblGrid>
      <w:tr w:rsidR="00865A1C" w:rsidTr="005A5E9C">
        <w:trPr>
          <w:trHeight w:val="611"/>
          <w:jc w:val="center"/>
        </w:trPr>
        <w:tc>
          <w:tcPr>
            <w:tcW w:w="7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7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rsidTr="005A5E9C">
        <w:trPr>
          <w:trHeight w:val="611"/>
          <w:jc w:val="center"/>
        </w:trPr>
        <w:tc>
          <w:tcPr>
            <w:tcW w:w="79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lastRenderedPageBreak/>
              <w:t>1</w:t>
            </w:r>
          </w:p>
        </w:tc>
        <w:tc>
          <w:tcPr>
            <w:tcW w:w="142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五花肉</w:t>
            </w:r>
          </w:p>
        </w:tc>
        <w:tc>
          <w:tcPr>
            <w:tcW w:w="713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票证齐全符合GB2707、GB2762、GB2763标准</w:t>
            </w:r>
          </w:p>
        </w:tc>
      </w:tr>
      <w:tr w:rsidR="00865A1C">
        <w:trPr>
          <w:trHeight w:val="611"/>
          <w:jc w:val="center"/>
        </w:trPr>
        <w:tc>
          <w:tcPr>
            <w:tcW w:w="7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精腿肉</w:t>
            </w:r>
          </w:p>
        </w:tc>
        <w:tc>
          <w:tcPr>
            <w:tcW w:w="7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票证齐全符合GB2707、GB2762、GB2763标准</w:t>
            </w:r>
          </w:p>
        </w:tc>
      </w:tr>
      <w:tr w:rsidR="00865A1C">
        <w:trPr>
          <w:trHeight w:val="611"/>
          <w:jc w:val="center"/>
        </w:trPr>
        <w:tc>
          <w:tcPr>
            <w:tcW w:w="7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排骨</w:t>
            </w:r>
          </w:p>
        </w:tc>
        <w:tc>
          <w:tcPr>
            <w:tcW w:w="7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票证齐全符合GB2707、GB2762、GB2763标准</w:t>
            </w:r>
          </w:p>
        </w:tc>
      </w:tr>
      <w:tr w:rsidR="00865A1C">
        <w:trPr>
          <w:trHeight w:val="611"/>
          <w:jc w:val="center"/>
        </w:trPr>
        <w:tc>
          <w:tcPr>
            <w:tcW w:w="7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1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猪大骨</w:t>
            </w:r>
          </w:p>
        </w:tc>
        <w:tc>
          <w:tcPr>
            <w:tcW w:w="7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票证齐全符合GB2707、GB2762、GB2763标准</w:t>
            </w:r>
          </w:p>
        </w:tc>
      </w:tr>
      <w:tr w:rsidR="00865A1C">
        <w:trPr>
          <w:trHeight w:val="620"/>
          <w:jc w:val="center"/>
        </w:trPr>
        <w:tc>
          <w:tcPr>
            <w:tcW w:w="7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1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猪脚</w:t>
            </w:r>
          </w:p>
        </w:tc>
        <w:tc>
          <w:tcPr>
            <w:tcW w:w="7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票证齐全符合GB2707、GB2762、GB2763标准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活禽</w:t>
      </w:r>
    </w:p>
    <w:tbl>
      <w:tblPr>
        <w:tblW w:w="93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80"/>
        <w:gridCol w:w="1440"/>
        <w:gridCol w:w="7080"/>
      </w:tblGrid>
      <w:tr w:rsidR="00865A1C">
        <w:trPr>
          <w:trHeight w:val="414"/>
          <w:jc w:val="center"/>
        </w:trPr>
        <w:tc>
          <w:tcPr>
            <w:tcW w:w="78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44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7079" w:type="dxa"/>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638"/>
          <w:jc w:val="center"/>
        </w:trPr>
        <w:tc>
          <w:tcPr>
            <w:tcW w:w="78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44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土鸡</w:t>
            </w:r>
          </w:p>
        </w:tc>
        <w:tc>
          <w:tcPr>
            <w:tcW w:w="7079"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r w:rsidR="00865A1C">
        <w:trPr>
          <w:trHeight w:val="638"/>
          <w:jc w:val="center"/>
        </w:trPr>
        <w:tc>
          <w:tcPr>
            <w:tcW w:w="78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44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水鸭</w:t>
            </w:r>
          </w:p>
        </w:tc>
        <w:tc>
          <w:tcPr>
            <w:tcW w:w="7079"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r w:rsidR="00865A1C">
        <w:trPr>
          <w:trHeight w:val="648"/>
          <w:jc w:val="center"/>
        </w:trPr>
        <w:tc>
          <w:tcPr>
            <w:tcW w:w="780"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440"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肉鸡</w:t>
            </w:r>
          </w:p>
        </w:tc>
        <w:tc>
          <w:tcPr>
            <w:tcW w:w="7079"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牛羊</w:t>
      </w:r>
    </w:p>
    <w:tbl>
      <w:tblPr>
        <w:tblW w:w="9375" w:type="dxa"/>
        <w:jc w:val="center"/>
        <w:shd w:val="clear" w:color="auto" w:fill="FFFFFF"/>
        <w:tblCellMar>
          <w:left w:w="0" w:type="dxa"/>
          <w:right w:w="0" w:type="dxa"/>
        </w:tblCellMar>
        <w:tblLook w:val="04A0"/>
      </w:tblPr>
      <w:tblGrid>
        <w:gridCol w:w="1124"/>
        <w:gridCol w:w="1276"/>
        <w:gridCol w:w="6975"/>
      </w:tblGrid>
      <w:tr w:rsidR="00865A1C">
        <w:trPr>
          <w:trHeight w:val="452"/>
          <w:jc w:val="center"/>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9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667"/>
          <w:jc w:val="center"/>
        </w:trPr>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牛肉</w:t>
            </w:r>
          </w:p>
        </w:tc>
        <w:tc>
          <w:tcPr>
            <w:tcW w:w="69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r w:rsidR="00865A1C">
        <w:trPr>
          <w:trHeight w:val="677"/>
          <w:jc w:val="center"/>
        </w:trPr>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羊肉</w:t>
            </w:r>
          </w:p>
        </w:tc>
        <w:tc>
          <w:tcPr>
            <w:tcW w:w="69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鱼虾蛙</w:t>
      </w:r>
    </w:p>
    <w:tbl>
      <w:tblPr>
        <w:tblW w:w="9497" w:type="dxa"/>
        <w:jc w:val="center"/>
        <w:shd w:val="clear" w:color="auto" w:fill="FFFFFF"/>
        <w:tblCellMar>
          <w:left w:w="0" w:type="dxa"/>
          <w:right w:w="0" w:type="dxa"/>
        </w:tblCellMar>
        <w:tblLook w:val="04A0"/>
      </w:tblPr>
      <w:tblGrid>
        <w:gridCol w:w="1266"/>
        <w:gridCol w:w="1853"/>
        <w:gridCol w:w="6378"/>
      </w:tblGrid>
      <w:tr w:rsidR="00865A1C">
        <w:trPr>
          <w:trHeight w:val="402"/>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8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3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虾米</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小鱼仔</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草鱼(杀)</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雄鱼（杀）</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rsidTr="0044171B">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黄鸭叫(杀)</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rsidTr="00856D66">
        <w:trPr>
          <w:trHeight w:val="402"/>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185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鱼籽鱼泡</w:t>
            </w:r>
          </w:p>
        </w:tc>
        <w:tc>
          <w:tcPr>
            <w:tcW w:w="637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rsidTr="00856D66">
        <w:trPr>
          <w:trHeight w:val="402"/>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7</w:t>
            </w:r>
          </w:p>
        </w:tc>
        <w:tc>
          <w:tcPr>
            <w:tcW w:w="185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牛蛙(杀)</w:t>
            </w:r>
          </w:p>
        </w:tc>
        <w:tc>
          <w:tcPr>
            <w:tcW w:w="637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r w:rsidR="00865A1C">
        <w:trPr>
          <w:trHeight w:val="402"/>
          <w:jc w:val="center"/>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8</w:t>
            </w:r>
          </w:p>
        </w:tc>
        <w:tc>
          <w:tcPr>
            <w:tcW w:w="1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鳝鱼(杀)</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 2733-2015、GB2762、GB2763标准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火腿</w:t>
      </w:r>
    </w:p>
    <w:tbl>
      <w:tblPr>
        <w:tblW w:w="9345" w:type="dxa"/>
        <w:jc w:val="center"/>
        <w:shd w:val="clear" w:color="auto" w:fill="FFFFFF"/>
        <w:tblCellMar>
          <w:left w:w="0" w:type="dxa"/>
          <w:right w:w="0" w:type="dxa"/>
        </w:tblCellMar>
        <w:tblLook w:val="04A0"/>
      </w:tblPr>
      <w:tblGrid>
        <w:gridCol w:w="1282"/>
        <w:gridCol w:w="1685"/>
        <w:gridCol w:w="6378"/>
      </w:tblGrid>
      <w:tr w:rsidR="00865A1C">
        <w:trPr>
          <w:trHeight w:val="402"/>
          <w:jc w:val="center"/>
        </w:trPr>
        <w:tc>
          <w:tcPr>
            <w:tcW w:w="12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lastRenderedPageBreak/>
              <w:t>序号</w:t>
            </w:r>
          </w:p>
        </w:tc>
        <w:tc>
          <w:tcPr>
            <w:tcW w:w="16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3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02"/>
          <w:jc w:val="center"/>
        </w:trPr>
        <w:tc>
          <w:tcPr>
            <w:tcW w:w="12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6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火腿</w:t>
            </w:r>
          </w:p>
        </w:tc>
        <w:tc>
          <w:tcPr>
            <w:tcW w:w="63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符合GB/T 20712-2006 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鸡蛋</w:t>
      </w:r>
    </w:p>
    <w:tbl>
      <w:tblPr>
        <w:tblW w:w="92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292"/>
        <w:gridCol w:w="1533"/>
        <w:gridCol w:w="6469"/>
      </w:tblGrid>
      <w:tr w:rsidR="00865A1C">
        <w:trPr>
          <w:trHeight w:val="402"/>
          <w:jc w:val="center"/>
        </w:trPr>
        <w:tc>
          <w:tcPr>
            <w:tcW w:w="129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533"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469"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02"/>
          <w:jc w:val="center"/>
        </w:trPr>
        <w:tc>
          <w:tcPr>
            <w:tcW w:w="1292"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1</w:t>
            </w:r>
          </w:p>
        </w:tc>
        <w:tc>
          <w:tcPr>
            <w:tcW w:w="1533" w:type="dxa"/>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鲜鸡蛋</w:t>
            </w:r>
          </w:p>
        </w:tc>
        <w:tc>
          <w:tcPr>
            <w:tcW w:w="6469"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符合GB2707、GB2762、GB2763标准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粮油</w:t>
      </w:r>
    </w:p>
    <w:tbl>
      <w:tblPr>
        <w:tblW w:w="9387" w:type="dxa"/>
        <w:jc w:val="center"/>
        <w:shd w:val="clear" w:color="auto" w:fill="FFFFFF"/>
        <w:tblCellMar>
          <w:left w:w="0" w:type="dxa"/>
          <w:right w:w="0" w:type="dxa"/>
        </w:tblCellMar>
        <w:tblLook w:val="04A0"/>
      </w:tblPr>
      <w:tblGrid>
        <w:gridCol w:w="866"/>
        <w:gridCol w:w="1376"/>
        <w:gridCol w:w="7145"/>
      </w:tblGrid>
      <w:tr w:rsidR="00865A1C">
        <w:trPr>
          <w:trHeight w:val="60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71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3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大米</w:t>
            </w:r>
          </w:p>
        </w:tc>
        <w:tc>
          <w:tcPr>
            <w:tcW w:w="71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w:t>
            </w:r>
            <w:r>
              <w:rPr>
                <w:rFonts w:ascii="宋体" w:eastAsia="宋体" w:hAnsi="宋体"/>
                <w:szCs w:val="21"/>
              </w:rPr>
              <w:t>GB 1354</w:t>
            </w:r>
            <w:r>
              <w:rPr>
                <w:rFonts w:ascii="宋体" w:eastAsia="宋体" w:hAnsi="宋体" w:hint="eastAsia"/>
                <w:szCs w:val="21"/>
              </w:rPr>
              <w:t>或G</w:t>
            </w:r>
            <w:r>
              <w:rPr>
                <w:rFonts w:ascii="宋体" w:eastAsia="宋体" w:hAnsi="宋体"/>
                <w:szCs w:val="21"/>
              </w:rPr>
              <w:t>B/T19266</w:t>
            </w:r>
            <w:r>
              <w:rPr>
                <w:rFonts w:ascii="宋体" w:eastAsia="宋体" w:hAnsi="宋体" w:hint="eastAsia"/>
                <w:szCs w:val="21"/>
              </w:rPr>
              <w:t>或G</w:t>
            </w:r>
            <w:r>
              <w:rPr>
                <w:rFonts w:ascii="宋体" w:eastAsia="宋体" w:hAnsi="宋体"/>
                <w:szCs w:val="21"/>
              </w:rPr>
              <w:t>B/T18824</w:t>
            </w:r>
            <w:r>
              <w:rPr>
                <w:rFonts w:ascii="宋体" w:eastAsia="宋体" w:hAnsi="宋体" w:hint="eastAsia"/>
                <w:szCs w:val="21"/>
              </w:rPr>
              <w:t>或G</w:t>
            </w:r>
            <w:r>
              <w:rPr>
                <w:rFonts w:ascii="宋体" w:eastAsia="宋体" w:hAnsi="宋体"/>
                <w:szCs w:val="21"/>
              </w:rPr>
              <w:t>B/T20040</w:t>
            </w:r>
            <w:r>
              <w:rPr>
                <w:rFonts w:ascii="宋体" w:eastAsia="宋体" w:hAnsi="宋体" w:hint="eastAsia"/>
                <w:szCs w:val="21"/>
              </w:rPr>
              <w:t>或G</w:t>
            </w:r>
            <w:r>
              <w:rPr>
                <w:rFonts w:ascii="宋体" w:eastAsia="宋体" w:hAnsi="宋体"/>
                <w:szCs w:val="21"/>
              </w:rPr>
              <w:t>B/T22438</w:t>
            </w:r>
            <w:r>
              <w:rPr>
                <w:rFonts w:ascii="宋体" w:eastAsia="宋体" w:hAnsi="宋体" w:hint="eastAsia"/>
                <w:szCs w:val="21"/>
              </w:rPr>
              <w:t>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3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食用油</w:t>
            </w:r>
          </w:p>
        </w:tc>
        <w:tc>
          <w:tcPr>
            <w:tcW w:w="71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w:t>
            </w:r>
            <w:r>
              <w:rPr>
                <w:rFonts w:ascii="宋体" w:eastAsia="宋体" w:hAnsi="宋体"/>
                <w:szCs w:val="21"/>
              </w:rPr>
              <w:t>2716</w:t>
            </w:r>
            <w:r>
              <w:rPr>
                <w:rFonts w:ascii="宋体" w:eastAsia="宋体" w:hAnsi="宋体" w:hint="eastAsia"/>
                <w:szCs w:val="21"/>
              </w:rPr>
              <w:t>-</w:t>
            </w:r>
            <w:r>
              <w:rPr>
                <w:rFonts w:ascii="宋体" w:eastAsia="宋体" w:hAnsi="宋体"/>
                <w:szCs w:val="21"/>
              </w:rPr>
              <w:t>2018</w:t>
            </w:r>
            <w:r>
              <w:rPr>
                <w:rFonts w:ascii="宋体" w:eastAsia="宋体" w:hAnsi="宋体" w:hint="eastAsia"/>
                <w:szCs w:val="21"/>
              </w:rPr>
              <w:t>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3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小麦粉</w:t>
            </w:r>
          </w:p>
        </w:tc>
        <w:tc>
          <w:tcPr>
            <w:tcW w:w="71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w:t>
            </w:r>
            <w:r>
              <w:rPr>
                <w:rFonts w:ascii="宋体" w:eastAsia="宋体" w:hAnsi="宋体"/>
                <w:szCs w:val="21"/>
              </w:rPr>
              <w:t>GB1355</w:t>
            </w:r>
            <w:r>
              <w:rPr>
                <w:rFonts w:ascii="宋体" w:eastAsia="宋体" w:hAnsi="宋体" w:hint="eastAsia"/>
                <w:szCs w:val="21"/>
              </w:rPr>
              <w:t>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奶</w:t>
      </w:r>
    </w:p>
    <w:tbl>
      <w:tblPr>
        <w:tblW w:w="8848" w:type="dxa"/>
        <w:jc w:val="center"/>
        <w:shd w:val="clear" w:color="auto" w:fill="FFFFFF"/>
        <w:tblCellMar>
          <w:left w:w="0" w:type="dxa"/>
          <w:right w:w="0" w:type="dxa"/>
        </w:tblCellMar>
        <w:tblLook w:val="04A0"/>
      </w:tblPr>
      <w:tblGrid>
        <w:gridCol w:w="866"/>
        <w:gridCol w:w="1534"/>
        <w:gridCol w:w="6448"/>
      </w:tblGrid>
      <w:tr w:rsidR="00865A1C">
        <w:trPr>
          <w:trHeight w:val="499"/>
          <w:jc w:val="center"/>
        </w:trPr>
        <w:tc>
          <w:tcPr>
            <w:tcW w:w="86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53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44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酸奶</w:t>
            </w:r>
          </w:p>
        </w:tc>
        <w:tc>
          <w:tcPr>
            <w:tcW w:w="64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符合《食品安全国家标准 灭菌乳》GB 25190-2010标准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纯牛奶</w:t>
            </w:r>
          </w:p>
        </w:tc>
        <w:tc>
          <w:tcPr>
            <w:tcW w:w="64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符合《食品安全国家标准 灭菌乳》GB 25190-2010标准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豆制品</w:t>
      </w:r>
    </w:p>
    <w:tbl>
      <w:tblPr>
        <w:tblW w:w="8833" w:type="dxa"/>
        <w:jc w:val="center"/>
        <w:shd w:val="clear" w:color="auto" w:fill="FFFFFF"/>
        <w:tblCellMar>
          <w:left w:w="0" w:type="dxa"/>
          <w:right w:w="0" w:type="dxa"/>
        </w:tblCellMar>
        <w:tblLook w:val="04A0"/>
      </w:tblPr>
      <w:tblGrid>
        <w:gridCol w:w="866"/>
        <w:gridCol w:w="1534"/>
        <w:gridCol w:w="6433"/>
      </w:tblGrid>
      <w:tr w:rsidR="00865A1C">
        <w:trPr>
          <w:trHeight w:val="60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5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油豆腐</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米豆腐</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3</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卤香干</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柴火香干</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攸县香干</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r w:rsidR="00865A1C">
        <w:trPr>
          <w:trHeight w:val="499"/>
          <w:jc w:val="center"/>
        </w:trPr>
        <w:tc>
          <w:tcPr>
            <w:tcW w:w="8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15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白豆腐</w:t>
            </w:r>
          </w:p>
        </w:tc>
        <w:tc>
          <w:tcPr>
            <w:tcW w:w="64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符合 GB/T 23494-2009、GB 2712-2014标准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调料</w:t>
      </w:r>
    </w:p>
    <w:tbl>
      <w:tblPr>
        <w:tblW w:w="9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66"/>
        <w:gridCol w:w="1676"/>
        <w:gridCol w:w="6572"/>
      </w:tblGrid>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项目名称</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参数</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鸡精</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味精</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w:t>
            </w:r>
            <w:r>
              <w:rPr>
                <w:rFonts w:ascii="宋体" w:eastAsia="宋体" w:hAnsi="宋体" w:hint="eastAsia"/>
                <w:szCs w:val="21"/>
              </w:rPr>
              <w:lastRenderedPageBreak/>
              <w:t>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lastRenderedPageBreak/>
              <w:t>3</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食盐</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4</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料酒</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5</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酿造陈醋</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6</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生抽</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7</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红烧酱油</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r w:rsidR="00865A1C">
        <w:trPr>
          <w:trHeight w:val="402"/>
          <w:jc w:val="center"/>
        </w:trPr>
        <w:tc>
          <w:tcPr>
            <w:tcW w:w="86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8</w:t>
            </w:r>
          </w:p>
        </w:tc>
        <w:tc>
          <w:tcPr>
            <w:tcW w:w="1676"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耗油</w:t>
            </w:r>
          </w:p>
        </w:tc>
        <w:tc>
          <w:tcPr>
            <w:tcW w:w="6572" w:type="dxa"/>
            <w:shd w:val="clear" w:color="auto" w:fill="FFFFFF"/>
            <w:noWrap/>
            <w:tcMar>
              <w:top w:w="0" w:type="dxa"/>
              <w:left w:w="108" w:type="dxa"/>
              <w:bottom w:w="0" w:type="dxa"/>
              <w:right w:w="108" w:type="dxa"/>
            </w:tcMar>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《食品安全国家标准 食品添加剂使用标准》GB 2760-2014 及其他相关标准</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其他</w:t>
      </w:r>
    </w:p>
    <w:tbl>
      <w:tblPr>
        <w:tblW w:w="9114" w:type="dxa"/>
        <w:jc w:val="center"/>
        <w:shd w:val="clear" w:color="auto" w:fill="FFFFFF"/>
        <w:tblCellMar>
          <w:left w:w="0" w:type="dxa"/>
          <w:right w:w="0" w:type="dxa"/>
        </w:tblCellMar>
        <w:tblLook w:val="04A0"/>
      </w:tblPr>
      <w:tblGrid>
        <w:gridCol w:w="866"/>
        <w:gridCol w:w="1676"/>
        <w:gridCol w:w="6572"/>
      </w:tblGrid>
      <w:tr w:rsidR="00865A1C">
        <w:trPr>
          <w:trHeight w:val="402"/>
          <w:jc w:val="center"/>
        </w:trPr>
        <w:tc>
          <w:tcPr>
            <w:tcW w:w="86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Pr="00EE40AA" w:rsidRDefault="005A25FC" w:rsidP="00EE40AA">
            <w:pPr>
              <w:spacing w:line="440" w:lineRule="exact"/>
              <w:outlineLvl w:val="0"/>
              <w:rPr>
                <w:rFonts w:ascii="宋体" w:eastAsia="宋体" w:hAnsi="宋体"/>
                <w:szCs w:val="21"/>
              </w:rPr>
            </w:pPr>
            <w:r w:rsidRPr="00EE40AA">
              <w:rPr>
                <w:rFonts w:ascii="宋体" w:eastAsia="宋体" w:hAnsi="宋体" w:hint="eastAsia"/>
                <w:szCs w:val="21"/>
              </w:rPr>
              <w:t>序号</w:t>
            </w:r>
          </w:p>
        </w:tc>
        <w:tc>
          <w:tcPr>
            <w:tcW w:w="16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Pr="00EE40AA" w:rsidRDefault="005A25FC" w:rsidP="00EE40AA">
            <w:pPr>
              <w:spacing w:line="440" w:lineRule="exact"/>
              <w:outlineLvl w:val="0"/>
              <w:rPr>
                <w:rFonts w:ascii="宋体" w:eastAsia="宋体" w:hAnsi="宋体"/>
                <w:szCs w:val="21"/>
              </w:rPr>
            </w:pPr>
            <w:r w:rsidRPr="00EE40AA">
              <w:rPr>
                <w:rFonts w:ascii="宋体" w:eastAsia="宋体" w:hAnsi="宋体" w:hint="eastAsia"/>
                <w:szCs w:val="21"/>
              </w:rPr>
              <w:t>项目名称</w:t>
            </w:r>
          </w:p>
        </w:tc>
        <w:tc>
          <w:tcPr>
            <w:tcW w:w="657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Pr="00EE40AA" w:rsidRDefault="005A25FC" w:rsidP="00EE40AA">
            <w:pPr>
              <w:spacing w:line="440" w:lineRule="exact"/>
              <w:ind w:firstLineChars="200" w:firstLine="420"/>
              <w:outlineLvl w:val="0"/>
              <w:rPr>
                <w:rFonts w:ascii="宋体" w:eastAsia="宋体" w:hAnsi="宋体"/>
                <w:szCs w:val="21"/>
              </w:rPr>
            </w:pPr>
            <w:r w:rsidRPr="00EE40AA">
              <w:rPr>
                <w:rFonts w:ascii="宋体" w:eastAsia="宋体" w:hAnsi="宋体" w:hint="eastAsia"/>
                <w:szCs w:val="21"/>
              </w:rPr>
              <w:t>参数</w:t>
            </w:r>
          </w:p>
        </w:tc>
      </w:tr>
      <w:tr w:rsidR="00865A1C">
        <w:trPr>
          <w:trHeight w:val="402"/>
          <w:jc w:val="center"/>
        </w:trPr>
        <w:tc>
          <w:tcPr>
            <w:tcW w:w="86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Default="005A25FC" w:rsidP="00EE40AA">
            <w:pPr>
              <w:pStyle w:val="46"/>
              <w:widowControl/>
              <w:spacing w:line="440" w:lineRule="exact"/>
              <w:textAlignment w:val="baseline"/>
              <w:rPr>
                <w:rFonts w:cs="Tahoma"/>
                <w:color w:val="000000"/>
                <w:kern w:val="0"/>
                <w:sz w:val="24"/>
              </w:rPr>
            </w:pPr>
            <w:r w:rsidRPr="00EE40AA">
              <w:rPr>
                <w:rFonts w:ascii="宋体" w:hAnsi="宋体" w:cstheme="minorBidi" w:hint="eastAsia"/>
                <w:szCs w:val="21"/>
              </w:rPr>
              <w:t>1</w:t>
            </w:r>
          </w:p>
        </w:tc>
        <w:tc>
          <w:tcPr>
            <w:tcW w:w="16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Pr="00EE40AA" w:rsidRDefault="005A25FC" w:rsidP="00EE40AA">
            <w:pPr>
              <w:pStyle w:val="46"/>
              <w:widowControl/>
              <w:spacing w:line="440" w:lineRule="exact"/>
              <w:textAlignment w:val="baseline"/>
              <w:rPr>
                <w:rFonts w:ascii="宋体" w:hAnsi="宋体" w:cstheme="minorBidi"/>
                <w:szCs w:val="21"/>
              </w:rPr>
            </w:pPr>
            <w:r w:rsidRPr="00EE40AA">
              <w:rPr>
                <w:rFonts w:ascii="宋体" w:hAnsi="宋体" w:cstheme="minorBidi" w:hint="eastAsia"/>
                <w:szCs w:val="21"/>
              </w:rPr>
              <w:t>一次性餐具</w:t>
            </w:r>
          </w:p>
        </w:tc>
        <w:tc>
          <w:tcPr>
            <w:tcW w:w="657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65A1C" w:rsidRPr="00EE40AA" w:rsidRDefault="005A25FC" w:rsidP="00EE40AA">
            <w:pPr>
              <w:pStyle w:val="46"/>
              <w:widowControl/>
              <w:spacing w:line="440" w:lineRule="exact"/>
              <w:jc w:val="center"/>
              <w:textAlignment w:val="baseline"/>
              <w:rPr>
                <w:rFonts w:ascii="宋体" w:hAnsi="宋体" w:cstheme="minorBidi"/>
                <w:szCs w:val="21"/>
              </w:rPr>
            </w:pPr>
            <w:r w:rsidRPr="00EE40AA">
              <w:rPr>
                <w:rFonts w:ascii="宋体" w:hAnsi="宋体" w:cstheme="minorBidi" w:hint="eastAsia"/>
                <w:szCs w:val="21"/>
              </w:rPr>
              <w:t>符合</w:t>
            </w:r>
            <w:r w:rsidRPr="00EE40AA">
              <w:rPr>
                <w:rFonts w:ascii="宋体" w:hAnsi="宋体" w:cstheme="minorBidi"/>
                <w:szCs w:val="21"/>
              </w:rPr>
              <w:t>GB/T 18006.3-2020</w:t>
            </w:r>
            <w:r w:rsidRPr="00EE40AA">
              <w:rPr>
                <w:rFonts w:ascii="宋体" w:hAnsi="宋体" w:cstheme="minorBidi" w:hint="eastAsia"/>
                <w:szCs w:val="21"/>
              </w:rPr>
              <w:t>标准</w:t>
            </w:r>
            <w:r w:rsidRPr="00EE40AA">
              <w:rPr>
                <w:rFonts w:ascii="宋体" w:hAnsi="宋体" w:cstheme="minorBidi"/>
                <w:szCs w:val="21"/>
              </w:rPr>
              <w:t> </w:t>
            </w:r>
          </w:p>
        </w:tc>
      </w:tr>
    </w:tbl>
    <w:p w:rsidR="00865A1C" w:rsidRDefault="005A25FC" w:rsidP="00A14EFA">
      <w:pPr>
        <w:spacing w:line="440" w:lineRule="exact"/>
        <w:outlineLvl w:val="0"/>
        <w:rPr>
          <w:rFonts w:ascii="宋体" w:eastAsia="宋体" w:hAnsi="宋体"/>
          <w:szCs w:val="21"/>
        </w:rPr>
      </w:pPr>
      <w:r>
        <w:rPr>
          <w:rFonts w:ascii="宋体" w:eastAsia="宋体" w:hAnsi="宋体" w:hint="eastAsia"/>
          <w:szCs w:val="21"/>
        </w:rPr>
        <w:t>耗材</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230"/>
        <w:gridCol w:w="5486"/>
      </w:tblGrid>
      <w:tr w:rsidR="00865A1C">
        <w:trPr>
          <w:cantSplit/>
          <w:trHeight w:val="700"/>
          <w:jc w:val="center"/>
        </w:trPr>
        <w:tc>
          <w:tcPr>
            <w:tcW w:w="844"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序号</w:t>
            </w:r>
          </w:p>
        </w:tc>
        <w:tc>
          <w:tcPr>
            <w:tcW w:w="2230"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类别</w:t>
            </w:r>
          </w:p>
        </w:tc>
        <w:tc>
          <w:tcPr>
            <w:tcW w:w="5486" w:type="dxa"/>
            <w:vAlign w:val="center"/>
          </w:tcPr>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明细</w:t>
            </w:r>
          </w:p>
        </w:tc>
      </w:tr>
      <w:tr w:rsidR="00865A1C">
        <w:trPr>
          <w:cantSplit/>
          <w:trHeight w:val="1181"/>
          <w:jc w:val="center"/>
        </w:trPr>
        <w:tc>
          <w:tcPr>
            <w:tcW w:w="844"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1</w:t>
            </w:r>
          </w:p>
        </w:tc>
        <w:tc>
          <w:tcPr>
            <w:tcW w:w="2230"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清洁用品类</w:t>
            </w:r>
          </w:p>
        </w:tc>
        <w:tc>
          <w:tcPr>
            <w:tcW w:w="5486"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洗手液、清洁剂、洗洁精、消毒水、卫生纸、卫生纸盒、餐巾纸、拖把、扫把、水桶、抹布、厨房用橡胶手套、除虫剂、垃圾桶、垃圾袋、钢丝球、钢丝洗碗布、清洁刷、口罩、一次性头套等</w:t>
            </w:r>
          </w:p>
        </w:tc>
      </w:tr>
      <w:tr w:rsidR="00865A1C">
        <w:trPr>
          <w:cantSplit/>
          <w:trHeight w:val="1181"/>
          <w:jc w:val="center"/>
        </w:trPr>
        <w:tc>
          <w:tcPr>
            <w:tcW w:w="844"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2</w:t>
            </w:r>
          </w:p>
        </w:tc>
        <w:tc>
          <w:tcPr>
            <w:tcW w:w="2230"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厨具用品类</w:t>
            </w:r>
          </w:p>
        </w:tc>
        <w:tc>
          <w:tcPr>
            <w:tcW w:w="5486"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炒锅、锅铲、食堂专用菜盆、饭勺、菜勺、菜篮、</w:t>
            </w:r>
            <w:r w:rsidR="00DF7014">
              <w:rPr>
                <w:rFonts w:ascii="宋体" w:eastAsia="宋体" w:hAnsi="宋体" w:hint="eastAsia"/>
                <w:szCs w:val="21"/>
              </w:rPr>
              <w:t>蒸笼、</w:t>
            </w:r>
            <w:r>
              <w:rPr>
                <w:rFonts w:ascii="宋体" w:eastAsia="宋体" w:hAnsi="宋体" w:hint="eastAsia"/>
                <w:szCs w:val="21"/>
              </w:rPr>
              <w:t>食堂专用饭盆、菜刀、水果刀、砧板、削皮刀、</w:t>
            </w:r>
            <w:r>
              <w:rPr>
                <w:rFonts w:ascii="宋体" w:eastAsia="宋体" w:hAnsi="宋体"/>
                <w:szCs w:val="21"/>
              </w:rPr>
              <w:t>笊篱</w:t>
            </w:r>
            <w:r>
              <w:rPr>
                <w:rFonts w:ascii="宋体" w:eastAsia="宋体" w:hAnsi="宋体" w:hint="eastAsia"/>
                <w:szCs w:val="21"/>
              </w:rPr>
              <w:t>、榨汁机、电饭煲、砂锅、卡式炉及配套锅等</w:t>
            </w:r>
          </w:p>
        </w:tc>
      </w:tr>
      <w:tr w:rsidR="00865A1C">
        <w:trPr>
          <w:cantSplit/>
          <w:trHeight w:val="1171"/>
          <w:jc w:val="center"/>
        </w:trPr>
        <w:tc>
          <w:tcPr>
            <w:tcW w:w="844"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szCs w:val="21"/>
              </w:rPr>
              <w:t>3</w:t>
            </w:r>
          </w:p>
        </w:tc>
        <w:tc>
          <w:tcPr>
            <w:tcW w:w="2230"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餐具用品类</w:t>
            </w:r>
          </w:p>
        </w:tc>
        <w:tc>
          <w:tcPr>
            <w:tcW w:w="5486" w:type="dxa"/>
            <w:vAlign w:val="center"/>
          </w:tcPr>
          <w:p w:rsidR="00865A1C" w:rsidRDefault="005A25FC" w:rsidP="00EE40AA">
            <w:pPr>
              <w:spacing w:line="440" w:lineRule="exact"/>
              <w:outlineLvl w:val="0"/>
              <w:rPr>
                <w:rFonts w:ascii="宋体" w:eastAsia="宋体" w:hAnsi="宋体"/>
                <w:szCs w:val="21"/>
              </w:rPr>
            </w:pPr>
            <w:r>
              <w:rPr>
                <w:rFonts w:ascii="宋体" w:eastAsia="宋体" w:hAnsi="宋体" w:hint="eastAsia"/>
                <w:szCs w:val="21"/>
              </w:rPr>
              <w:t>不锈钢餐盘、密胺餐盘、不锈钢碗、密胺碗、筷子、筷垫、筷篮、筷盒、瓷碗碟、玻璃杯、一次性纸杯、瓷汤勺、不锈钢汤勺、不锈钢汤桶、不锈钢饮品桶、调料碗、托盘等</w:t>
            </w:r>
          </w:p>
        </w:tc>
      </w:tr>
    </w:tbl>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w:t>
      </w:r>
      <w:r w:rsidR="00F37C07">
        <w:rPr>
          <w:rFonts w:ascii="宋体" w:eastAsia="宋体" w:hAnsi="宋体" w:hint="eastAsia"/>
          <w:szCs w:val="21"/>
        </w:rPr>
        <w:t>耗材类预估</w:t>
      </w:r>
      <w:r>
        <w:rPr>
          <w:rFonts w:ascii="宋体" w:eastAsia="宋体" w:hAnsi="宋体" w:hint="eastAsia"/>
          <w:szCs w:val="21"/>
        </w:rPr>
        <w:t>采购清单，详见</w:t>
      </w:r>
      <w:r>
        <w:rPr>
          <w:rFonts w:ascii="宋体" w:eastAsia="宋体" w:hAnsi="宋体"/>
          <w:szCs w:val="21"/>
        </w:rPr>
        <w:t>附件</w:t>
      </w:r>
      <w:r>
        <w:rPr>
          <w:rFonts w:ascii="宋体" w:eastAsia="宋体" w:hAnsi="宋体" w:hint="eastAsia"/>
          <w:szCs w:val="21"/>
        </w:rPr>
        <w:t>1）</w:t>
      </w:r>
    </w:p>
    <w:p w:rsidR="00865A1C" w:rsidRDefault="005A25FC" w:rsidP="00EE40AA">
      <w:pPr>
        <w:spacing w:line="440" w:lineRule="exact"/>
        <w:ind w:firstLineChars="200" w:firstLine="420"/>
        <w:outlineLvl w:val="0"/>
        <w:rPr>
          <w:rFonts w:ascii="宋体" w:eastAsia="宋体" w:hAnsi="宋体"/>
          <w:szCs w:val="21"/>
        </w:rPr>
      </w:pPr>
      <w:r>
        <w:rPr>
          <w:rFonts w:ascii="宋体" w:eastAsia="宋体" w:hAnsi="宋体" w:hint="eastAsia"/>
          <w:szCs w:val="21"/>
        </w:rPr>
        <w:t>备注：以上所有国标如有更新，以最新版为准.</w:t>
      </w:r>
    </w:p>
    <w:p w:rsidR="00865A1C" w:rsidRDefault="005A25FC" w:rsidP="00EE40AA">
      <w:pPr>
        <w:spacing w:line="440" w:lineRule="exact"/>
        <w:rPr>
          <w:rFonts w:ascii="宋体" w:eastAsia="宋体" w:hAnsi="宋体" w:cs="宋体"/>
          <w:b/>
          <w:bCs/>
          <w:szCs w:val="21"/>
        </w:rPr>
      </w:pPr>
      <w:r>
        <w:rPr>
          <w:rFonts w:ascii="宋体" w:eastAsia="宋体" w:hAnsi="宋体" w:cs="宋体" w:hint="eastAsia"/>
          <w:b/>
          <w:bCs/>
          <w:szCs w:val="21"/>
        </w:rPr>
        <w:lastRenderedPageBreak/>
        <w:t>六、验收标准</w:t>
      </w:r>
    </w:p>
    <w:p w:rsidR="00865A1C" w:rsidRDefault="005A25FC" w:rsidP="00EE40AA">
      <w:pPr>
        <w:spacing w:line="440" w:lineRule="exact"/>
        <w:rPr>
          <w:rFonts w:ascii="宋体" w:eastAsia="宋体" w:hAnsi="宋体"/>
          <w:szCs w:val="21"/>
        </w:rPr>
      </w:pPr>
      <w:r>
        <w:rPr>
          <w:rFonts w:ascii="宋体" w:eastAsia="宋体" w:hAnsi="宋体" w:hint="eastAsia"/>
          <w:szCs w:val="21"/>
        </w:rPr>
        <w:t>（一）肉类及其副产品类（含猪、牛、羊类、冻品类）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1）采购方按需采购分割肉类或各种冻品肉类，供应商必须满足采购方实际需求；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2）冷鲜肉品质量要求：新鲜、冷鲜肉，不注水，肉上有屠宰场经质量检验合格的滚花，提供所供当批次的动物检疫和肉的肉品品质检验合格证，并按采购方要求的分割肉类别按时供应；</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3）冻品质量要求：感官检验、化学检验、添加剂检验、有害金属的检验均符合要求。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4）供应商所供货物不得以次充好，不得将病死、残剩肉、老母猪肉等不合格品掺杂其中，一经发现，取消其供货资格，并承担由此造成的一切后果，如构成违法，将依法追求其法律责任。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2）中华人民共和国动植物检疫法及其实施条例。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3）中华人民共和国动物防疫法。</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4）《食品安全国家标准 鲜（冻）畜、禽产品》GB 2707-2016。</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5）《食品安全国家标准 食品中农药最大残留限量》GB 2763-2019。</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6）《食品安全国家标准 食品中污染物限量》GB 2762-2017。</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7）其他可能适用于本招标文件内容的相关法律法规或质量标准。</w:t>
      </w:r>
    </w:p>
    <w:p w:rsidR="00865A1C" w:rsidRDefault="005A25FC" w:rsidP="00EE40AA">
      <w:pPr>
        <w:spacing w:line="440" w:lineRule="exact"/>
        <w:rPr>
          <w:rFonts w:ascii="宋体" w:eastAsia="宋体" w:hAnsi="宋体"/>
          <w:szCs w:val="21"/>
        </w:rPr>
      </w:pPr>
      <w:r>
        <w:rPr>
          <w:rFonts w:ascii="宋体" w:eastAsia="宋体" w:hAnsi="宋体" w:hint="eastAsia"/>
          <w:szCs w:val="21"/>
        </w:rPr>
        <w:t>（二）水产类（鱼、虾、蛙类）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1）采购方按需采购水产类，供应商必须满足采购方实际需求。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2）鲜活水产质量要求：鲜活，感官检验、化学检验、添加剂检验、有害金属的检验均符合要求。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3）水产类、海鲜类、速冻海水产品等符合国家 GB 2733-2015、GB 2763-2019、GB 2762-2017 及其他相关标准。</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 供应商必须讲诚信，讲究职业道德，所供货物不得以次充好，不得将病死、残剩等不合格品掺杂其中，一经发现，取消其供货资格，并承担由此造成的一切后果，如构成违法，将依法追求其法律责任。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lastRenderedPageBreak/>
        <w:t>2）中华人民共和国动植物检疫法及其实施条例。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3）中华人民共和国动物防疫法。</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 《食品安全国家标准 鲜、冻动物性水产品》GB 2733-2015。</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5) 《食品安全国家标准 食品中农药最大残留限量》GB 2763-2019。</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6) 《食品安全国家标准 食品中污染物限量》GB 2762-2017。</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7）其他可能适用于本招标文件内容的相关法律法规或质量标准。</w:t>
      </w:r>
    </w:p>
    <w:p w:rsidR="00865A1C" w:rsidRDefault="005A25FC" w:rsidP="00EE40AA">
      <w:pPr>
        <w:spacing w:line="440" w:lineRule="exact"/>
        <w:rPr>
          <w:rFonts w:ascii="宋体" w:eastAsia="宋体" w:hAnsi="宋体"/>
          <w:szCs w:val="21"/>
        </w:rPr>
      </w:pPr>
      <w:r>
        <w:rPr>
          <w:rFonts w:ascii="宋体" w:eastAsia="宋体" w:hAnsi="宋体" w:hint="eastAsia"/>
          <w:szCs w:val="21"/>
        </w:rPr>
        <w:t>（三）活禽类及禽蛋类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1）采购方按需采购活禽、禽蛋类，供应商必须满足采购方实际需求，并符合《冷鲜禽加工经营卫生规范》要求及符合GB2707、GB2762、GB2763标准。</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2）鲜活禽类质量要求：新鲜，感官检验、化学检验均符合要求。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冻禽质量标准：产品无变质、无异味、无腐败、无杂质；产品无过保质期；产品非病死禽、畜制品；产品应经检验、检疫合格；产品不得超过国家食品卫生法规规定的指标；所有物资产品需有相关检验、检疫及相关合格证明；包装规格统一，完好无破损。有明确保质期的，在送达采购方要求地点时保质期剩余时间应在二分之一以上。禽类肌肉有光泽，红色或暗红色，脂肪白色。畜类体表光泽、肌肉坚实。所有冷冻食品均不得为二次化冰食品。</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 供应商必须讲诚信，讲究职业道德，所供货物不得以次充好，不得将病死、残剩等不合格品掺杂其中，一经发现，取消其供货资格，并承担由此造成的一切后果，如构成违法，将依法追求其法律责任。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2）中华人民共和国动植物检疫法及其实施条例。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3）中华人民共和国动物防疫法。</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 《食品安全国家标准 鲜（冻）畜、禽产品》GB 2707-2016。</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5）《食品安全国家标准 食品中农药最大残留限量》GB 2763-2019。</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6）《食品安全国家标准 食品中污染物限量》GB 2762-2017。</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7）其他可能适用于本招标文件内容的相关法律法规或质量标准。</w:t>
      </w:r>
    </w:p>
    <w:p w:rsidR="00865A1C" w:rsidRDefault="005A25FC" w:rsidP="00EE40AA">
      <w:pPr>
        <w:spacing w:line="440" w:lineRule="exact"/>
        <w:rPr>
          <w:rFonts w:ascii="宋体" w:eastAsia="宋体" w:hAnsi="宋体"/>
          <w:szCs w:val="21"/>
        </w:rPr>
      </w:pPr>
      <w:r>
        <w:rPr>
          <w:rFonts w:ascii="宋体" w:eastAsia="宋体" w:hAnsi="宋体" w:hint="eastAsia"/>
          <w:szCs w:val="21"/>
        </w:rPr>
        <w:t>（四）蔬菜类（含瓜果类、水果类）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1）供应商须提供市场上常规绿叶类、根茎类、瓜果类蔬菜品种，不排除有采购所列品种之外蔬菜的可能，若采购其他品种，需满足采购方实际需求；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lastRenderedPageBreak/>
        <w:t>2）所供蔬菜的规格大小按市场行情确定；</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基本要求：大小均匀，颜色自然有光泽，质地鲜嫩纯净，饱满清洁，不枯萎、干瘪、苍老等，无病斑、虫蚀、发霉、变色、异味、淤泥、杂质和滴水现象，无污染、残缺、变质等；原产地分类预包装，整齐统一，新鲜无坏臭现象；提供有害物质残留检测报告；</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2）中华人民共和国动植物检疫法及其实施条例。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3）污染物残留限量指标应符合《食品安全国家标准 食品中污染物限量》GB 2762-2017 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4）农药残留限量指标应符合《食品中农药的最大残留限量》GB 2763-2019 要求。</w:t>
      </w:r>
    </w:p>
    <w:p w:rsidR="00865A1C" w:rsidRDefault="005A25FC" w:rsidP="00EE40AA">
      <w:pPr>
        <w:spacing w:line="440" w:lineRule="exact"/>
        <w:rPr>
          <w:rFonts w:ascii="宋体" w:eastAsia="宋体" w:hAnsi="宋体"/>
          <w:szCs w:val="21"/>
        </w:rPr>
      </w:pPr>
      <w:r>
        <w:rPr>
          <w:rFonts w:ascii="宋体" w:eastAsia="宋体" w:hAnsi="宋体" w:hint="eastAsia"/>
          <w:szCs w:val="21"/>
        </w:rPr>
        <w:t>（五）豆制品类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1）采购方按需采购各类豆制品，供应商必须满足采购方实际需求。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2）质量要求：新鲜，感官检验、化学检验均符合要求。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 供应商必须讲诚信，讲究职业道德，所供货物不得以次充好，不得将残剩等不合格品掺杂其中，一经发现，取消其供货资格，并承担由此造成的一切后果，如构成违法，将依法追求其法律责任。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2）中华人民共和国动植物检疫法及其实施条例。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3）符合GB/T23494-2009、GB2712-2014标准。</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4） 其他可能适用于本招标文件内容的相关法律法规或质量标准。</w:t>
      </w:r>
    </w:p>
    <w:p w:rsidR="00865A1C" w:rsidRDefault="005A25FC" w:rsidP="00EE40AA">
      <w:pPr>
        <w:spacing w:line="440" w:lineRule="exact"/>
        <w:rPr>
          <w:rFonts w:ascii="宋体" w:eastAsia="宋体" w:hAnsi="宋体"/>
          <w:szCs w:val="21"/>
        </w:rPr>
      </w:pPr>
      <w:r>
        <w:rPr>
          <w:rFonts w:ascii="宋体" w:eastAsia="宋体" w:hAnsi="宋体" w:hint="eastAsia"/>
          <w:szCs w:val="21"/>
        </w:rPr>
        <w:t>（六）粮油、调味品类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1、要求如下：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1）采购方按需采购各类粮油、调味品，供应商必须满足采购方实际需求。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2）质量要求：生产日期、质保期及包装、卫生标准符合要求，凡是有质保期的货物，必须确保收货时的质保有效期不低于本货物保质期的三分之二。</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3）供应商必须讲诚信，讲究职业道德，所供货物不得以次充好，不得将不合格品掺杂其中，一经发现，取消其供货资格，并承担由此造成的一切后果，如构成违法，将依法追求其法律责任。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2、安全卫生要求：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lastRenderedPageBreak/>
        <w:t>1）中华人民共和国进出口商品检验法及其实施条例。</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2）粮油、酱油、盐、鸡精、味精、米醋、料酒、淀粉、酵母、糖等，各项产品符合《食品安全国家标准食品添加剂使用标准》GB2760-2014及其他相关标准。</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3）其他可能适用于本招标文件内容的相关法律法规或质量标准。</w:t>
      </w:r>
    </w:p>
    <w:p w:rsidR="00865A1C" w:rsidRDefault="005A25FC" w:rsidP="00EE40AA">
      <w:pPr>
        <w:spacing w:line="440" w:lineRule="exact"/>
        <w:rPr>
          <w:rFonts w:ascii="宋体" w:eastAsia="宋体" w:hAnsi="宋体"/>
          <w:szCs w:val="21"/>
        </w:rPr>
      </w:pPr>
      <w:r>
        <w:rPr>
          <w:rFonts w:ascii="宋体" w:eastAsia="宋体" w:hAnsi="宋体" w:hint="eastAsia"/>
          <w:szCs w:val="21"/>
        </w:rPr>
        <w:t>（七）其他用品类</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、货物验收国家有强制性规定的，按国家规定执行，验收费用由供应商承担，验收单作为付款的凭证之一。凡是有质保期的货物，必须确保收货时的质保有效期不低于本货物保质期的三分之二。</w:t>
      </w:r>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2、验收过程中产生纠纷的，由质量技术监督部门认定的检测机构检测，若为供应商原因造成的，由供应商承担检测费用。</w:t>
      </w:r>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3、供应商提供货物未通过采购方验收合格的，由供应商负责及时更换直至验收合格，有关更换、再行验收以及给采购方造成的损失等费用全部由供应商承担。</w:t>
      </w:r>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4、如在货物验收中出现短缺或损坏的，</w:t>
      </w:r>
      <w:r>
        <w:rPr>
          <w:rFonts w:ascii="宋体" w:eastAsia="宋体" w:hAnsi="宋体"/>
          <w:szCs w:val="21"/>
        </w:rPr>
        <w:t>供应商</w:t>
      </w:r>
      <w:r>
        <w:rPr>
          <w:rFonts w:ascii="宋体" w:eastAsia="宋体" w:hAnsi="宋体" w:hint="eastAsia"/>
          <w:szCs w:val="21"/>
        </w:rPr>
        <w:t>应给予更换或补足，在</w:t>
      </w:r>
      <w:r>
        <w:rPr>
          <w:rFonts w:ascii="宋体" w:eastAsia="宋体" w:hAnsi="宋体"/>
          <w:szCs w:val="21"/>
        </w:rPr>
        <w:t>1</w:t>
      </w:r>
      <w:r>
        <w:rPr>
          <w:rFonts w:ascii="宋体" w:eastAsia="宋体" w:hAnsi="宋体" w:hint="eastAsia"/>
          <w:szCs w:val="21"/>
        </w:rPr>
        <w:t>个工作日内及时送至采购方手中，全部费用由供应商承担。</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5、供应商所销售的所有货物，均须是正规生产厂家生产的合格货物，都必须是满足相应的、合法有效的国家标准（或相应的行业标准、或相应的企业标准，所有标准就高不就低）的全新货物。</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6、供应商在任何条件下，应当优先安排采购方的供货。</w:t>
      </w:r>
      <w:bookmarkStart w:id="5" w:name="_Toc361384107"/>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7、供应商须提供满足采购方要求的货物，供应商没有采购方所需货物时，供应商应设法满足采购方的需求，并及时提供所有货物。</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8、采购方如需在部分货物加印相应标识的（包括但不限于办公用品、劳保用品），供应商必须按照采购方的要求进行制作，且不得额外增加任何费用。</w:t>
      </w:r>
      <w:bookmarkEnd w:id="5"/>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9、未经使用的货物出现任何质量问题（人为破坏或自然灾害等不可抗力除外），由供应商负责全免费（免全部工时费、材料费、管理费、财务费等）更换或维修。</w:t>
      </w:r>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10、供应商提供的货物应是原厂生产的未经使用的正品，符合国家质量检测标准。</w:t>
      </w:r>
    </w:p>
    <w:p w:rsidR="00865A1C" w:rsidRDefault="005A25FC" w:rsidP="00295C2D">
      <w:pPr>
        <w:spacing w:beforeLines="50" w:afterLines="50" w:line="440" w:lineRule="exact"/>
        <w:ind w:firstLineChars="200" w:firstLine="420"/>
        <w:rPr>
          <w:rFonts w:ascii="宋体" w:eastAsia="宋体" w:hAnsi="宋体"/>
          <w:szCs w:val="21"/>
        </w:rPr>
      </w:pPr>
      <w:r>
        <w:rPr>
          <w:rFonts w:ascii="宋体" w:eastAsia="宋体" w:hAnsi="宋体" w:hint="eastAsia"/>
          <w:szCs w:val="21"/>
        </w:rPr>
        <w:t>11、供应商必须安排1名项目负责人，负责该项目货物采购的售前、售中和售后服务，并确保电话24小时畅通。项目负责人接到采购方电话通知后1小时内必须响应。</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12、验收过程中产生纠纷的，由质量技术监督部门认定的检测机构检测，若为供应商原</w:t>
      </w:r>
      <w:r>
        <w:rPr>
          <w:rFonts w:ascii="宋体" w:eastAsia="宋体" w:hAnsi="宋体" w:hint="eastAsia"/>
          <w:szCs w:val="21"/>
        </w:rPr>
        <w:lastRenderedPageBreak/>
        <w:t>因造成的，由供应商承担检测费用。</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13、供应商提供货物未通过采购方验收合格的，由供应商负责及时更换直至验收合格，有关更换、再行验收以及给采购方造成的损失等费用全部由供应商承担。</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14、如在货物验收中出现短缺或损坏的，</w:t>
      </w:r>
      <w:r>
        <w:rPr>
          <w:rFonts w:ascii="宋体" w:eastAsia="宋体" w:hAnsi="宋体"/>
          <w:szCs w:val="21"/>
        </w:rPr>
        <w:t>供应商</w:t>
      </w:r>
      <w:r>
        <w:rPr>
          <w:rFonts w:ascii="宋体" w:eastAsia="宋体" w:hAnsi="宋体" w:hint="eastAsia"/>
          <w:szCs w:val="21"/>
        </w:rPr>
        <w:t>应给予更换或补足，在</w:t>
      </w:r>
      <w:r>
        <w:rPr>
          <w:rFonts w:ascii="宋体" w:eastAsia="宋体" w:hAnsi="宋体"/>
          <w:szCs w:val="21"/>
        </w:rPr>
        <w:t>1</w:t>
      </w:r>
      <w:r>
        <w:rPr>
          <w:rFonts w:ascii="宋体" w:eastAsia="宋体" w:hAnsi="宋体" w:hint="eastAsia"/>
          <w:szCs w:val="21"/>
        </w:rPr>
        <w:t>个工作日内及时送至采购方手中，全部费用由供应商承担。</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备注：以上所有国标如有更新，以最新版为准。</w:t>
      </w:r>
    </w:p>
    <w:p w:rsidR="00865A1C" w:rsidRDefault="005A25FC" w:rsidP="00EE40AA">
      <w:pPr>
        <w:widowControl/>
        <w:spacing w:line="440" w:lineRule="exact"/>
        <w:jc w:val="left"/>
        <w:rPr>
          <w:rFonts w:ascii="宋体" w:eastAsia="宋体" w:hAnsi="宋体" w:cs="宋体"/>
          <w:kern w:val="0"/>
          <w:szCs w:val="21"/>
        </w:rPr>
      </w:pPr>
      <w:r>
        <w:rPr>
          <w:rFonts w:ascii="宋体" w:eastAsia="宋体" w:hAnsi="宋体" w:cs="宋体" w:hint="eastAsia"/>
          <w:b/>
          <w:bCs/>
          <w:kern w:val="0"/>
          <w:szCs w:val="21"/>
        </w:rPr>
        <w:t>七、结算方式</w:t>
      </w:r>
    </w:p>
    <w:p w:rsidR="00865A1C" w:rsidRDefault="0016224F" w:rsidP="00EE40AA">
      <w:pPr>
        <w:spacing w:line="440" w:lineRule="exact"/>
        <w:ind w:firstLineChars="200" w:firstLine="420"/>
        <w:rPr>
          <w:rFonts w:ascii="宋体" w:eastAsia="宋体" w:hAnsi="宋体"/>
          <w:szCs w:val="21"/>
        </w:rPr>
      </w:pPr>
      <w:r w:rsidRPr="0016224F">
        <w:rPr>
          <w:rFonts w:ascii="宋体" w:eastAsia="宋体" w:hAnsi="宋体" w:hint="eastAsia"/>
          <w:szCs w:val="21"/>
        </w:rPr>
        <w:t>本项目经采购方验收合格后，据实结算。货款每一个月结算一次，</w:t>
      </w:r>
      <w:r w:rsidR="00D30BD4">
        <w:rPr>
          <w:rFonts w:ascii="宋体" w:eastAsia="宋体" w:hAnsi="宋体" w:hint="eastAsia"/>
          <w:szCs w:val="21"/>
        </w:rPr>
        <w:t>每</w:t>
      </w:r>
      <w:r w:rsidRPr="0016224F">
        <w:rPr>
          <w:rFonts w:ascii="宋体" w:eastAsia="宋体" w:hAnsi="宋体" w:hint="eastAsia"/>
          <w:szCs w:val="21"/>
        </w:rPr>
        <w:t>月货款经双方核对确认后，供应商提供正规发票，采购方办理支付，以银行转账的方式付清</w:t>
      </w:r>
      <w:r w:rsidR="005A25FC">
        <w:rPr>
          <w:rFonts w:ascii="宋体" w:eastAsia="宋体" w:hAnsi="宋体" w:hint="eastAsia"/>
          <w:szCs w:val="21"/>
        </w:rPr>
        <w:t>。</w:t>
      </w:r>
    </w:p>
    <w:p w:rsidR="00865A1C" w:rsidRDefault="005A25FC" w:rsidP="00EE40AA">
      <w:pPr>
        <w:widowControl/>
        <w:spacing w:line="440" w:lineRule="exact"/>
        <w:jc w:val="left"/>
        <w:rPr>
          <w:rFonts w:ascii="宋体" w:eastAsia="宋体" w:hAnsi="宋体" w:cs="宋体"/>
          <w:b/>
          <w:bCs/>
          <w:kern w:val="0"/>
          <w:szCs w:val="21"/>
        </w:rPr>
      </w:pPr>
      <w:r>
        <w:rPr>
          <w:rFonts w:ascii="宋体" w:eastAsia="宋体" w:hAnsi="宋体" w:cs="宋体" w:hint="eastAsia"/>
          <w:b/>
          <w:bCs/>
          <w:kern w:val="0"/>
          <w:szCs w:val="21"/>
        </w:rPr>
        <w:t>八、双方的权利与义务</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1、下订单：采购方向供应商订购的蔬菜、肉类等货品，须提前一天并在18:00之前以微信、电话、传真、书面等任何一种方式向供应商下订单，订单内容包括名称、数量、质量等要求。</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2、供应商所送货物无质量、数量、包装、品牌等问题，采购方不能拒收。</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3、供应商供货用的器具，供应商当天拿走；如采购方需要使用器具，采购方需保管好。</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4</w:t>
      </w:r>
      <w:r>
        <w:rPr>
          <w:rFonts w:ascii="宋体" w:eastAsia="宋体" w:hAnsi="宋体" w:hint="eastAsia"/>
          <w:szCs w:val="21"/>
        </w:rPr>
        <w:t>、供应商所送货物的质量、品类等达不到要求的，采购方有权无条件退货或换货，供应商</w:t>
      </w:r>
      <w:r>
        <w:rPr>
          <w:rFonts w:ascii="宋体" w:eastAsia="宋体" w:hAnsi="宋体"/>
          <w:szCs w:val="21"/>
        </w:rPr>
        <w:t>应保证在</w:t>
      </w:r>
      <w:r>
        <w:rPr>
          <w:rFonts w:ascii="宋体" w:eastAsia="宋体" w:hAnsi="宋体" w:hint="eastAsia"/>
          <w:szCs w:val="21"/>
        </w:rPr>
        <w:t>采购</w:t>
      </w:r>
      <w:r>
        <w:rPr>
          <w:rFonts w:ascii="宋体" w:eastAsia="宋体" w:hAnsi="宋体"/>
          <w:szCs w:val="21"/>
        </w:rPr>
        <w:t>方指定的时间内退换到位</w:t>
      </w:r>
      <w:r>
        <w:rPr>
          <w:rFonts w:ascii="宋体" w:eastAsia="宋体" w:hAnsi="宋体" w:hint="eastAsia"/>
          <w:szCs w:val="21"/>
        </w:rPr>
        <w:t>。</w:t>
      </w:r>
    </w:p>
    <w:p w:rsidR="00865A1C" w:rsidRDefault="005A25FC" w:rsidP="00EE40AA">
      <w:pPr>
        <w:spacing w:line="440" w:lineRule="exact"/>
        <w:ind w:firstLineChars="200" w:firstLine="420"/>
        <w:rPr>
          <w:rFonts w:ascii="宋体" w:eastAsia="宋体" w:hAnsi="宋体"/>
          <w:szCs w:val="21"/>
        </w:rPr>
      </w:pPr>
      <w:bookmarkStart w:id="6" w:name="_Hlk75877715"/>
      <w:r>
        <w:rPr>
          <w:rFonts w:ascii="宋体" w:eastAsia="宋体" w:hAnsi="宋体" w:hint="eastAsia"/>
          <w:szCs w:val="21"/>
        </w:rPr>
        <w:t>5、供应商所提供的货物被政府部门</w:t>
      </w:r>
      <w:r w:rsidR="003E6E16">
        <w:rPr>
          <w:rFonts w:ascii="宋体" w:eastAsia="宋体" w:hAnsi="宋体" w:hint="eastAsia"/>
          <w:szCs w:val="21"/>
        </w:rPr>
        <w:t>、甲方或</w:t>
      </w:r>
      <w:r>
        <w:rPr>
          <w:rFonts w:ascii="宋体" w:eastAsia="宋体" w:hAnsi="宋体" w:hint="eastAsia"/>
          <w:szCs w:val="21"/>
        </w:rPr>
        <w:t>第三方机构检测</w:t>
      </w:r>
      <w:r w:rsidR="003E6E16">
        <w:rPr>
          <w:rFonts w:ascii="宋体" w:eastAsia="宋体" w:hAnsi="宋体" w:hint="eastAsia"/>
          <w:szCs w:val="21"/>
        </w:rPr>
        <w:t>、检验</w:t>
      </w:r>
      <w:r>
        <w:rPr>
          <w:rFonts w:ascii="宋体" w:eastAsia="宋体" w:hAnsi="宋体" w:hint="eastAsia"/>
          <w:szCs w:val="21"/>
        </w:rPr>
        <w:t>出食品</w:t>
      </w:r>
      <w:r w:rsidR="003E6E16">
        <w:rPr>
          <w:rFonts w:ascii="宋体" w:eastAsia="宋体" w:hAnsi="宋体" w:hint="eastAsia"/>
          <w:szCs w:val="21"/>
        </w:rPr>
        <w:t>/健康/卫生方面的</w:t>
      </w:r>
      <w:r>
        <w:rPr>
          <w:rFonts w:ascii="宋体" w:eastAsia="宋体" w:hAnsi="宋体" w:hint="eastAsia"/>
          <w:szCs w:val="21"/>
        </w:rPr>
        <w:t>安全</w:t>
      </w:r>
      <w:r w:rsidR="003E6E16">
        <w:rPr>
          <w:rFonts w:ascii="宋体" w:eastAsia="宋体" w:hAnsi="宋体" w:hint="eastAsia"/>
          <w:szCs w:val="21"/>
        </w:rPr>
        <w:t>或质量</w:t>
      </w:r>
      <w:r>
        <w:rPr>
          <w:rFonts w:ascii="宋体" w:eastAsia="宋体" w:hAnsi="宋体" w:hint="eastAsia"/>
          <w:szCs w:val="21"/>
        </w:rPr>
        <w:t>问题</w:t>
      </w:r>
      <w:r w:rsidR="003E6E16">
        <w:rPr>
          <w:rFonts w:ascii="宋体" w:eastAsia="宋体" w:hAnsi="宋体" w:hint="eastAsia"/>
          <w:szCs w:val="21"/>
        </w:rPr>
        <w:t>（包括不符合甲方要求或存在缺陷等）</w:t>
      </w:r>
      <w:r>
        <w:rPr>
          <w:rFonts w:ascii="宋体" w:eastAsia="宋体" w:hAnsi="宋体" w:hint="eastAsia"/>
          <w:szCs w:val="21"/>
        </w:rPr>
        <w:t>，</w:t>
      </w:r>
      <w:r w:rsidR="003E6E16">
        <w:rPr>
          <w:rFonts w:ascii="宋体" w:eastAsia="宋体" w:hAnsi="宋体" w:hint="eastAsia"/>
          <w:szCs w:val="21"/>
        </w:rPr>
        <w:t>或因供应商货物引发食品/健康/卫生方面的安全或质量事故，</w:t>
      </w:r>
      <w:r>
        <w:rPr>
          <w:rFonts w:ascii="宋体" w:eastAsia="宋体" w:hAnsi="宋体" w:hint="eastAsia"/>
          <w:szCs w:val="21"/>
        </w:rPr>
        <w:t>由供应商承担全部责任</w:t>
      </w:r>
      <w:r w:rsidR="003E6E16">
        <w:rPr>
          <w:rFonts w:ascii="宋体" w:eastAsia="宋体" w:hAnsi="宋体" w:hint="eastAsia"/>
          <w:szCs w:val="21"/>
        </w:rPr>
        <w:t>（包括但不限于：恢复、治疗（医疗）或护理（丧葬）等费用，诉讼费用、律师代理费用、鉴定费用、保全等费用，以及消除影响、恢复企业形象和社会形象等相关费用）</w:t>
      </w:r>
      <w:r>
        <w:rPr>
          <w:rFonts w:ascii="宋体" w:eastAsia="宋体" w:hAnsi="宋体" w:hint="eastAsia"/>
          <w:szCs w:val="21"/>
        </w:rPr>
        <w:t>。</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6</w:t>
      </w:r>
      <w:r>
        <w:rPr>
          <w:rFonts w:ascii="宋体" w:eastAsia="宋体" w:hAnsi="宋体" w:hint="eastAsia"/>
          <w:szCs w:val="21"/>
        </w:rPr>
        <w:t>、</w:t>
      </w:r>
      <w:r>
        <w:rPr>
          <w:rFonts w:ascii="宋体" w:eastAsia="宋体" w:hAnsi="宋体"/>
          <w:szCs w:val="21"/>
        </w:rPr>
        <w:t xml:space="preserve">采购方临时加货处理当采购方临时增加用餐人数或有客餐任务时，供应商要尽力确保供货，以使采购方能准时开餐。 </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7、</w:t>
      </w:r>
      <w:r>
        <w:rPr>
          <w:rFonts w:ascii="宋体" w:eastAsia="宋体" w:hAnsi="宋体"/>
          <w:szCs w:val="21"/>
        </w:rPr>
        <w:t>接到采购方的订菜通知后，个别品种因缺货而不能按时送到，供应商应</w:t>
      </w:r>
      <w:r>
        <w:rPr>
          <w:rFonts w:ascii="宋体" w:eastAsia="宋体" w:hAnsi="宋体" w:hint="eastAsia"/>
          <w:szCs w:val="21"/>
        </w:rPr>
        <w:t>提前</w:t>
      </w:r>
      <w:r>
        <w:rPr>
          <w:rFonts w:ascii="宋体" w:eastAsia="宋体" w:hAnsi="宋体"/>
          <w:szCs w:val="21"/>
        </w:rPr>
        <w:t xml:space="preserve">通知采购方，并协商好解决方法以确保采购方所需货物能按时送到。 </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8</w:t>
      </w:r>
      <w:r>
        <w:rPr>
          <w:rFonts w:ascii="宋体" w:eastAsia="宋体" w:hAnsi="宋体" w:hint="eastAsia"/>
          <w:szCs w:val="21"/>
        </w:rPr>
        <w:t>、</w:t>
      </w:r>
      <w:r>
        <w:rPr>
          <w:rFonts w:ascii="宋体" w:eastAsia="宋体" w:hAnsi="宋体"/>
          <w:szCs w:val="21"/>
        </w:rPr>
        <w:t xml:space="preserve">在供货过程中，对采购方提出的各种合理要求和建议应诚恳接受并切实作出改进。 </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9</w:t>
      </w:r>
      <w:r>
        <w:rPr>
          <w:rFonts w:ascii="宋体" w:eastAsia="宋体" w:hAnsi="宋体" w:hint="eastAsia"/>
          <w:szCs w:val="21"/>
        </w:rPr>
        <w:t>、</w:t>
      </w:r>
      <w:r>
        <w:rPr>
          <w:rFonts w:ascii="宋体" w:eastAsia="宋体" w:hAnsi="宋体"/>
          <w:szCs w:val="21"/>
        </w:rPr>
        <w:t>供应商</w:t>
      </w:r>
      <w:r>
        <w:rPr>
          <w:rFonts w:ascii="宋体" w:eastAsia="宋体" w:hAnsi="宋体" w:hint="eastAsia"/>
          <w:szCs w:val="21"/>
        </w:rPr>
        <w:t>必须</w:t>
      </w:r>
      <w:r>
        <w:rPr>
          <w:rFonts w:ascii="宋体" w:eastAsia="宋体" w:hAnsi="宋体"/>
          <w:szCs w:val="21"/>
        </w:rPr>
        <w:t>每天向采购方提供各类货物检测检验报告。</w:t>
      </w:r>
    </w:p>
    <w:p w:rsidR="00865A1C" w:rsidRDefault="005A25FC" w:rsidP="00EE40AA">
      <w:pPr>
        <w:spacing w:line="440" w:lineRule="exact"/>
        <w:ind w:firstLineChars="200" w:firstLine="420"/>
        <w:rPr>
          <w:rFonts w:ascii="宋体" w:eastAsia="宋体" w:hAnsi="宋体"/>
          <w:szCs w:val="21"/>
        </w:rPr>
      </w:pPr>
      <w:bookmarkStart w:id="7" w:name="_Hlk77585401"/>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sidR="00BC357F">
        <w:rPr>
          <w:rFonts w:ascii="宋体" w:eastAsia="宋体" w:hAnsi="宋体"/>
          <w:szCs w:val="21"/>
        </w:rPr>
        <w:t>供应商</w:t>
      </w:r>
      <w:r w:rsidR="00BC357F" w:rsidRPr="00BC357F">
        <w:rPr>
          <w:rFonts w:ascii="宋体" w:eastAsia="宋体" w:hAnsi="宋体"/>
          <w:szCs w:val="21"/>
        </w:rPr>
        <w:t>每周星期五下午16:00前按时将当天的生鲜种类及价格报送至采购方，</w:t>
      </w:r>
      <w:r w:rsidR="00BC357F">
        <w:rPr>
          <w:rFonts w:ascii="宋体" w:eastAsia="宋体" w:hAnsi="宋体"/>
          <w:szCs w:val="21"/>
        </w:rPr>
        <w:t>供应商</w:t>
      </w:r>
      <w:r w:rsidR="00BC357F" w:rsidRPr="00BC357F">
        <w:rPr>
          <w:rFonts w:ascii="宋体" w:eastAsia="宋体" w:hAnsi="宋体"/>
          <w:szCs w:val="21"/>
        </w:rPr>
        <w:t>须如实提供长沙马王堆农产品股份有限公司(长沙马王堆、海吉星农贸市场）的食材基准价（取报价清单中的均价)、食材品类等供应信息情况(带有市场印章的报价清单，如有未涵</w:t>
      </w:r>
      <w:r w:rsidR="00BC357F" w:rsidRPr="00BC357F">
        <w:rPr>
          <w:rFonts w:ascii="宋体" w:eastAsia="宋体" w:hAnsi="宋体"/>
          <w:szCs w:val="21"/>
        </w:rPr>
        <w:lastRenderedPageBreak/>
        <w:t>盖的食材品种，以当期市场询价后双方确定为准）作为依据，按照合同规定的上浮率确定结算价格（食材基准价*(1+上浮率)，此价格含全部费用，如:税费、运费、食材费、人工费、管理费等)，双方确定价格后的一周按此价格执行，不得另行调高价格</w:t>
      </w:r>
      <w:r>
        <w:rPr>
          <w:rFonts w:ascii="宋体" w:eastAsia="宋体" w:hAnsi="宋体" w:hint="eastAsia"/>
          <w:szCs w:val="21"/>
        </w:rPr>
        <w:t>。</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11、</w:t>
      </w:r>
      <w:r w:rsidR="00BC357F">
        <w:rPr>
          <w:rFonts w:ascii="宋体" w:eastAsia="宋体" w:hAnsi="宋体"/>
          <w:szCs w:val="21"/>
        </w:rPr>
        <w:t>供应商</w:t>
      </w:r>
      <w:r w:rsidR="00BC357F" w:rsidRPr="00BC357F">
        <w:rPr>
          <w:rFonts w:ascii="宋体" w:eastAsia="宋体" w:hAnsi="宋体"/>
          <w:szCs w:val="21"/>
        </w:rPr>
        <w:t>每</w:t>
      </w:r>
      <w:r w:rsidR="00BC357F">
        <w:rPr>
          <w:rFonts w:ascii="宋体" w:eastAsia="宋体" w:hAnsi="宋体" w:hint="eastAsia"/>
          <w:szCs w:val="21"/>
        </w:rPr>
        <w:t>月20号</w:t>
      </w:r>
      <w:r w:rsidR="00BC357F" w:rsidRPr="00BC357F">
        <w:rPr>
          <w:rFonts w:ascii="宋体" w:eastAsia="宋体" w:hAnsi="宋体"/>
          <w:szCs w:val="21"/>
        </w:rPr>
        <w:t>下午16:00前按时将当</w:t>
      </w:r>
      <w:r w:rsidR="00BC357F">
        <w:rPr>
          <w:rFonts w:ascii="宋体" w:eastAsia="宋体" w:hAnsi="宋体" w:hint="eastAsia"/>
          <w:szCs w:val="21"/>
        </w:rPr>
        <w:t>月25号能提供</w:t>
      </w:r>
      <w:r w:rsidR="00BC357F">
        <w:rPr>
          <w:rFonts w:ascii="宋体" w:eastAsia="宋体" w:hAnsi="宋体"/>
          <w:szCs w:val="21"/>
        </w:rPr>
        <w:t>的</w:t>
      </w:r>
      <w:r w:rsidR="00BC357F">
        <w:rPr>
          <w:rFonts w:ascii="宋体" w:eastAsia="宋体" w:hAnsi="宋体" w:hint="eastAsia"/>
          <w:szCs w:val="21"/>
        </w:rPr>
        <w:t>干货</w:t>
      </w:r>
      <w:r w:rsidR="00BC357F" w:rsidRPr="00BC357F">
        <w:rPr>
          <w:rFonts w:ascii="宋体" w:eastAsia="宋体" w:hAnsi="宋体"/>
          <w:szCs w:val="21"/>
        </w:rPr>
        <w:t>类及价格报送至采购方，</w:t>
      </w:r>
      <w:r w:rsidR="00BC357F">
        <w:rPr>
          <w:rFonts w:ascii="宋体" w:eastAsia="宋体" w:hAnsi="宋体"/>
          <w:szCs w:val="21"/>
        </w:rPr>
        <w:t>供应商</w:t>
      </w:r>
      <w:r w:rsidR="00BC357F" w:rsidRPr="00BC357F">
        <w:rPr>
          <w:rFonts w:ascii="宋体" w:eastAsia="宋体" w:hAnsi="宋体"/>
          <w:szCs w:val="21"/>
        </w:rPr>
        <w:t>须如实提供长沙马王堆农产品股份有限公司(</w:t>
      </w:r>
      <w:r w:rsidR="00BC357F">
        <w:rPr>
          <w:rFonts w:ascii="宋体" w:eastAsia="宋体" w:hAnsi="宋体"/>
          <w:szCs w:val="21"/>
        </w:rPr>
        <w:t>长沙马王堆、海吉星农贸市场）的</w:t>
      </w:r>
      <w:r w:rsidR="00BC357F">
        <w:rPr>
          <w:rFonts w:ascii="宋体" w:eastAsia="宋体" w:hAnsi="宋体" w:hint="eastAsia"/>
          <w:szCs w:val="21"/>
        </w:rPr>
        <w:t>干货类</w:t>
      </w:r>
      <w:r w:rsidR="00BC357F" w:rsidRPr="00BC357F">
        <w:rPr>
          <w:rFonts w:ascii="宋体" w:eastAsia="宋体" w:hAnsi="宋体"/>
          <w:szCs w:val="21"/>
        </w:rPr>
        <w:t>基准价（取报价清单中的均价)</w:t>
      </w:r>
      <w:r w:rsidR="00BC357F">
        <w:rPr>
          <w:rFonts w:ascii="宋体" w:eastAsia="宋体" w:hAnsi="宋体"/>
          <w:szCs w:val="21"/>
        </w:rPr>
        <w:t>、</w:t>
      </w:r>
      <w:r w:rsidR="00BC357F">
        <w:rPr>
          <w:rFonts w:ascii="宋体" w:eastAsia="宋体" w:hAnsi="宋体" w:hint="eastAsia"/>
          <w:szCs w:val="21"/>
        </w:rPr>
        <w:t>干货品</w:t>
      </w:r>
      <w:r w:rsidR="00BC357F" w:rsidRPr="00BC357F">
        <w:rPr>
          <w:rFonts w:ascii="宋体" w:eastAsia="宋体" w:hAnsi="宋体"/>
          <w:szCs w:val="21"/>
        </w:rPr>
        <w:t>类等供应信息情况(</w:t>
      </w:r>
      <w:r w:rsidR="00BC357F">
        <w:rPr>
          <w:rFonts w:ascii="宋体" w:eastAsia="宋体" w:hAnsi="宋体"/>
          <w:szCs w:val="21"/>
        </w:rPr>
        <w:t>带有市场印章的报价清单，如有未涵盖的</w:t>
      </w:r>
      <w:r w:rsidR="00BC357F">
        <w:rPr>
          <w:rFonts w:ascii="宋体" w:eastAsia="宋体" w:hAnsi="宋体" w:hint="eastAsia"/>
          <w:szCs w:val="21"/>
        </w:rPr>
        <w:t>干货</w:t>
      </w:r>
      <w:r w:rsidR="00BC357F" w:rsidRPr="00BC357F">
        <w:rPr>
          <w:rFonts w:ascii="宋体" w:eastAsia="宋体" w:hAnsi="宋体"/>
          <w:szCs w:val="21"/>
        </w:rPr>
        <w:t>品种，以当期市场询价</w:t>
      </w:r>
      <w:r w:rsidR="00BC357F">
        <w:rPr>
          <w:rFonts w:ascii="宋体" w:eastAsia="宋体" w:hAnsi="宋体"/>
          <w:szCs w:val="21"/>
        </w:rPr>
        <w:t>后双方确定为准）作为依据，按照合同规定的上浮率确定结算价格（</w:t>
      </w:r>
      <w:r w:rsidR="00BC357F">
        <w:rPr>
          <w:rFonts w:ascii="宋体" w:eastAsia="宋体" w:hAnsi="宋体" w:hint="eastAsia"/>
          <w:szCs w:val="21"/>
        </w:rPr>
        <w:t>干货</w:t>
      </w:r>
      <w:r w:rsidR="00BC357F" w:rsidRPr="00BC357F">
        <w:rPr>
          <w:rFonts w:ascii="宋体" w:eastAsia="宋体" w:hAnsi="宋体"/>
          <w:szCs w:val="21"/>
        </w:rPr>
        <w:t>基准价*(1+上浮率)，此价格含全部费用，如:税费、运费、</w:t>
      </w:r>
      <w:r w:rsidR="00BC357F">
        <w:rPr>
          <w:rFonts w:ascii="宋体" w:eastAsia="宋体" w:hAnsi="宋体" w:hint="eastAsia"/>
          <w:szCs w:val="21"/>
        </w:rPr>
        <w:t>干货</w:t>
      </w:r>
      <w:r w:rsidR="00BC357F" w:rsidRPr="00BC357F">
        <w:rPr>
          <w:rFonts w:ascii="宋体" w:eastAsia="宋体" w:hAnsi="宋体"/>
          <w:szCs w:val="21"/>
        </w:rPr>
        <w:t>食材费、人工费、管理费等)，双方确定价格后的</w:t>
      </w:r>
      <w:r w:rsidR="003E6E16">
        <w:rPr>
          <w:rFonts w:ascii="宋体" w:eastAsia="宋体" w:hAnsi="宋体" w:hint="eastAsia"/>
          <w:szCs w:val="21"/>
        </w:rPr>
        <w:t>月度</w:t>
      </w:r>
      <w:r w:rsidR="00BC357F" w:rsidRPr="00BC357F">
        <w:rPr>
          <w:rFonts w:ascii="宋体" w:eastAsia="宋体" w:hAnsi="宋体"/>
          <w:szCs w:val="21"/>
        </w:rPr>
        <w:t>按此价格执行，不得另行调高价格</w:t>
      </w:r>
      <w:r>
        <w:rPr>
          <w:rFonts w:ascii="宋体" w:eastAsia="宋体" w:hAnsi="宋体" w:hint="eastAsia"/>
          <w:szCs w:val="21"/>
        </w:rPr>
        <w:t>。</w:t>
      </w:r>
    </w:p>
    <w:p w:rsidR="00A93044" w:rsidRDefault="005A25FC" w:rsidP="00EE40AA">
      <w:pPr>
        <w:spacing w:line="440" w:lineRule="exact"/>
        <w:ind w:firstLineChars="200" w:firstLine="420"/>
        <w:rPr>
          <w:rFonts w:ascii="宋体" w:eastAsia="宋体" w:hAnsi="宋体"/>
          <w:szCs w:val="21"/>
        </w:rPr>
      </w:pPr>
      <w:bookmarkStart w:id="8" w:name="_Hlk77586958"/>
      <w:r>
        <w:rPr>
          <w:rFonts w:ascii="宋体" w:eastAsia="宋体" w:hAnsi="宋体" w:hint="eastAsia"/>
          <w:szCs w:val="21"/>
        </w:rPr>
        <w:t>12、</w:t>
      </w:r>
      <w:r w:rsidR="00A93044">
        <w:rPr>
          <w:rFonts w:ascii="宋体" w:eastAsia="宋体" w:hAnsi="宋体"/>
          <w:szCs w:val="21"/>
        </w:rPr>
        <w:t>供应商</w:t>
      </w:r>
      <w:r w:rsidR="00A93044">
        <w:rPr>
          <w:rFonts w:ascii="宋体" w:eastAsia="宋体" w:hAnsi="宋体" w:hint="eastAsia"/>
          <w:szCs w:val="21"/>
        </w:rPr>
        <w:t>在采购方耗材类货物</w:t>
      </w:r>
      <w:r w:rsidR="00DE0543">
        <w:rPr>
          <w:rFonts w:ascii="宋体" w:eastAsia="宋体" w:hAnsi="宋体" w:hint="eastAsia"/>
          <w:szCs w:val="21"/>
        </w:rPr>
        <w:t>下订单前</w:t>
      </w:r>
      <w:r w:rsidR="00A93044">
        <w:rPr>
          <w:rFonts w:ascii="宋体" w:eastAsia="宋体" w:hAnsi="宋体" w:hint="eastAsia"/>
          <w:szCs w:val="21"/>
        </w:rPr>
        <w:t>，须如实提供门店内货物价格清单至采购方（货物价格不得高于门店销售价格，并加盖公章），双方确定数量后的该批次耗材类货物按此价格执行</w:t>
      </w:r>
      <w:r w:rsidR="004B1378">
        <w:rPr>
          <w:rFonts w:ascii="宋体" w:eastAsia="宋体" w:hAnsi="宋体" w:hint="eastAsia"/>
          <w:szCs w:val="21"/>
        </w:rPr>
        <w:t>；如</w:t>
      </w:r>
      <w:r w:rsidR="004B1378">
        <w:rPr>
          <w:rFonts w:ascii="宋体" w:eastAsia="宋体" w:hAnsi="宋体"/>
          <w:szCs w:val="21"/>
        </w:rPr>
        <w:t>供应商</w:t>
      </w:r>
      <w:r w:rsidR="004B1378">
        <w:rPr>
          <w:rFonts w:ascii="宋体" w:eastAsia="宋体" w:hAnsi="宋体" w:hint="eastAsia"/>
          <w:szCs w:val="21"/>
        </w:rPr>
        <w:t>门店内无采购方需求耗材类货物时，供应商应如实提供长沙市内大型商超（如步步高、大润发、华润万家、沃尔玛、麦德龙等）的耗材类货物</w:t>
      </w:r>
      <w:r w:rsidR="00DE0543">
        <w:rPr>
          <w:rFonts w:ascii="宋体" w:eastAsia="宋体" w:hAnsi="宋体" w:hint="eastAsia"/>
          <w:szCs w:val="21"/>
        </w:rPr>
        <w:t>销售</w:t>
      </w:r>
      <w:r w:rsidR="004B1378">
        <w:rPr>
          <w:rFonts w:ascii="宋体" w:eastAsia="宋体" w:hAnsi="宋体" w:hint="eastAsia"/>
          <w:szCs w:val="21"/>
        </w:rPr>
        <w:t>价、交易品类等供应信息情况供采购方参考，</w:t>
      </w:r>
      <w:r w:rsidR="00DE0543">
        <w:rPr>
          <w:rFonts w:ascii="宋体" w:eastAsia="宋体" w:hAnsi="宋体"/>
          <w:szCs w:val="21"/>
        </w:rPr>
        <w:t>双方确定供货价格</w:t>
      </w:r>
      <w:r w:rsidR="00DE0543">
        <w:rPr>
          <w:rFonts w:ascii="宋体" w:eastAsia="宋体" w:hAnsi="宋体" w:hint="eastAsia"/>
          <w:szCs w:val="21"/>
        </w:rPr>
        <w:t>后</w:t>
      </w:r>
      <w:r w:rsidR="00DE0543">
        <w:rPr>
          <w:rFonts w:ascii="宋体" w:eastAsia="宋体" w:hAnsi="宋体"/>
          <w:szCs w:val="21"/>
        </w:rPr>
        <w:t>，</w:t>
      </w:r>
      <w:r w:rsidR="00DE0543">
        <w:rPr>
          <w:rFonts w:ascii="宋体" w:eastAsia="宋体" w:hAnsi="宋体" w:hint="eastAsia"/>
          <w:szCs w:val="21"/>
        </w:rPr>
        <w:t>供应商</w:t>
      </w:r>
      <w:r w:rsidR="004B1378">
        <w:rPr>
          <w:rFonts w:ascii="宋体" w:eastAsia="宋体" w:hAnsi="宋体" w:hint="eastAsia"/>
          <w:szCs w:val="21"/>
        </w:rPr>
        <w:t>按</w:t>
      </w:r>
      <w:r w:rsidR="00051012">
        <w:rPr>
          <w:rFonts w:ascii="宋体" w:eastAsia="宋体" w:hAnsi="宋体" w:hint="eastAsia"/>
          <w:szCs w:val="21"/>
        </w:rPr>
        <w:t>约定</w:t>
      </w:r>
      <w:r w:rsidR="004B1378">
        <w:rPr>
          <w:rFonts w:ascii="宋体" w:eastAsia="宋体" w:hAnsi="宋体" w:hint="eastAsia"/>
          <w:szCs w:val="21"/>
        </w:rPr>
        <w:t>价格</w:t>
      </w:r>
      <w:r w:rsidR="00DE0543">
        <w:rPr>
          <w:rFonts w:ascii="宋体" w:eastAsia="宋体" w:hAnsi="宋体" w:hint="eastAsia"/>
          <w:szCs w:val="21"/>
        </w:rPr>
        <w:t>进行</w:t>
      </w:r>
      <w:r w:rsidR="004B1378">
        <w:rPr>
          <w:rFonts w:ascii="宋体" w:eastAsia="宋体" w:hAnsi="宋体" w:hint="eastAsia"/>
          <w:szCs w:val="21"/>
        </w:rPr>
        <w:t>采购</w:t>
      </w:r>
      <w:r w:rsidR="00DE0543">
        <w:rPr>
          <w:rFonts w:ascii="宋体" w:eastAsia="宋体" w:hAnsi="宋体" w:hint="eastAsia"/>
          <w:szCs w:val="21"/>
        </w:rPr>
        <w:t>配送</w:t>
      </w:r>
      <w:r w:rsidR="004B1378">
        <w:rPr>
          <w:rFonts w:ascii="宋体" w:eastAsia="宋体" w:hAnsi="宋体" w:hint="eastAsia"/>
          <w:szCs w:val="21"/>
        </w:rPr>
        <w:t>。</w:t>
      </w:r>
    </w:p>
    <w:p w:rsidR="00865A1C" w:rsidRDefault="00A93044" w:rsidP="00EE40AA">
      <w:pPr>
        <w:spacing w:line="440" w:lineRule="exact"/>
        <w:ind w:firstLineChars="200" w:firstLine="420"/>
        <w:rPr>
          <w:rFonts w:ascii="宋体" w:eastAsia="宋体" w:hAnsi="宋体"/>
          <w:szCs w:val="21"/>
        </w:rPr>
      </w:pPr>
      <w:r>
        <w:rPr>
          <w:rFonts w:ascii="宋体" w:eastAsia="宋体" w:hAnsi="宋体" w:hint="eastAsia"/>
          <w:szCs w:val="21"/>
        </w:rPr>
        <w:t>13、</w:t>
      </w:r>
      <w:r w:rsidR="005A25FC">
        <w:rPr>
          <w:rFonts w:ascii="宋体" w:eastAsia="宋体" w:hAnsi="宋体" w:hint="eastAsia"/>
          <w:szCs w:val="21"/>
        </w:rPr>
        <w:t>供应商采取欺骗、隐瞒、虚报手段，故意抬高货物配送价格的，采购方经调查发现货物配送价格高于市场价格，采购方有权提出按市场价重新结算。</w:t>
      </w:r>
      <w:r w:rsidR="008E2CDF">
        <w:rPr>
          <w:rFonts w:ascii="宋体" w:eastAsia="宋体" w:hAnsi="宋体" w:hint="eastAsia"/>
          <w:szCs w:val="21"/>
        </w:rPr>
        <w:t>每调查发现一次，供应商须向采购方缴纳500元/次考核金。</w:t>
      </w:r>
    </w:p>
    <w:p w:rsidR="008E2CDF" w:rsidRDefault="008E2CDF" w:rsidP="00EE40AA">
      <w:pPr>
        <w:spacing w:line="440" w:lineRule="exact"/>
        <w:ind w:firstLineChars="200" w:firstLine="420"/>
        <w:rPr>
          <w:rFonts w:ascii="宋体" w:eastAsia="宋体" w:hAnsi="宋体"/>
          <w:szCs w:val="21"/>
        </w:rPr>
      </w:pPr>
      <w:r>
        <w:rPr>
          <w:rFonts w:ascii="宋体" w:eastAsia="宋体" w:hAnsi="宋体" w:hint="eastAsia"/>
          <w:szCs w:val="21"/>
        </w:rPr>
        <w:t>14、</w:t>
      </w:r>
      <w:r w:rsidRPr="008E2CDF">
        <w:rPr>
          <w:rFonts w:ascii="宋体" w:eastAsia="宋体" w:hAnsi="宋体" w:hint="eastAsia"/>
          <w:szCs w:val="21"/>
        </w:rPr>
        <w:t>如出现特殊情况难以正常供货、货物品种达不到</w:t>
      </w:r>
      <w:r>
        <w:rPr>
          <w:rFonts w:ascii="宋体" w:eastAsia="宋体" w:hAnsi="宋体" w:hint="eastAsia"/>
          <w:szCs w:val="21"/>
        </w:rPr>
        <w:t>采购方</w:t>
      </w:r>
      <w:r w:rsidRPr="008E2CDF">
        <w:rPr>
          <w:rFonts w:ascii="宋体" w:eastAsia="宋体" w:hAnsi="宋体" w:hint="eastAsia"/>
          <w:szCs w:val="21"/>
        </w:rPr>
        <w:t>需求的，</w:t>
      </w:r>
      <w:r>
        <w:rPr>
          <w:rFonts w:ascii="宋体" w:eastAsia="宋体" w:hAnsi="宋体" w:hint="eastAsia"/>
          <w:szCs w:val="21"/>
        </w:rPr>
        <w:t>供应商</w:t>
      </w:r>
      <w:r w:rsidRPr="008E2CDF">
        <w:rPr>
          <w:rFonts w:ascii="宋体" w:eastAsia="宋体" w:hAnsi="宋体" w:hint="eastAsia"/>
          <w:szCs w:val="21"/>
        </w:rPr>
        <w:t>应针对此类情况制定应急预案，以满足</w:t>
      </w:r>
      <w:r>
        <w:rPr>
          <w:rFonts w:ascii="宋体" w:eastAsia="宋体" w:hAnsi="宋体" w:hint="eastAsia"/>
          <w:szCs w:val="21"/>
        </w:rPr>
        <w:t>采购方</w:t>
      </w:r>
      <w:r w:rsidRPr="008E2CDF">
        <w:rPr>
          <w:rFonts w:ascii="宋体" w:eastAsia="宋体" w:hAnsi="宋体" w:hint="eastAsia"/>
          <w:szCs w:val="21"/>
        </w:rPr>
        <w:t>需求</w:t>
      </w:r>
      <w:r>
        <w:rPr>
          <w:rFonts w:ascii="宋体" w:eastAsia="宋体" w:hAnsi="宋体" w:hint="eastAsia"/>
          <w:szCs w:val="21"/>
        </w:rPr>
        <w:t>；</w:t>
      </w:r>
      <w:r w:rsidRPr="008E2CDF">
        <w:rPr>
          <w:rFonts w:ascii="宋体" w:eastAsia="宋体" w:hAnsi="宋体"/>
          <w:szCs w:val="21"/>
        </w:rPr>
        <w:t>实际履约中，</w:t>
      </w:r>
      <w:r>
        <w:rPr>
          <w:rFonts w:ascii="宋体" w:eastAsia="宋体" w:hAnsi="宋体" w:hint="eastAsia"/>
          <w:szCs w:val="21"/>
        </w:rPr>
        <w:t>供应商</w:t>
      </w:r>
      <w:r w:rsidRPr="008E2CDF">
        <w:rPr>
          <w:rFonts w:ascii="宋体" w:eastAsia="宋体" w:hAnsi="宋体"/>
          <w:szCs w:val="21"/>
        </w:rPr>
        <w:t>出现不当应急行为，由</w:t>
      </w:r>
      <w:r>
        <w:rPr>
          <w:rFonts w:ascii="宋体" w:eastAsia="宋体" w:hAnsi="宋体" w:hint="eastAsia"/>
          <w:szCs w:val="21"/>
        </w:rPr>
        <w:t>供应商</w:t>
      </w:r>
      <w:r w:rsidRPr="008E2CDF">
        <w:rPr>
          <w:rFonts w:ascii="宋体" w:eastAsia="宋体" w:hAnsi="宋体"/>
          <w:szCs w:val="21"/>
        </w:rPr>
        <w:t>承担全部责</w:t>
      </w:r>
      <w:r w:rsidRPr="008E2CDF">
        <w:rPr>
          <w:rFonts w:ascii="宋体" w:eastAsia="宋体" w:hAnsi="宋体" w:hint="eastAsia"/>
          <w:szCs w:val="21"/>
        </w:rPr>
        <w:t>任，</w:t>
      </w:r>
      <w:r>
        <w:rPr>
          <w:rFonts w:ascii="宋体" w:eastAsia="宋体" w:hAnsi="宋体" w:hint="eastAsia"/>
          <w:szCs w:val="21"/>
        </w:rPr>
        <w:t>采购方</w:t>
      </w:r>
      <w:r w:rsidRPr="008E2CDF">
        <w:rPr>
          <w:rFonts w:ascii="宋体" w:eastAsia="宋体" w:hAnsi="宋体" w:hint="eastAsia"/>
          <w:szCs w:val="21"/>
        </w:rPr>
        <w:t>有权解除合同。</w:t>
      </w:r>
    </w:p>
    <w:p w:rsidR="008E2CDF" w:rsidRDefault="008E2CDF" w:rsidP="00EE40AA">
      <w:pPr>
        <w:spacing w:line="440" w:lineRule="exact"/>
        <w:ind w:firstLineChars="200" w:firstLine="420"/>
        <w:rPr>
          <w:rFonts w:ascii="宋体" w:eastAsia="宋体" w:hAnsi="宋体"/>
          <w:szCs w:val="21"/>
        </w:rPr>
      </w:pPr>
      <w:r>
        <w:rPr>
          <w:rFonts w:ascii="宋体" w:eastAsia="宋体" w:hAnsi="宋体" w:hint="eastAsia"/>
          <w:szCs w:val="21"/>
        </w:rPr>
        <w:t>15、供应商</w:t>
      </w:r>
      <w:r w:rsidRPr="008E2CDF">
        <w:rPr>
          <w:rFonts w:ascii="宋体" w:eastAsia="宋体" w:hAnsi="宋体" w:hint="eastAsia"/>
          <w:szCs w:val="21"/>
        </w:rPr>
        <w:t>须提供全年无休食材配送服务，且满足</w:t>
      </w:r>
      <w:r>
        <w:rPr>
          <w:rFonts w:ascii="宋体" w:eastAsia="宋体" w:hAnsi="宋体" w:hint="eastAsia"/>
          <w:szCs w:val="21"/>
        </w:rPr>
        <w:t>采购方</w:t>
      </w:r>
      <w:r w:rsidRPr="008E2CDF">
        <w:rPr>
          <w:rFonts w:ascii="宋体" w:eastAsia="宋体" w:hAnsi="宋体" w:hint="eastAsia"/>
          <w:szCs w:val="21"/>
        </w:rPr>
        <w:t>临时送货需求。</w:t>
      </w:r>
    </w:p>
    <w:p w:rsidR="008E2CDF" w:rsidRDefault="008E2CDF" w:rsidP="00EE40AA">
      <w:pPr>
        <w:spacing w:line="440" w:lineRule="exact"/>
        <w:ind w:firstLineChars="200" w:firstLine="420"/>
        <w:rPr>
          <w:rFonts w:ascii="宋体" w:eastAsia="宋体" w:hAnsi="宋体"/>
          <w:szCs w:val="21"/>
        </w:rPr>
      </w:pPr>
      <w:r>
        <w:rPr>
          <w:rFonts w:ascii="宋体" w:eastAsia="宋体" w:hAnsi="宋体" w:hint="eastAsia"/>
          <w:szCs w:val="21"/>
        </w:rPr>
        <w:t>16、供应商</w:t>
      </w:r>
      <w:r w:rsidRPr="008E2CDF">
        <w:rPr>
          <w:rFonts w:ascii="宋体" w:eastAsia="宋体" w:hAnsi="宋体" w:hint="eastAsia"/>
          <w:szCs w:val="21"/>
        </w:rPr>
        <w:t>须对</w:t>
      </w:r>
      <w:r>
        <w:rPr>
          <w:rFonts w:ascii="宋体" w:eastAsia="宋体" w:hAnsi="宋体" w:hint="eastAsia"/>
          <w:szCs w:val="21"/>
        </w:rPr>
        <w:t>采购方</w:t>
      </w:r>
      <w:r w:rsidRPr="008E2CDF">
        <w:rPr>
          <w:rFonts w:ascii="宋体" w:eastAsia="宋体" w:hAnsi="宋体" w:hint="eastAsia"/>
          <w:szCs w:val="21"/>
        </w:rPr>
        <w:t>所下订单进行确认，</w:t>
      </w:r>
      <w:r>
        <w:rPr>
          <w:rFonts w:ascii="宋体" w:eastAsia="宋体" w:hAnsi="宋体" w:hint="eastAsia"/>
          <w:szCs w:val="21"/>
        </w:rPr>
        <w:t>采购方</w:t>
      </w:r>
      <w:r w:rsidRPr="008E2CDF">
        <w:rPr>
          <w:rFonts w:ascii="宋体" w:eastAsia="宋体" w:hAnsi="宋体" w:hint="eastAsia"/>
          <w:szCs w:val="21"/>
        </w:rPr>
        <w:t>应对</w:t>
      </w:r>
      <w:r>
        <w:rPr>
          <w:rFonts w:ascii="宋体" w:eastAsia="宋体" w:hAnsi="宋体" w:hint="eastAsia"/>
          <w:szCs w:val="21"/>
        </w:rPr>
        <w:t>供应商</w:t>
      </w:r>
      <w:r w:rsidRPr="008E2CDF">
        <w:rPr>
          <w:rFonts w:ascii="宋体" w:eastAsia="宋体" w:hAnsi="宋体" w:hint="eastAsia"/>
          <w:szCs w:val="21"/>
        </w:rPr>
        <w:t>所送货物进行签收确认</w:t>
      </w:r>
      <w:r>
        <w:rPr>
          <w:rFonts w:ascii="宋体" w:eastAsia="宋体" w:hAnsi="宋体" w:hint="eastAsia"/>
          <w:szCs w:val="21"/>
        </w:rPr>
        <w:t>；</w:t>
      </w:r>
      <w:r w:rsidRPr="008E2CDF">
        <w:rPr>
          <w:rFonts w:ascii="宋体" w:eastAsia="宋体" w:hAnsi="宋体"/>
          <w:szCs w:val="21"/>
        </w:rPr>
        <w:t>签收确认</w:t>
      </w:r>
      <w:r w:rsidRPr="008E2CDF">
        <w:rPr>
          <w:rFonts w:ascii="宋体" w:eastAsia="宋体" w:hAnsi="宋体" w:hint="eastAsia"/>
          <w:szCs w:val="21"/>
        </w:rPr>
        <w:t>的资料将作为付款的依据之一，且</w:t>
      </w:r>
      <w:r>
        <w:rPr>
          <w:rFonts w:ascii="宋体" w:eastAsia="宋体" w:hAnsi="宋体" w:hint="eastAsia"/>
          <w:szCs w:val="21"/>
        </w:rPr>
        <w:t>供应商</w:t>
      </w:r>
      <w:r w:rsidRPr="008E2CDF">
        <w:rPr>
          <w:rFonts w:ascii="宋体" w:eastAsia="宋体" w:hAnsi="宋体" w:hint="eastAsia"/>
          <w:szCs w:val="21"/>
        </w:rPr>
        <w:t>须保存好签收确认的资料。</w:t>
      </w:r>
    </w:p>
    <w:p w:rsidR="008E2CDF" w:rsidRDefault="008E2CDF" w:rsidP="00EE40AA">
      <w:pPr>
        <w:spacing w:line="440" w:lineRule="exact"/>
        <w:ind w:firstLineChars="200" w:firstLine="420"/>
        <w:rPr>
          <w:rFonts w:ascii="宋体" w:eastAsia="宋体" w:hAnsi="宋体"/>
          <w:szCs w:val="21"/>
        </w:rPr>
      </w:pPr>
      <w:r>
        <w:rPr>
          <w:rFonts w:ascii="宋体" w:eastAsia="宋体" w:hAnsi="宋体" w:hint="eastAsia"/>
          <w:szCs w:val="21"/>
        </w:rPr>
        <w:t>17、采购方</w:t>
      </w:r>
      <w:r w:rsidRPr="008E2CDF">
        <w:rPr>
          <w:rFonts w:ascii="宋体" w:eastAsia="宋体" w:hAnsi="宋体"/>
          <w:szCs w:val="21"/>
        </w:rPr>
        <w:t>有权定期和不定期抽查(检验、检测等)</w:t>
      </w:r>
      <w:r w:rsidRPr="008E2CDF">
        <w:rPr>
          <w:rFonts w:ascii="宋体" w:eastAsia="宋体" w:hAnsi="宋体" w:hint="eastAsia"/>
          <w:szCs w:val="21"/>
        </w:rPr>
        <w:t xml:space="preserve"> </w:t>
      </w:r>
      <w:r>
        <w:rPr>
          <w:rFonts w:ascii="宋体" w:eastAsia="宋体" w:hAnsi="宋体" w:hint="eastAsia"/>
          <w:szCs w:val="21"/>
        </w:rPr>
        <w:t>供应商</w:t>
      </w:r>
      <w:r w:rsidRPr="008E2CDF">
        <w:rPr>
          <w:rFonts w:ascii="宋体" w:eastAsia="宋体" w:hAnsi="宋体"/>
          <w:szCs w:val="21"/>
        </w:rPr>
        <w:t>提供的货物，如检验检测等结果</w:t>
      </w:r>
      <w:r w:rsidRPr="008E2CDF">
        <w:rPr>
          <w:rFonts w:ascii="宋体" w:eastAsia="宋体" w:hAnsi="宋体" w:hint="eastAsia"/>
          <w:szCs w:val="21"/>
        </w:rPr>
        <w:t>不合格</w:t>
      </w:r>
      <w:r w:rsidRPr="008E2CDF">
        <w:rPr>
          <w:rFonts w:ascii="宋体" w:eastAsia="宋体" w:hAnsi="宋体"/>
          <w:szCs w:val="21"/>
        </w:rPr>
        <w:t>(或不符合要求)</w:t>
      </w:r>
      <w:r>
        <w:rPr>
          <w:rFonts w:ascii="宋体" w:eastAsia="宋体" w:hAnsi="宋体"/>
          <w:szCs w:val="21"/>
        </w:rPr>
        <w:t>的，进行相关检验检测等费用全部由</w:t>
      </w:r>
      <w:r>
        <w:rPr>
          <w:rFonts w:ascii="宋体" w:eastAsia="宋体" w:hAnsi="宋体" w:hint="eastAsia"/>
          <w:szCs w:val="21"/>
        </w:rPr>
        <w:t>供应商</w:t>
      </w:r>
      <w:r>
        <w:rPr>
          <w:rFonts w:ascii="宋体" w:eastAsia="宋体" w:hAnsi="宋体"/>
          <w:szCs w:val="21"/>
        </w:rPr>
        <w:t>承担</w:t>
      </w:r>
      <w:r>
        <w:rPr>
          <w:rFonts w:ascii="宋体" w:eastAsia="宋体" w:hAnsi="宋体" w:hint="eastAsia"/>
          <w:szCs w:val="21"/>
        </w:rPr>
        <w:t>。</w:t>
      </w:r>
    </w:p>
    <w:bookmarkEnd w:id="6"/>
    <w:bookmarkEnd w:id="7"/>
    <w:bookmarkEnd w:id="8"/>
    <w:p w:rsidR="00865A1C" w:rsidRDefault="005A25FC" w:rsidP="00EE40AA">
      <w:pPr>
        <w:spacing w:line="440" w:lineRule="exact"/>
        <w:ind w:firstLineChars="200" w:firstLine="422"/>
        <w:rPr>
          <w:rFonts w:ascii="宋体" w:eastAsia="宋体" w:hAnsi="宋体" w:cs="宋体"/>
          <w:b/>
          <w:bCs/>
          <w:szCs w:val="21"/>
        </w:rPr>
      </w:pPr>
      <w:r>
        <w:rPr>
          <w:rFonts w:ascii="宋体" w:eastAsia="宋体" w:hAnsi="宋体" w:cs="宋体" w:hint="eastAsia"/>
          <w:b/>
          <w:bCs/>
          <w:szCs w:val="21"/>
        </w:rPr>
        <w:t>九、质量瑕疵的补救措施和索赔</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如果供应商提供的产品不符合质量标准或存在产品质量缺陷，而采购方在用户需求书“四、质量要求”、“五、验收标准”或其他条款规定的检验、安装、调试、验收和质量保证期内，根据法定质量检测部门出具的检验证书向供应商提出了索赔，供应商应按照采购方同意的下列一种或几种方式结合起来解决索赔事宜：</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①供应商同意退货并将货款退还给采购方，由此发生的一切费用和损失由供应商承担。</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lastRenderedPageBreak/>
        <w:t>②根据货物的质量状况以及采购方所遭受的损失，经过甲乙双方商定降低货物的价格。</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③供应商应在接到采购方通知后七日内负责采用符合合同规定的规格、质量及满足采购方需求的同类产品进行更换，其费用由供应商负担。同时，供应商应在约定的质量保证期基础上相应延长修补和更换件的质量保证期。</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如果在采购方发出索赔通知后十日内供应商未作答复，上述索赔应视为已被供应商接受。如果供应商未能在采购方发出索赔通知后十日内或采购方同意延长的期限内，按照上述规定的任何一种方法采取补救措施，采购方有权从应付货款中扣除索赔金额或者没收质量保证金，如不足以弥补采购方损失的，采购方有权进一步要求供应商赔偿。</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（3）如因供应商提供的货物原因发生了食品安全问题，供应商应承担全部责任，采购方有权索取赔偿，同时采购方有权终止合同。</w:t>
      </w:r>
    </w:p>
    <w:p w:rsidR="00865A1C" w:rsidRDefault="005A25FC" w:rsidP="00EE40AA">
      <w:pPr>
        <w:spacing w:line="440" w:lineRule="exact"/>
        <w:ind w:firstLineChars="200" w:firstLine="420"/>
        <w:rPr>
          <w:rFonts w:ascii="宋体" w:eastAsia="宋体" w:hAnsi="宋体"/>
          <w:szCs w:val="21"/>
        </w:rPr>
      </w:pPr>
      <w:r>
        <w:rPr>
          <w:rFonts w:ascii="宋体" w:eastAsia="宋体" w:hAnsi="宋体"/>
          <w:szCs w:val="21"/>
        </w:rPr>
        <w:t>（</w:t>
      </w:r>
      <w:r>
        <w:rPr>
          <w:rFonts w:ascii="宋体" w:eastAsia="宋体" w:hAnsi="宋体" w:hint="eastAsia"/>
          <w:szCs w:val="21"/>
        </w:rPr>
        <w:t>4）如因供应商提供的货物原因被政府相关部门查出卫生质量问题，所产生的责任由供货商全权承担，采购方有权进一步追究责任。</w:t>
      </w:r>
    </w:p>
    <w:p w:rsidR="00865A1C" w:rsidRDefault="005A25FC" w:rsidP="00EE40AA">
      <w:pPr>
        <w:spacing w:line="440" w:lineRule="exact"/>
        <w:ind w:firstLineChars="200" w:firstLine="422"/>
        <w:rPr>
          <w:rFonts w:ascii="宋体" w:eastAsia="宋体" w:hAnsi="宋体" w:cs="宋体"/>
          <w:b/>
          <w:bCs/>
          <w:szCs w:val="21"/>
        </w:rPr>
      </w:pPr>
      <w:r>
        <w:rPr>
          <w:rFonts w:ascii="宋体" w:eastAsia="宋体" w:hAnsi="宋体" w:cs="宋体" w:hint="eastAsia"/>
          <w:b/>
          <w:bCs/>
          <w:szCs w:val="21"/>
        </w:rPr>
        <w:t>十、迟延交货的违约责任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1）供应商应按照本合同规定的时间、地点交货和提供服务。在履行合同过程中，如果供应商遇到可能妨碍按时交货和提供服务的情形时，应及时以书面形式将迟延的事实、可能迟延的期限和理由通知采购方。采购方在收到供应商通知后，应尽快对情况进行评价，并确定是否同意迟延交货时间或延期提供服务。</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2）除自然灾害等不可抗力因素情况外，如果供应商没有按照合同规定的时间交货和提供服务，采购方有权从当天应结算的菜款金额中扣除10%的金额作为误期赔偿费。供应商未按照双方的约定（含合同约定、送货清单等双方各种方式的约定）提供送货服务、送货质量不符合采购方需求等情形，经三次协商仍不改进的，采购方有权终止合同，无需承担任何赔偿责任。</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3）如果供应商有迟延交货等情形的，采购方有权终止全部或部分合同，并依其认为适当的条件和方法有权从第三方购买货物，供应商应对购买类似货物所超出的那部分费用负责。但是，供应商应继续执行合同中未终止的部分，并承担相应赔偿责任。</w:t>
      </w:r>
    </w:p>
    <w:p w:rsidR="00865A1C" w:rsidRDefault="005A25FC" w:rsidP="00EE40AA">
      <w:pPr>
        <w:spacing w:line="440" w:lineRule="exact"/>
        <w:ind w:firstLineChars="200" w:firstLine="422"/>
        <w:rPr>
          <w:rFonts w:ascii="宋体" w:eastAsia="宋体" w:hAnsi="宋体" w:cs="宋体"/>
          <w:b/>
          <w:bCs/>
          <w:szCs w:val="21"/>
        </w:rPr>
      </w:pPr>
      <w:r>
        <w:rPr>
          <w:rFonts w:ascii="宋体" w:eastAsia="宋体" w:hAnsi="宋体" w:cs="宋体" w:hint="eastAsia"/>
          <w:b/>
          <w:bCs/>
          <w:szCs w:val="21"/>
        </w:rPr>
        <w:t>十一、服务期限</w:t>
      </w:r>
    </w:p>
    <w:p w:rsidR="00865A1C" w:rsidRDefault="005A25FC" w:rsidP="00EE40AA">
      <w:pPr>
        <w:spacing w:line="440" w:lineRule="exact"/>
        <w:ind w:firstLineChars="200" w:firstLine="420"/>
        <w:rPr>
          <w:rFonts w:ascii="宋体" w:eastAsia="宋体" w:hAnsi="宋体"/>
          <w:szCs w:val="21"/>
        </w:rPr>
      </w:pPr>
      <w:r>
        <w:rPr>
          <w:rFonts w:ascii="宋体" w:eastAsia="宋体" w:hAnsi="宋体" w:hint="eastAsia"/>
          <w:szCs w:val="21"/>
        </w:rPr>
        <w:t>服务期为12个月。</w:t>
      </w:r>
      <w:bookmarkStart w:id="9" w:name="_GoBack"/>
      <w:bookmarkEnd w:id="9"/>
    </w:p>
    <w:p w:rsidR="00865A1C" w:rsidRDefault="00865A1C">
      <w:pPr>
        <w:spacing w:line="360" w:lineRule="auto"/>
        <w:ind w:firstLineChars="200" w:firstLine="422"/>
        <w:rPr>
          <w:rFonts w:ascii="宋体" w:eastAsia="宋体" w:hAnsi="宋体" w:cs="宋体"/>
          <w:b/>
          <w:bCs/>
          <w:szCs w:val="21"/>
        </w:rPr>
      </w:pPr>
    </w:p>
    <w:p w:rsidR="00865A1C" w:rsidRDefault="00865A1C">
      <w:pPr>
        <w:spacing w:line="360" w:lineRule="auto"/>
        <w:ind w:firstLineChars="200" w:firstLine="422"/>
        <w:rPr>
          <w:rFonts w:ascii="宋体" w:eastAsia="宋体" w:hAnsi="宋体" w:cs="宋体"/>
          <w:b/>
          <w:bCs/>
          <w:szCs w:val="21"/>
        </w:rPr>
      </w:pPr>
    </w:p>
    <w:p w:rsidR="00865A1C" w:rsidRDefault="00865A1C">
      <w:pPr>
        <w:spacing w:line="360" w:lineRule="auto"/>
        <w:ind w:firstLineChars="200" w:firstLine="422"/>
        <w:rPr>
          <w:rFonts w:ascii="宋体" w:eastAsia="宋体" w:hAnsi="宋体" w:cs="宋体"/>
          <w:b/>
          <w:bCs/>
          <w:szCs w:val="21"/>
        </w:rPr>
      </w:pPr>
    </w:p>
    <w:p w:rsidR="00865A1C" w:rsidRDefault="00865A1C">
      <w:pPr>
        <w:spacing w:line="360" w:lineRule="auto"/>
        <w:ind w:firstLineChars="200" w:firstLine="422"/>
        <w:rPr>
          <w:rFonts w:ascii="宋体" w:eastAsia="宋体" w:hAnsi="宋体" w:cs="宋体"/>
          <w:b/>
          <w:bCs/>
          <w:szCs w:val="21"/>
        </w:rPr>
      </w:pPr>
    </w:p>
    <w:p w:rsidR="00865A1C" w:rsidRDefault="005A25FC" w:rsidP="00295C2D">
      <w:pPr>
        <w:spacing w:beforeLines="50" w:afterLines="50" w:line="440" w:lineRule="exact"/>
        <w:jc w:val="left"/>
        <w:rPr>
          <w:rFonts w:ascii="宋体" w:eastAsia="宋体" w:hAnsi="宋体"/>
          <w:szCs w:val="21"/>
        </w:rPr>
      </w:pPr>
      <w:r>
        <w:rPr>
          <w:rFonts w:ascii="宋体" w:eastAsia="宋体" w:hAnsi="宋体" w:hint="eastAsia"/>
          <w:szCs w:val="21"/>
        </w:rPr>
        <w:lastRenderedPageBreak/>
        <w:t>附件1</w:t>
      </w:r>
    </w:p>
    <w:p w:rsidR="00865A1C" w:rsidRDefault="00F37C07" w:rsidP="00295C2D">
      <w:pPr>
        <w:spacing w:beforeLines="50" w:afterLines="50" w:line="440" w:lineRule="exact"/>
        <w:ind w:firstLineChars="200" w:firstLine="420"/>
        <w:jc w:val="center"/>
        <w:rPr>
          <w:rFonts w:ascii="宋体" w:eastAsia="宋体" w:hAnsi="宋体"/>
          <w:szCs w:val="21"/>
        </w:rPr>
      </w:pPr>
      <w:r>
        <w:rPr>
          <w:rFonts w:ascii="宋体" w:eastAsia="宋体" w:hAnsi="宋体" w:hint="eastAsia"/>
          <w:szCs w:val="21"/>
        </w:rPr>
        <w:t>预估</w:t>
      </w:r>
      <w:r w:rsidR="005A25FC">
        <w:rPr>
          <w:rFonts w:ascii="宋体" w:eastAsia="宋体" w:hAnsi="宋体" w:hint="eastAsia"/>
          <w:szCs w:val="21"/>
        </w:rPr>
        <w:t>采购</w:t>
      </w:r>
      <w:r w:rsidR="005A25FC">
        <w:rPr>
          <w:rFonts w:ascii="宋体" w:eastAsia="宋体" w:hAnsi="宋体"/>
          <w:szCs w:val="21"/>
        </w:rPr>
        <w:t>清单</w:t>
      </w:r>
    </w:p>
    <w:tbl>
      <w:tblPr>
        <w:tblW w:w="3415" w:type="pct"/>
        <w:jc w:val="center"/>
        <w:tblLayout w:type="fixed"/>
        <w:tblCellMar>
          <w:left w:w="0" w:type="dxa"/>
          <w:right w:w="0" w:type="dxa"/>
        </w:tblCellMar>
        <w:tblLook w:val="04A0"/>
      </w:tblPr>
      <w:tblGrid>
        <w:gridCol w:w="690"/>
        <w:gridCol w:w="1155"/>
        <w:gridCol w:w="1853"/>
        <w:gridCol w:w="855"/>
        <w:gridCol w:w="1140"/>
      </w:tblGrid>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物料名称</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参考规格型号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洗手液</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蓝月亮芦荟抑菌洗手液5</w:t>
            </w:r>
            <w:r>
              <w:rPr>
                <w:rFonts w:ascii="宋体" w:eastAsia="宋体" w:hAnsi="宋体" w:cs="宋体"/>
                <w:color w:val="000000"/>
                <w:sz w:val="20"/>
                <w:szCs w:val="20"/>
              </w:rPr>
              <w:t>00</w:t>
            </w:r>
            <w:r>
              <w:rPr>
                <w:rFonts w:ascii="宋体" w:eastAsia="宋体" w:hAnsi="宋体" w:cs="宋体" w:hint="eastAsia"/>
                <w:color w:val="000000"/>
                <w:sz w:val="20"/>
                <w:szCs w:val="20"/>
              </w:rPr>
              <w:t>g</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瓶</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清洁剂</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威猛先生清爽柠檬厨房重油污净5</w:t>
            </w:r>
            <w:r>
              <w:rPr>
                <w:rFonts w:ascii="宋体" w:eastAsia="宋体" w:hAnsi="宋体" w:cs="宋体"/>
                <w:color w:val="000000"/>
                <w:sz w:val="20"/>
                <w:szCs w:val="20"/>
              </w:rPr>
              <w:t>00</w:t>
            </w:r>
            <w:r>
              <w:rPr>
                <w:rFonts w:ascii="宋体" w:eastAsia="宋体" w:hAnsi="宋体" w:cs="宋体" w:hint="eastAsia"/>
                <w:color w:val="000000"/>
                <w:sz w:val="20"/>
                <w:szCs w:val="20"/>
              </w:rPr>
              <w:t>ml+</w:t>
            </w:r>
            <w:r>
              <w:rPr>
                <w:rFonts w:ascii="宋体" w:eastAsia="宋体" w:hAnsi="宋体" w:cs="宋体"/>
                <w:color w:val="000000"/>
                <w:sz w:val="20"/>
                <w:szCs w:val="20"/>
              </w:rPr>
              <w:t>500</w:t>
            </w:r>
            <w:r>
              <w:rPr>
                <w:rFonts w:ascii="宋体" w:eastAsia="宋体" w:hAnsi="宋体" w:cs="宋体" w:hint="eastAsia"/>
                <w:color w:val="000000"/>
                <w:sz w:val="20"/>
                <w:szCs w:val="20"/>
              </w:rPr>
              <w:t>ml</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瓶</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洗洁精</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立白生姜洗洁精2</w:t>
            </w:r>
            <w:r>
              <w:rPr>
                <w:rFonts w:ascii="宋体" w:eastAsia="宋体" w:hAnsi="宋体" w:cs="宋体"/>
                <w:color w:val="000000"/>
                <w:sz w:val="20"/>
                <w:szCs w:val="20"/>
              </w:rPr>
              <w:t>.5</w:t>
            </w:r>
            <w:r>
              <w:rPr>
                <w:rFonts w:ascii="宋体" w:eastAsia="宋体" w:hAnsi="宋体" w:cs="宋体" w:hint="eastAsia"/>
                <w:color w:val="000000"/>
                <w:sz w:val="20"/>
                <w:szCs w:val="20"/>
              </w:rPr>
              <w:t>kg</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瓶</w:t>
            </w:r>
          </w:p>
        </w:tc>
        <w:tc>
          <w:tcPr>
            <w:tcW w:w="100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100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消毒水</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威露士消毒液1.8L</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瓶</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卷纸</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维达商用大盘纸2层2</w:t>
            </w:r>
            <w:r>
              <w:rPr>
                <w:rFonts w:ascii="宋体" w:eastAsia="宋体" w:hAnsi="宋体" w:cs="宋体"/>
                <w:color w:val="000000"/>
                <w:sz w:val="20"/>
                <w:szCs w:val="20"/>
              </w:rPr>
              <w:t>80</w:t>
            </w:r>
            <w:r>
              <w:rPr>
                <w:rFonts w:ascii="宋体" w:eastAsia="宋体" w:hAnsi="宋体" w:cs="宋体" w:hint="eastAsia"/>
                <w:color w:val="000000"/>
                <w:sz w:val="20"/>
                <w:szCs w:val="20"/>
              </w:rPr>
              <w:t>米x</w:t>
            </w:r>
            <w:r>
              <w:rPr>
                <w:rFonts w:ascii="宋体" w:eastAsia="宋体" w:hAnsi="宋体" w:cs="宋体"/>
                <w:color w:val="000000"/>
                <w:sz w:val="20"/>
                <w:szCs w:val="20"/>
              </w:rPr>
              <w:t>8</w:t>
            </w:r>
            <w:r>
              <w:rPr>
                <w:rFonts w:ascii="宋体" w:eastAsia="宋体" w:hAnsi="宋体" w:cs="宋体" w:hint="eastAsia"/>
                <w:color w:val="000000"/>
                <w:sz w:val="20"/>
                <w:szCs w:val="20"/>
              </w:rPr>
              <w:t>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箱</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卷纸盒</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大卷纸盒，壁挂式</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餐巾纸</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维达超韧6包面巾纸，1</w:t>
            </w:r>
            <w:r>
              <w:rPr>
                <w:rFonts w:ascii="宋体" w:eastAsia="宋体" w:hAnsi="宋体" w:cs="宋体"/>
                <w:color w:val="000000"/>
                <w:sz w:val="20"/>
                <w:szCs w:val="20"/>
              </w:rPr>
              <w:t>30</w:t>
            </w:r>
            <w:r>
              <w:rPr>
                <w:rFonts w:ascii="宋体" w:eastAsia="宋体" w:hAnsi="宋体" w:cs="宋体" w:hint="eastAsia"/>
                <w:color w:val="000000"/>
                <w:sz w:val="20"/>
                <w:szCs w:val="20"/>
              </w:rPr>
              <w:t>抽</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提</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拖把</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妙洁布质神奇拖把耐用型*替换装</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扫把</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MPRO塑料扫把套装（含撮箕）</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套</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水桶</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美丽雅玫瑰水桶大号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 xml:space="preserve">  </w:t>
            </w:r>
            <w:r>
              <w:rPr>
                <w:rFonts w:ascii="宋体" w:eastAsia="宋体" w:hAnsi="宋体" w:cs="宋体" w:hint="eastAsia"/>
                <w:color w:val="000000"/>
                <w:kern w:val="0"/>
                <w:sz w:val="20"/>
                <w:szCs w:val="20"/>
              </w:rPr>
              <w:t xml:space="preserve"> 抹布</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MPRO超细纤维抹布8片</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袋</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厨房用橡胶手套</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美丽雅丁腈耐用手套</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盒</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除虫剂</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超威杀虫气雾剂600ml</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瓶</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垃圾桶</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80L</w:t>
            </w:r>
            <w:r>
              <w:rPr>
                <w:rFonts w:ascii="宋体" w:eastAsia="宋体" w:hAnsi="宋体" w:cs="宋体" w:hint="eastAsia"/>
                <w:color w:val="000000"/>
                <w:sz w:val="20"/>
                <w:szCs w:val="20"/>
              </w:rPr>
              <w:t>，带盖</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钢丝球</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AKA钢丝球10只装</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盒</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钢丝洗碗布</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妙洁百洁布，1箱1</w:t>
            </w:r>
            <w:r>
              <w:rPr>
                <w:rFonts w:ascii="宋体" w:eastAsia="宋体" w:hAnsi="宋体" w:cs="宋体"/>
                <w:color w:val="000000"/>
                <w:sz w:val="20"/>
                <w:szCs w:val="20"/>
              </w:rPr>
              <w:t>20</w:t>
            </w:r>
            <w:r>
              <w:rPr>
                <w:rFonts w:ascii="宋体" w:eastAsia="宋体" w:hAnsi="宋体" w:cs="宋体" w:hint="eastAsia"/>
                <w:color w:val="000000"/>
                <w:sz w:val="20"/>
                <w:szCs w:val="20"/>
              </w:rPr>
              <w:t>片</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箱</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清洁刷</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MPRO锅碟两用刷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口罩</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一次性防护口罩（50只/盒）</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盒</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sz w:val="20"/>
                <w:szCs w:val="20"/>
              </w:rPr>
              <w:t>100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一次性头套</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AKA 蘑菇帽50只</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盒</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sz w:val="20"/>
                <w:szCs w:val="20"/>
              </w:rPr>
              <w:t>100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20</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饭勺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张小泉家用立式烦饭勺，P</w:t>
            </w:r>
            <w:r>
              <w:rPr>
                <w:rFonts w:ascii="宋体" w:eastAsia="宋体" w:hAnsi="宋体" w:cs="宋体"/>
                <w:color w:val="000000"/>
                <w:sz w:val="20"/>
                <w:szCs w:val="20"/>
              </w:rPr>
              <w:t>P</w:t>
            </w:r>
            <w:r>
              <w:rPr>
                <w:rFonts w:ascii="宋体" w:eastAsia="宋体" w:hAnsi="宋体" w:cs="宋体" w:hint="eastAsia"/>
                <w:color w:val="000000"/>
                <w:sz w:val="20"/>
                <w:szCs w:val="20"/>
              </w:rPr>
              <w:t>塑料</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10</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打菜勺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04</w:t>
            </w:r>
            <w:r>
              <w:rPr>
                <w:rFonts w:ascii="宋体" w:eastAsia="宋体" w:hAnsi="宋体" w:cs="宋体" w:hint="eastAsia"/>
                <w:color w:val="000000"/>
                <w:sz w:val="20"/>
                <w:szCs w:val="20"/>
              </w:rPr>
              <w:t>不锈钢</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菜篮</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MPRO圆形果蔬篮(中号M)</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菜刀</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十八子作不锈钢菜刀斩切刀</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把</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sz w:val="20"/>
                <w:szCs w:val="20"/>
              </w:rPr>
              <w:t>10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菜刀</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十八子作不锈钢菜刀加厚斩骨刀</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把</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水果刀</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MPRO多用刀</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把</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textAlignment w:val="center"/>
              <w:rPr>
                <w:rFonts w:ascii="宋体" w:eastAsia="宋体" w:hAnsi="宋体" w:cs="宋体"/>
                <w:color w:val="000000"/>
                <w:sz w:val="20"/>
                <w:szCs w:val="20"/>
              </w:rPr>
            </w:pPr>
            <w:r>
              <w:rPr>
                <w:rFonts w:ascii="宋体" w:eastAsia="宋体" w:hAnsi="宋体" w:cs="宋体" w:hint="eastAsia"/>
                <w:color w:val="000000"/>
                <w:sz w:val="20"/>
                <w:szCs w:val="20"/>
              </w:rPr>
              <w:t xml:space="preserve"> </w:t>
            </w:r>
            <w:r>
              <w:rPr>
                <w:rFonts w:ascii="宋体" w:eastAsia="宋体" w:hAnsi="宋体" w:cs="宋体"/>
                <w:color w:val="000000"/>
                <w:sz w:val="20"/>
                <w:szCs w:val="20"/>
              </w:rPr>
              <w:t xml:space="preserve">    </w:t>
            </w:r>
            <w:r>
              <w:rPr>
                <w:rFonts w:ascii="宋体" w:eastAsia="宋体" w:hAnsi="宋体" w:cs="宋体" w:hint="eastAsia"/>
                <w:color w:val="000000"/>
                <w:sz w:val="20"/>
                <w:szCs w:val="20"/>
              </w:rPr>
              <w:t>10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26</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砧板</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实木砧板</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sz w:val="20"/>
                <w:szCs w:val="20"/>
              </w:rPr>
              <w:t>10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27</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削皮刀</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不锈钢刀刃</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28</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笊篱</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食品级不锈钢材质，电木铆钉手柄</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29</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榨汁机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苏泊尔破壁料理机SP33</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台</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30</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电饭煲</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美的电饭煲 9L</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台</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lastRenderedPageBreak/>
              <w:t>31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砂锅</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燃气灶明火使用，4</w:t>
            </w:r>
            <w:r>
              <w:rPr>
                <w:rFonts w:ascii="宋体" w:eastAsia="宋体" w:hAnsi="宋体" w:cs="宋体"/>
                <w:color w:val="000000"/>
                <w:sz w:val="20"/>
                <w:szCs w:val="20"/>
              </w:rPr>
              <w:t>L</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卡式炉及配套锅</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岩谷便携炉</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sz w:val="20"/>
                <w:szCs w:val="20"/>
              </w:rPr>
              <w:t>10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不锈钢餐盘</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04</w:t>
            </w:r>
            <w:r>
              <w:rPr>
                <w:rFonts w:ascii="宋体" w:eastAsia="宋体" w:hAnsi="宋体" w:cs="宋体" w:hint="eastAsia"/>
                <w:color w:val="000000"/>
                <w:sz w:val="20"/>
                <w:szCs w:val="20"/>
              </w:rPr>
              <w:t>不锈钢长方盘</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密胺餐盘</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分格装，定制L</w:t>
            </w:r>
            <w:r>
              <w:rPr>
                <w:rFonts w:ascii="宋体" w:eastAsia="宋体" w:hAnsi="宋体" w:cs="宋体"/>
                <w:color w:val="000000"/>
                <w:sz w:val="20"/>
                <w:szCs w:val="20"/>
              </w:rPr>
              <w:t>OGO</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不锈钢碗</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04</w:t>
            </w:r>
            <w:r>
              <w:rPr>
                <w:rFonts w:ascii="宋体" w:eastAsia="宋体" w:hAnsi="宋体" w:cs="宋体" w:hint="eastAsia"/>
                <w:color w:val="000000"/>
                <w:sz w:val="20"/>
                <w:szCs w:val="20"/>
              </w:rPr>
              <w:t>不锈钢双层碗</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36</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密胺碗</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仿瓷密胺，食品级，多颜色，定制L</w:t>
            </w:r>
            <w:r>
              <w:rPr>
                <w:rFonts w:ascii="宋体" w:eastAsia="宋体" w:hAnsi="宋体" w:cs="宋体"/>
                <w:color w:val="000000"/>
                <w:sz w:val="20"/>
                <w:szCs w:val="20"/>
              </w:rPr>
              <w:t>OGO</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textAlignment w:val="center"/>
              <w:rPr>
                <w:rFonts w:ascii="宋体" w:eastAsia="宋体" w:hAnsi="宋体" w:cs="宋体"/>
                <w:color w:val="000000"/>
                <w:sz w:val="20"/>
                <w:szCs w:val="20"/>
              </w:rPr>
            </w:pPr>
            <w:r>
              <w:rPr>
                <w:rFonts w:ascii="宋体" w:eastAsia="宋体" w:hAnsi="宋体" w:cs="宋体" w:hint="eastAsia"/>
                <w:color w:val="000000"/>
                <w:sz w:val="20"/>
                <w:szCs w:val="20"/>
              </w:rPr>
              <w:t xml:space="preserve"> </w:t>
            </w:r>
            <w:r>
              <w:rPr>
                <w:rFonts w:ascii="宋体" w:eastAsia="宋体" w:hAnsi="宋体" w:cs="宋体"/>
                <w:color w:val="000000"/>
                <w:sz w:val="20"/>
                <w:szCs w:val="20"/>
              </w:rPr>
              <w:t xml:space="preserve">   </w:t>
            </w:r>
            <w:r>
              <w:rPr>
                <w:rFonts w:ascii="宋体" w:eastAsia="宋体" w:hAnsi="宋体" w:cs="宋体" w:hint="eastAsia"/>
                <w:color w:val="000000"/>
                <w:sz w:val="20"/>
                <w:szCs w:val="20"/>
              </w:rPr>
              <w:t>3</w:t>
            </w:r>
            <w:r>
              <w:rPr>
                <w:rFonts w:ascii="宋体" w:eastAsia="宋体" w:hAnsi="宋体" w:cs="宋体"/>
                <w:color w:val="000000"/>
                <w:sz w:val="20"/>
                <w:szCs w:val="20"/>
              </w:rPr>
              <w:t>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37</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筷子</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MPRO碳化竹筷50双</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包</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38</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筷垫</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陶瓷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39</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筷篮</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不锈钢，自动按压式</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40</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筷盒</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不锈钢，自动按压式</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瓷碗碟</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青花直纹碗碟 839</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玻璃杯</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玻璃材质</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一次性纸杯</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AKA一次性纸杯200ml*100pc</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条</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汤勺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陶瓷</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45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汤勺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04</w:t>
            </w:r>
            <w:r>
              <w:rPr>
                <w:rFonts w:ascii="宋体" w:eastAsia="宋体" w:hAnsi="宋体" w:cs="宋体" w:hint="eastAsia"/>
                <w:color w:val="000000"/>
                <w:sz w:val="20"/>
                <w:szCs w:val="20"/>
              </w:rPr>
              <w:t>不锈钢</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Pr="00AB2380"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小</w:t>
            </w:r>
            <w:r w:rsidRPr="00AB2380">
              <w:rPr>
                <w:rFonts w:ascii="宋体" w:eastAsia="宋体" w:hAnsi="宋体" w:cs="宋体" w:hint="eastAsia"/>
                <w:color w:val="000000"/>
                <w:sz w:val="20"/>
                <w:szCs w:val="20"/>
              </w:rPr>
              <w:t>炒锅</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sidRPr="00AB2380">
              <w:rPr>
                <w:rFonts w:ascii="宋体" w:eastAsia="宋体" w:hAnsi="宋体" w:cs="宋体"/>
                <w:color w:val="000000"/>
                <w:sz w:val="20"/>
                <w:szCs w:val="20"/>
              </w:rPr>
              <w:t>材质: 熟铁</w:t>
            </w:r>
            <w:r w:rsidRPr="00AB2380">
              <w:rPr>
                <w:rFonts w:ascii="宋体" w:eastAsia="宋体" w:hAnsi="宋体" w:cs="宋体" w:hint="eastAsia"/>
                <w:color w:val="000000"/>
                <w:sz w:val="20"/>
                <w:szCs w:val="20"/>
              </w:rPr>
              <w:t>、</w:t>
            </w:r>
            <w:r w:rsidRPr="00AB2380">
              <w:rPr>
                <w:rFonts w:ascii="宋体" w:eastAsia="宋体" w:hAnsi="宋体" w:cs="宋体"/>
                <w:color w:val="000000"/>
                <w:sz w:val="20"/>
                <w:szCs w:val="20"/>
              </w:rPr>
              <w:t>直径:</w:t>
            </w:r>
            <w:r w:rsidRPr="00AB2380">
              <w:rPr>
                <w:rFonts w:ascii="宋体" w:eastAsia="宋体" w:hAnsi="宋体" w:cs="宋体" w:hint="eastAsia"/>
                <w:color w:val="000000"/>
                <w:sz w:val="20"/>
                <w:szCs w:val="20"/>
              </w:rPr>
              <w:t>5</w:t>
            </w:r>
            <w:r w:rsidRPr="00AB2380">
              <w:rPr>
                <w:rFonts w:ascii="宋体" w:eastAsia="宋体" w:hAnsi="宋体" w:cs="宋体"/>
                <w:color w:val="000000"/>
                <w:sz w:val="20"/>
                <w:szCs w:val="20"/>
              </w:rPr>
              <w:t>0cm</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大炒锅</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sidRPr="00AB2380">
              <w:rPr>
                <w:rFonts w:ascii="宋体" w:eastAsia="宋体" w:hAnsi="宋体" w:cs="宋体"/>
                <w:color w:val="000000"/>
                <w:sz w:val="20"/>
                <w:szCs w:val="20"/>
              </w:rPr>
              <w:t>材质: 熟铁</w:t>
            </w:r>
            <w:r w:rsidRPr="00AB2380">
              <w:rPr>
                <w:rFonts w:ascii="宋体" w:eastAsia="宋体" w:hAnsi="宋体" w:cs="宋体" w:hint="eastAsia"/>
                <w:color w:val="000000"/>
                <w:sz w:val="20"/>
                <w:szCs w:val="20"/>
              </w:rPr>
              <w:t>、</w:t>
            </w:r>
            <w:r w:rsidRPr="00AB2380">
              <w:rPr>
                <w:rFonts w:ascii="宋体" w:eastAsia="宋体" w:hAnsi="宋体" w:cs="宋体"/>
                <w:color w:val="000000"/>
                <w:sz w:val="20"/>
                <w:szCs w:val="20"/>
              </w:rPr>
              <w:t>直径:</w:t>
            </w:r>
            <w:r w:rsidRPr="00AB2380">
              <w:rPr>
                <w:rFonts w:ascii="宋体" w:eastAsia="宋体" w:hAnsi="宋体" w:cs="宋体" w:hint="eastAsia"/>
                <w:color w:val="000000"/>
                <w:sz w:val="20"/>
                <w:szCs w:val="20"/>
              </w:rPr>
              <w:t>8</w:t>
            </w:r>
            <w:r w:rsidRPr="00AB2380">
              <w:rPr>
                <w:rFonts w:ascii="宋体" w:eastAsia="宋体" w:hAnsi="宋体" w:cs="宋体"/>
                <w:color w:val="000000"/>
                <w:sz w:val="20"/>
                <w:szCs w:val="20"/>
              </w:rPr>
              <w:t>0cm</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48</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炒勺</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Pr="001A0FE2" w:rsidRDefault="00BC357F" w:rsidP="00276680">
            <w:pPr>
              <w:widowControl/>
              <w:spacing w:line="440" w:lineRule="exact"/>
              <w:jc w:val="center"/>
              <w:textAlignment w:val="center"/>
              <w:rPr>
                <w:rFonts w:ascii="宋体" w:eastAsia="宋体" w:hAnsi="宋体" w:cs="宋体"/>
                <w:color w:val="000000"/>
                <w:sz w:val="20"/>
                <w:szCs w:val="20"/>
              </w:rPr>
            </w:pPr>
            <w:r w:rsidRPr="001A0FE2">
              <w:rPr>
                <w:rFonts w:ascii="宋体" w:eastAsia="宋体" w:hAnsi="宋体" w:cs="宋体" w:hint="eastAsia"/>
                <w:color w:val="000000"/>
                <w:sz w:val="20"/>
                <w:szCs w:val="20"/>
              </w:rPr>
              <w:t>304不锈钢</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锅铲</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Pr="001A0FE2" w:rsidRDefault="00BC357F" w:rsidP="00276680">
            <w:pPr>
              <w:widowControl/>
              <w:spacing w:line="440" w:lineRule="exact"/>
              <w:jc w:val="center"/>
              <w:textAlignment w:val="center"/>
              <w:rPr>
                <w:rFonts w:ascii="宋体" w:eastAsia="宋体" w:hAnsi="宋体" w:cs="宋体"/>
                <w:color w:val="000000"/>
                <w:sz w:val="20"/>
                <w:szCs w:val="20"/>
              </w:rPr>
            </w:pPr>
            <w:r w:rsidRPr="001A0FE2">
              <w:rPr>
                <w:rFonts w:ascii="宋体" w:eastAsia="宋体" w:hAnsi="宋体" w:cs="宋体" w:hint="eastAsia"/>
                <w:color w:val="000000"/>
                <w:sz w:val="20"/>
                <w:szCs w:val="20"/>
              </w:rPr>
              <w:t>304不锈钢</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蒸笼</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304不锈钢，直径52cm，5笼+盖</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组</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不锈钢汤桶</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加厚3</w:t>
            </w:r>
            <w:r>
              <w:rPr>
                <w:rFonts w:ascii="宋体" w:eastAsia="宋体" w:hAnsi="宋体" w:cs="宋体"/>
                <w:color w:val="000000"/>
                <w:sz w:val="20"/>
                <w:szCs w:val="20"/>
              </w:rPr>
              <w:t>04</w:t>
            </w:r>
            <w:r>
              <w:rPr>
                <w:rFonts w:ascii="宋体" w:eastAsia="宋体" w:hAnsi="宋体" w:cs="宋体" w:hint="eastAsia"/>
                <w:color w:val="000000"/>
                <w:sz w:val="20"/>
                <w:szCs w:val="20"/>
              </w:rPr>
              <w:t>不锈钢，带手柄，直径6</w:t>
            </w:r>
            <w:r>
              <w:rPr>
                <w:rFonts w:ascii="宋体" w:eastAsia="宋体" w:hAnsi="宋体" w:cs="宋体"/>
                <w:color w:val="000000"/>
                <w:sz w:val="20"/>
                <w:szCs w:val="20"/>
              </w:rPr>
              <w:t>0</w:t>
            </w:r>
            <w:r>
              <w:rPr>
                <w:rFonts w:ascii="宋体" w:eastAsia="宋体" w:hAnsi="宋体" w:cs="宋体" w:hint="eastAsia"/>
                <w:color w:val="000000"/>
                <w:sz w:val="20"/>
                <w:szCs w:val="20"/>
              </w:rPr>
              <w:t>高6</w:t>
            </w:r>
            <w:r>
              <w:rPr>
                <w:rFonts w:ascii="宋体" w:eastAsia="宋体" w:hAnsi="宋体" w:cs="宋体"/>
                <w:color w:val="000000"/>
                <w:sz w:val="20"/>
                <w:szCs w:val="20"/>
              </w:rPr>
              <w:t>0</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不锈钢饮品桶</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亮丽不锈钢味盅18cm</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调料碗</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 xml:space="preserve">青花斜纹碗 </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color w:val="000000"/>
                <w:sz w:val="20"/>
                <w:szCs w:val="20"/>
              </w:rPr>
              <w:t>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托盘</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P</w:t>
            </w:r>
            <w:r>
              <w:rPr>
                <w:rFonts w:ascii="宋体" w:eastAsia="宋体" w:hAnsi="宋体" w:cs="宋体"/>
                <w:color w:val="000000"/>
                <w:sz w:val="20"/>
                <w:szCs w:val="20"/>
              </w:rPr>
              <w:t>P</w:t>
            </w:r>
            <w:r>
              <w:rPr>
                <w:rFonts w:ascii="宋体" w:eastAsia="宋体" w:hAnsi="宋体" w:cs="宋体" w:hint="eastAsia"/>
                <w:color w:val="000000"/>
                <w:sz w:val="20"/>
                <w:szCs w:val="20"/>
              </w:rPr>
              <w:t>+硅胶，塑料防滑，大号，多色可选</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00</w:t>
            </w:r>
          </w:p>
        </w:tc>
      </w:tr>
      <w:tr w:rsidR="00BC357F" w:rsidTr="00BC357F">
        <w:trPr>
          <w:trHeight w:val="700"/>
          <w:jc w:val="center"/>
        </w:trPr>
        <w:tc>
          <w:tcPr>
            <w:tcW w:w="6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55</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卡式炉专用气瓶</w:t>
            </w:r>
          </w:p>
        </w:tc>
        <w:tc>
          <w:tcPr>
            <w:tcW w:w="16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卡式炉专用气瓶</w:t>
            </w:r>
          </w:p>
        </w:tc>
        <w:tc>
          <w:tcPr>
            <w:tcW w:w="7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个</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357F" w:rsidRDefault="00BC357F" w:rsidP="00276680">
            <w:pPr>
              <w:widowControl/>
              <w:spacing w:line="44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200</w:t>
            </w:r>
          </w:p>
        </w:tc>
      </w:tr>
    </w:tbl>
    <w:p w:rsidR="00865A1C" w:rsidRDefault="005A25FC" w:rsidP="00BC357F">
      <w:pPr>
        <w:spacing w:line="440" w:lineRule="exact"/>
        <w:ind w:firstLineChars="600" w:firstLine="1260"/>
        <w:rPr>
          <w:rFonts w:ascii="宋体" w:eastAsia="宋体" w:hAnsi="宋体"/>
          <w:szCs w:val="21"/>
        </w:rPr>
      </w:pPr>
      <w:r>
        <w:rPr>
          <w:rFonts w:ascii="宋体" w:eastAsia="宋体" w:hAnsi="宋体" w:hint="eastAsia"/>
          <w:szCs w:val="21"/>
        </w:rPr>
        <w:t>备注：包括但不限于以上品种</w:t>
      </w: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p>
    <w:p w:rsidR="00A14EFA" w:rsidRDefault="00A14EFA" w:rsidP="00A14EFA">
      <w:pPr>
        <w:spacing w:line="440" w:lineRule="exact"/>
        <w:rPr>
          <w:rFonts w:ascii="宋体" w:eastAsia="宋体" w:hAnsi="宋体"/>
          <w:szCs w:val="21"/>
        </w:rPr>
      </w:pPr>
      <w:r>
        <w:rPr>
          <w:rFonts w:ascii="宋体" w:eastAsia="宋体" w:hAnsi="宋体" w:hint="eastAsia"/>
          <w:szCs w:val="21"/>
        </w:rPr>
        <w:lastRenderedPageBreak/>
        <w:t>附件2：</w:t>
      </w:r>
    </w:p>
    <w:p w:rsidR="00A14EFA" w:rsidRDefault="00A14EFA" w:rsidP="00A14EFA">
      <w:pPr>
        <w:spacing w:line="440" w:lineRule="exact"/>
        <w:rPr>
          <w:rFonts w:ascii="宋体" w:eastAsia="宋体" w:hAnsi="宋体"/>
          <w:szCs w:val="21"/>
        </w:rPr>
      </w:pPr>
      <w:r>
        <w:rPr>
          <w:rFonts w:ascii="宋体" w:eastAsia="宋体" w:hAnsi="宋体" w:hint="eastAsia"/>
          <w:szCs w:val="21"/>
        </w:rPr>
        <w:t xml:space="preserve">                          食材及耗材供应考核表</w:t>
      </w:r>
    </w:p>
    <w:tbl>
      <w:tblPr>
        <w:tblStyle w:val="a6"/>
        <w:tblW w:w="0" w:type="auto"/>
        <w:jc w:val="center"/>
        <w:tblLook w:val="04A0"/>
      </w:tblPr>
      <w:tblGrid>
        <w:gridCol w:w="817"/>
        <w:gridCol w:w="4820"/>
        <w:gridCol w:w="1417"/>
        <w:gridCol w:w="1468"/>
      </w:tblGrid>
      <w:tr w:rsidR="00A14EFA" w:rsidTr="00A14EFA">
        <w:trPr>
          <w:jc w:val="center"/>
        </w:trPr>
        <w:tc>
          <w:tcPr>
            <w:tcW w:w="817" w:type="dxa"/>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序号</w:t>
            </w:r>
          </w:p>
        </w:tc>
        <w:tc>
          <w:tcPr>
            <w:tcW w:w="4820" w:type="dxa"/>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考核细则</w:t>
            </w:r>
          </w:p>
        </w:tc>
        <w:tc>
          <w:tcPr>
            <w:tcW w:w="1417" w:type="dxa"/>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考核金额</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备注</w:t>
            </w: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1</w:t>
            </w:r>
          </w:p>
        </w:tc>
        <w:tc>
          <w:tcPr>
            <w:tcW w:w="4820" w:type="dxa"/>
          </w:tcPr>
          <w:p w:rsidR="00A14EFA" w:rsidRPr="003857A0" w:rsidRDefault="00A14EFA" w:rsidP="00A14EFA">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食材</w:t>
            </w:r>
            <w:r w:rsidR="003857A0">
              <w:rPr>
                <w:rFonts w:ascii="宋体" w:eastAsia="宋体" w:hAnsi="宋体" w:hint="eastAsia"/>
                <w:szCs w:val="21"/>
              </w:rPr>
              <w:t>及耗材</w:t>
            </w:r>
            <w:r w:rsidRPr="003857A0">
              <w:rPr>
                <w:rFonts w:ascii="宋体" w:eastAsia="宋体" w:hAnsi="宋体" w:cs="宋体" w:hint="eastAsia"/>
                <w:color w:val="000000"/>
                <w:sz w:val="20"/>
                <w:szCs w:val="20"/>
              </w:rPr>
              <w:t>供货价格，未提供或提供虚假的市场基准价的，视为价格欺诈，每发现一</w:t>
            </w:r>
            <w:r w:rsidRPr="003857A0">
              <w:rPr>
                <w:rFonts w:ascii="宋体" w:eastAsia="宋体" w:hAnsi="宋体" w:cs="宋体"/>
                <w:color w:val="000000"/>
                <w:sz w:val="20"/>
                <w:szCs w:val="20"/>
              </w:rPr>
              <w:t>次</w:t>
            </w:r>
          </w:p>
        </w:tc>
        <w:tc>
          <w:tcPr>
            <w:tcW w:w="14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500元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w:t>
            </w:r>
          </w:p>
        </w:tc>
        <w:tc>
          <w:tcPr>
            <w:tcW w:w="4820" w:type="dxa"/>
          </w:tcPr>
          <w:p w:rsidR="00A14EFA" w:rsidRPr="003857A0" w:rsidRDefault="00A14EFA" w:rsidP="003857A0">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每接到一起因供</w:t>
            </w:r>
            <w:r w:rsidR="003857A0">
              <w:rPr>
                <w:rFonts w:ascii="宋体" w:eastAsia="宋体" w:hAnsi="宋体" w:cs="宋体" w:hint="eastAsia"/>
                <w:color w:val="000000"/>
                <w:sz w:val="20"/>
                <w:szCs w:val="20"/>
              </w:rPr>
              <w:t>应</w:t>
            </w:r>
            <w:r w:rsidRPr="003857A0">
              <w:rPr>
                <w:rFonts w:ascii="宋体" w:eastAsia="宋体" w:hAnsi="宋体" w:cs="宋体" w:hint="eastAsia"/>
                <w:color w:val="000000"/>
                <w:sz w:val="20"/>
                <w:szCs w:val="20"/>
              </w:rPr>
              <w:t>商服务态度引起的有责投诉</w:t>
            </w:r>
          </w:p>
        </w:tc>
        <w:tc>
          <w:tcPr>
            <w:tcW w:w="14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3</w:t>
            </w:r>
          </w:p>
        </w:tc>
        <w:tc>
          <w:tcPr>
            <w:tcW w:w="4820" w:type="dxa"/>
          </w:tcPr>
          <w:p w:rsidR="00A14EFA" w:rsidRPr="003857A0" w:rsidRDefault="00A14EFA" w:rsidP="003857A0">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食材</w:t>
            </w:r>
            <w:r w:rsidR="003857A0">
              <w:rPr>
                <w:rFonts w:ascii="宋体" w:eastAsia="宋体" w:hAnsi="宋体" w:hint="eastAsia"/>
                <w:szCs w:val="21"/>
              </w:rPr>
              <w:t>及耗材</w:t>
            </w:r>
            <w:r w:rsidRPr="003857A0">
              <w:rPr>
                <w:rFonts w:ascii="宋体" w:eastAsia="宋体" w:hAnsi="宋体" w:cs="宋体" w:hint="eastAsia"/>
                <w:color w:val="000000"/>
                <w:sz w:val="20"/>
                <w:szCs w:val="20"/>
              </w:rPr>
              <w:t>出现质量问题</w:t>
            </w:r>
            <w:r w:rsidRPr="003857A0">
              <w:rPr>
                <w:rFonts w:ascii="宋体" w:eastAsia="宋体" w:hAnsi="宋体" w:cs="宋体"/>
                <w:color w:val="000000"/>
                <w:sz w:val="20"/>
                <w:szCs w:val="20"/>
              </w:rPr>
              <w:t>(如食材中发现农残药残留超</w:t>
            </w:r>
            <w:r w:rsidR="003857A0">
              <w:rPr>
                <w:rFonts w:ascii="宋体" w:eastAsia="宋体" w:hAnsi="宋体" w:cs="宋体" w:hint="eastAsia"/>
                <w:color w:val="000000"/>
                <w:sz w:val="20"/>
                <w:szCs w:val="20"/>
              </w:rPr>
              <w:t>标，乙方提供假冒伪劣、过期、变质</w:t>
            </w:r>
            <w:r w:rsidRPr="003857A0">
              <w:rPr>
                <w:rFonts w:ascii="宋体" w:eastAsia="宋体" w:hAnsi="宋体" w:cs="宋体" w:hint="eastAsia"/>
                <w:color w:val="000000"/>
                <w:sz w:val="20"/>
                <w:szCs w:val="20"/>
              </w:rPr>
              <w:t>等</w:t>
            </w:r>
            <w:r w:rsidR="003857A0">
              <w:rPr>
                <w:rFonts w:ascii="宋体" w:eastAsia="宋体" w:hAnsi="宋体" w:cs="宋体" w:hint="eastAsia"/>
                <w:color w:val="000000"/>
                <w:sz w:val="20"/>
                <w:szCs w:val="20"/>
              </w:rPr>
              <w:t>货品</w:t>
            </w:r>
            <w:r w:rsidR="003857A0" w:rsidRPr="003857A0">
              <w:rPr>
                <w:rFonts w:ascii="宋体" w:eastAsia="宋体" w:hAnsi="宋体" w:cs="宋体" w:hint="eastAsia"/>
                <w:color w:val="000000"/>
                <w:sz w:val="20"/>
                <w:szCs w:val="20"/>
              </w:rPr>
              <w:t>，每发现一次</w:t>
            </w:r>
          </w:p>
        </w:tc>
        <w:tc>
          <w:tcPr>
            <w:tcW w:w="1417" w:type="dxa"/>
            <w:vAlign w:val="center"/>
          </w:tcPr>
          <w:p w:rsidR="00A14EFA" w:rsidRPr="003857A0" w:rsidRDefault="009168CA" w:rsidP="003857A0">
            <w:pPr>
              <w:spacing w:line="4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w:t>
            </w:r>
            <w:r w:rsidR="00A14EFA" w:rsidRPr="003857A0">
              <w:rPr>
                <w:rFonts w:ascii="宋体" w:eastAsia="宋体" w:hAnsi="宋体" w:cs="宋体" w:hint="eastAsia"/>
                <w:color w:val="000000"/>
                <w:sz w:val="20"/>
                <w:szCs w:val="20"/>
              </w:rPr>
              <w:t>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4</w:t>
            </w:r>
          </w:p>
        </w:tc>
        <w:tc>
          <w:tcPr>
            <w:tcW w:w="4820" w:type="dxa"/>
          </w:tcPr>
          <w:p w:rsidR="00A14EFA" w:rsidRPr="003857A0" w:rsidRDefault="00A14EFA" w:rsidP="00A14EFA">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未按约定提供食材检测或检验报告等相关票证</w:t>
            </w:r>
            <w:r w:rsidR="003857A0" w:rsidRPr="003857A0">
              <w:rPr>
                <w:rFonts w:ascii="宋体" w:eastAsia="宋体" w:hAnsi="宋体" w:cs="宋体" w:hint="eastAsia"/>
                <w:color w:val="000000"/>
                <w:sz w:val="20"/>
                <w:szCs w:val="20"/>
              </w:rPr>
              <w:t>的，每发现一次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5</w:t>
            </w:r>
          </w:p>
        </w:tc>
        <w:tc>
          <w:tcPr>
            <w:tcW w:w="4820" w:type="dxa"/>
          </w:tcPr>
          <w:p w:rsidR="00A14EFA" w:rsidRPr="003857A0" w:rsidRDefault="003857A0" w:rsidP="003857A0">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提供虚假检测</w:t>
            </w:r>
            <w:r>
              <w:rPr>
                <w:rFonts w:ascii="宋体" w:eastAsia="宋体" w:hAnsi="宋体" w:cs="宋体" w:hint="eastAsia"/>
                <w:color w:val="000000"/>
                <w:sz w:val="20"/>
                <w:szCs w:val="20"/>
              </w:rPr>
              <w:t>或</w:t>
            </w:r>
            <w:r w:rsidRPr="003857A0">
              <w:rPr>
                <w:rFonts w:ascii="宋体" w:eastAsia="宋体" w:hAnsi="宋体" w:cs="宋体" w:hint="eastAsia"/>
                <w:color w:val="000000"/>
                <w:sz w:val="20"/>
                <w:szCs w:val="20"/>
              </w:rPr>
              <w:t>检验报告等相关票证的，每发现一次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6</w:t>
            </w:r>
          </w:p>
        </w:tc>
        <w:tc>
          <w:tcPr>
            <w:tcW w:w="4820" w:type="dxa"/>
          </w:tcPr>
          <w:p w:rsidR="00A14EFA" w:rsidRPr="003857A0" w:rsidRDefault="003857A0" w:rsidP="003857A0">
            <w:pPr>
              <w:tabs>
                <w:tab w:val="left" w:pos="751"/>
              </w:tabs>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因配送不及时</w:t>
            </w:r>
            <w:r w:rsidRPr="003857A0">
              <w:rPr>
                <w:rFonts w:ascii="宋体" w:eastAsia="宋体" w:hAnsi="宋体" w:cs="宋体"/>
                <w:color w:val="000000"/>
                <w:sz w:val="20"/>
                <w:szCs w:val="20"/>
              </w:rPr>
              <w:t>(含正常配送、应急供应配送、退</w:t>
            </w:r>
            <w:r w:rsidRPr="003857A0">
              <w:rPr>
                <w:rFonts w:ascii="宋体" w:eastAsia="宋体" w:hAnsi="宋体" w:cs="宋体" w:hint="eastAsia"/>
                <w:color w:val="000000"/>
                <w:sz w:val="20"/>
                <w:szCs w:val="20"/>
              </w:rPr>
              <w:t>换货配送等</w:t>
            </w:r>
            <w:r w:rsidRPr="003857A0">
              <w:rPr>
                <w:rFonts w:ascii="宋体" w:eastAsia="宋体" w:hAnsi="宋体" w:cs="宋体"/>
                <w:color w:val="000000"/>
                <w:sz w:val="20"/>
                <w:szCs w:val="20"/>
              </w:rPr>
              <w:t>)影响食堂正常供餐的，每发生</w:t>
            </w:r>
            <w:r w:rsidRPr="003857A0">
              <w:rPr>
                <w:rFonts w:ascii="宋体" w:eastAsia="宋体" w:hAnsi="宋体" w:cs="宋体" w:hint="eastAsia"/>
                <w:color w:val="000000"/>
                <w:sz w:val="20"/>
                <w:szCs w:val="20"/>
              </w:rPr>
              <w:t>一</w:t>
            </w:r>
            <w:r w:rsidRPr="003857A0">
              <w:rPr>
                <w:rFonts w:ascii="宋体" w:eastAsia="宋体" w:hAnsi="宋体" w:cs="宋体"/>
                <w:color w:val="000000"/>
                <w:sz w:val="20"/>
                <w:szCs w:val="20"/>
              </w:rPr>
              <w:t>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7</w:t>
            </w:r>
          </w:p>
        </w:tc>
        <w:tc>
          <w:tcPr>
            <w:tcW w:w="4820" w:type="dxa"/>
          </w:tcPr>
          <w:p w:rsidR="00A14EFA" w:rsidRPr="003857A0" w:rsidRDefault="003857A0" w:rsidP="003857A0">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未提前沟通，擅自变更</w:t>
            </w:r>
            <w:r>
              <w:rPr>
                <w:rFonts w:ascii="宋体" w:eastAsia="宋体" w:hAnsi="宋体" w:cs="宋体" w:hint="eastAsia"/>
                <w:color w:val="000000"/>
                <w:sz w:val="20"/>
                <w:szCs w:val="20"/>
              </w:rPr>
              <w:t>货物</w:t>
            </w:r>
            <w:r w:rsidRPr="003857A0">
              <w:rPr>
                <w:rFonts w:ascii="宋体" w:eastAsia="宋体" w:hAnsi="宋体" w:cs="宋体" w:hint="eastAsia"/>
                <w:color w:val="000000"/>
                <w:sz w:val="20"/>
                <w:szCs w:val="20"/>
              </w:rPr>
              <w:t>清单的，每发生一次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8</w:t>
            </w:r>
          </w:p>
        </w:tc>
        <w:tc>
          <w:tcPr>
            <w:tcW w:w="4820" w:type="dxa"/>
          </w:tcPr>
          <w:p w:rsidR="00A14EFA" w:rsidRPr="003857A0" w:rsidRDefault="003857A0" w:rsidP="003857A0">
            <w:pPr>
              <w:spacing w:line="440" w:lineRule="exact"/>
              <w:rPr>
                <w:rFonts w:ascii="宋体" w:eastAsia="宋体" w:hAnsi="宋体" w:cs="宋体"/>
                <w:color w:val="000000"/>
                <w:sz w:val="20"/>
                <w:szCs w:val="20"/>
              </w:rPr>
            </w:pPr>
            <w:r w:rsidRPr="003857A0">
              <w:rPr>
                <w:rFonts w:ascii="宋体" w:eastAsia="宋体" w:hAnsi="宋体" w:cs="宋体" w:hint="eastAsia"/>
                <w:color w:val="000000"/>
                <w:sz w:val="20"/>
                <w:szCs w:val="20"/>
              </w:rPr>
              <w:t>把</w:t>
            </w:r>
            <w:r>
              <w:rPr>
                <w:rFonts w:ascii="宋体" w:eastAsia="宋体" w:hAnsi="宋体" w:cs="宋体" w:hint="eastAsia"/>
                <w:color w:val="000000"/>
                <w:sz w:val="20"/>
                <w:szCs w:val="20"/>
              </w:rPr>
              <w:t>采购</w:t>
            </w:r>
            <w:r w:rsidRPr="003857A0">
              <w:rPr>
                <w:rFonts w:ascii="宋体" w:eastAsia="宋体" w:hAnsi="宋体" w:cs="宋体" w:hint="eastAsia"/>
                <w:color w:val="000000"/>
                <w:sz w:val="20"/>
                <w:szCs w:val="20"/>
              </w:rPr>
              <w:t>方验收不合格退货的货物重新配送给</w:t>
            </w:r>
            <w:r>
              <w:rPr>
                <w:rFonts w:ascii="宋体" w:eastAsia="宋体" w:hAnsi="宋体" w:cs="宋体" w:hint="eastAsia"/>
                <w:color w:val="000000"/>
                <w:sz w:val="20"/>
                <w:szCs w:val="20"/>
              </w:rPr>
              <w:t>采购</w:t>
            </w:r>
            <w:r w:rsidRPr="003857A0">
              <w:rPr>
                <w:rFonts w:ascii="宋体" w:eastAsia="宋体" w:hAnsi="宋体" w:cs="宋体" w:hint="eastAsia"/>
                <w:color w:val="000000"/>
                <w:sz w:val="20"/>
                <w:szCs w:val="20"/>
              </w:rPr>
              <w:t>方的，每发现一次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1000元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r w:rsidR="00A14EFA" w:rsidTr="003857A0">
        <w:trPr>
          <w:jc w:val="center"/>
        </w:trPr>
        <w:tc>
          <w:tcPr>
            <w:tcW w:w="817" w:type="dxa"/>
            <w:vAlign w:val="center"/>
          </w:tcPr>
          <w:p w:rsidR="00A14EFA" w:rsidRPr="003857A0" w:rsidRDefault="00A14EFA"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9</w:t>
            </w:r>
          </w:p>
        </w:tc>
        <w:tc>
          <w:tcPr>
            <w:tcW w:w="4820" w:type="dxa"/>
          </w:tcPr>
          <w:p w:rsidR="00A14EFA" w:rsidRPr="003857A0" w:rsidRDefault="003857A0" w:rsidP="003857A0">
            <w:pPr>
              <w:spacing w:line="440" w:lineRule="exact"/>
              <w:rPr>
                <w:rFonts w:ascii="宋体" w:eastAsia="宋体" w:hAnsi="宋体" w:cs="宋体"/>
                <w:color w:val="000000"/>
                <w:sz w:val="20"/>
                <w:szCs w:val="20"/>
              </w:rPr>
            </w:pPr>
            <w:r>
              <w:rPr>
                <w:rFonts w:ascii="宋体" w:eastAsia="宋体" w:hAnsi="宋体" w:cs="宋体" w:hint="eastAsia"/>
                <w:color w:val="000000"/>
                <w:sz w:val="20"/>
                <w:szCs w:val="20"/>
              </w:rPr>
              <w:t>供应商</w:t>
            </w:r>
            <w:r w:rsidRPr="003857A0">
              <w:rPr>
                <w:rFonts w:ascii="宋体" w:eastAsia="宋体" w:hAnsi="宋体" w:cs="宋体" w:hint="eastAsia"/>
                <w:color w:val="000000"/>
                <w:sz w:val="20"/>
                <w:szCs w:val="20"/>
              </w:rPr>
              <w:t>在包装、运输、装卸等环节不符合食品卫生要求的，每发现一次</w:t>
            </w:r>
          </w:p>
        </w:tc>
        <w:tc>
          <w:tcPr>
            <w:tcW w:w="1417" w:type="dxa"/>
            <w:vAlign w:val="center"/>
          </w:tcPr>
          <w:p w:rsidR="00A14EFA" w:rsidRPr="003857A0" w:rsidRDefault="003857A0" w:rsidP="003857A0">
            <w:pPr>
              <w:spacing w:line="440" w:lineRule="exact"/>
              <w:jc w:val="center"/>
              <w:rPr>
                <w:rFonts w:ascii="宋体" w:eastAsia="宋体" w:hAnsi="宋体" w:cs="宋体"/>
                <w:color w:val="000000"/>
                <w:sz w:val="20"/>
                <w:szCs w:val="20"/>
              </w:rPr>
            </w:pPr>
            <w:r w:rsidRPr="003857A0">
              <w:rPr>
                <w:rFonts w:ascii="宋体" w:eastAsia="宋体" w:hAnsi="宋体" w:cs="宋体" w:hint="eastAsia"/>
                <w:color w:val="000000"/>
                <w:sz w:val="20"/>
                <w:szCs w:val="20"/>
              </w:rPr>
              <w:t>200元</w:t>
            </w:r>
          </w:p>
        </w:tc>
        <w:tc>
          <w:tcPr>
            <w:tcW w:w="1468" w:type="dxa"/>
          </w:tcPr>
          <w:p w:rsidR="00A14EFA" w:rsidRPr="003857A0" w:rsidRDefault="00A14EFA" w:rsidP="003857A0">
            <w:pPr>
              <w:spacing w:line="440" w:lineRule="exact"/>
              <w:jc w:val="center"/>
              <w:rPr>
                <w:rFonts w:ascii="宋体" w:eastAsia="宋体" w:hAnsi="宋体" w:cs="宋体"/>
                <w:color w:val="000000"/>
                <w:sz w:val="20"/>
                <w:szCs w:val="20"/>
              </w:rPr>
            </w:pPr>
          </w:p>
        </w:tc>
      </w:tr>
    </w:tbl>
    <w:p w:rsidR="00A14EFA" w:rsidRDefault="00A14EFA" w:rsidP="00A14EFA">
      <w:pPr>
        <w:spacing w:line="440" w:lineRule="exact"/>
        <w:rPr>
          <w:rFonts w:ascii="宋体" w:eastAsia="宋体" w:hAnsi="宋体" w:cs="宋体"/>
          <w:b/>
          <w:bCs/>
          <w:szCs w:val="21"/>
        </w:rPr>
      </w:pPr>
    </w:p>
    <w:sectPr w:rsidR="00A14EFA" w:rsidSect="00865A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770" w:rsidRDefault="009E5770" w:rsidP="005A25FC">
      <w:r>
        <w:separator/>
      </w:r>
    </w:p>
  </w:endnote>
  <w:endnote w:type="continuationSeparator" w:id="0">
    <w:p w:rsidR="009E5770" w:rsidRDefault="009E5770" w:rsidP="005A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7765"/>
      <w:docPartObj>
        <w:docPartGallery w:val="Page Numbers (Bottom of Page)"/>
        <w:docPartUnique/>
      </w:docPartObj>
    </w:sdtPr>
    <w:sdtContent>
      <w:p w:rsidR="00BC357F" w:rsidRDefault="00E24BB4">
        <w:pPr>
          <w:pStyle w:val="a3"/>
          <w:jc w:val="center"/>
        </w:pPr>
        <w:fldSimple w:instr=" PAGE   \* MERGEFORMAT ">
          <w:r w:rsidR="00295C2D" w:rsidRPr="00295C2D">
            <w:rPr>
              <w:noProof/>
              <w:lang w:val="zh-CN"/>
            </w:rPr>
            <w:t>1</w:t>
          </w:r>
        </w:fldSimple>
      </w:p>
    </w:sdtContent>
  </w:sdt>
  <w:p w:rsidR="00BC357F" w:rsidRDefault="00BC35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770" w:rsidRDefault="009E5770" w:rsidP="005A25FC">
      <w:r>
        <w:separator/>
      </w:r>
    </w:p>
  </w:footnote>
  <w:footnote w:type="continuationSeparator" w:id="0">
    <w:p w:rsidR="009E5770" w:rsidRDefault="009E5770" w:rsidP="005A2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B0F5D"/>
    <w:multiLevelType w:val="hybridMultilevel"/>
    <w:tmpl w:val="5BF419E6"/>
    <w:lvl w:ilvl="0" w:tplc="23B2CAD2">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F841F5E"/>
    <w:multiLevelType w:val="multilevel"/>
    <w:tmpl w:val="5F841F5E"/>
    <w:lvl w:ilvl="0">
      <w:start w:val="1"/>
      <w:numFmt w:val="japaneseCounting"/>
      <w:lvlText w:val="%1、"/>
      <w:lvlJc w:val="left"/>
      <w:pPr>
        <w:ind w:left="450" w:hanging="45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09B"/>
    <w:rsid w:val="000049C5"/>
    <w:rsid w:val="0000541D"/>
    <w:rsid w:val="000157C0"/>
    <w:rsid w:val="00030022"/>
    <w:rsid w:val="00051012"/>
    <w:rsid w:val="00060732"/>
    <w:rsid w:val="000709ED"/>
    <w:rsid w:val="000A200A"/>
    <w:rsid w:val="000E00F3"/>
    <w:rsid w:val="000F3DE5"/>
    <w:rsid w:val="000F799D"/>
    <w:rsid w:val="00111732"/>
    <w:rsid w:val="0011796E"/>
    <w:rsid w:val="00122FE6"/>
    <w:rsid w:val="00137BFE"/>
    <w:rsid w:val="00143C1D"/>
    <w:rsid w:val="001501BB"/>
    <w:rsid w:val="00151BA2"/>
    <w:rsid w:val="00153963"/>
    <w:rsid w:val="00155450"/>
    <w:rsid w:val="0016224F"/>
    <w:rsid w:val="00164C71"/>
    <w:rsid w:val="001719DD"/>
    <w:rsid w:val="0018560B"/>
    <w:rsid w:val="0019397E"/>
    <w:rsid w:val="0019787A"/>
    <w:rsid w:val="001A0FE2"/>
    <w:rsid w:val="001B7034"/>
    <w:rsid w:val="001C5D97"/>
    <w:rsid w:val="001D6F3D"/>
    <w:rsid w:val="001E2C43"/>
    <w:rsid w:val="00201F29"/>
    <w:rsid w:val="00205132"/>
    <w:rsid w:val="00205625"/>
    <w:rsid w:val="00246A53"/>
    <w:rsid w:val="00250B2D"/>
    <w:rsid w:val="00275112"/>
    <w:rsid w:val="00276680"/>
    <w:rsid w:val="002839A7"/>
    <w:rsid w:val="00295C2D"/>
    <w:rsid w:val="002A5432"/>
    <w:rsid w:val="002A689B"/>
    <w:rsid w:val="002A7B63"/>
    <w:rsid w:val="002C68B3"/>
    <w:rsid w:val="00304AF7"/>
    <w:rsid w:val="00312B42"/>
    <w:rsid w:val="0036050F"/>
    <w:rsid w:val="003857A0"/>
    <w:rsid w:val="00386D31"/>
    <w:rsid w:val="003A1EFD"/>
    <w:rsid w:val="003E6E16"/>
    <w:rsid w:val="00415EDB"/>
    <w:rsid w:val="004250B9"/>
    <w:rsid w:val="004312E3"/>
    <w:rsid w:val="0044171B"/>
    <w:rsid w:val="00447D59"/>
    <w:rsid w:val="004623B0"/>
    <w:rsid w:val="004700F2"/>
    <w:rsid w:val="00485665"/>
    <w:rsid w:val="004B1378"/>
    <w:rsid w:val="004C6D43"/>
    <w:rsid w:val="00507259"/>
    <w:rsid w:val="00525CAC"/>
    <w:rsid w:val="00535F2D"/>
    <w:rsid w:val="00586D30"/>
    <w:rsid w:val="005A25FC"/>
    <w:rsid w:val="005A3B07"/>
    <w:rsid w:val="005A5E9C"/>
    <w:rsid w:val="005C662C"/>
    <w:rsid w:val="005D12B7"/>
    <w:rsid w:val="00600A75"/>
    <w:rsid w:val="0060109B"/>
    <w:rsid w:val="0061494E"/>
    <w:rsid w:val="00655123"/>
    <w:rsid w:val="00657BD2"/>
    <w:rsid w:val="0066656B"/>
    <w:rsid w:val="00685359"/>
    <w:rsid w:val="00686467"/>
    <w:rsid w:val="006C2184"/>
    <w:rsid w:val="006D1CB7"/>
    <w:rsid w:val="006D2370"/>
    <w:rsid w:val="006F0CD7"/>
    <w:rsid w:val="006F702C"/>
    <w:rsid w:val="006F7BA3"/>
    <w:rsid w:val="0070348C"/>
    <w:rsid w:val="00747599"/>
    <w:rsid w:val="00773698"/>
    <w:rsid w:val="007825E1"/>
    <w:rsid w:val="007B0CCC"/>
    <w:rsid w:val="007B2108"/>
    <w:rsid w:val="007B4AE2"/>
    <w:rsid w:val="007B5954"/>
    <w:rsid w:val="007D7768"/>
    <w:rsid w:val="007E4B8B"/>
    <w:rsid w:val="00810669"/>
    <w:rsid w:val="00815A72"/>
    <w:rsid w:val="00833405"/>
    <w:rsid w:val="0083399A"/>
    <w:rsid w:val="00854059"/>
    <w:rsid w:val="00854072"/>
    <w:rsid w:val="00856D66"/>
    <w:rsid w:val="00865A1C"/>
    <w:rsid w:val="008776A4"/>
    <w:rsid w:val="00877BA5"/>
    <w:rsid w:val="008854FC"/>
    <w:rsid w:val="008B504C"/>
    <w:rsid w:val="008D4229"/>
    <w:rsid w:val="008E2CDF"/>
    <w:rsid w:val="009168CA"/>
    <w:rsid w:val="00917132"/>
    <w:rsid w:val="00922B04"/>
    <w:rsid w:val="00930A31"/>
    <w:rsid w:val="009637DC"/>
    <w:rsid w:val="00976661"/>
    <w:rsid w:val="00986C08"/>
    <w:rsid w:val="00996422"/>
    <w:rsid w:val="009B2AF2"/>
    <w:rsid w:val="009B4667"/>
    <w:rsid w:val="009D1131"/>
    <w:rsid w:val="009E5770"/>
    <w:rsid w:val="00A14EFA"/>
    <w:rsid w:val="00A21743"/>
    <w:rsid w:val="00A35019"/>
    <w:rsid w:val="00A35BD5"/>
    <w:rsid w:val="00A40D0D"/>
    <w:rsid w:val="00A43001"/>
    <w:rsid w:val="00A8158E"/>
    <w:rsid w:val="00A8438A"/>
    <w:rsid w:val="00A93044"/>
    <w:rsid w:val="00AB2380"/>
    <w:rsid w:val="00AB2551"/>
    <w:rsid w:val="00AC5133"/>
    <w:rsid w:val="00AF3FD5"/>
    <w:rsid w:val="00B02E9D"/>
    <w:rsid w:val="00B22391"/>
    <w:rsid w:val="00B36348"/>
    <w:rsid w:val="00B43CFD"/>
    <w:rsid w:val="00B665D2"/>
    <w:rsid w:val="00B969A2"/>
    <w:rsid w:val="00BC357F"/>
    <w:rsid w:val="00BE319B"/>
    <w:rsid w:val="00BF4465"/>
    <w:rsid w:val="00C26AD2"/>
    <w:rsid w:val="00C27882"/>
    <w:rsid w:val="00C53538"/>
    <w:rsid w:val="00C63462"/>
    <w:rsid w:val="00CB509E"/>
    <w:rsid w:val="00CF406E"/>
    <w:rsid w:val="00D14EBB"/>
    <w:rsid w:val="00D26457"/>
    <w:rsid w:val="00D30BD4"/>
    <w:rsid w:val="00D40752"/>
    <w:rsid w:val="00D77A69"/>
    <w:rsid w:val="00D90EDE"/>
    <w:rsid w:val="00D9777F"/>
    <w:rsid w:val="00DC6E16"/>
    <w:rsid w:val="00DD1BD2"/>
    <w:rsid w:val="00DE04D6"/>
    <w:rsid w:val="00DE0543"/>
    <w:rsid w:val="00DF7014"/>
    <w:rsid w:val="00E17ACD"/>
    <w:rsid w:val="00E24BB4"/>
    <w:rsid w:val="00E35E58"/>
    <w:rsid w:val="00E40E9B"/>
    <w:rsid w:val="00E54EF2"/>
    <w:rsid w:val="00E860A7"/>
    <w:rsid w:val="00ED55B9"/>
    <w:rsid w:val="00EE40AA"/>
    <w:rsid w:val="00EF188C"/>
    <w:rsid w:val="00EF51E9"/>
    <w:rsid w:val="00F22B10"/>
    <w:rsid w:val="00F37C07"/>
    <w:rsid w:val="00F50D8D"/>
    <w:rsid w:val="00F70C05"/>
    <w:rsid w:val="00F7508D"/>
    <w:rsid w:val="00F8679C"/>
    <w:rsid w:val="00F943BA"/>
    <w:rsid w:val="00FA0E5A"/>
    <w:rsid w:val="00FB40BA"/>
    <w:rsid w:val="00FC468E"/>
    <w:rsid w:val="058D1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65A1C"/>
    <w:pPr>
      <w:tabs>
        <w:tab w:val="center" w:pos="4153"/>
        <w:tab w:val="right" w:pos="8306"/>
      </w:tabs>
      <w:snapToGrid w:val="0"/>
      <w:jc w:val="left"/>
    </w:pPr>
    <w:rPr>
      <w:sz w:val="18"/>
      <w:szCs w:val="18"/>
    </w:rPr>
  </w:style>
  <w:style w:type="paragraph" w:styleId="a4">
    <w:name w:val="header"/>
    <w:basedOn w:val="a"/>
    <w:link w:val="Char0"/>
    <w:uiPriority w:val="99"/>
    <w:unhideWhenUsed/>
    <w:rsid w:val="00865A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65A1C"/>
    <w:rPr>
      <w:sz w:val="18"/>
      <w:szCs w:val="18"/>
    </w:rPr>
  </w:style>
  <w:style w:type="character" w:customStyle="1" w:styleId="Char">
    <w:name w:val="页脚 Char"/>
    <w:basedOn w:val="a0"/>
    <w:link w:val="a3"/>
    <w:uiPriority w:val="99"/>
    <w:rsid w:val="00865A1C"/>
    <w:rPr>
      <w:sz w:val="18"/>
      <w:szCs w:val="18"/>
    </w:rPr>
  </w:style>
  <w:style w:type="paragraph" w:styleId="a5">
    <w:name w:val="List Paragraph"/>
    <w:basedOn w:val="a"/>
    <w:uiPriority w:val="34"/>
    <w:qFormat/>
    <w:rsid w:val="00865A1C"/>
    <w:pPr>
      <w:ind w:firstLineChars="200" w:firstLine="420"/>
    </w:pPr>
  </w:style>
  <w:style w:type="paragraph" w:customStyle="1" w:styleId="19">
    <w:name w:val="正文_19"/>
    <w:qFormat/>
    <w:rsid w:val="00865A1C"/>
    <w:pPr>
      <w:widowControl w:val="0"/>
      <w:jc w:val="both"/>
    </w:pPr>
    <w:rPr>
      <w:rFonts w:ascii="Times New Roman" w:eastAsia="宋体" w:hAnsi="Times New Roman" w:cs="Times New Roman"/>
      <w:kern w:val="2"/>
      <w:sz w:val="21"/>
      <w:szCs w:val="24"/>
    </w:rPr>
  </w:style>
  <w:style w:type="paragraph" w:customStyle="1" w:styleId="20">
    <w:name w:val="正文_20"/>
    <w:qFormat/>
    <w:rsid w:val="00865A1C"/>
    <w:pPr>
      <w:widowControl w:val="0"/>
      <w:jc w:val="both"/>
    </w:pPr>
    <w:rPr>
      <w:rFonts w:ascii="Times New Roman" w:eastAsia="宋体" w:hAnsi="Times New Roman" w:cs="Times New Roman"/>
      <w:kern w:val="2"/>
      <w:sz w:val="21"/>
      <w:szCs w:val="24"/>
    </w:rPr>
  </w:style>
  <w:style w:type="paragraph" w:customStyle="1" w:styleId="21">
    <w:name w:val="正文_21"/>
    <w:qFormat/>
    <w:rsid w:val="00865A1C"/>
    <w:pPr>
      <w:widowControl w:val="0"/>
      <w:jc w:val="both"/>
    </w:pPr>
    <w:rPr>
      <w:rFonts w:ascii="Times New Roman" w:eastAsia="宋体" w:hAnsi="Times New Roman" w:cs="Times New Roman"/>
      <w:kern w:val="2"/>
      <w:sz w:val="21"/>
      <w:szCs w:val="24"/>
    </w:rPr>
  </w:style>
  <w:style w:type="paragraph" w:customStyle="1" w:styleId="22">
    <w:name w:val="正文_22"/>
    <w:qFormat/>
    <w:rsid w:val="00865A1C"/>
    <w:pPr>
      <w:widowControl w:val="0"/>
      <w:jc w:val="both"/>
    </w:pPr>
    <w:rPr>
      <w:rFonts w:ascii="Times New Roman" w:eastAsia="宋体" w:hAnsi="Times New Roman" w:cs="Times New Roman"/>
      <w:kern w:val="2"/>
      <w:sz w:val="21"/>
      <w:szCs w:val="24"/>
    </w:rPr>
  </w:style>
  <w:style w:type="paragraph" w:customStyle="1" w:styleId="23">
    <w:name w:val="正文_23"/>
    <w:qFormat/>
    <w:rsid w:val="00865A1C"/>
    <w:pPr>
      <w:widowControl w:val="0"/>
      <w:jc w:val="both"/>
    </w:pPr>
    <w:rPr>
      <w:rFonts w:ascii="Times New Roman" w:eastAsia="宋体" w:hAnsi="Times New Roman" w:cs="Times New Roman"/>
      <w:kern w:val="2"/>
      <w:sz w:val="21"/>
      <w:szCs w:val="24"/>
    </w:rPr>
  </w:style>
  <w:style w:type="paragraph" w:customStyle="1" w:styleId="24">
    <w:name w:val="正文_24"/>
    <w:qFormat/>
    <w:rsid w:val="00865A1C"/>
    <w:pPr>
      <w:widowControl w:val="0"/>
      <w:jc w:val="both"/>
    </w:pPr>
    <w:rPr>
      <w:rFonts w:ascii="Times New Roman" w:eastAsia="宋体" w:hAnsi="Times New Roman" w:cs="Times New Roman"/>
      <w:kern w:val="2"/>
      <w:sz w:val="21"/>
      <w:szCs w:val="24"/>
    </w:rPr>
  </w:style>
  <w:style w:type="paragraph" w:customStyle="1" w:styleId="25">
    <w:name w:val="正文_25"/>
    <w:qFormat/>
    <w:rsid w:val="00865A1C"/>
    <w:pPr>
      <w:widowControl w:val="0"/>
      <w:jc w:val="both"/>
    </w:pPr>
    <w:rPr>
      <w:rFonts w:ascii="Times New Roman" w:eastAsia="宋体" w:hAnsi="Times New Roman" w:cs="Times New Roman"/>
      <w:kern w:val="2"/>
      <w:sz w:val="21"/>
      <w:szCs w:val="24"/>
    </w:rPr>
  </w:style>
  <w:style w:type="paragraph" w:customStyle="1" w:styleId="26">
    <w:name w:val="正文_26"/>
    <w:qFormat/>
    <w:rsid w:val="00865A1C"/>
    <w:pPr>
      <w:widowControl w:val="0"/>
      <w:jc w:val="both"/>
    </w:pPr>
    <w:rPr>
      <w:rFonts w:ascii="Times New Roman" w:eastAsia="宋体" w:hAnsi="Times New Roman" w:cs="Times New Roman"/>
      <w:kern w:val="2"/>
      <w:sz w:val="21"/>
      <w:szCs w:val="24"/>
    </w:rPr>
  </w:style>
  <w:style w:type="paragraph" w:customStyle="1" w:styleId="27">
    <w:name w:val="正文_27"/>
    <w:qFormat/>
    <w:rsid w:val="00865A1C"/>
    <w:pPr>
      <w:widowControl w:val="0"/>
      <w:jc w:val="both"/>
    </w:pPr>
    <w:rPr>
      <w:rFonts w:ascii="Times New Roman" w:eastAsia="宋体" w:hAnsi="Times New Roman" w:cs="Times New Roman"/>
      <w:kern w:val="2"/>
      <w:sz w:val="21"/>
      <w:szCs w:val="24"/>
    </w:rPr>
  </w:style>
  <w:style w:type="paragraph" w:customStyle="1" w:styleId="28">
    <w:name w:val="正文_28"/>
    <w:qFormat/>
    <w:rsid w:val="00865A1C"/>
    <w:pPr>
      <w:widowControl w:val="0"/>
      <w:jc w:val="both"/>
    </w:pPr>
    <w:rPr>
      <w:rFonts w:ascii="Times New Roman" w:eastAsia="宋体" w:hAnsi="Times New Roman" w:cs="Times New Roman"/>
      <w:kern w:val="2"/>
      <w:sz w:val="21"/>
      <w:szCs w:val="24"/>
    </w:rPr>
  </w:style>
  <w:style w:type="paragraph" w:customStyle="1" w:styleId="29">
    <w:name w:val="正文_29"/>
    <w:qFormat/>
    <w:rsid w:val="00865A1C"/>
    <w:pPr>
      <w:widowControl w:val="0"/>
      <w:jc w:val="both"/>
    </w:pPr>
    <w:rPr>
      <w:rFonts w:ascii="Times New Roman" w:eastAsia="宋体" w:hAnsi="Times New Roman" w:cs="Times New Roman"/>
      <w:kern w:val="2"/>
      <w:sz w:val="21"/>
      <w:szCs w:val="24"/>
    </w:rPr>
  </w:style>
  <w:style w:type="paragraph" w:customStyle="1" w:styleId="30">
    <w:name w:val="正文_30"/>
    <w:qFormat/>
    <w:rsid w:val="00865A1C"/>
    <w:pPr>
      <w:widowControl w:val="0"/>
      <w:jc w:val="both"/>
    </w:pPr>
    <w:rPr>
      <w:rFonts w:ascii="Times New Roman" w:eastAsia="宋体" w:hAnsi="Times New Roman" w:cs="Times New Roman"/>
      <w:kern w:val="2"/>
      <w:sz w:val="21"/>
      <w:szCs w:val="24"/>
    </w:rPr>
  </w:style>
  <w:style w:type="paragraph" w:customStyle="1" w:styleId="31">
    <w:name w:val="正文_31"/>
    <w:qFormat/>
    <w:rsid w:val="00865A1C"/>
    <w:pPr>
      <w:widowControl w:val="0"/>
      <w:jc w:val="both"/>
    </w:pPr>
    <w:rPr>
      <w:rFonts w:ascii="Times New Roman" w:eastAsia="宋体" w:hAnsi="Times New Roman" w:cs="Times New Roman"/>
      <w:kern w:val="2"/>
      <w:sz w:val="21"/>
      <w:szCs w:val="24"/>
    </w:rPr>
  </w:style>
  <w:style w:type="paragraph" w:customStyle="1" w:styleId="32">
    <w:name w:val="正文_32"/>
    <w:qFormat/>
    <w:rsid w:val="00865A1C"/>
    <w:pPr>
      <w:widowControl w:val="0"/>
      <w:jc w:val="both"/>
    </w:pPr>
    <w:rPr>
      <w:rFonts w:ascii="Times New Roman" w:eastAsia="宋体" w:hAnsi="Times New Roman" w:cs="Times New Roman"/>
      <w:kern w:val="2"/>
      <w:sz w:val="21"/>
      <w:szCs w:val="24"/>
    </w:rPr>
  </w:style>
  <w:style w:type="paragraph" w:customStyle="1" w:styleId="33">
    <w:name w:val="正文_33"/>
    <w:qFormat/>
    <w:rsid w:val="00865A1C"/>
    <w:pPr>
      <w:widowControl w:val="0"/>
      <w:jc w:val="both"/>
    </w:pPr>
    <w:rPr>
      <w:rFonts w:ascii="Times New Roman" w:eastAsia="宋体" w:hAnsi="Times New Roman" w:cs="Times New Roman"/>
      <w:kern w:val="2"/>
      <w:sz w:val="21"/>
      <w:szCs w:val="24"/>
    </w:rPr>
  </w:style>
  <w:style w:type="paragraph" w:customStyle="1" w:styleId="34">
    <w:name w:val="正文_34"/>
    <w:qFormat/>
    <w:rsid w:val="00865A1C"/>
    <w:pPr>
      <w:widowControl w:val="0"/>
      <w:jc w:val="both"/>
    </w:pPr>
    <w:rPr>
      <w:rFonts w:ascii="Times New Roman" w:eastAsia="宋体" w:hAnsi="Times New Roman" w:cs="Times New Roman"/>
      <w:kern w:val="2"/>
      <w:sz w:val="21"/>
      <w:szCs w:val="24"/>
    </w:rPr>
  </w:style>
  <w:style w:type="paragraph" w:customStyle="1" w:styleId="35">
    <w:name w:val="正文_35"/>
    <w:qFormat/>
    <w:rsid w:val="00865A1C"/>
    <w:pPr>
      <w:widowControl w:val="0"/>
      <w:jc w:val="both"/>
    </w:pPr>
    <w:rPr>
      <w:rFonts w:ascii="Times New Roman" w:eastAsia="宋体" w:hAnsi="Times New Roman" w:cs="Times New Roman"/>
      <w:kern w:val="2"/>
      <w:sz w:val="21"/>
      <w:szCs w:val="24"/>
    </w:rPr>
  </w:style>
  <w:style w:type="paragraph" w:customStyle="1" w:styleId="36">
    <w:name w:val="正文_36"/>
    <w:qFormat/>
    <w:rsid w:val="00865A1C"/>
    <w:pPr>
      <w:widowControl w:val="0"/>
      <w:jc w:val="both"/>
    </w:pPr>
    <w:rPr>
      <w:rFonts w:ascii="Times New Roman" w:eastAsia="宋体" w:hAnsi="Times New Roman" w:cs="Times New Roman"/>
      <w:kern w:val="2"/>
      <w:sz w:val="21"/>
      <w:szCs w:val="24"/>
    </w:rPr>
  </w:style>
  <w:style w:type="paragraph" w:customStyle="1" w:styleId="37">
    <w:name w:val="正文_37"/>
    <w:qFormat/>
    <w:rsid w:val="00865A1C"/>
    <w:pPr>
      <w:widowControl w:val="0"/>
      <w:jc w:val="both"/>
    </w:pPr>
    <w:rPr>
      <w:rFonts w:ascii="Times New Roman" w:eastAsia="宋体" w:hAnsi="Times New Roman" w:cs="Times New Roman"/>
      <w:kern w:val="2"/>
      <w:sz w:val="21"/>
      <w:szCs w:val="24"/>
    </w:rPr>
  </w:style>
  <w:style w:type="paragraph" w:customStyle="1" w:styleId="38">
    <w:name w:val="正文_38"/>
    <w:qFormat/>
    <w:rsid w:val="00865A1C"/>
    <w:pPr>
      <w:widowControl w:val="0"/>
      <w:jc w:val="both"/>
    </w:pPr>
    <w:rPr>
      <w:rFonts w:ascii="Times New Roman" w:eastAsia="宋体" w:hAnsi="Times New Roman" w:cs="Times New Roman"/>
      <w:kern w:val="2"/>
      <w:sz w:val="21"/>
      <w:szCs w:val="24"/>
    </w:rPr>
  </w:style>
  <w:style w:type="paragraph" w:customStyle="1" w:styleId="39">
    <w:name w:val="正文_39"/>
    <w:qFormat/>
    <w:rsid w:val="00865A1C"/>
    <w:pPr>
      <w:widowControl w:val="0"/>
      <w:jc w:val="both"/>
    </w:pPr>
    <w:rPr>
      <w:rFonts w:ascii="Times New Roman" w:eastAsia="宋体" w:hAnsi="Times New Roman" w:cs="Times New Roman"/>
      <w:kern w:val="2"/>
      <w:sz w:val="21"/>
      <w:szCs w:val="24"/>
    </w:rPr>
  </w:style>
  <w:style w:type="paragraph" w:customStyle="1" w:styleId="40">
    <w:name w:val="正文_40"/>
    <w:qFormat/>
    <w:rsid w:val="00865A1C"/>
    <w:pPr>
      <w:widowControl w:val="0"/>
      <w:jc w:val="both"/>
    </w:pPr>
    <w:rPr>
      <w:rFonts w:ascii="Times New Roman" w:eastAsia="宋体" w:hAnsi="Times New Roman" w:cs="Times New Roman"/>
      <w:kern w:val="2"/>
      <w:sz w:val="21"/>
      <w:szCs w:val="24"/>
    </w:rPr>
  </w:style>
  <w:style w:type="paragraph" w:customStyle="1" w:styleId="18">
    <w:name w:val="正文_18"/>
    <w:qFormat/>
    <w:rsid w:val="00865A1C"/>
    <w:pPr>
      <w:widowControl w:val="0"/>
      <w:jc w:val="both"/>
    </w:pPr>
    <w:rPr>
      <w:rFonts w:ascii="Times New Roman" w:eastAsia="宋体" w:hAnsi="Times New Roman" w:cs="Times New Roman"/>
      <w:kern w:val="2"/>
      <w:sz w:val="21"/>
      <w:szCs w:val="24"/>
    </w:rPr>
  </w:style>
  <w:style w:type="paragraph" w:customStyle="1" w:styleId="41">
    <w:name w:val="正文_41"/>
    <w:qFormat/>
    <w:rsid w:val="00865A1C"/>
    <w:pPr>
      <w:widowControl w:val="0"/>
      <w:jc w:val="both"/>
    </w:pPr>
    <w:rPr>
      <w:rFonts w:ascii="Times New Roman" w:eastAsia="宋体" w:hAnsi="Times New Roman" w:cs="Times New Roman"/>
      <w:kern w:val="2"/>
      <w:sz w:val="21"/>
      <w:szCs w:val="24"/>
    </w:rPr>
  </w:style>
  <w:style w:type="paragraph" w:customStyle="1" w:styleId="42">
    <w:name w:val="正文_42"/>
    <w:qFormat/>
    <w:rsid w:val="00865A1C"/>
    <w:pPr>
      <w:widowControl w:val="0"/>
      <w:jc w:val="both"/>
    </w:pPr>
    <w:rPr>
      <w:rFonts w:ascii="Times New Roman" w:eastAsia="宋体" w:hAnsi="Times New Roman" w:cs="Times New Roman"/>
      <w:kern w:val="2"/>
      <w:sz w:val="21"/>
      <w:szCs w:val="24"/>
    </w:rPr>
  </w:style>
  <w:style w:type="paragraph" w:customStyle="1" w:styleId="43">
    <w:name w:val="正文_43"/>
    <w:qFormat/>
    <w:rsid w:val="00865A1C"/>
    <w:pPr>
      <w:widowControl w:val="0"/>
      <w:jc w:val="both"/>
    </w:pPr>
    <w:rPr>
      <w:rFonts w:ascii="Times New Roman" w:eastAsia="宋体" w:hAnsi="Times New Roman" w:cs="Times New Roman"/>
      <w:kern w:val="2"/>
      <w:sz w:val="21"/>
      <w:szCs w:val="24"/>
    </w:rPr>
  </w:style>
  <w:style w:type="paragraph" w:customStyle="1" w:styleId="44">
    <w:name w:val="正文_44"/>
    <w:qFormat/>
    <w:rsid w:val="00865A1C"/>
    <w:pPr>
      <w:widowControl w:val="0"/>
      <w:jc w:val="both"/>
    </w:pPr>
    <w:rPr>
      <w:rFonts w:ascii="Times New Roman" w:eastAsia="宋体" w:hAnsi="Times New Roman" w:cs="Times New Roman"/>
      <w:kern w:val="2"/>
      <w:sz w:val="21"/>
      <w:szCs w:val="24"/>
    </w:rPr>
  </w:style>
  <w:style w:type="paragraph" w:customStyle="1" w:styleId="45">
    <w:name w:val="正文_45"/>
    <w:qFormat/>
    <w:rsid w:val="00865A1C"/>
    <w:pPr>
      <w:widowControl w:val="0"/>
      <w:jc w:val="both"/>
    </w:pPr>
    <w:rPr>
      <w:rFonts w:ascii="Times New Roman" w:eastAsia="宋体" w:hAnsi="Times New Roman" w:cs="Times New Roman"/>
      <w:kern w:val="2"/>
      <w:sz w:val="21"/>
      <w:szCs w:val="24"/>
    </w:rPr>
  </w:style>
  <w:style w:type="paragraph" w:customStyle="1" w:styleId="46">
    <w:name w:val="正文_46"/>
    <w:qFormat/>
    <w:rsid w:val="00865A1C"/>
    <w:pPr>
      <w:widowControl w:val="0"/>
      <w:jc w:val="both"/>
    </w:pPr>
    <w:rPr>
      <w:rFonts w:ascii="Times New Roman" w:eastAsia="宋体" w:hAnsi="Times New Roman" w:cs="Times New Roman"/>
      <w:kern w:val="2"/>
      <w:sz w:val="21"/>
      <w:szCs w:val="24"/>
    </w:rPr>
  </w:style>
  <w:style w:type="table" w:styleId="a6">
    <w:name w:val="Table Grid"/>
    <w:basedOn w:val="a1"/>
    <w:uiPriority w:val="39"/>
    <w:rsid w:val="00A14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8AAF9-E33C-4357-882E-FC88E1C4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20</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李勇</dc:creator>
  <cp:lastModifiedBy>Administrator</cp:lastModifiedBy>
  <cp:revision>62</cp:revision>
  <cp:lastPrinted>2021-09-26T01:23:00Z</cp:lastPrinted>
  <dcterms:created xsi:type="dcterms:W3CDTF">2021-06-22T08:46:00Z</dcterms:created>
  <dcterms:modified xsi:type="dcterms:W3CDTF">2021-10-11T06:43:00Z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