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AAB6" w14:textId="77777777" w:rsidR="002712AE" w:rsidRDefault="002712AE">
      <w:pPr>
        <w:pStyle w:val="afc"/>
        <w:jc w:val="center"/>
        <w:rPr>
          <w:rFonts w:hAnsi="宋体" w:cs="宋体"/>
          <w:b/>
          <w:sz w:val="52"/>
          <w:szCs w:val="52"/>
        </w:rPr>
      </w:pPr>
    </w:p>
    <w:p w14:paraId="750CB36C" w14:textId="77777777" w:rsidR="002712AE" w:rsidRDefault="00D64034">
      <w:pPr>
        <w:pStyle w:val="afc"/>
        <w:jc w:val="center"/>
        <w:rPr>
          <w:rFonts w:hAnsi="宋体" w:cs="宋体"/>
          <w:b/>
          <w:bCs/>
          <w:sz w:val="52"/>
          <w:szCs w:val="52"/>
        </w:rPr>
      </w:pPr>
      <w:r>
        <w:rPr>
          <w:rFonts w:hAnsi="宋体" w:cs="宋体" w:hint="eastAsia"/>
          <w:b/>
          <w:sz w:val="52"/>
          <w:szCs w:val="52"/>
        </w:rPr>
        <w:t>长沙市轨道交通运营有限公司</w:t>
      </w:r>
    </w:p>
    <w:p w14:paraId="034C35FE" w14:textId="77777777" w:rsidR="002712AE" w:rsidRDefault="00D64034">
      <w:pPr>
        <w:pStyle w:val="afc"/>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14:paraId="1DBFF936" w14:textId="77777777" w:rsidR="002712AE" w:rsidRDefault="002712AE" w:rsidP="00D64034">
      <w:pPr>
        <w:pStyle w:val="afc"/>
        <w:adjustRightInd w:val="0"/>
        <w:snapToGrid w:val="0"/>
        <w:spacing w:beforeLines="50" w:before="120" w:line="360" w:lineRule="auto"/>
        <w:rPr>
          <w:rFonts w:hAnsi="宋体" w:cs="宋体"/>
          <w:b/>
          <w:sz w:val="32"/>
          <w:szCs w:val="32"/>
        </w:rPr>
      </w:pPr>
    </w:p>
    <w:p w14:paraId="68C85F57" w14:textId="77777777" w:rsidR="002712AE" w:rsidRDefault="002712AE">
      <w:pPr>
        <w:pStyle w:val="afc"/>
        <w:adjustRightInd w:val="0"/>
        <w:snapToGrid w:val="0"/>
        <w:spacing w:line="360" w:lineRule="auto"/>
        <w:rPr>
          <w:rFonts w:hAnsi="宋体" w:cs="宋体"/>
          <w:sz w:val="32"/>
          <w:szCs w:val="32"/>
        </w:rPr>
      </w:pPr>
    </w:p>
    <w:p w14:paraId="69FE6B76" w14:textId="3679836A" w:rsidR="002712AE" w:rsidRDefault="00D64034" w:rsidP="00D64034">
      <w:pPr>
        <w:spacing w:line="360" w:lineRule="auto"/>
        <w:ind w:leftChars="300" w:left="2879" w:hangingChars="700" w:hanging="2249"/>
        <w:jc w:val="left"/>
        <w:rPr>
          <w:rFonts w:ascii="宋体" w:hAnsi="宋体" w:cs="Courier New"/>
          <w:b/>
          <w:sz w:val="32"/>
          <w:szCs w:val="21"/>
          <w:u w:val="single"/>
        </w:rPr>
      </w:pPr>
      <w:r>
        <w:rPr>
          <w:rFonts w:ascii="宋体" w:hAnsi="宋体" w:cs="宋体" w:hint="eastAsia"/>
          <w:b/>
          <w:sz w:val="32"/>
          <w:szCs w:val="21"/>
        </w:rPr>
        <w:t>谈判项目名称：</w:t>
      </w:r>
      <w:r w:rsidRPr="00A80B95">
        <w:rPr>
          <w:rFonts w:ascii="宋体" w:hAnsi="宋体" w:cs="Courier New" w:hint="eastAsia"/>
          <w:b/>
          <w:sz w:val="32"/>
          <w:szCs w:val="21"/>
          <w:u w:val="single"/>
        </w:rPr>
        <w:t>长沙市轨道交通2号线一期工程西湖公园至溁湾镇区间整治工程项目</w:t>
      </w:r>
      <w:r w:rsidR="0060073E" w:rsidRPr="0060073E">
        <w:rPr>
          <w:rFonts w:ascii="宋体" w:hAnsi="宋体" w:cs="Courier New" w:hint="eastAsia"/>
          <w:b/>
          <w:sz w:val="32"/>
          <w:szCs w:val="21"/>
          <w:u w:val="single"/>
        </w:rPr>
        <w:t>（第二次）</w:t>
      </w:r>
    </w:p>
    <w:p w14:paraId="5B906963" w14:textId="77777777" w:rsidR="00FE5E7B" w:rsidRPr="00FE5E7B" w:rsidRDefault="00FE5E7B" w:rsidP="00FE5E7B">
      <w:pPr>
        <w:pStyle w:val="a8"/>
      </w:pPr>
    </w:p>
    <w:p w14:paraId="606D8C6B" w14:textId="77777777" w:rsidR="002712AE" w:rsidRDefault="00D64034">
      <w:pPr>
        <w:pStyle w:val="afc"/>
        <w:adjustRightInd w:val="0"/>
        <w:snapToGrid w:val="0"/>
        <w:spacing w:line="360" w:lineRule="auto"/>
        <w:ind w:firstLineChars="200" w:firstLine="643"/>
        <w:rPr>
          <w:rFonts w:hAnsi="宋体" w:cs="宋体"/>
          <w:b/>
          <w:sz w:val="32"/>
        </w:rPr>
      </w:pPr>
      <w:r>
        <w:rPr>
          <w:rFonts w:hAnsi="宋体" w:cs="宋体" w:hint="eastAsia"/>
          <w:b/>
          <w:sz w:val="32"/>
        </w:rPr>
        <w:t>采购单位名称：</w:t>
      </w:r>
      <w:r>
        <w:rPr>
          <w:rFonts w:hAnsi="宋体" w:cs="宋体" w:hint="eastAsia"/>
          <w:b/>
          <w:sz w:val="32"/>
          <w:u w:val="single"/>
        </w:rPr>
        <w:t>长沙市轨道交通运营有限公司</w:t>
      </w:r>
    </w:p>
    <w:p w14:paraId="65B0DD0E" w14:textId="77777777" w:rsidR="002712AE" w:rsidRDefault="002712AE">
      <w:pPr>
        <w:pStyle w:val="afc"/>
        <w:adjustRightInd w:val="0"/>
        <w:snapToGrid w:val="0"/>
        <w:spacing w:line="360" w:lineRule="auto"/>
        <w:ind w:firstLineChars="200" w:firstLine="643"/>
        <w:rPr>
          <w:rFonts w:hAnsi="宋体" w:cs="宋体"/>
          <w:b/>
          <w:sz w:val="32"/>
        </w:rPr>
      </w:pPr>
    </w:p>
    <w:p w14:paraId="4D1D4969" w14:textId="34B62F46" w:rsidR="002712AE" w:rsidRDefault="00D64034">
      <w:pPr>
        <w:pStyle w:val="afc"/>
        <w:adjustRightInd w:val="0"/>
        <w:snapToGrid w:val="0"/>
        <w:spacing w:line="360" w:lineRule="auto"/>
        <w:ind w:firstLineChars="200" w:firstLine="643"/>
        <w:rPr>
          <w:rFonts w:hAnsi="宋体" w:cs="宋体"/>
          <w:b/>
          <w:sz w:val="32"/>
          <w:u w:val="single"/>
        </w:rPr>
      </w:pPr>
      <w:r>
        <w:rPr>
          <w:rFonts w:hAnsi="宋体" w:cs="宋体" w:hint="eastAsia"/>
          <w:b/>
          <w:sz w:val="32"/>
        </w:rPr>
        <w:t>谈判项目编号：</w:t>
      </w:r>
      <w:r w:rsidR="00FE5E7B" w:rsidRPr="00FE5E7B">
        <w:rPr>
          <w:rFonts w:hAnsi="宋体" w:cs="宋体" w:hint="eastAsia"/>
          <w:b/>
          <w:sz w:val="32"/>
          <w:u w:val="single"/>
        </w:rPr>
        <w:t>长轨运工采【2020】001号</w:t>
      </w:r>
    </w:p>
    <w:p w14:paraId="77962D7D" w14:textId="77777777" w:rsidR="002712AE" w:rsidRDefault="002712AE" w:rsidP="00D64034">
      <w:pPr>
        <w:pStyle w:val="afc"/>
        <w:adjustRightInd w:val="0"/>
        <w:snapToGrid w:val="0"/>
        <w:spacing w:beforeLines="50" w:before="120" w:line="360" w:lineRule="auto"/>
        <w:rPr>
          <w:rFonts w:hAnsi="宋体" w:cs="宋体"/>
          <w:b/>
          <w:sz w:val="32"/>
          <w:szCs w:val="32"/>
        </w:rPr>
      </w:pPr>
    </w:p>
    <w:p w14:paraId="575C0746" w14:textId="77777777" w:rsidR="002712AE" w:rsidRDefault="002712AE" w:rsidP="00D64034">
      <w:pPr>
        <w:pStyle w:val="afc"/>
        <w:adjustRightInd w:val="0"/>
        <w:snapToGrid w:val="0"/>
        <w:spacing w:beforeLines="50" w:before="120" w:line="360" w:lineRule="auto"/>
        <w:rPr>
          <w:rFonts w:hAnsi="宋体" w:cs="宋体"/>
          <w:b/>
          <w:sz w:val="32"/>
          <w:szCs w:val="32"/>
        </w:rPr>
      </w:pPr>
    </w:p>
    <w:p w14:paraId="008FF3CE" w14:textId="77777777" w:rsidR="002712AE" w:rsidRDefault="002712AE">
      <w:pPr>
        <w:pStyle w:val="afc"/>
        <w:adjustRightInd w:val="0"/>
        <w:snapToGrid w:val="0"/>
        <w:spacing w:line="360" w:lineRule="auto"/>
        <w:rPr>
          <w:rFonts w:hAnsi="宋体" w:cs="宋体"/>
          <w:b/>
          <w:sz w:val="32"/>
        </w:rPr>
      </w:pPr>
    </w:p>
    <w:p w14:paraId="2D88E47A" w14:textId="77777777" w:rsidR="002712AE" w:rsidRDefault="002712AE">
      <w:pPr>
        <w:pStyle w:val="afc"/>
        <w:adjustRightInd w:val="0"/>
        <w:snapToGrid w:val="0"/>
        <w:spacing w:line="360" w:lineRule="auto"/>
        <w:rPr>
          <w:rFonts w:hAnsi="宋体" w:cs="宋体"/>
          <w:b/>
          <w:sz w:val="32"/>
        </w:rPr>
      </w:pPr>
    </w:p>
    <w:p w14:paraId="77B1F076" w14:textId="77777777" w:rsidR="002712AE" w:rsidRDefault="002712AE">
      <w:pPr>
        <w:pStyle w:val="afc"/>
        <w:adjustRightInd w:val="0"/>
        <w:snapToGrid w:val="0"/>
        <w:spacing w:line="360" w:lineRule="auto"/>
        <w:rPr>
          <w:rFonts w:hAnsi="宋体" w:cs="宋体"/>
          <w:b/>
          <w:sz w:val="32"/>
        </w:rPr>
      </w:pPr>
    </w:p>
    <w:p w14:paraId="0062E9E7" w14:textId="77777777" w:rsidR="002712AE" w:rsidRDefault="002712AE">
      <w:pPr>
        <w:pStyle w:val="afc"/>
        <w:adjustRightInd w:val="0"/>
        <w:snapToGrid w:val="0"/>
        <w:spacing w:line="360" w:lineRule="auto"/>
        <w:rPr>
          <w:rFonts w:hAnsi="宋体" w:cs="宋体"/>
          <w:bCs/>
          <w:sz w:val="32"/>
        </w:rPr>
      </w:pPr>
    </w:p>
    <w:p w14:paraId="6DB3E48F" w14:textId="77777777" w:rsidR="002712AE" w:rsidRDefault="00D64034">
      <w:pPr>
        <w:pStyle w:val="afc"/>
        <w:adjustRightInd w:val="0"/>
        <w:snapToGrid w:val="0"/>
        <w:spacing w:line="360" w:lineRule="auto"/>
        <w:jc w:val="center"/>
        <w:rPr>
          <w:rFonts w:hAnsi="宋体" w:cs="宋体"/>
          <w:bCs/>
          <w:sz w:val="32"/>
        </w:rPr>
      </w:pPr>
      <w:r>
        <w:rPr>
          <w:rFonts w:hAnsi="宋体" w:cs="宋体" w:hint="eastAsia"/>
          <w:b/>
          <w:sz w:val="32"/>
        </w:rPr>
        <w:t>二〇二〇年四月</w:t>
      </w:r>
    </w:p>
    <w:p w14:paraId="29543125" w14:textId="77777777" w:rsidR="002712AE" w:rsidRDefault="002712AE">
      <w:pPr>
        <w:pStyle w:val="afc"/>
        <w:adjustRightInd w:val="0"/>
        <w:snapToGrid w:val="0"/>
        <w:spacing w:line="360" w:lineRule="auto"/>
        <w:jc w:val="center"/>
        <w:rPr>
          <w:rFonts w:hAnsi="宋体" w:cs="宋体"/>
          <w:b/>
          <w:sz w:val="32"/>
        </w:rPr>
      </w:pPr>
    </w:p>
    <w:p w14:paraId="1DEE2F96" w14:textId="77777777" w:rsidR="002712AE" w:rsidRDefault="002712AE">
      <w:pPr>
        <w:pStyle w:val="afc"/>
        <w:adjustRightInd w:val="0"/>
        <w:snapToGrid w:val="0"/>
        <w:spacing w:line="360" w:lineRule="auto"/>
        <w:jc w:val="center"/>
        <w:rPr>
          <w:rFonts w:hAnsi="宋体" w:cs="宋体"/>
          <w:b/>
          <w:sz w:val="32"/>
        </w:rPr>
        <w:sectPr w:rsidR="002712AE">
          <w:pgSz w:w="11906" w:h="16838"/>
          <w:pgMar w:top="1191" w:right="1417" w:bottom="1191" w:left="1191" w:header="851" w:footer="851" w:gutter="0"/>
          <w:pgNumType w:start="0"/>
          <w:cols w:space="720"/>
          <w:docGrid w:linePitch="312"/>
        </w:sectPr>
      </w:pPr>
    </w:p>
    <w:p w14:paraId="55A44A7C" w14:textId="77777777" w:rsidR="002712AE" w:rsidRDefault="00D64034">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14:paraId="1ACA4B58" w14:textId="77777777" w:rsidR="002712AE" w:rsidRDefault="002712AE">
      <w:pPr>
        <w:spacing w:line="360" w:lineRule="auto"/>
        <w:jc w:val="center"/>
        <w:rPr>
          <w:rFonts w:ascii="宋体" w:hAnsi="宋体" w:cs="宋体"/>
          <w:b/>
          <w:bCs/>
          <w:szCs w:val="21"/>
        </w:rPr>
      </w:pPr>
    </w:p>
    <w:p w14:paraId="5DB92FB5" w14:textId="1F5F360D" w:rsidR="002712AE" w:rsidRDefault="00D64034">
      <w:pPr>
        <w:pStyle w:val="TOC1"/>
        <w:tabs>
          <w:tab w:val="right" w:leader="dot" w:pos="8312"/>
        </w:tabs>
        <w:spacing w:line="360" w:lineRule="auto"/>
        <w:rPr>
          <w:rFonts w:ascii="宋体" w:hAnsi="宋体" w:cs="宋体"/>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54" w:history="1">
        <w:r>
          <w:rPr>
            <w:rFonts w:ascii="宋体" w:hAnsi="宋体" w:cs="宋体" w:hint="eastAsia"/>
            <w:szCs w:val="32"/>
          </w:rPr>
          <w:t>第一章  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_Toc13254 </w:instrText>
        </w:r>
        <w:r>
          <w:rPr>
            <w:rFonts w:ascii="宋体" w:hAnsi="宋体" w:cs="宋体" w:hint="eastAsia"/>
          </w:rPr>
          <w:fldChar w:fldCharType="separate"/>
        </w:r>
        <w:r w:rsidR="00AC2477">
          <w:rPr>
            <w:rFonts w:ascii="宋体" w:hAnsi="宋体" w:cs="宋体"/>
            <w:noProof/>
          </w:rPr>
          <w:t>1</w:t>
        </w:r>
        <w:r>
          <w:rPr>
            <w:rFonts w:ascii="宋体" w:hAnsi="宋体" w:cs="宋体" w:hint="eastAsia"/>
          </w:rPr>
          <w:fldChar w:fldCharType="end"/>
        </w:r>
      </w:hyperlink>
    </w:p>
    <w:p w14:paraId="24680A32" w14:textId="648A0BDE" w:rsidR="002712AE" w:rsidRDefault="00F2232F">
      <w:pPr>
        <w:pStyle w:val="TOC1"/>
        <w:tabs>
          <w:tab w:val="right" w:leader="dot" w:pos="8312"/>
        </w:tabs>
        <w:spacing w:line="360" w:lineRule="auto"/>
        <w:rPr>
          <w:rFonts w:ascii="宋体" w:hAnsi="宋体" w:cs="宋体"/>
        </w:rPr>
      </w:pPr>
      <w:hyperlink w:anchor="_Toc26282" w:history="1">
        <w:r w:rsidR="00D64034">
          <w:rPr>
            <w:rFonts w:ascii="宋体" w:hAnsi="宋体" w:cs="宋体" w:hint="eastAsia"/>
            <w:szCs w:val="32"/>
          </w:rPr>
          <w:t>第二章  谈判须知</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_Toc26282 </w:instrText>
        </w:r>
        <w:r w:rsidR="00D64034">
          <w:rPr>
            <w:rFonts w:ascii="宋体" w:hAnsi="宋体" w:cs="宋体" w:hint="eastAsia"/>
          </w:rPr>
          <w:fldChar w:fldCharType="separate"/>
        </w:r>
        <w:r w:rsidR="00AC2477">
          <w:rPr>
            <w:rFonts w:ascii="宋体" w:hAnsi="宋体" w:cs="宋体"/>
            <w:noProof/>
          </w:rPr>
          <w:t>1</w:t>
        </w:r>
        <w:r w:rsidR="00D64034">
          <w:rPr>
            <w:rFonts w:ascii="宋体" w:hAnsi="宋体" w:cs="宋体" w:hint="eastAsia"/>
          </w:rPr>
          <w:fldChar w:fldCharType="end"/>
        </w:r>
      </w:hyperlink>
    </w:p>
    <w:p w14:paraId="465BF907" w14:textId="6673AC70" w:rsidR="002712AE" w:rsidRDefault="00F2232F">
      <w:pPr>
        <w:pStyle w:val="TOC2"/>
        <w:tabs>
          <w:tab w:val="right" w:leader="dot" w:pos="8312"/>
        </w:tabs>
        <w:spacing w:line="360" w:lineRule="auto"/>
        <w:rPr>
          <w:rFonts w:ascii="宋体" w:hAnsi="宋体" w:cs="宋体"/>
        </w:rPr>
      </w:pPr>
      <w:hyperlink w:anchor="_Toc17682" w:history="1">
        <w:r w:rsidR="00D64034">
          <w:rPr>
            <w:rFonts w:ascii="宋体" w:hAnsi="宋体" w:cs="宋体" w:hint="eastAsia"/>
            <w:szCs w:val="32"/>
          </w:rPr>
          <w:t>谈判须知前附表</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_Toc17682 </w:instrText>
        </w:r>
        <w:r w:rsidR="00D64034">
          <w:rPr>
            <w:rFonts w:ascii="宋体" w:hAnsi="宋体" w:cs="宋体" w:hint="eastAsia"/>
          </w:rPr>
          <w:fldChar w:fldCharType="separate"/>
        </w:r>
        <w:r w:rsidR="00AC2477">
          <w:rPr>
            <w:rFonts w:ascii="宋体" w:hAnsi="宋体" w:cs="宋体"/>
            <w:noProof/>
          </w:rPr>
          <w:t>1</w:t>
        </w:r>
        <w:r w:rsidR="00D64034">
          <w:rPr>
            <w:rFonts w:ascii="宋体" w:hAnsi="宋体" w:cs="宋体" w:hint="eastAsia"/>
          </w:rPr>
          <w:fldChar w:fldCharType="end"/>
        </w:r>
      </w:hyperlink>
    </w:p>
    <w:p w14:paraId="516D6BB7" w14:textId="08095856" w:rsidR="002712AE" w:rsidRDefault="00F2232F">
      <w:pPr>
        <w:pStyle w:val="TOC2"/>
        <w:tabs>
          <w:tab w:val="right" w:leader="dot" w:pos="8312"/>
        </w:tabs>
        <w:spacing w:line="360" w:lineRule="auto"/>
        <w:rPr>
          <w:rFonts w:ascii="宋体" w:hAnsi="宋体" w:cs="宋体"/>
        </w:rPr>
      </w:pPr>
      <w:hyperlink w:anchor="_Toc11980" w:history="1">
        <w:r w:rsidR="00D64034">
          <w:rPr>
            <w:rFonts w:ascii="宋体" w:hAnsi="宋体" w:cs="宋体" w:hint="eastAsia"/>
            <w:bCs/>
            <w:szCs w:val="32"/>
          </w:rPr>
          <w:t>谈判须知正文</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_Toc11980 </w:instrText>
        </w:r>
        <w:r w:rsidR="00D64034">
          <w:rPr>
            <w:rFonts w:ascii="宋体" w:hAnsi="宋体" w:cs="宋体" w:hint="eastAsia"/>
          </w:rPr>
          <w:fldChar w:fldCharType="separate"/>
        </w:r>
        <w:r w:rsidR="00AC2477">
          <w:rPr>
            <w:rFonts w:ascii="宋体" w:hAnsi="宋体" w:cs="宋体"/>
            <w:noProof/>
          </w:rPr>
          <w:t>3</w:t>
        </w:r>
        <w:r w:rsidR="00D64034">
          <w:rPr>
            <w:rFonts w:ascii="宋体" w:hAnsi="宋体" w:cs="宋体" w:hint="eastAsia"/>
          </w:rPr>
          <w:fldChar w:fldCharType="end"/>
        </w:r>
      </w:hyperlink>
    </w:p>
    <w:p w14:paraId="6DCA3414" w14:textId="1D78F558" w:rsidR="002712AE" w:rsidRDefault="00F2232F">
      <w:pPr>
        <w:pStyle w:val="TOC2"/>
        <w:tabs>
          <w:tab w:val="right" w:leader="dot" w:pos="8312"/>
        </w:tabs>
        <w:spacing w:line="360" w:lineRule="auto"/>
        <w:rPr>
          <w:rFonts w:ascii="宋体" w:hAnsi="宋体" w:cs="宋体"/>
        </w:rPr>
      </w:pPr>
      <w:hyperlink w:anchor="_Toc25658" w:history="1">
        <w:r w:rsidR="00D64034">
          <w:rPr>
            <w:rFonts w:ascii="宋体" w:hAnsi="宋体" w:cs="宋体" w:hint="eastAsia"/>
            <w:szCs w:val="21"/>
          </w:rPr>
          <w:t>一、说明</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_Toc25658 </w:instrText>
        </w:r>
        <w:r w:rsidR="00D64034">
          <w:rPr>
            <w:rFonts w:ascii="宋体" w:hAnsi="宋体" w:cs="宋体" w:hint="eastAsia"/>
          </w:rPr>
          <w:fldChar w:fldCharType="separate"/>
        </w:r>
        <w:r w:rsidR="00AC2477">
          <w:rPr>
            <w:rFonts w:ascii="宋体" w:hAnsi="宋体" w:cs="宋体"/>
            <w:noProof/>
          </w:rPr>
          <w:t>3</w:t>
        </w:r>
        <w:r w:rsidR="00D64034">
          <w:rPr>
            <w:rFonts w:ascii="宋体" w:hAnsi="宋体" w:cs="宋体" w:hint="eastAsia"/>
          </w:rPr>
          <w:fldChar w:fldCharType="end"/>
        </w:r>
      </w:hyperlink>
    </w:p>
    <w:p w14:paraId="013CD2FD" w14:textId="0B0A4D4F" w:rsidR="002712AE" w:rsidRDefault="00F2232F">
      <w:pPr>
        <w:pStyle w:val="TOC2"/>
        <w:tabs>
          <w:tab w:val="right" w:leader="dot" w:pos="8312"/>
        </w:tabs>
        <w:spacing w:line="360" w:lineRule="auto"/>
        <w:rPr>
          <w:rFonts w:ascii="宋体" w:hAnsi="宋体" w:cs="宋体"/>
        </w:rPr>
      </w:pPr>
      <w:hyperlink w:anchor="_Toc10190" w:history="1">
        <w:r w:rsidR="00D64034">
          <w:rPr>
            <w:rFonts w:ascii="宋体" w:hAnsi="宋体" w:cs="宋体" w:hint="eastAsia"/>
            <w:szCs w:val="21"/>
          </w:rPr>
          <w:t>二、谈判文件</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_Toc10190 </w:instrText>
        </w:r>
        <w:r w:rsidR="00D64034">
          <w:rPr>
            <w:rFonts w:ascii="宋体" w:hAnsi="宋体" w:cs="宋体" w:hint="eastAsia"/>
          </w:rPr>
          <w:fldChar w:fldCharType="separate"/>
        </w:r>
        <w:r w:rsidR="00AC2477">
          <w:rPr>
            <w:rFonts w:ascii="宋体" w:hAnsi="宋体" w:cs="宋体"/>
            <w:noProof/>
          </w:rPr>
          <w:t>3</w:t>
        </w:r>
        <w:r w:rsidR="00D64034">
          <w:rPr>
            <w:rFonts w:ascii="宋体" w:hAnsi="宋体" w:cs="宋体" w:hint="eastAsia"/>
          </w:rPr>
          <w:fldChar w:fldCharType="end"/>
        </w:r>
      </w:hyperlink>
    </w:p>
    <w:p w14:paraId="1576E0CC" w14:textId="502FA99B" w:rsidR="002712AE" w:rsidRDefault="00F2232F">
      <w:pPr>
        <w:pStyle w:val="TOC2"/>
        <w:tabs>
          <w:tab w:val="right" w:leader="dot" w:pos="8312"/>
        </w:tabs>
        <w:spacing w:line="360" w:lineRule="auto"/>
        <w:rPr>
          <w:rFonts w:ascii="宋体" w:hAnsi="宋体" w:cs="宋体"/>
        </w:rPr>
      </w:pPr>
      <w:hyperlink w:anchor="_Toc15974" w:history="1">
        <w:r w:rsidR="00D64034">
          <w:rPr>
            <w:rFonts w:ascii="宋体" w:hAnsi="宋体" w:cs="宋体" w:hint="eastAsia"/>
            <w:szCs w:val="21"/>
          </w:rPr>
          <w:t>三、响应文件</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_Toc15974 </w:instrText>
        </w:r>
        <w:r w:rsidR="00D64034">
          <w:rPr>
            <w:rFonts w:ascii="宋体" w:hAnsi="宋体" w:cs="宋体" w:hint="eastAsia"/>
          </w:rPr>
          <w:fldChar w:fldCharType="separate"/>
        </w:r>
        <w:r w:rsidR="00AC2477">
          <w:rPr>
            <w:rFonts w:ascii="宋体" w:hAnsi="宋体" w:cs="宋体"/>
            <w:noProof/>
          </w:rPr>
          <w:t>4</w:t>
        </w:r>
        <w:r w:rsidR="00D64034">
          <w:rPr>
            <w:rFonts w:ascii="宋体" w:hAnsi="宋体" w:cs="宋体" w:hint="eastAsia"/>
          </w:rPr>
          <w:fldChar w:fldCharType="end"/>
        </w:r>
      </w:hyperlink>
    </w:p>
    <w:p w14:paraId="0C9A9E06" w14:textId="0F1FAF6D" w:rsidR="002712AE" w:rsidRDefault="00F2232F">
      <w:pPr>
        <w:pStyle w:val="TOC2"/>
        <w:tabs>
          <w:tab w:val="right" w:leader="dot" w:pos="8312"/>
        </w:tabs>
        <w:spacing w:line="360" w:lineRule="auto"/>
        <w:rPr>
          <w:rFonts w:ascii="宋体" w:hAnsi="宋体" w:cs="宋体"/>
        </w:rPr>
      </w:pPr>
      <w:hyperlink w:anchor="_Toc28626" w:history="1">
        <w:r w:rsidR="00D64034">
          <w:rPr>
            <w:rFonts w:ascii="宋体" w:hAnsi="宋体" w:cs="宋体" w:hint="eastAsia"/>
            <w:szCs w:val="21"/>
          </w:rPr>
          <w:t>四、响应文件的递交</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_Toc28626 </w:instrText>
        </w:r>
        <w:r w:rsidR="00D64034">
          <w:rPr>
            <w:rFonts w:ascii="宋体" w:hAnsi="宋体" w:cs="宋体" w:hint="eastAsia"/>
          </w:rPr>
          <w:fldChar w:fldCharType="separate"/>
        </w:r>
        <w:r w:rsidR="00AC2477">
          <w:rPr>
            <w:rFonts w:ascii="宋体" w:hAnsi="宋体" w:cs="宋体"/>
            <w:noProof/>
          </w:rPr>
          <w:t>6</w:t>
        </w:r>
        <w:r w:rsidR="00D64034">
          <w:rPr>
            <w:rFonts w:ascii="宋体" w:hAnsi="宋体" w:cs="宋体" w:hint="eastAsia"/>
          </w:rPr>
          <w:fldChar w:fldCharType="end"/>
        </w:r>
      </w:hyperlink>
    </w:p>
    <w:p w14:paraId="22ACF5BB" w14:textId="1BB7378A" w:rsidR="002712AE" w:rsidRDefault="00F2232F">
      <w:pPr>
        <w:pStyle w:val="TOC2"/>
        <w:tabs>
          <w:tab w:val="right" w:leader="dot" w:pos="8312"/>
        </w:tabs>
        <w:spacing w:line="360" w:lineRule="auto"/>
        <w:rPr>
          <w:rFonts w:ascii="宋体" w:hAnsi="宋体" w:cs="宋体"/>
        </w:rPr>
      </w:pPr>
      <w:hyperlink w:anchor="_Toc28776" w:history="1">
        <w:r w:rsidR="00D64034">
          <w:rPr>
            <w:rFonts w:ascii="宋体" w:hAnsi="宋体" w:cs="宋体" w:hint="eastAsia"/>
            <w:szCs w:val="21"/>
          </w:rPr>
          <w:t>五、响应文件的评审</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_Toc28776 </w:instrText>
        </w:r>
        <w:r w:rsidR="00D64034">
          <w:rPr>
            <w:rFonts w:ascii="宋体" w:hAnsi="宋体" w:cs="宋体" w:hint="eastAsia"/>
          </w:rPr>
          <w:fldChar w:fldCharType="separate"/>
        </w:r>
        <w:r w:rsidR="00AC2477">
          <w:rPr>
            <w:rFonts w:ascii="宋体" w:hAnsi="宋体" w:cs="宋体"/>
            <w:noProof/>
          </w:rPr>
          <w:t>7</w:t>
        </w:r>
        <w:r w:rsidR="00D64034">
          <w:rPr>
            <w:rFonts w:ascii="宋体" w:hAnsi="宋体" w:cs="宋体" w:hint="eastAsia"/>
          </w:rPr>
          <w:fldChar w:fldCharType="end"/>
        </w:r>
      </w:hyperlink>
    </w:p>
    <w:p w14:paraId="605BC2D6" w14:textId="7B5050A2" w:rsidR="002712AE" w:rsidRDefault="00F2232F">
      <w:pPr>
        <w:pStyle w:val="TOC2"/>
        <w:tabs>
          <w:tab w:val="right" w:leader="dot" w:pos="8312"/>
        </w:tabs>
        <w:spacing w:line="360" w:lineRule="auto"/>
        <w:rPr>
          <w:rFonts w:ascii="宋体" w:hAnsi="宋体" w:cs="宋体"/>
        </w:rPr>
      </w:pPr>
      <w:hyperlink w:anchor="_Toc4811" w:history="1">
        <w:r w:rsidR="00D64034">
          <w:rPr>
            <w:rFonts w:ascii="宋体" w:hAnsi="宋体" w:cs="宋体" w:hint="eastAsia"/>
            <w:szCs w:val="21"/>
          </w:rPr>
          <w:t>六、响应文件的澄清、说明及补正</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_Toc4811 </w:instrText>
        </w:r>
        <w:r w:rsidR="00D64034">
          <w:rPr>
            <w:rFonts w:ascii="宋体" w:hAnsi="宋体" w:cs="宋体" w:hint="eastAsia"/>
          </w:rPr>
          <w:fldChar w:fldCharType="separate"/>
        </w:r>
        <w:r w:rsidR="00AC2477">
          <w:rPr>
            <w:rFonts w:ascii="宋体" w:hAnsi="宋体" w:cs="宋体"/>
            <w:noProof/>
          </w:rPr>
          <w:t>7</w:t>
        </w:r>
        <w:r w:rsidR="00D64034">
          <w:rPr>
            <w:rFonts w:ascii="宋体" w:hAnsi="宋体" w:cs="宋体" w:hint="eastAsia"/>
          </w:rPr>
          <w:fldChar w:fldCharType="end"/>
        </w:r>
      </w:hyperlink>
    </w:p>
    <w:p w14:paraId="3B4E8145" w14:textId="4AF82037" w:rsidR="002712AE" w:rsidRDefault="00F2232F">
      <w:pPr>
        <w:pStyle w:val="TOC2"/>
        <w:tabs>
          <w:tab w:val="right" w:leader="dot" w:pos="8312"/>
        </w:tabs>
        <w:spacing w:line="360" w:lineRule="auto"/>
        <w:rPr>
          <w:rFonts w:ascii="宋体" w:hAnsi="宋体" w:cs="宋体"/>
        </w:rPr>
      </w:pPr>
      <w:hyperlink w:anchor="_Toc22305" w:history="1">
        <w:r w:rsidR="00D64034">
          <w:rPr>
            <w:rFonts w:ascii="宋体" w:hAnsi="宋体" w:cs="宋体" w:hint="eastAsia"/>
            <w:szCs w:val="21"/>
          </w:rPr>
          <w:t>七、中选结果与授予合同</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_Toc22305 </w:instrText>
        </w:r>
        <w:r w:rsidR="00D64034">
          <w:rPr>
            <w:rFonts w:ascii="宋体" w:hAnsi="宋体" w:cs="宋体" w:hint="eastAsia"/>
          </w:rPr>
          <w:fldChar w:fldCharType="separate"/>
        </w:r>
        <w:r w:rsidR="00AC2477">
          <w:rPr>
            <w:rFonts w:ascii="宋体" w:hAnsi="宋体" w:cs="宋体"/>
            <w:noProof/>
          </w:rPr>
          <w:t>7</w:t>
        </w:r>
        <w:r w:rsidR="00D64034">
          <w:rPr>
            <w:rFonts w:ascii="宋体" w:hAnsi="宋体" w:cs="宋体" w:hint="eastAsia"/>
          </w:rPr>
          <w:fldChar w:fldCharType="end"/>
        </w:r>
      </w:hyperlink>
    </w:p>
    <w:p w14:paraId="4DC1F70D" w14:textId="002C5F67" w:rsidR="002712AE" w:rsidRDefault="00F2232F">
      <w:pPr>
        <w:pStyle w:val="TOC2"/>
        <w:tabs>
          <w:tab w:val="right" w:leader="dot" w:pos="8312"/>
        </w:tabs>
        <w:spacing w:line="360" w:lineRule="auto"/>
        <w:rPr>
          <w:rFonts w:ascii="宋体" w:hAnsi="宋体" w:cs="宋体"/>
        </w:rPr>
      </w:pPr>
      <w:hyperlink w:anchor="_Toc32718" w:history="1">
        <w:r w:rsidR="00D64034">
          <w:rPr>
            <w:rFonts w:ascii="宋体" w:hAnsi="宋体" w:cs="宋体" w:hint="eastAsia"/>
            <w:szCs w:val="21"/>
          </w:rPr>
          <w:t>八、其他</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_Toc32718 </w:instrText>
        </w:r>
        <w:r w:rsidR="00D64034">
          <w:rPr>
            <w:rFonts w:ascii="宋体" w:hAnsi="宋体" w:cs="宋体" w:hint="eastAsia"/>
          </w:rPr>
          <w:fldChar w:fldCharType="separate"/>
        </w:r>
        <w:r w:rsidR="00AC2477">
          <w:rPr>
            <w:rFonts w:ascii="宋体" w:hAnsi="宋体" w:cs="宋体"/>
            <w:noProof/>
          </w:rPr>
          <w:t>8</w:t>
        </w:r>
        <w:r w:rsidR="00D64034">
          <w:rPr>
            <w:rFonts w:ascii="宋体" w:hAnsi="宋体" w:cs="宋体" w:hint="eastAsia"/>
          </w:rPr>
          <w:fldChar w:fldCharType="end"/>
        </w:r>
      </w:hyperlink>
    </w:p>
    <w:p w14:paraId="252F9666" w14:textId="698C5B6B" w:rsidR="002712AE" w:rsidRDefault="00F2232F">
      <w:pPr>
        <w:pStyle w:val="TOC1"/>
        <w:tabs>
          <w:tab w:val="right" w:leader="dot" w:pos="8312"/>
        </w:tabs>
        <w:spacing w:line="360" w:lineRule="auto"/>
        <w:rPr>
          <w:rFonts w:ascii="宋体" w:hAnsi="宋体" w:cs="宋体"/>
        </w:rPr>
      </w:pPr>
      <w:hyperlink w:anchor="_Toc31786" w:history="1">
        <w:r w:rsidR="00D64034">
          <w:rPr>
            <w:rFonts w:ascii="宋体" w:hAnsi="宋体" w:cs="宋体" w:hint="eastAsia"/>
            <w:szCs w:val="32"/>
          </w:rPr>
          <w:t>第三章  评审办法及标准</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_Toc31786 </w:instrText>
        </w:r>
        <w:r w:rsidR="00D64034">
          <w:rPr>
            <w:rFonts w:ascii="宋体" w:hAnsi="宋体" w:cs="宋体" w:hint="eastAsia"/>
          </w:rPr>
          <w:fldChar w:fldCharType="separate"/>
        </w:r>
        <w:r w:rsidR="00AC2477">
          <w:rPr>
            <w:rFonts w:ascii="宋体" w:hAnsi="宋体" w:cs="宋体"/>
            <w:noProof/>
          </w:rPr>
          <w:t>10</w:t>
        </w:r>
        <w:r w:rsidR="00D64034">
          <w:rPr>
            <w:rFonts w:ascii="宋体" w:hAnsi="宋体" w:cs="宋体" w:hint="eastAsia"/>
          </w:rPr>
          <w:fldChar w:fldCharType="end"/>
        </w:r>
      </w:hyperlink>
    </w:p>
    <w:p w14:paraId="2DA99761" w14:textId="27AD7E91" w:rsidR="002712AE" w:rsidRDefault="00F2232F">
      <w:pPr>
        <w:pStyle w:val="TOC1"/>
        <w:tabs>
          <w:tab w:val="right" w:leader="dot" w:pos="8312"/>
        </w:tabs>
        <w:spacing w:line="360" w:lineRule="auto"/>
        <w:rPr>
          <w:rFonts w:ascii="宋体" w:hAnsi="宋体" w:cs="宋体"/>
        </w:rPr>
      </w:pPr>
      <w:hyperlink w:anchor="_Toc23967" w:history="1">
        <w:r w:rsidR="00D64034">
          <w:rPr>
            <w:rFonts w:ascii="宋体" w:hAnsi="宋体" w:cs="宋体" w:hint="eastAsia"/>
            <w:szCs w:val="32"/>
          </w:rPr>
          <w:t>第四章  用户需求书</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_Toc23967 </w:instrText>
        </w:r>
        <w:r w:rsidR="00D64034">
          <w:rPr>
            <w:rFonts w:ascii="宋体" w:hAnsi="宋体" w:cs="宋体" w:hint="eastAsia"/>
          </w:rPr>
          <w:fldChar w:fldCharType="separate"/>
        </w:r>
        <w:r w:rsidR="00AC2477">
          <w:rPr>
            <w:rFonts w:ascii="宋体" w:hAnsi="宋体" w:cs="宋体"/>
            <w:noProof/>
          </w:rPr>
          <w:t>12</w:t>
        </w:r>
        <w:r w:rsidR="00D64034">
          <w:rPr>
            <w:rFonts w:ascii="宋体" w:hAnsi="宋体" w:cs="宋体" w:hint="eastAsia"/>
          </w:rPr>
          <w:fldChar w:fldCharType="end"/>
        </w:r>
      </w:hyperlink>
    </w:p>
    <w:p w14:paraId="5E213349" w14:textId="55EF4242" w:rsidR="002712AE" w:rsidRDefault="00F2232F">
      <w:pPr>
        <w:pStyle w:val="TOC1"/>
        <w:tabs>
          <w:tab w:val="right" w:leader="dot" w:pos="8312"/>
        </w:tabs>
        <w:spacing w:line="360" w:lineRule="auto"/>
        <w:rPr>
          <w:rFonts w:ascii="宋体" w:hAnsi="宋体" w:cs="宋体"/>
        </w:rPr>
      </w:pPr>
      <w:hyperlink w:anchor="_Toc16008" w:history="1">
        <w:r w:rsidR="00D64034">
          <w:rPr>
            <w:rFonts w:ascii="宋体" w:hAnsi="宋体" w:cs="宋体" w:hint="eastAsia"/>
            <w:szCs w:val="32"/>
          </w:rPr>
          <w:t xml:space="preserve">第五章  </w:t>
        </w:r>
        <w:r w:rsidR="00D64034">
          <w:rPr>
            <w:rFonts w:ascii="宋体" w:hAnsi="宋体" w:cs="宋体" w:hint="eastAsia"/>
            <w:bCs/>
            <w:szCs w:val="32"/>
          </w:rPr>
          <w:t>最高限价</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_Toc16008 </w:instrText>
        </w:r>
        <w:r w:rsidR="00D64034">
          <w:rPr>
            <w:rFonts w:ascii="宋体" w:hAnsi="宋体" w:cs="宋体" w:hint="eastAsia"/>
          </w:rPr>
          <w:fldChar w:fldCharType="separate"/>
        </w:r>
        <w:r w:rsidR="00AC2477">
          <w:rPr>
            <w:rFonts w:ascii="宋体" w:hAnsi="宋体" w:cs="宋体"/>
            <w:noProof/>
          </w:rPr>
          <w:t>26</w:t>
        </w:r>
        <w:r w:rsidR="00D64034">
          <w:rPr>
            <w:rFonts w:ascii="宋体" w:hAnsi="宋体" w:cs="宋体" w:hint="eastAsia"/>
          </w:rPr>
          <w:fldChar w:fldCharType="end"/>
        </w:r>
      </w:hyperlink>
    </w:p>
    <w:p w14:paraId="3AB96990" w14:textId="77777777" w:rsidR="002712AE" w:rsidRDefault="00F2232F">
      <w:pPr>
        <w:pStyle w:val="TOC1"/>
        <w:tabs>
          <w:tab w:val="right" w:leader="dot" w:pos="8312"/>
        </w:tabs>
        <w:spacing w:line="360" w:lineRule="auto"/>
        <w:rPr>
          <w:rFonts w:ascii="宋体" w:hAnsi="宋体" w:cs="宋体"/>
        </w:rPr>
      </w:pPr>
      <w:hyperlink w:anchor="_Toc26126" w:history="1">
        <w:r w:rsidR="00D64034">
          <w:rPr>
            <w:rFonts w:ascii="宋体" w:hAnsi="宋体" w:cs="宋体" w:hint="eastAsia"/>
            <w:szCs w:val="32"/>
          </w:rPr>
          <w:t>第六章  合同格式条款</w:t>
        </w:r>
        <w:r w:rsidR="00D64034">
          <w:rPr>
            <w:rFonts w:ascii="宋体" w:hAnsi="宋体" w:cs="宋体" w:hint="eastAsia"/>
          </w:rPr>
          <w:tab/>
          <w:t>4</w:t>
        </w:r>
      </w:hyperlink>
      <w:r w:rsidR="00D64034">
        <w:rPr>
          <w:rFonts w:ascii="宋体" w:hAnsi="宋体" w:cs="宋体" w:hint="eastAsia"/>
        </w:rPr>
        <w:t>4</w:t>
      </w:r>
    </w:p>
    <w:p w14:paraId="76137E52" w14:textId="2BD84CB2" w:rsidR="002712AE" w:rsidRDefault="00F2232F">
      <w:pPr>
        <w:pStyle w:val="TOC1"/>
        <w:tabs>
          <w:tab w:val="right" w:leader="dot" w:pos="8312"/>
        </w:tabs>
        <w:spacing w:line="360" w:lineRule="auto"/>
        <w:rPr>
          <w:rFonts w:ascii="宋体" w:hAnsi="宋体" w:cs="宋体"/>
        </w:rPr>
      </w:pPr>
      <w:hyperlink w:anchor="_Toc12762" w:history="1">
        <w:r w:rsidR="00D64034">
          <w:rPr>
            <w:rFonts w:ascii="宋体" w:hAnsi="宋体" w:cs="宋体" w:hint="eastAsia"/>
            <w:szCs w:val="32"/>
          </w:rPr>
          <w:t xml:space="preserve">第七章  </w:t>
        </w:r>
        <w:r w:rsidR="00D64034">
          <w:rPr>
            <w:rFonts w:ascii="宋体" w:hAnsi="宋体" w:cs="宋体" w:hint="eastAsia"/>
            <w:bCs/>
            <w:szCs w:val="32"/>
          </w:rPr>
          <w:t>响应文件组成</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_Toc12762 </w:instrText>
        </w:r>
        <w:r w:rsidR="00D64034">
          <w:rPr>
            <w:rFonts w:ascii="宋体" w:hAnsi="宋体" w:cs="宋体" w:hint="eastAsia"/>
          </w:rPr>
          <w:fldChar w:fldCharType="separate"/>
        </w:r>
        <w:r w:rsidR="00AC2477">
          <w:rPr>
            <w:rFonts w:ascii="宋体" w:hAnsi="宋体" w:cs="宋体"/>
            <w:noProof/>
          </w:rPr>
          <w:t>50</w:t>
        </w:r>
        <w:r w:rsidR="00D64034">
          <w:rPr>
            <w:rFonts w:ascii="宋体" w:hAnsi="宋体" w:cs="宋体" w:hint="eastAsia"/>
          </w:rPr>
          <w:fldChar w:fldCharType="end"/>
        </w:r>
      </w:hyperlink>
    </w:p>
    <w:p w14:paraId="64E1F4CA" w14:textId="77777777" w:rsidR="002712AE" w:rsidRDefault="00F2232F">
      <w:pPr>
        <w:pStyle w:val="TOC2"/>
        <w:tabs>
          <w:tab w:val="right" w:leader="dot" w:pos="8312"/>
        </w:tabs>
        <w:spacing w:line="360" w:lineRule="auto"/>
        <w:rPr>
          <w:rFonts w:ascii="宋体" w:hAnsi="宋体" w:cs="宋体"/>
        </w:rPr>
      </w:pPr>
      <w:hyperlink w:anchor="_Toc2508" w:history="1">
        <w:r w:rsidR="00D64034">
          <w:rPr>
            <w:rFonts w:ascii="宋体" w:hAnsi="宋体" w:cs="宋体" w:hint="eastAsia"/>
            <w:szCs w:val="32"/>
          </w:rPr>
          <w:t>一、谈判承诺书</w:t>
        </w:r>
        <w:r w:rsidR="00D64034">
          <w:rPr>
            <w:rFonts w:ascii="宋体" w:hAnsi="宋体" w:cs="宋体" w:hint="eastAsia"/>
          </w:rPr>
          <w:tab/>
          <w:t>5</w:t>
        </w:r>
      </w:hyperlink>
      <w:r w:rsidR="00D64034">
        <w:rPr>
          <w:rFonts w:ascii="宋体" w:hAnsi="宋体" w:cs="宋体" w:hint="eastAsia"/>
        </w:rPr>
        <w:t>9</w:t>
      </w:r>
    </w:p>
    <w:p w14:paraId="4B78E3E4" w14:textId="77777777" w:rsidR="002712AE" w:rsidRDefault="00F2232F">
      <w:pPr>
        <w:pStyle w:val="TOC2"/>
        <w:tabs>
          <w:tab w:val="right" w:leader="dot" w:pos="8312"/>
        </w:tabs>
        <w:spacing w:line="360" w:lineRule="auto"/>
        <w:rPr>
          <w:rFonts w:ascii="宋体" w:hAnsi="宋体" w:cs="宋体"/>
        </w:rPr>
      </w:pPr>
      <w:hyperlink w:anchor="_Toc2211" w:history="1">
        <w:r w:rsidR="00D64034">
          <w:rPr>
            <w:rFonts w:ascii="宋体" w:hAnsi="宋体" w:cs="宋体" w:hint="eastAsia"/>
            <w:szCs w:val="32"/>
          </w:rPr>
          <w:t>二、法定代表人身份证明书</w:t>
        </w:r>
        <w:r w:rsidR="00D64034">
          <w:rPr>
            <w:rFonts w:ascii="宋体" w:hAnsi="宋体" w:cs="宋体" w:hint="eastAsia"/>
          </w:rPr>
          <w:tab/>
          <w:t>6</w:t>
        </w:r>
      </w:hyperlink>
      <w:r w:rsidR="00D64034">
        <w:rPr>
          <w:rFonts w:ascii="宋体" w:hAnsi="宋体" w:cs="宋体" w:hint="eastAsia"/>
        </w:rPr>
        <w:t>0</w:t>
      </w:r>
    </w:p>
    <w:p w14:paraId="77CB7AFD" w14:textId="2591F495" w:rsidR="002712AE" w:rsidRDefault="00F2232F">
      <w:pPr>
        <w:pStyle w:val="TOC2"/>
        <w:tabs>
          <w:tab w:val="right" w:leader="dot" w:pos="8312"/>
        </w:tabs>
        <w:spacing w:line="360" w:lineRule="auto"/>
        <w:rPr>
          <w:rFonts w:ascii="宋体" w:hAnsi="宋体" w:cs="宋体"/>
        </w:rPr>
      </w:pPr>
      <w:hyperlink w:anchor="_Toc3592" w:history="1">
        <w:r w:rsidR="00D64034">
          <w:rPr>
            <w:rFonts w:ascii="宋体" w:hAnsi="宋体" w:cs="宋体" w:hint="eastAsia"/>
            <w:szCs w:val="32"/>
          </w:rPr>
          <w:t>三、授权委托书</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_Toc3592 </w:instrText>
        </w:r>
        <w:r w:rsidR="00D64034">
          <w:rPr>
            <w:rFonts w:ascii="宋体" w:hAnsi="宋体" w:cs="宋体" w:hint="eastAsia"/>
          </w:rPr>
          <w:fldChar w:fldCharType="separate"/>
        </w:r>
        <w:r w:rsidR="00AC2477">
          <w:rPr>
            <w:rFonts w:ascii="宋体" w:hAnsi="宋体" w:cs="宋体"/>
            <w:noProof/>
          </w:rPr>
          <w:t>54</w:t>
        </w:r>
        <w:r w:rsidR="00D64034">
          <w:rPr>
            <w:rFonts w:ascii="宋体" w:hAnsi="宋体" w:cs="宋体" w:hint="eastAsia"/>
          </w:rPr>
          <w:fldChar w:fldCharType="end"/>
        </w:r>
      </w:hyperlink>
    </w:p>
    <w:p w14:paraId="543A41F5" w14:textId="7A5020B0" w:rsidR="002712AE" w:rsidRDefault="00F2232F">
      <w:pPr>
        <w:pStyle w:val="TOC2"/>
        <w:tabs>
          <w:tab w:val="right" w:leader="dot" w:pos="8312"/>
        </w:tabs>
        <w:spacing w:line="360" w:lineRule="auto"/>
        <w:rPr>
          <w:rFonts w:ascii="宋体" w:hAnsi="宋体" w:cs="宋体"/>
        </w:rPr>
      </w:pPr>
      <w:hyperlink w:anchor="_Toc30284" w:history="1">
        <w:r w:rsidR="00D64034">
          <w:rPr>
            <w:rFonts w:ascii="宋体" w:hAnsi="宋体" w:cs="宋体" w:hint="eastAsia"/>
            <w:szCs w:val="32"/>
          </w:rPr>
          <w:t>四、谈判单位资格证明文件</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_Toc30284 </w:instrText>
        </w:r>
        <w:r w:rsidR="00D64034">
          <w:rPr>
            <w:rFonts w:ascii="宋体" w:hAnsi="宋体" w:cs="宋体" w:hint="eastAsia"/>
          </w:rPr>
          <w:fldChar w:fldCharType="separate"/>
        </w:r>
        <w:r w:rsidR="00AC2477">
          <w:rPr>
            <w:rFonts w:ascii="宋体" w:hAnsi="宋体" w:cs="宋体"/>
            <w:noProof/>
          </w:rPr>
          <w:t>55</w:t>
        </w:r>
        <w:r w:rsidR="00D64034">
          <w:rPr>
            <w:rFonts w:ascii="宋体" w:hAnsi="宋体" w:cs="宋体" w:hint="eastAsia"/>
          </w:rPr>
          <w:fldChar w:fldCharType="end"/>
        </w:r>
      </w:hyperlink>
    </w:p>
    <w:p w14:paraId="5A012C31" w14:textId="605FFFE0" w:rsidR="002712AE" w:rsidRDefault="00F2232F">
      <w:pPr>
        <w:pStyle w:val="TOC2"/>
        <w:tabs>
          <w:tab w:val="right" w:leader="dot" w:pos="8312"/>
        </w:tabs>
        <w:spacing w:line="360" w:lineRule="auto"/>
        <w:rPr>
          <w:rFonts w:ascii="宋体" w:hAnsi="宋体" w:cs="宋体"/>
        </w:rPr>
      </w:pPr>
      <w:hyperlink w:anchor="_Toc6552" w:history="1">
        <w:r w:rsidR="00D64034">
          <w:rPr>
            <w:rFonts w:ascii="宋体" w:hAnsi="宋体" w:cs="宋体" w:hint="eastAsia"/>
            <w:szCs w:val="32"/>
          </w:rPr>
          <w:t>五、不拖欠农民工工资承诺书</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_Toc6552 </w:instrText>
        </w:r>
        <w:r w:rsidR="00D64034">
          <w:rPr>
            <w:rFonts w:ascii="宋体" w:hAnsi="宋体" w:cs="宋体" w:hint="eastAsia"/>
          </w:rPr>
          <w:fldChar w:fldCharType="separate"/>
        </w:r>
        <w:r w:rsidR="00AC2477">
          <w:rPr>
            <w:rFonts w:ascii="宋体" w:hAnsi="宋体" w:cs="宋体"/>
            <w:noProof/>
          </w:rPr>
          <w:t>56</w:t>
        </w:r>
        <w:r w:rsidR="00D64034">
          <w:rPr>
            <w:rFonts w:ascii="宋体" w:hAnsi="宋体" w:cs="宋体" w:hint="eastAsia"/>
          </w:rPr>
          <w:fldChar w:fldCharType="end"/>
        </w:r>
      </w:hyperlink>
    </w:p>
    <w:p w14:paraId="7A094BFC" w14:textId="2E6FB7DF" w:rsidR="002712AE" w:rsidRDefault="00F2232F">
      <w:pPr>
        <w:pStyle w:val="TOC2"/>
        <w:tabs>
          <w:tab w:val="right" w:leader="dot" w:pos="8312"/>
        </w:tabs>
        <w:spacing w:line="360" w:lineRule="auto"/>
        <w:rPr>
          <w:rFonts w:ascii="宋体" w:hAnsi="宋体" w:cs="宋体"/>
        </w:rPr>
      </w:pPr>
      <w:hyperlink w:anchor="_Toc2843" w:history="1">
        <w:r w:rsidR="00D64034">
          <w:rPr>
            <w:rFonts w:ascii="宋体" w:hAnsi="宋体" w:cs="宋体" w:hint="eastAsia"/>
            <w:szCs w:val="32"/>
          </w:rPr>
          <w:t>六、报价一览表</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_Toc2843 </w:instrText>
        </w:r>
        <w:r w:rsidR="00D64034">
          <w:rPr>
            <w:rFonts w:ascii="宋体" w:hAnsi="宋体" w:cs="宋体" w:hint="eastAsia"/>
          </w:rPr>
          <w:fldChar w:fldCharType="separate"/>
        </w:r>
        <w:r w:rsidR="00AC2477">
          <w:rPr>
            <w:rFonts w:ascii="宋体" w:hAnsi="宋体" w:cs="宋体"/>
            <w:noProof/>
          </w:rPr>
          <w:t>57</w:t>
        </w:r>
        <w:r w:rsidR="00D64034">
          <w:rPr>
            <w:rFonts w:ascii="宋体" w:hAnsi="宋体" w:cs="宋体" w:hint="eastAsia"/>
          </w:rPr>
          <w:fldChar w:fldCharType="end"/>
        </w:r>
      </w:hyperlink>
    </w:p>
    <w:p w14:paraId="51B4E9DF" w14:textId="51AC6274" w:rsidR="002712AE" w:rsidRDefault="00F2232F">
      <w:pPr>
        <w:pStyle w:val="TOC2"/>
        <w:tabs>
          <w:tab w:val="right" w:leader="dot" w:pos="8312"/>
        </w:tabs>
        <w:spacing w:line="360" w:lineRule="auto"/>
        <w:rPr>
          <w:rFonts w:ascii="宋体" w:hAnsi="宋体" w:cs="宋体"/>
        </w:rPr>
      </w:pPr>
      <w:hyperlink w:anchor="_Toc5453" w:history="1">
        <w:r w:rsidR="00D64034">
          <w:rPr>
            <w:rFonts w:ascii="宋体" w:hAnsi="宋体" w:cs="宋体" w:hint="eastAsia"/>
            <w:szCs w:val="32"/>
          </w:rPr>
          <w:t>七、报价汇总表</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_Toc5453 </w:instrText>
        </w:r>
        <w:r w:rsidR="00D64034">
          <w:rPr>
            <w:rFonts w:ascii="宋体" w:hAnsi="宋体" w:cs="宋体" w:hint="eastAsia"/>
          </w:rPr>
          <w:fldChar w:fldCharType="separate"/>
        </w:r>
        <w:r w:rsidR="00AC2477">
          <w:rPr>
            <w:rFonts w:ascii="宋体" w:hAnsi="宋体" w:cs="宋体"/>
            <w:noProof/>
          </w:rPr>
          <w:t>58</w:t>
        </w:r>
        <w:r w:rsidR="00D64034">
          <w:rPr>
            <w:rFonts w:ascii="宋体" w:hAnsi="宋体" w:cs="宋体" w:hint="eastAsia"/>
          </w:rPr>
          <w:fldChar w:fldCharType="end"/>
        </w:r>
      </w:hyperlink>
    </w:p>
    <w:p w14:paraId="247CFC6F" w14:textId="756C06CD" w:rsidR="002712AE" w:rsidRDefault="00F2232F">
      <w:pPr>
        <w:pStyle w:val="TOC2"/>
        <w:tabs>
          <w:tab w:val="right" w:leader="dot" w:pos="8312"/>
        </w:tabs>
        <w:spacing w:line="360" w:lineRule="auto"/>
        <w:rPr>
          <w:rFonts w:ascii="宋体" w:hAnsi="宋体" w:cs="宋体"/>
        </w:rPr>
      </w:pPr>
      <w:hyperlink w:anchor="_Toc18361" w:history="1">
        <w:r w:rsidR="00D64034">
          <w:rPr>
            <w:rFonts w:ascii="宋体" w:hAnsi="宋体" w:cs="宋体" w:hint="eastAsia"/>
            <w:szCs w:val="32"/>
          </w:rPr>
          <w:t>八、投标报价表</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_Toc18361 </w:instrText>
        </w:r>
        <w:r w:rsidR="00D64034">
          <w:rPr>
            <w:rFonts w:ascii="宋体" w:hAnsi="宋体" w:cs="宋体" w:hint="eastAsia"/>
          </w:rPr>
          <w:fldChar w:fldCharType="separate"/>
        </w:r>
        <w:r w:rsidR="00AC2477">
          <w:rPr>
            <w:rFonts w:ascii="宋体" w:hAnsi="宋体" w:cs="宋体"/>
            <w:noProof/>
          </w:rPr>
          <w:t>59</w:t>
        </w:r>
        <w:r w:rsidR="00D64034">
          <w:rPr>
            <w:rFonts w:ascii="宋体" w:hAnsi="宋体" w:cs="宋体" w:hint="eastAsia"/>
          </w:rPr>
          <w:fldChar w:fldCharType="end"/>
        </w:r>
      </w:hyperlink>
    </w:p>
    <w:p w14:paraId="69ED01CB" w14:textId="60896FC5" w:rsidR="002712AE" w:rsidRDefault="00F2232F">
      <w:pPr>
        <w:pStyle w:val="TOC2"/>
        <w:tabs>
          <w:tab w:val="right" w:leader="dot" w:pos="8312"/>
        </w:tabs>
        <w:spacing w:line="360" w:lineRule="auto"/>
        <w:rPr>
          <w:rFonts w:ascii="宋体" w:hAnsi="宋体" w:cs="宋体"/>
        </w:rPr>
      </w:pPr>
      <w:hyperlink w:anchor="_Toc13786" w:history="1">
        <w:r w:rsidR="00D64034">
          <w:rPr>
            <w:rFonts w:ascii="宋体" w:hAnsi="宋体" w:cs="宋体" w:hint="eastAsia"/>
            <w:szCs w:val="32"/>
          </w:rPr>
          <w:t>九、其他资料（如有）</w:t>
        </w:r>
        <w:r w:rsidR="00D64034">
          <w:rPr>
            <w:rFonts w:ascii="宋体" w:hAnsi="宋体" w:cs="宋体" w:hint="eastAsia"/>
          </w:rPr>
          <w:tab/>
        </w:r>
        <w:r w:rsidR="00D64034">
          <w:rPr>
            <w:rFonts w:ascii="宋体" w:hAnsi="宋体" w:cs="宋体" w:hint="eastAsia"/>
          </w:rPr>
          <w:fldChar w:fldCharType="begin"/>
        </w:r>
        <w:r w:rsidR="00D64034">
          <w:rPr>
            <w:rFonts w:ascii="宋体" w:hAnsi="宋体" w:cs="宋体" w:hint="eastAsia"/>
          </w:rPr>
          <w:instrText xml:space="preserve"> PAGEREF _Toc13786 </w:instrText>
        </w:r>
        <w:r w:rsidR="00D64034">
          <w:rPr>
            <w:rFonts w:ascii="宋体" w:hAnsi="宋体" w:cs="宋体" w:hint="eastAsia"/>
          </w:rPr>
          <w:fldChar w:fldCharType="separate"/>
        </w:r>
        <w:r w:rsidR="00AC2477">
          <w:rPr>
            <w:rFonts w:ascii="宋体" w:hAnsi="宋体" w:cs="宋体"/>
            <w:noProof/>
          </w:rPr>
          <w:t>60</w:t>
        </w:r>
        <w:r w:rsidR="00D64034">
          <w:rPr>
            <w:rFonts w:ascii="宋体" w:hAnsi="宋体" w:cs="宋体" w:hint="eastAsia"/>
          </w:rPr>
          <w:fldChar w:fldCharType="end"/>
        </w:r>
      </w:hyperlink>
    </w:p>
    <w:p w14:paraId="446AAFEC" w14:textId="77777777" w:rsidR="002712AE" w:rsidRDefault="00D64034">
      <w:pPr>
        <w:spacing w:line="360" w:lineRule="auto"/>
        <w:rPr>
          <w:rFonts w:ascii="宋体" w:hAnsi="宋体" w:cs="宋体"/>
        </w:rPr>
      </w:pPr>
      <w:r>
        <w:rPr>
          <w:rFonts w:ascii="宋体" w:hAnsi="宋体" w:cs="宋体" w:hint="eastAsia"/>
        </w:rPr>
        <w:fldChar w:fldCharType="end"/>
      </w:r>
    </w:p>
    <w:p w14:paraId="4BEBCF25" w14:textId="77777777" w:rsidR="002712AE" w:rsidRDefault="002712AE">
      <w:pPr>
        <w:pStyle w:val="1"/>
        <w:keepNext w:val="0"/>
        <w:rPr>
          <w:rFonts w:ascii="宋体" w:hAnsi="宋体" w:cs="宋体"/>
          <w:sz w:val="32"/>
          <w:szCs w:val="32"/>
        </w:rPr>
        <w:sectPr w:rsidR="002712AE">
          <w:footerReference w:type="default" r:id="rId9"/>
          <w:pgSz w:w="11906" w:h="16838"/>
          <w:pgMar w:top="1191" w:right="1417" w:bottom="1191" w:left="1191" w:header="851" w:footer="851" w:gutter="0"/>
          <w:pgNumType w:start="1"/>
          <w:cols w:space="720"/>
          <w:docGrid w:linePitch="312"/>
        </w:sectPr>
      </w:pPr>
      <w:bookmarkStart w:id="1" w:name="_Toc29614"/>
      <w:bookmarkStart w:id="2" w:name="_Toc5016"/>
    </w:p>
    <w:p w14:paraId="30769330" w14:textId="77777777" w:rsidR="002712AE" w:rsidRDefault="00D64034">
      <w:pPr>
        <w:pStyle w:val="1"/>
        <w:keepNext w:val="0"/>
        <w:spacing w:line="360" w:lineRule="auto"/>
        <w:rPr>
          <w:rFonts w:ascii="宋体" w:hAnsi="宋体" w:cs="宋体"/>
          <w:sz w:val="32"/>
          <w:szCs w:val="32"/>
        </w:rPr>
      </w:pPr>
      <w:bookmarkStart w:id="3" w:name="_Toc13376"/>
      <w:bookmarkStart w:id="4" w:name="_Toc13254"/>
      <w:r>
        <w:rPr>
          <w:rFonts w:ascii="宋体" w:hAnsi="宋体" w:cs="宋体" w:hint="eastAsia"/>
          <w:sz w:val="32"/>
          <w:szCs w:val="32"/>
        </w:rPr>
        <w:lastRenderedPageBreak/>
        <w:t>第一章  谈判邀请公告</w:t>
      </w:r>
      <w:bookmarkEnd w:id="0"/>
      <w:bookmarkEnd w:id="1"/>
      <w:bookmarkEnd w:id="2"/>
      <w:bookmarkEnd w:id="3"/>
      <w:bookmarkEnd w:id="4"/>
    </w:p>
    <w:p w14:paraId="4FF95C9F" w14:textId="77777777" w:rsidR="002712AE" w:rsidRPr="00A40A56" w:rsidRDefault="002712AE">
      <w:pPr>
        <w:pStyle w:val="afc"/>
        <w:adjustRightInd w:val="0"/>
        <w:snapToGrid w:val="0"/>
        <w:spacing w:line="360" w:lineRule="auto"/>
        <w:rPr>
          <w:rFonts w:hAnsi="宋体" w:cs="宋体"/>
          <w:iCs/>
          <w:u w:val="single"/>
        </w:rPr>
      </w:pPr>
    </w:p>
    <w:p w14:paraId="2C6324D7" w14:textId="473CB81E" w:rsidR="002712AE" w:rsidRDefault="00D64034" w:rsidP="00D64034">
      <w:pPr>
        <w:spacing w:line="360" w:lineRule="auto"/>
        <w:ind w:firstLineChars="200" w:firstLine="420"/>
        <w:jc w:val="left"/>
        <w:rPr>
          <w:rFonts w:ascii="宋体" w:hAnsi="宋体" w:cs="宋体"/>
          <w:iCs/>
          <w:szCs w:val="21"/>
        </w:rPr>
      </w:pPr>
      <w:r w:rsidRPr="00FE5E7B">
        <w:rPr>
          <w:rFonts w:ascii="宋体" w:hAnsi="宋体" w:hint="eastAsia"/>
          <w:iCs/>
        </w:rPr>
        <w:t>湖南博达方仁工程项目管理有限公司受长沙市轨道交通运营有限公司的</w:t>
      </w:r>
      <w:r w:rsidRPr="00FE5E7B">
        <w:rPr>
          <w:rFonts w:ascii="宋体" w:hAnsi="宋体" w:cs="宋体" w:hint="eastAsia"/>
          <w:szCs w:val="21"/>
        </w:rPr>
        <w:t>委托，</w:t>
      </w:r>
      <w:r w:rsidRPr="00FE5E7B">
        <w:rPr>
          <w:rFonts w:ascii="宋体" w:hAnsi="宋体" w:cs="宋体" w:hint="eastAsia"/>
          <w:iCs/>
          <w:szCs w:val="21"/>
        </w:rPr>
        <w:t>对</w:t>
      </w:r>
      <w:r w:rsidRPr="00FE5E7B">
        <w:rPr>
          <w:rFonts w:ascii="宋体" w:hAnsi="宋体" w:hint="eastAsia"/>
          <w:iCs/>
        </w:rPr>
        <w:t>长沙市轨道交通2号线一期工程西湖公园至溁湾镇区间整治工程项目</w:t>
      </w:r>
      <w:r w:rsidR="0060073E" w:rsidRPr="0060073E">
        <w:rPr>
          <w:rFonts w:ascii="宋体" w:hAnsi="宋体" w:hint="eastAsia"/>
          <w:iCs/>
        </w:rPr>
        <w:t>（第二次）</w:t>
      </w:r>
      <w:r w:rsidRPr="00FE5E7B">
        <w:rPr>
          <w:rFonts w:ascii="宋体" w:hAnsi="宋体" w:cs="宋体" w:hint="eastAsia"/>
          <w:iCs/>
          <w:szCs w:val="21"/>
        </w:rPr>
        <w:t>进</w:t>
      </w:r>
      <w:r w:rsidRPr="00A40A56">
        <w:rPr>
          <w:rFonts w:ascii="宋体" w:hAnsi="宋体" w:cs="宋体" w:hint="eastAsia"/>
          <w:iCs/>
          <w:szCs w:val="21"/>
        </w:rPr>
        <w:t>行自主竞争性谈判采购，现发布公告，邀请</w:t>
      </w:r>
      <w:r>
        <w:rPr>
          <w:rFonts w:ascii="宋体" w:hAnsi="宋体" w:cs="宋体" w:hint="eastAsia"/>
          <w:iCs/>
          <w:szCs w:val="21"/>
        </w:rPr>
        <w:t>符合条件的单位参与谈判采购活动。</w:t>
      </w:r>
    </w:p>
    <w:p w14:paraId="72892737" w14:textId="77777777" w:rsidR="002712AE" w:rsidRDefault="00D64034">
      <w:pPr>
        <w:pStyle w:val="afc"/>
        <w:adjustRightInd w:val="0"/>
        <w:snapToGrid w:val="0"/>
        <w:spacing w:line="360" w:lineRule="auto"/>
        <w:ind w:firstLineChars="200" w:firstLine="422"/>
        <w:rPr>
          <w:rFonts w:hAnsi="宋体" w:cs="宋体"/>
          <w:b/>
          <w:iCs/>
        </w:rPr>
      </w:pPr>
      <w:r>
        <w:rPr>
          <w:rFonts w:hAnsi="宋体" w:cs="宋体" w:hint="eastAsia"/>
          <w:b/>
          <w:iCs/>
        </w:rPr>
        <w:t>一、项目概况</w:t>
      </w:r>
    </w:p>
    <w:p w14:paraId="12B26464" w14:textId="6017B225" w:rsidR="002712AE" w:rsidRPr="00A40A56" w:rsidRDefault="00D64034">
      <w:pPr>
        <w:pStyle w:val="afc"/>
        <w:adjustRightInd w:val="0"/>
        <w:snapToGrid w:val="0"/>
        <w:spacing w:line="360" w:lineRule="auto"/>
        <w:ind w:firstLineChars="200" w:firstLine="420"/>
        <w:rPr>
          <w:rFonts w:hAnsi="宋体" w:cs="宋体"/>
          <w:b/>
          <w:iCs/>
        </w:rPr>
      </w:pPr>
      <w:r>
        <w:rPr>
          <w:rFonts w:hAnsi="宋体" w:cs="宋体" w:hint="eastAsia"/>
          <w:iCs/>
        </w:rPr>
        <w:t>1.项目名称:</w:t>
      </w:r>
      <w:r w:rsidRPr="00E30F3C">
        <w:rPr>
          <w:rFonts w:ascii="Times New Roman" w:hAnsi="宋体" w:cs="Times New Roman" w:hint="eastAsia"/>
          <w:iCs/>
          <w:szCs w:val="24"/>
        </w:rPr>
        <w:t>长沙市</w:t>
      </w:r>
      <w:r w:rsidRPr="00A40A56">
        <w:rPr>
          <w:rFonts w:hAnsi="宋体" w:cs="Times New Roman" w:hint="eastAsia"/>
          <w:iCs/>
          <w:szCs w:val="24"/>
        </w:rPr>
        <w:t>轨道交通2号线一期工程西湖公园至溁湾镇区间整治工程项目</w:t>
      </w:r>
      <w:r w:rsidR="0060073E" w:rsidRPr="0060073E">
        <w:rPr>
          <w:rFonts w:hAnsi="宋体" w:cs="Times New Roman" w:hint="eastAsia"/>
          <w:iCs/>
          <w:szCs w:val="24"/>
        </w:rPr>
        <w:t>（第二次）</w:t>
      </w:r>
    </w:p>
    <w:p w14:paraId="60C20A19" w14:textId="58D3CAB3" w:rsidR="002712AE" w:rsidRPr="00A40A56" w:rsidRDefault="00D64034" w:rsidP="00D64034">
      <w:pPr>
        <w:pStyle w:val="afc"/>
        <w:adjustRightInd w:val="0"/>
        <w:snapToGrid w:val="0"/>
        <w:spacing w:line="360" w:lineRule="auto"/>
        <w:ind w:firstLineChars="200" w:firstLine="420"/>
        <w:rPr>
          <w:rFonts w:hAnsi="宋体" w:cs="宋体"/>
          <w:iCs/>
        </w:rPr>
      </w:pPr>
      <w:r w:rsidRPr="00A40A56">
        <w:rPr>
          <w:rFonts w:hAnsi="宋体" w:cs="宋体" w:hint="eastAsia"/>
          <w:iCs/>
        </w:rPr>
        <w:t>2.项目最高限价:</w:t>
      </w:r>
      <w:r w:rsidR="00E84C36" w:rsidRPr="00E84C36">
        <w:t xml:space="preserve"> </w:t>
      </w:r>
      <w:r w:rsidR="00E84C36" w:rsidRPr="00E84C36">
        <w:rPr>
          <w:rFonts w:hAnsi="宋体" w:cs="Times New Roman"/>
          <w:iCs/>
          <w:szCs w:val="24"/>
        </w:rPr>
        <w:t>3763721.01</w:t>
      </w:r>
      <w:r w:rsidRPr="00A40A56">
        <w:rPr>
          <w:rFonts w:hAnsi="宋体" w:cs="Times New Roman" w:hint="eastAsia"/>
          <w:iCs/>
          <w:szCs w:val="24"/>
        </w:rPr>
        <w:t>元</w:t>
      </w:r>
    </w:p>
    <w:p w14:paraId="0F0A3CA6" w14:textId="77777777" w:rsidR="002712AE" w:rsidRPr="00D64034" w:rsidRDefault="00D64034">
      <w:pPr>
        <w:snapToGrid w:val="0"/>
        <w:spacing w:line="360" w:lineRule="auto"/>
        <w:ind w:firstLineChars="200" w:firstLine="420"/>
        <w:rPr>
          <w:rFonts w:hAnsi="宋体"/>
          <w:iCs/>
        </w:rPr>
      </w:pPr>
      <w:r w:rsidRPr="00A40A56">
        <w:rPr>
          <w:rFonts w:ascii="宋体" w:hAnsi="宋体" w:cs="宋体" w:hint="eastAsia"/>
          <w:iCs/>
          <w:szCs w:val="21"/>
        </w:rPr>
        <w:t>3.谈判内容：</w:t>
      </w:r>
      <w:r w:rsidRPr="00A40A56">
        <w:rPr>
          <w:rFonts w:ascii="宋体" w:hAnsi="宋体" w:hint="eastAsia"/>
          <w:iCs/>
        </w:rPr>
        <w:t>本项目主要对长沙市</w:t>
      </w:r>
      <w:r w:rsidRPr="00BB45FF">
        <w:rPr>
          <w:rFonts w:hAnsi="宋体" w:hint="eastAsia"/>
          <w:iCs/>
        </w:rPr>
        <w:t>轨道交通</w:t>
      </w:r>
      <w:r w:rsidRPr="00BB45FF">
        <w:rPr>
          <w:rFonts w:hAnsi="宋体" w:hint="eastAsia"/>
          <w:iCs/>
        </w:rPr>
        <w:t>2</w:t>
      </w:r>
      <w:r w:rsidRPr="00BB45FF">
        <w:rPr>
          <w:rFonts w:hAnsi="宋体" w:hint="eastAsia"/>
          <w:iCs/>
        </w:rPr>
        <w:t>号线一期工程西湖公园至溁湾镇区间上下行隧道及道床进行整治，包括但不限于道床翻浆冒泥、水沟渗漏穿孔、结构渗漏水进行整改。</w:t>
      </w:r>
      <w:r w:rsidRPr="00D64034">
        <w:rPr>
          <w:rFonts w:hAnsi="宋体" w:hint="eastAsia"/>
          <w:iCs/>
        </w:rPr>
        <w:t>（具体详见用户需求书）</w:t>
      </w:r>
    </w:p>
    <w:p w14:paraId="16C55E6F" w14:textId="77777777" w:rsidR="002712AE" w:rsidRDefault="00D64034">
      <w:pPr>
        <w:snapToGrid w:val="0"/>
        <w:spacing w:line="360" w:lineRule="auto"/>
        <w:ind w:firstLineChars="200" w:firstLine="420"/>
        <w:rPr>
          <w:rFonts w:ascii="宋体" w:hAnsi="宋体" w:cs="宋体"/>
          <w:iCs/>
          <w:szCs w:val="21"/>
        </w:rPr>
      </w:pPr>
      <w:r>
        <w:rPr>
          <w:rFonts w:ascii="宋体" w:hAnsi="宋体" w:cs="宋体" w:hint="eastAsia"/>
          <w:iCs/>
          <w:szCs w:val="21"/>
        </w:rPr>
        <w:t>4.标段划分:</w:t>
      </w:r>
      <w:r>
        <w:rPr>
          <w:rFonts w:ascii="宋体" w:hAnsi="宋体" w:cs="宋体" w:hint="eastAsia"/>
          <w:bCs/>
          <w:szCs w:val="21"/>
        </w:rPr>
        <w:t>共划分1</w:t>
      </w:r>
      <w:r>
        <w:rPr>
          <w:rFonts w:ascii="宋体" w:hAnsi="宋体" w:cs="宋体" w:hint="eastAsia"/>
          <w:szCs w:val="21"/>
        </w:rPr>
        <w:t>个标段。</w:t>
      </w:r>
    </w:p>
    <w:p w14:paraId="2CC48FA8" w14:textId="77777777" w:rsidR="002712AE" w:rsidRDefault="00D64034">
      <w:pPr>
        <w:snapToGrid w:val="0"/>
        <w:spacing w:line="360" w:lineRule="auto"/>
        <w:ind w:firstLineChars="200" w:firstLine="420"/>
        <w:rPr>
          <w:rFonts w:ascii="宋体" w:hAnsi="宋体" w:cs="宋体"/>
          <w:iCs/>
          <w:szCs w:val="21"/>
        </w:rPr>
      </w:pPr>
      <w:r>
        <w:rPr>
          <w:rFonts w:ascii="宋体" w:hAnsi="宋体" w:cs="宋体" w:hint="eastAsia"/>
          <w:iCs/>
          <w:szCs w:val="21"/>
        </w:rPr>
        <w:t>5.质保期：</w:t>
      </w:r>
      <w:r>
        <w:rPr>
          <w:rFonts w:ascii="宋体" w:hAnsi="宋体" w:cs="宋体" w:hint="eastAsia"/>
          <w:szCs w:val="21"/>
        </w:rPr>
        <w:t>项目通过竣工验收并交付使用，视作进入质保期，质保期为</w:t>
      </w:r>
      <w:r w:rsidRPr="00D64034">
        <w:rPr>
          <w:rFonts w:ascii="宋体" w:hAnsi="宋体" w:cs="宋体" w:hint="eastAsia"/>
          <w:szCs w:val="21"/>
        </w:rPr>
        <w:t>24</w:t>
      </w:r>
      <w:r>
        <w:rPr>
          <w:rFonts w:ascii="宋体" w:hAnsi="宋体" w:cs="宋体" w:hint="eastAsia"/>
          <w:szCs w:val="21"/>
        </w:rPr>
        <w:t>个月。如质保期内出现重大质量缺陷，质保期从该质量缺陷修复后起重新计算。重大质量缺陷的认定依照国家、省、市相关规定执行。（具体详见用户需求书）</w:t>
      </w:r>
    </w:p>
    <w:p w14:paraId="2CD012E0" w14:textId="77777777" w:rsidR="00FE5E7B" w:rsidRDefault="00D64034" w:rsidP="00FE5E7B">
      <w:pPr>
        <w:snapToGrid w:val="0"/>
        <w:spacing w:line="360" w:lineRule="auto"/>
        <w:ind w:firstLineChars="200" w:firstLine="420"/>
        <w:rPr>
          <w:rFonts w:ascii="宋体" w:hAnsi="宋体" w:cs="宋体"/>
          <w:iCs/>
          <w:szCs w:val="21"/>
        </w:rPr>
      </w:pPr>
      <w:r>
        <w:rPr>
          <w:rFonts w:ascii="宋体" w:hAnsi="宋体" w:cs="宋体" w:hint="eastAsia"/>
          <w:iCs/>
          <w:szCs w:val="21"/>
        </w:rPr>
        <w:t>6.施工工期：</w:t>
      </w:r>
      <w:r w:rsidR="00FE5E7B" w:rsidRPr="00FE5E7B">
        <w:rPr>
          <w:rFonts w:ascii="宋体" w:hAnsi="宋体" w:cs="宋体" w:hint="eastAsia"/>
          <w:iCs/>
          <w:szCs w:val="21"/>
        </w:rPr>
        <w:t>本项目工期为收到招标人开工通知后180个自然日(天窗点90个)完成此项目所有施工。（具体详见用户需求书）</w:t>
      </w:r>
    </w:p>
    <w:p w14:paraId="1156B6DC" w14:textId="0A384C34" w:rsidR="002712AE" w:rsidRDefault="00D64034" w:rsidP="00FE5E7B">
      <w:pPr>
        <w:snapToGrid w:val="0"/>
        <w:spacing w:line="360" w:lineRule="auto"/>
        <w:ind w:firstLineChars="200" w:firstLine="422"/>
        <w:rPr>
          <w:rFonts w:hAnsi="宋体" w:cs="宋体"/>
          <w:b/>
          <w:iCs/>
        </w:rPr>
      </w:pPr>
      <w:r>
        <w:rPr>
          <w:rFonts w:hAnsi="宋体" w:cs="宋体" w:hint="eastAsia"/>
          <w:b/>
          <w:iCs/>
        </w:rPr>
        <w:t>二、资格要求</w:t>
      </w:r>
    </w:p>
    <w:p w14:paraId="1BDF5772"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1.具有独立法人资格并依法取得企业营业执照，营业执照处于有效期；省外入湘企业在 “湖南省住房和城乡建设网”进行了基本信息登记。</w:t>
      </w:r>
    </w:p>
    <w:p w14:paraId="622A6DEE"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 xml:space="preserve">2.具备住房城乡建设主管部门颁发的市政公用工程施工总承包二级（含）以上资质或铁路工程施工总承包二级（含）以上资质或隧道工程专业承包一级资质，安全生产许可证处于有效期。 </w:t>
      </w:r>
    </w:p>
    <w:p w14:paraId="10C8222C"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3.资格要求的类似工程业绩为：</w:t>
      </w:r>
    </w:p>
    <w:p w14:paraId="68D3BC3C"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单项合同金额不少于180万元的隧道病害整治业绩。</w:t>
      </w:r>
    </w:p>
    <w:p w14:paraId="1DE94A3A"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类似工程业绩的考核要求：（1）考核期限：1080天，自竣工验收资料中建设单位签字之日起至提交投标文件截止之日止。（2）考核依据：投标文件中提供的中标通知书、合同竣工验收资料以及答疑文件明确可以作为考核依据的资料的复印件。</w:t>
      </w:r>
    </w:p>
    <w:p w14:paraId="19D15349"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4.本次谈判不接受联合体形式参与谈判。</w:t>
      </w:r>
    </w:p>
    <w:p w14:paraId="0E74E48D"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5.被长沙市轨道交通集团函告禁止在一定期限内参与轨道公司项目投标或谈判的单位按函告内容执行。</w:t>
      </w:r>
    </w:p>
    <w:p w14:paraId="35709E36" w14:textId="77777777" w:rsidR="0060073E" w:rsidRPr="0060073E" w:rsidRDefault="0060073E" w:rsidP="0060073E">
      <w:pPr>
        <w:pStyle w:val="a8"/>
        <w:spacing w:line="360" w:lineRule="auto"/>
        <w:rPr>
          <w:rFonts w:ascii="宋体" w:hAnsi="宋体" w:cs="宋体"/>
          <w:szCs w:val="21"/>
        </w:rPr>
      </w:pPr>
      <w:r w:rsidRPr="0060073E">
        <w:rPr>
          <w:rFonts w:ascii="宋体" w:hAnsi="宋体" w:cs="宋体" w:hint="eastAsia"/>
          <w:szCs w:val="21"/>
        </w:rPr>
        <w:t>6.拟任项目经理具备市政公用工程或铁路工程专业一级注册建造师资格，具备项目负责人安全生产考核合格证书，且未在其他建设工程项目中担任同类职务。</w:t>
      </w:r>
    </w:p>
    <w:p w14:paraId="7ADFCAC5" w14:textId="3C723ECE" w:rsidR="00D64034" w:rsidRPr="00A40A56" w:rsidRDefault="0060073E" w:rsidP="0060073E">
      <w:pPr>
        <w:pStyle w:val="a8"/>
        <w:spacing w:after="0" w:line="360" w:lineRule="auto"/>
        <w:rPr>
          <w:rFonts w:ascii="宋体" w:hAnsi="宋体" w:cs="宋体"/>
          <w:szCs w:val="21"/>
        </w:rPr>
      </w:pPr>
      <w:r w:rsidRPr="0060073E">
        <w:rPr>
          <w:rFonts w:ascii="宋体" w:hAnsi="宋体" w:cs="宋体" w:hint="eastAsia"/>
          <w:szCs w:val="21"/>
        </w:rPr>
        <w:lastRenderedPageBreak/>
        <w:t>7.拟任技术负责人具备市政工程相关或铁路工程相关专业高级职称。</w:t>
      </w:r>
    </w:p>
    <w:p w14:paraId="7672D8C8" w14:textId="77777777" w:rsidR="002712AE" w:rsidRDefault="00D64034">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14:paraId="2EF35C2E" w14:textId="79BED1E4" w:rsidR="002712AE" w:rsidRPr="00D64034" w:rsidRDefault="00D64034">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sidRPr="00D64034">
        <w:rPr>
          <w:rFonts w:ascii="宋体" w:hAnsi="宋体" w:cs="宋体" w:hint="eastAsia"/>
          <w:bCs/>
          <w:szCs w:val="21"/>
        </w:rPr>
        <w:t>经符合性审查合格后的最低价法。</w:t>
      </w:r>
    </w:p>
    <w:p w14:paraId="49241D5D" w14:textId="77777777" w:rsidR="002712AE" w:rsidRDefault="00D64034">
      <w:pPr>
        <w:tabs>
          <w:tab w:val="left" w:pos="1629"/>
        </w:tabs>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14:paraId="09874BA9" w14:textId="5F925EEE" w:rsidR="002712AE" w:rsidRDefault="00D64034">
      <w:pPr>
        <w:spacing w:line="360" w:lineRule="auto"/>
        <w:ind w:firstLineChars="200" w:firstLine="420"/>
        <w:rPr>
          <w:rFonts w:ascii="宋体" w:hAnsi="宋体" w:cs="宋体"/>
          <w:szCs w:val="21"/>
        </w:rPr>
      </w:pPr>
      <w:r>
        <w:rPr>
          <w:rFonts w:ascii="宋体" w:hAnsi="宋体" w:cs="宋体" w:hint="eastAsia"/>
          <w:szCs w:val="21"/>
        </w:rPr>
        <w:t>凡有意参加谈判的单位，请于</w:t>
      </w:r>
      <w:r w:rsidRPr="004756A2">
        <w:rPr>
          <w:rFonts w:ascii="宋体" w:hAnsi="宋体" w:cs="宋体" w:hint="eastAsia"/>
          <w:szCs w:val="21"/>
          <w:u w:val="single"/>
        </w:rPr>
        <w:t>20</w:t>
      </w:r>
      <w:r w:rsidR="004756A2" w:rsidRPr="004756A2">
        <w:rPr>
          <w:rFonts w:ascii="宋体" w:hAnsi="宋体" w:cs="宋体" w:hint="eastAsia"/>
          <w:szCs w:val="21"/>
          <w:u w:val="single"/>
        </w:rPr>
        <w:t>20</w:t>
      </w:r>
      <w:r w:rsidRPr="004756A2">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4756A2">
        <w:rPr>
          <w:rFonts w:ascii="宋体" w:hAnsi="宋体" w:cs="宋体" w:hint="eastAsia"/>
          <w:szCs w:val="21"/>
          <w:u w:val="single"/>
        </w:rPr>
        <w:t>4</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F52571">
        <w:rPr>
          <w:rFonts w:ascii="宋体" w:hAnsi="宋体" w:cs="宋体"/>
          <w:szCs w:val="21"/>
          <w:u w:val="single"/>
        </w:rPr>
        <w:t>28</w:t>
      </w:r>
      <w:r w:rsidR="004756A2">
        <w:rPr>
          <w:rFonts w:ascii="宋体" w:hAnsi="宋体" w:cs="宋体" w:hint="eastAsia"/>
          <w:szCs w:val="21"/>
          <w:u w:val="single"/>
        </w:rPr>
        <w:t xml:space="preserve">  </w:t>
      </w:r>
      <w:r>
        <w:rPr>
          <w:rFonts w:ascii="宋体" w:hAnsi="宋体" w:cs="宋体" w:hint="eastAsia"/>
          <w:szCs w:val="21"/>
        </w:rPr>
        <w:t>日至</w:t>
      </w:r>
      <w:r w:rsidRPr="004756A2">
        <w:rPr>
          <w:rFonts w:ascii="宋体" w:hAnsi="宋体" w:cs="宋体" w:hint="eastAsia"/>
          <w:szCs w:val="21"/>
          <w:u w:val="single"/>
        </w:rPr>
        <w:t>20</w:t>
      </w:r>
      <w:r w:rsidR="004756A2" w:rsidRPr="004756A2">
        <w:rPr>
          <w:rFonts w:ascii="宋体" w:hAnsi="宋体" w:cs="宋体" w:hint="eastAsia"/>
          <w:szCs w:val="21"/>
          <w:u w:val="single"/>
        </w:rPr>
        <w:t>20</w:t>
      </w:r>
      <w:r w:rsidR="004756A2">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u w:val="single"/>
        </w:rPr>
        <w:t xml:space="preserve">  </w:t>
      </w:r>
      <w:r w:rsidR="00F52571">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F52571">
        <w:rPr>
          <w:rFonts w:ascii="宋体" w:hAnsi="宋体" w:cs="宋体"/>
          <w:szCs w:val="21"/>
          <w:u w:val="single"/>
        </w:rPr>
        <w:t>8</w:t>
      </w:r>
      <w:r>
        <w:rPr>
          <w:rFonts w:ascii="宋体" w:hAnsi="宋体" w:cs="宋体" w:hint="eastAsia"/>
          <w:szCs w:val="21"/>
          <w:u w:val="single"/>
        </w:rPr>
        <w:t xml:space="preserve">  </w:t>
      </w:r>
      <w:r>
        <w:rPr>
          <w:rFonts w:ascii="宋体" w:hAnsi="宋体" w:cs="宋体" w:hint="eastAsia"/>
          <w:szCs w:val="21"/>
        </w:rPr>
        <w:t>日登录长沙市轨道交通集团有限公司官方网站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p>
    <w:p w14:paraId="266E41D3" w14:textId="77777777" w:rsidR="002712AE" w:rsidRDefault="00D64034">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14:paraId="6EE014AA" w14:textId="77777777" w:rsidR="002712AE" w:rsidRDefault="00D64034">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14:paraId="2585B5DF" w14:textId="6C514A3E" w:rsidR="002712AE" w:rsidRDefault="00D64034">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w:t>
      </w:r>
      <w:r w:rsidRPr="004756A2">
        <w:rPr>
          <w:rFonts w:ascii="宋体" w:hAnsi="宋体" w:cs="宋体" w:hint="eastAsia"/>
          <w:szCs w:val="21"/>
          <w:u w:val="single"/>
        </w:rPr>
        <w:t>20</w:t>
      </w:r>
      <w:r w:rsidR="004756A2" w:rsidRPr="004756A2">
        <w:rPr>
          <w:rFonts w:ascii="宋体" w:hAnsi="宋体" w:cs="宋体" w:hint="eastAsia"/>
          <w:szCs w:val="21"/>
          <w:u w:val="single"/>
        </w:rPr>
        <w:t>20</w:t>
      </w:r>
      <w:r>
        <w:rPr>
          <w:rFonts w:ascii="宋体" w:hAnsi="宋体" w:cs="宋体" w:hint="eastAsia"/>
          <w:szCs w:val="21"/>
        </w:rPr>
        <w:t>年</w:t>
      </w:r>
      <w:r>
        <w:rPr>
          <w:rFonts w:ascii="宋体" w:hAnsi="宋体" w:cs="宋体" w:hint="eastAsia"/>
          <w:szCs w:val="21"/>
          <w:u w:val="single"/>
        </w:rPr>
        <w:t xml:space="preserve"> </w:t>
      </w:r>
      <w:r w:rsidR="00F52571">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月</w:t>
      </w:r>
      <w:r w:rsidR="004756A2">
        <w:rPr>
          <w:rFonts w:ascii="宋体" w:hAnsi="宋体" w:cs="宋体" w:hint="eastAsia"/>
          <w:szCs w:val="21"/>
          <w:u w:val="single"/>
        </w:rPr>
        <w:t xml:space="preserve"> </w:t>
      </w:r>
      <w:r w:rsidR="00F52571">
        <w:rPr>
          <w:rFonts w:ascii="宋体" w:hAnsi="宋体" w:cs="宋体"/>
          <w:szCs w:val="21"/>
          <w:u w:val="single"/>
        </w:rPr>
        <w:t>9</w:t>
      </w:r>
      <w:r w:rsidR="004756A2">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iCs/>
          <w:szCs w:val="21"/>
        </w:rPr>
        <w:t>17：00时（含）前（节假日除外）以书面形式（经法定代表人签字或盖章，并加盖单位公章）递交至采购代理机构。</w:t>
      </w:r>
    </w:p>
    <w:p w14:paraId="159EE616" w14:textId="77777777" w:rsidR="002712AE" w:rsidRDefault="00D64034">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14:paraId="0BED84B4" w14:textId="77777777" w:rsidR="002712AE" w:rsidRDefault="00D64034">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14:paraId="3208B566" w14:textId="77777777" w:rsidR="002712AE" w:rsidRDefault="00D64034">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14:paraId="1323D2E3" w14:textId="36557C87" w:rsidR="002712AE" w:rsidRDefault="00D64034">
      <w:pPr>
        <w:spacing w:line="360" w:lineRule="auto"/>
        <w:ind w:firstLineChars="200" w:firstLine="420"/>
        <w:rPr>
          <w:rFonts w:ascii="宋体" w:hAnsi="宋体" w:cs="宋体"/>
          <w:bCs/>
          <w:szCs w:val="21"/>
        </w:rPr>
      </w:pPr>
      <w:r>
        <w:rPr>
          <w:rFonts w:ascii="宋体" w:hAnsi="宋体" w:cs="宋体" w:hint="eastAsia"/>
          <w:bCs/>
          <w:szCs w:val="21"/>
        </w:rPr>
        <w:t>1.响应文件递交的截止时间及谈判时间为</w:t>
      </w:r>
      <w:r w:rsidRPr="004756A2">
        <w:rPr>
          <w:rFonts w:ascii="宋体" w:hAnsi="宋体" w:cs="宋体" w:hint="eastAsia"/>
          <w:bCs/>
          <w:szCs w:val="21"/>
          <w:u w:val="single"/>
        </w:rPr>
        <w:t>20</w:t>
      </w:r>
      <w:r w:rsidR="004756A2" w:rsidRPr="004756A2">
        <w:rPr>
          <w:rFonts w:ascii="宋体" w:hAnsi="宋体" w:cs="宋体" w:hint="eastAsia"/>
          <w:bCs/>
          <w:szCs w:val="21"/>
          <w:u w:val="single"/>
        </w:rPr>
        <w:t>20</w:t>
      </w:r>
      <w:r w:rsidR="004756A2">
        <w:rPr>
          <w:rFonts w:ascii="宋体" w:hAnsi="宋体" w:cs="宋体" w:hint="eastAsia"/>
          <w:bCs/>
          <w:szCs w:val="21"/>
        </w:rPr>
        <w:t xml:space="preserve"> </w:t>
      </w:r>
      <w:r>
        <w:rPr>
          <w:rFonts w:ascii="宋体" w:hAnsi="宋体" w:cs="宋体" w:hint="eastAsia"/>
          <w:bCs/>
          <w:szCs w:val="21"/>
        </w:rPr>
        <w:t>年</w:t>
      </w:r>
      <w:r>
        <w:rPr>
          <w:rFonts w:ascii="宋体" w:hAnsi="宋体" w:cs="宋体" w:hint="eastAsia"/>
          <w:bCs/>
          <w:szCs w:val="21"/>
          <w:u w:val="single"/>
        </w:rPr>
        <w:t xml:space="preserve"> </w:t>
      </w:r>
      <w:r w:rsidR="00F52571">
        <w:rPr>
          <w:rFonts w:ascii="宋体" w:hAnsi="宋体" w:cs="宋体"/>
          <w:bCs/>
          <w:szCs w:val="21"/>
          <w:u w:val="single"/>
        </w:rPr>
        <w:t>5</w:t>
      </w:r>
      <w:r>
        <w:rPr>
          <w:rFonts w:ascii="宋体" w:hAnsi="宋体" w:cs="宋体" w:hint="eastAsia"/>
          <w:bCs/>
          <w:szCs w:val="21"/>
          <w:u w:val="single"/>
        </w:rPr>
        <w:t xml:space="preserve"> </w:t>
      </w:r>
      <w:r>
        <w:rPr>
          <w:rFonts w:ascii="宋体" w:hAnsi="宋体" w:cs="宋体" w:hint="eastAsia"/>
          <w:bCs/>
          <w:szCs w:val="21"/>
        </w:rPr>
        <w:t>月</w:t>
      </w:r>
      <w:r w:rsidR="00F52571">
        <w:rPr>
          <w:rFonts w:ascii="宋体" w:hAnsi="宋体" w:cs="宋体"/>
          <w:bCs/>
          <w:szCs w:val="21"/>
          <w:u w:val="single"/>
        </w:rPr>
        <w:t>14</w:t>
      </w:r>
      <w:r w:rsidR="004756A2">
        <w:rPr>
          <w:rFonts w:ascii="宋体" w:hAnsi="宋体" w:cs="宋体" w:hint="eastAsia"/>
          <w:bCs/>
          <w:szCs w:val="21"/>
          <w:u w:val="single"/>
        </w:rPr>
        <w:t xml:space="preserve"> </w:t>
      </w:r>
      <w:r>
        <w:rPr>
          <w:rFonts w:ascii="宋体" w:hAnsi="宋体" w:cs="宋体" w:hint="eastAsia"/>
          <w:bCs/>
          <w:szCs w:val="21"/>
        </w:rPr>
        <w:t>日</w:t>
      </w:r>
      <w:r>
        <w:rPr>
          <w:rFonts w:ascii="宋体" w:hAnsi="宋体" w:cs="宋体" w:hint="eastAsia"/>
          <w:bCs/>
          <w:szCs w:val="21"/>
          <w:u w:val="single"/>
        </w:rPr>
        <w:t xml:space="preserve"> </w:t>
      </w:r>
      <w:r w:rsidR="004756A2">
        <w:rPr>
          <w:rFonts w:ascii="宋体" w:hAnsi="宋体" w:cs="宋体" w:hint="eastAsia"/>
          <w:bCs/>
          <w:szCs w:val="21"/>
          <w:u w:val="single"/>
        </w:rPr>
        <w:t>14</w:t>
      </w:r>
      <w:r>
        <w:rPr>
          <w:rFonts w:ascii="宋体" w:hAnsi="宋体" w:cs="宋体" w:hint="eastAsia"/>
          <w:bCs/>
          <w:szCs w:val="21"/>
          <w:u w:val="single"/>
        </w:rPr>
        <w:t xml:space="preserve"> </w:t>
      </w:r>
      <w:r>
        <w:rPr>
          <w:rFonts w:ascii="宋体" w:hAnsi="宋体" w:cs="宋体" w:hint="eastAsia"/>
          <w:bCs/>
          <w:szCs w:val="21"/>
        </w:rPr>
        <w:t>时</w:t>
      </w:r>
      <w:r>
        <w:rPr>
          <w:rFonts w:ascii="宋体" w:hAnsi="宋体" w:cs="宋体" w:hint="eastAsia"/>
          <w:bCs/>
          <w:szCs w:val="21"/>
          <w:u w:val="single"/>
        </w:rPr>
        <w:t xml:space="preserve"> </w:t>
      </w:r>
      <w:r w:rsidR="004756A2">
        <w:rPr>
          <w:rFonts w:ascii="宋体" w:hAnsi="宋体" w:cs="宋体" w:hint="eastAsia"/>
          <w:bCs/>
          <w:szCs w:val="21"/>
          <w:u w:val="single"/>
        </w:rPr>
        <w:t xml:space="preserve">30 </w:t>
      </w:r>
      <w:r>
        <w:rPr>
          <w:rFonts w:ascii="宋体" w:hAnsi="宋体" w:cs="宋体" w:hint="eastAsia"/>
          <w:bCs/>
          <w:szCs w:val="21"/>
        </w:rPr>
        <w:t>分，地点为</w:t>
      </w:r>
      <w:r>
        <w:rPr>
          <w:rFonts w:ascii="宋体" w:hAnsi="宋体" w:cs="宋体" w:hint="eastAsia"/>
          <w:szCs w:val="21"/>
        </w:rPr>
        <w:t>长沙市劳动东路二段48号长沙市轨道交通运营有限公司综合楼910室。</w:t>
      </w:r>
    </w:p>
    <w:p w14:paraId="605E1738" w14:textId="77777777" w:rsidR="002712AE" w:rsidRDefault="00D64034">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14:paraId="14ADA77F" w14:textId="77777777" w:rsidR="002712AE" w:rsidRDefault="00D64034">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七、采购单位及其委托的采购代理机构的名称、地址和联系方法</w:t>
      </w:r>
    </w:p>
    <w:p w14:paraId="64FF790B" w14:textId="77777777" w:rsidR="002712AE" w:rsidRDefault="00D64034">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w:t>
      </w:r>
      <w:r>
        <w:rPr>
          <w:rFonts w:ascii="宋体" w:hAnsi="宋体" w:cs="宋体" w:hint="eastAsia"/>
          <w:szCs w:val="21"/>
        </w:rPr>
        <w:t>长沙市轨道交通运营有限公司</w:t>
      </w:r>
    </w:p>
    <w:p w14:paraId="37D386E5"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址：长沙市劳动东路二段48号长沙市轨道交通运营有限公司综合楼910室。</w:t>
      </w:r>
    </w:p>
    <w:p w14:paraId="48EAC83F" w14:textId="7A82591F"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w:t>
      </w:r>
      <w:r w:rsidR="00A40A56">
        <w:rPr>
          <w:rFonts w:ascii="宋体" w:hAnsi="宋体" w:cs="宋体" w:hint="eastAsia"/>
          <w:bCs/>
          <w:szCs w:val="21"/>
        </w:rPr>
        <w:t>李工</w:t>
      </w:r>
    </w:p>
    <w:p w14:paraId="7210F68B" w14:textId="4979605A"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w:t>
      </w:r>
      <w:r>
        <w:rPr>
          <w:rFonts w:ascii="宋体" w:hAnsi="宋体" w:cs="宋体" w:hint="eastAsia"/>
          <w:szCs w:val="21"/>
        </w:rPr>
        <w:t>0731-</w:t>
      </w:r>
      <w:r>
        <w:rPr>
          <w:rFonts w:ascii="宋体" w:hAnsi="宋体" w:cs="宋体" w:hint="eastAsia"/>
          <w:bCs/>
          <w:szCs w:val="21"/>
        </w:rPr>
        <w:t>8685</w:t>
      </w:r>
      <w:r w:rsidR="00E30F3C">
        <w:rPr>
          <w:rFonts w:ascii="宋体" w:hAnsi="宋体" w:cs="宋体"/>
          <w:bCs/>
          <w:szCs w:val="21"/>
        </w:rPr>
        <w:t>2373</w:t>
      </w:r>
    </w:p>
    <w:p w14:paraId="0FCF34A6"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14:paraId="1B238B6A"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14:paraId="3DA82372" w14:textId="77777777" w:rsidR="002712AE" w:rsidRDefault="00D64034">
      <w:pPr>
        <w:spacing w:line="360" w:lineRule="auto"/>
        <w:ind w:firstLineChars="200" w:firstLine="422"/>
        <w:rPr>
          <w:rFonts w:ascii="宋体" w:hAnsi="宋体" w:cs="宋体"/>
          <w:szCs w:val="21"/>
        </w:rPr>
      </w:pPr>
      <w:r>
        <w:rPr>
          <w:rFonts w:ascii="宋体" w:hAnsi="宋体" w:cs="宋体" w:hint="eastAsia"/>
          <w:b/>
          <w:bCs/>
          <w:szCs w:val="21"/>
        </w:rPr>
        <w:t>采购代理机构：</w:t>
      </w:r>
      <w:r>
        <w:rPr>
          <w:rFonts w:ascii="宋体" w:hAnsi="宋体" w:cs="Courier New" w:hint="eastAsia"/>
          <w:iCs/>
          <w:szCs w:val="21"/>
        </w:rPr>
        <w:t>湖南博达方仁工程项目管理有限公司</w:t>
      </w:r>
    </w:p>
    <w:p w14:paraId="7664A041" w14:textId="77777777" w:rsidR="002712AE" w:rsidRDefault="00D64034">
      <w:pPr>
        <w:spacing w:line="360" w:lineRule="auto"/>
        <w:ind w:firstLineChars="200" w:firstLine="420"/>
        <w:rPr>
          <w:rFonts w:ascii="宋体" w:hAnsi="宋体" w:cs="宋体"/>
          <w:szCs w:val="21"/>
        </w:rPr>
      </w:pPr>
      <w:r>
        <w:rPr>
          <w:rFonts w:ascii="宋体" w:hAnsi="宋体" w:cs="宋体" w:hint="eastAsia"/>
          <w:szCs w:val="21"/>
        </w:rPr>
        <w:t>联系电话：</w:t>
      </w:r>
      <w:r w:rsidRPr="00F722F3">
        <w:rPr>
          <w:rFonts w:ascii="宋体" w:hAnsi="宋体"/>
          <w:szCs w:val="21"/>
        </w:rPr>
        <w:t>0731</w:t>
      </w:r>
      <w:r w:rsidRPr="00F722F3">
        <w:rPr>
          <w:rFonts w:ascii="宋体" w:hAnsi="宋体" w:hint="eastAsia"/>
          <w:szCs w:val="21"/>
        </w:rPr>
        <w:t>-</w:t>
      </w:r>
      <w:r w:rsidRPr="00F722F3">
        <w:rPr>
          <w:rFonts w:ascii="宋体" w:hAnsi="宋体"/>
          <w:szCs w:val="21"/>
        </w:rPr>
        <w:t>82564848</w:t>
      </w:r>
    </w:p>
    <w:p w14:paraId="0D64E7A2" w14:textId="77777777" w:rsidR="002712AE" w:rsidRDefault="00D64034">
      <w:pPr>
        <w:spacing w:line="360" w:lineRule="auto"/>
        <w:ind w:firstLineChars="200" w:firstLine="420"/>
        <w:rPr>
          <w:rFonts w:ascii="宋体" w:hAnsi="宋体" w:cs="宋体"/>
          <w:szCs w:val="21"/>
        </w:rPr>
      </w:pPr>
      <w:r>
        <w:rPr>
          <w:rFonts w:ascii="宋体" w:hAnsi="宋体" w:cs="宋体" w:hint="eastAsia"/>
          <w:szCs w:val="21"/>
        </w:rPr>
        <w:t>联系人：李洪、张青</w:t>
      </w:r>
    </w:p>
    <w:p w14:paraId="7316FBCE" w14:textId="77777777" w:rsidR="00D64034" w:rsidRDefault="00D64034" w:rsidP="00D64034">
      <w:pPr>
        <w:spacing w:line="360" w:lineRule="auto"/>
        <w:ind w:firstLineChars="200" w:firstLine="420"/>
        <w:rPr>
          <w:rFonts w:ascii="宋体" w:hAnsi="宋体" w:cs="宋体"/>
          <w:szCs w:val="21"/>
        </w:rPr>
      </w:pPr>
      <w:r>
        <w:rPr>
          <w:rFonts w:ascii="宋体" w:hAnsi="宋体" w:cs="宋体" w:hint="eastAsia"/>
          <w:szCs w:val="21"/>
        </w:rPr>
        <w:t>地址：</w:t>
      </w:r>
      <w:r>
        <w:rPr>
          <w:rFonts w:ascii="宋体" w:hAnsi="宋体" w:cs="Courier New"/>
          <w:iCs/>
          <w:szCs w:val="21"/>
        </w:rPr>
        <w:t>长沙高新开发区岳麓西大道588号芯城科技园5栋502号</w:t>
      </w:r>
    </w:p>
    <w:p w14:paraId="36B28A2B" w14:textId="77777777" w:rsidR="003D3D49" w:rsidRDefault="003D3D49" w:rsidP="003D3D49">
      <w:pPr>
        <w:spacing w:after="120"/>
        <w:ind w:firstLineChars="100" w:firstLine="210"/>
      </w:pPr>
    </w:p>
    <w:p w14:paraId="124DB72E" w14:textId="77777777" w:rsidR="002712AE" w:rsidRDefault="002712AE">
      <w:pPr>
        <w:rPr>
          <w:rFonts w:ascii="宋体" w:hAnsi="宋体" w:cs="宋体"/>
          <w:highlight w:val="yellow"/>
        </w:rPr>
      </w:pPr>
    </w:p>
    <w:p w14:paraId="21D38AC2" w14:textId="06F982B6" w:rsidR="002712AE" w:rsidRDefault="00D64034" w:rsidP="00E30F3C">
      <w:pPr>
        <w:pStyle w:val="af"/>
        <w:wordWrap w:val="0"/>
        <w:jc w:val="right"/>
        <w:rPr>
          <w:rFonts w:ascii="宋体" w:hAnsi="宋体" w:cs="宋体"/>
        </w:rPr>
        <w:sectPr w:rsidR="002712AE">
          <w:footerReference w:type="default" r:id="rId10"/>
          <w:pgSz w:w="11906" w:h="16838"/>
          <w:pgMar w:top="1191" w:right="1417" w:bottom="1191" w:left="1191" w:header="851" w:footer="851" w:gutter="0"/>
          <w:pgNumType w:start="1"/>
          <w:cols w:space="720"/>
          <w:docGrid w:linePitch="312"/>
        </w:sectPr>
      </w:pPr>
      <w:r>
        <w:rPr>
          <w:rFonts w:ascii="宋体" w:hAnsi="宋体" w:cs="宋体" w:hint="eastAsia"/>
          <w:szCs w:val="21"/>
        </w:rPr>
        <w:t>20</w:t>
      </w:r>
      <w:r w:rsidR="004756A2">
        <w:rPr>
          <w:rFonts w:ascii="宋体" w:hAnsi="宋体" w:cs="宋体" w:hint="eastAsia"/>
          <w:szCs w:val="21"/>
        </w:rPr>
        <w:t xml:space="preserve">20 </w:t>
      </w:r>
      <w:r>
        <w:rPr>
          <w:rFonts w:ascii="宋体" w:hAnsi="宋体" w:cs="宋体" w:hint="eastAsia"/>
          <w:szCs w:val="21"/>
        </w:rPr>
        <w:t>年</w:t>
      </w:r>
      <w:r w:rsidR="00FA310D">
        <w:rPr>
          <w:rFonts w:ascii="宋体" w:hAnsi="宋体" w:cs="宋体" w:hint="eastAsia"/>
          <w:szCs w:val="21"/>
        </w:rPr>
        <w:t xml:space="preserve"> </w:t>
      </w:r>
      <w:r w:rsidR="004756A2">
        <w:rPr>
          <w:rFonts w:ascii="宋体" w:hAnsi="宋体" w:cs="宋体" w:hint="eastAsia"/>
          <w:szCs w:val="21"/>
        </w:rPr>
        <w:t>4</w:t>
      </w:r>
      <w:r w:rsidR="00FA310D">
        <w:rPr>
          <w:rFonts w:ascii="宋体" w:hAnsi="宋体" w:cs="宋体" w:hint="eastAsia"/>
          <w:szCs w:val="21"/>
        </w:rPr>
        <w:t xml:space="preserve"> </w:t>
      </w:r>
      <w:r>
        <w:rPr>
          <w:rFonts w:ascii="宋体" w:hAnsi="宋体" w:cs="宋体" w:hint="eastAsia"/>
          <w:szCs w:val="21"/>
        </w:rPr>
        <w:t xml:space="preserve">月 </w:t>
      </w:r>
      <w:r w:rsidR="0060073E">
        <w:rPr>
          <w:rFonts w:ascii="宋体" w:hAnsi="宋体" w:cs="宋体"/>
          <w:szCs w:val="21"/>
        </w:rPr>
        <w:t>28</w:t>
      </w:r>
      <w:r w:rsidR="00FA310D">
        <w:rPr>
          <w:rFonts w:ascii="宋体" w:hAnsi="宋体" w:cs="宋体" w:hint="eastAsia"/>
          <w:szCs w:val="21"/>
        </w:rPr>
        <w:t xml:space="preserve"> </w:t>
      </w:r>
      <w:r>
        <w:rPr>
          <w:rFonts w:ascii="宋体" w:hAnsi="宋体" w:cs="宋体" w:hint="eastAsia"/>
          <w:szCs w:val="21"/>
        </w:rPr>
        <w:t>日</w:t>
      </w:r>
    </w:p>
    <w:p w14:paraId="22D80CD2" w14:textId="59BA59EF" w:rsidR="002712AE" w:rsidRDefault="00D64034" w:rsidP="00E30F3C">
      <w:pPr>
        <w:pStyle w:val="1"/>
        <w:keepNext w:val="0"/>
        <w:spacing w:after="240"/>
        <w:rPr>
          <w:rFonts w:ascii="宋体" w:hAnsi="宋体" w:cs="宋体"/>
          <w:bCs w:val="0"/>
          <w:sz w:val="32"/>
          <w:szCs w:val="32"/>
        </w:rPr>
      </w:pPr>
      <w:bookmarkStart w:id="5" w:name="_Toc6753"/>
      <w:bookmarkStart w:id="6" w:name="_Toc26282"/>
      <w:bookmarkStart w:id="7" w:name="_Toc5145"/>
      <w:bookmarkStart w:id="8" w:name="_Toc14891065"/>
      <w:bookmarkStart w:id="9" w:name="_Toc8914"/>
      <w:r>
        <w:rPr>
          <w:rFonts w:ascii="宋体" w:hAnsi="宋体" w:cs="宋体" w:hint="eastAsia"/>
          <w:bCs w:val="0"/>
          <w:sz w:val="32"/>
          <w:szCs w:val="32"/>
        </w:rPr>
        <w:lastRenderedPageBreak/>
        <w:t>第二章  谈判须知</w:t>
      </w:r>
      <w:bookmarkEnd w:id="5"/>
      <w:bookmarkEnd w:id="6"/>
      <w:bookmarkEnd w:id="7"/>
      <w:bookmarkEnd w:id="8"/>
      <w:bookmarkEnd w:id="9"/>
    </w:p>
    <w:p w14:paraId="55709DA5" w14:textId="77777777" w:rsidR="002712AE" w:rsidRDefault="00D64034">
      <w:pPr>
        <w:pStyle w:val="2"/>
        <w:keepNext w:val="0"/>
        <w:keepLines w:val="0"/>
        <w:jc w:val="center"/>
        <w:rPr>
          <w:rFonts w:ascii="宋体" w:hAnsi="宋体" w:cs="宋体"/>
          <w:sz w:val="21"/>
          <w:szCs w:val="21"/>
        </w:rPr>
      </w:pPr>
      <w:bookmarkStart w:id="10" w:name="_Toc9591"/>
      <w:bookmarkStart w:id="11" w:name="_Toc6617"/>
      <w:bookmarkStart w:id="12" w:name="_Toc17682"/>
      <w:bookmarkStart w:id="13" w:name="_Toc14891066"/>
      <w:bookmarkStart w:id="14" w:name="_Toc5430"/>
      <w:r>
        <w:rPr>
          <w:rFonts w:ascii="宋体" w:hAnsi="宋体" w:cs="宋体" w:hint="eastAsia"/>
          <w:sz w:val="32"/>
        </w:rPr>
        <w:t>谈判须知前附表</w:t>
      </w:r>
      <w:bookmarkEnd w:id="10"/>
      <w:bookmarkEnd w:id="11"/>
      <w:bookmarkEnd w:id="12"/>
      <w:bookmarkEnd w:id="13"/>
      <w:bookmarkEnd w:id="14"/>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2712AE" w14:paraId="45087DA3" w14:textId="77777777">
        <w:trPr>
          <w:cantSplit/>
          <w:trHeight w:val="419"/>
          <w:tblHeader/>
          <w:jc w:val="center"/>
        </w:trPr>
        <w:tc>
          <w:tcPr>
            <w:tcW w:w="1864" w:type="dxa"/>
            <w:vAlign w:val="center"/>
          </w:tcPr>
          <w:p w14:paraId="5C5C961C"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88" w:type="dxa"/>
            <w:vAlign w:val="center"/>
          </w:tcPr>
          <w:p w14:paraId="66F7A1D6"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2712AE" w14:paraId="0E9EB7A4" w14:textId="77777777">
        <w:trPr>
          <w:cantSplit/>
          <w:trHeight w:val="702"/>
          <w:jc w:val="center"/>
        </w:trPr>
        <w:tc>
          <w:tcPr>
            <w:tcW w:w="1864" w:type="dxa"/>
            <w:vAlign w:val="center"/>
          </w:tcPr>
          <w:p w14:paraId="71C8A975"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14:paraId="3A19E624" w14:textId="3F03CA0D" w:rsidR="002712AE" w:rsidRDefault="00A32F8B">
            <w:pPr>
              <w:adjustRightInd w:val="0"/>
              <w:snapToGrid w:val="0"/>
              <w:spacing w:line="360" w:lineRule="auto"/>
              <w:jc w:val="left"/>
              <w:rPr>
                <w:rFonts w:ascii="宋体" w:hAnsi="宋体" w:cs="宋体"/>
                <w:szCs w:val="21"/>
              </w:rPr>
            </w:pPr>
            <w:r w:rsidRPr="00F722F3">
              <w:rPr>
                <w:rFonts w:ascii="宋体" w:hAnsi="宋体" w:cs="宋体" w:hint="eastAsia"/>
                <w:iCs/>
                <w:szCs w:val="21"/>
              </w:rPr>
              <w:t>长沙市轨道交通2号线一期工程西湖公园至溁湾镇区间整治工程项目</w:t>
            </w:r>
            <w:r w:rsidR="0060073E" w:rsidRPr="0060073E">
              <w:rPr>
                <w:rFonts w:ascii="宋体" w:hAnsi="宋体" w:cs="宋体" w:hint="eastAsia"/>
                <w:iCs/>
                <w:szCs w:val="21"/>
              </w:rPr>
              <w:t>（第二次）</w:t>
            </w:r>
          </w:p>
        </w:tc>
      </w:tr>
      <w:tr w:rsidR="002712AE" w14:paraId="7066DAAD" w14:textId="77777777">
        <w:trPr>
          <w:cantSplit/>
          <w:trHeight w:val="513"/>
          <w:jc w:val="center"/>
        </w:trPr>
        <w:tc>
          <w:tcPr>
            <w:tcW w:w="1864" w:type="dxa"/>
            <w:vAlign w:val="center"/>
          </w:tcPr>
          <w:p w14:paraId="79F7C9C5"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14:paraId="32047770" w14:textId="77777777" w:rsidR="002712AE" w:rsidRDefault="00A32F8B">
            <w:pPr>
              <w:adjustRightInd w:val="0"/>
              <w:snapToGrid w:val="0"/>
              <w:spacing w:line="360" w:lineRule="auto"/>
              <w:jc w:val="left"/>
              <w:rPr>
                <w:rFonts w:ascii="宋体" w:hAnsi="宋体" w:cs="宋体"/>
                <w:iCs/>
                <w:szCs w:val="21"/>
              </w:rPr>
            </w:pPr>
            <w:r w:rsidRPr="00F722F3">
              <w:rPr>
                <w:rFonts w:ascii="宋体" w:hAnsi="宋体" w:cs="宋体" w:hint="eastAsia"/>
                <w:iCs/>
                <w:szCs w:val="21"/>
              </w:rPr>
              <w:t>长沙市轨道交通运营有限公司</w:t>
            </w:r>
          </w:p>
        </w:tc>
      </w:tr>
      <w:tr w:rsidR="002712AE" w14:paraId="52321F88" w14:textId="77777777">
        <w:trPr>
          <w:cantSplit/>
          <w:trHeight w:val="513"/>
          <w:jc w:val="center"/>
        </w:trPr>
        <w:tc>
          <w:tcPr>
            <w:tcW w:w="1864" w:type="dxa"/>
            <w:vAlign w:val="center"/>
          </w:tcPr>
          <w:p w14:paraId="34E01AA1"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14:paraId="146A6F07" w14:textId="77777777" w:rsidR="002712AE" w:rsidRDefault="00A32F8B">
            <w:pPr>
              <w:adjustRightInd w:val="0"/>
              <w:snapToGrid w:val="0"/>
              <w:spacing w:line="360" w:lineRule="auto"/>
              <w:jc w:val="left"/>
              <w:rPr>
                <w:rFonts w:ascii="宋体" w:hAnsi="宋体" w:cs="宋体"/>
                <w:iCs/>
                <w:szCs w:val="21"/>
              </w:rPr>
            </w:pPr>
            <w:r w:rsidRPr="00F722F3">
              <w:rPr>
                <w:rFonts w:ascii="宋体" w:hAnsi="宋体" w:cs="宋体" w:hint="eastAsia"/>
                <w:iCs/>
                <w:szCs w:val="21"/>
              </w:rPr>
              <w:t>湖南博达方仁工程项目管理有限公司</w:t>
            </w:r>
          </w:p>
        </w:tc>
      </w:tr>
      <w:tr w:rsidR="002712AE" w14:paraId="1FEAD490" w14:textId="77777777">
        <w:trPr>
          <w:cantSplit/>
          <w:trHeight w:val="481"/>
          <w:jc w:val="center"/>
        </w:trPr>
        <w:tc>
          <w:tcPr>
            <w:tcW w:w="1864" w:type="dxa"/>
            <w:vAlign w:val="center"/>
          </w:tcPr>
          <w:p w14:paraId="67F082E4"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14:paraId="10DA408B" w14:textId="77FEB9B9" w:rsidR="002712AE" w:rsidRPr="00FD22E9" w:rsidRDefault="00442422">
            <w:pPr>
              <w:adjustRightInd w:val="0"/>
              <w:snapToGrid w:val="0"/>
              <w:spacing w:line="360" w:lineRule="auto"/>
              <w:jc w:val="left"/>
              <w:rPr>
                <w:rFonts w:ascii="宋体" w:hAnsi="宋体" w:cs="宋体"/>
                <w:iCs/>
                <w:szCs w:val="21"/>
              </w:rPr>
            </w:pPr>
            <w:r w:rsidRPr="00FD22E9">
              <w:rPr>
                <w:rFonts w:ascii="宋体" w:hAnsi="宋体"/>
                <w:iCs/>
              </w:rPr>
              <w:t>3763721.01</w:t>
            </w:r>
            <w:r w:rsidRPr="00FD22E9">
              <w:rPr>
                <w:rFonts w:ascii="宋体" w:hAnsi="宋体" w:hint="eastAsia"/>
                <w:iCs/>
              </w:rPr>
              <w:t>元</w:t>
            </w:r>
          </w:p>
        </w:tc>
      </w:tr>
      <w:tr w:rsidR="002712AE" w14:paraId="0A4D4D88" w14:textId="77777777">
        <w:trPr>
          <w:cantSplit/>
          <w:trHeight w:val="513"/>
          <w:jc w:val="center"/>
        </w:trPr>
        <w:tc>
          <w:tcPr>
            <w:tcW w:w="1864" w:type="dxa"/>
            <w:vAlign w:val="center"/>
          </w:tcPr>
          <w:p w14:paraId="0EE95768"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14:paraId="28CAE203" w14:textId="77777777" w:rsidR="002712AE" w:rsidRDefault="00A32F8B">
            <w:pPr>
              <w:adjustRightInd w:val="0"/>
              <w:snapToGrid w:val="0"/>
              <w:spacing w:line="360" w:lineRule="auto"/>
              <w:jc w:val="left"/>
              <w:rPr>
                <w:rFonts w:ascii="宋体" w:hAnsi="宋体" w:cs="宋体"/>
                <w:iCs/>
                <w:szCs w:val="21"/>
              </w:rPr>
            </w:pPr>
            <w:r>
              <w:rPr>
                <w:rFonts w:ascii="宋体" w:hAnsi="宋体" w:cs="宋体" w:hint="eastAsia"/>
                <w:iCs/>
                <w:szCs w:val="21"/>
              </w:rPr>
              <w:t>经符合性审查合格后的最低价法。</w:t>
            </w:r>
          </w:p>
        </w:tc>
      </w:tr>
      <w:tr w:rsidR="002712AE" w14:paraId="5654AF14" w14:textId="77777777">
        <w:trPr>
          <w:cantSplit/>
          <w:trHeight w:val="2446"/>
          <w:jc w:val="center"/>
        </w:trPr>
        <w:tc>
          <w:tcPr>
            <w:tcW w:w="1864" w:type="dxa"/>
            <w:vAlign w:val="center"/>
          </w:tcPr>
          <w:p w14:paraId="52A415F9"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14:paraId="4763C5A3"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1.具有独立法人资格并依法取得企业营业执照，营业执照处于有效期；省外入湘企业在 “湖南省住房和城乡建设网”进行了基本信息登记。</w:t>
            </w:r>
          </w:p>
          <w:p w14:paraId="59A1CE29"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 xml:space="preserve">2.具备住房城乡建设主管部门颁发的市政公用工程施工总承包二级（含）以上资质或铁路工程施工总承包二级（含）以上资质或隧道工程专业承包一级资质，安全生产许可证处于有效期。 </w:t>
            </w:r>
          </w:p>
          <w:p w14:paraId="2F6EF3D5"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3.资格要求的类似工程业绩为：</w:t>
            </w:r>
          </w:p>
          <w:p w14:paraId="4E8CEC4C"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单项合同金额不少于180万元的隧道病害整治业绩。</w:t>
            </w:r>
          </w:p>
          <w:p w14:paraId="0F52091D"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类似工程业绩的考核要求：（1）考核期限：1080天，自竣工验收资料中建设单位签字之日起至提交投标文件截止之日止。（2）考核依据：投标文件中提供的中标通知书、合同竣工验收资料以及答疑文件明确可以作为考核依据的资料的复印件。</w:t>
            </w:r>
          </w:p>
          <w:p w14:paraId="5934476B"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4.本次谈判不接受联合体形式参与谈判。</w:t>
            </w:r>
          </w:p>
          <w:p w14:paraId="45A4C251"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5.被长沙市轨道交通集团函告禁止在一定期限内参与轨道公司项目投标或谈判的单位按函告内容执行。</w:t>
            </w:r>
          </w:p>
          <w:p w14:paraId="5CBF6D39" w14:textId="77777777" w:rsidR="0060073E" w:rsidRPr="0060073E" w:rsidRDefault="0060073E" w:rsidP="0060073E">
            <w:pPr>
              <w:spacing w:line="360" w:lineRule="auto"/>
              <w:rPr>
                <w:rFonts w:ascii="宋体" w:hAnsi="宋体" w:cs="宋体"/>
                <w:szCs w:val="21"/>
              </w:rPr>
            </w:pPr>
            <w:r w:rsidRPr="0060073E">
              <w:rPr>
                <w:rFonts w:ascii="宋体" w:hAnsi="宋体" w:cs="宋体" w:hint="eastAsia"/>
                <w:szCs w:val="21"/>
              </w:rPr>
              <w:t>6.拟任项目经理具备市政公用工程或铁路工程专业一级注册建造师资格，具备项目负责人安全生产考核合格证书，且未在其他建设工程项目中担任同类职务。</w:t>
            </w:r>
          </w:p>
          <w:p w14:paraId="1C03BC1F" w14:textId="36CE0EB5" w:rsidR="00A32F8B" w:rsidRPr="00BB1FAB" w:rsidRDefault="0060073E" w:rsidP="0060073E">
            <w:pPr>
              <w:pStyle w:val="a8"/>
              <w:spacing w:after="0" w:line="360" w:lineRule="auto"/>
              <w:ind w:firstLineChars="0" w:firstLine="0"/>
              <w:rPr>
                <w:rFonts w:ascii="宋体" w:hAnsi="宋体" w:cs="宋体"/>
                <w:szCs w:val="21"/>
              </w:rPr>
            </w:pPr>
            <w:r w:rsidRPr="0060073E">
              <w:rPr>
                <w:rFonts w:ascii="宋体" w:hAnsi="宋体" w:cs="宋体" w:hint="eastAsia"/>
                <w:szCs w:val="21"/>
              </w:rPr>
              <w:t>7.拟任技术负责人具备市政工程相关或铁路工程相关专业高级职称。</w:t>
            </w:r>
          </w:p>
        </w:tc>
      </w:tr>
      <w:tr w:rsidR="002712AE" w14:paraId="11725747" w14:textId="77777777">
        <w:trPr>
          <w:cantSplit/>
          <w:trHeight w:val="652"/>
          <w:jc w:val="center"/>
        </w:trPr>
        <w:tc>
          <w:tcPr>
            <w:tcW w:w="1864" w:type="dxa"/>
            <w:vAlign w:val="center"/>
          </w:tcPr>
          <w:p w14:paraId="09CD667D"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14:paraId="27E1832F" w14:textId="0D7C29DC" w:rsidR="002712AE" w:rsidRDefault="00D64034" w:rsidP="00624A23">
            <w:pPr>
              <w:pStyle w:val="afc"/>
              <w:adjustRightInd w:val="0"/>
              <w:snapToGrid w:val="0"/>
              <w:spacing w:line="360" w:lineRule="auto"/>
              <w:rPr>
                <w:rFonts w:hAnsi="宋体" w:cs="宋体"/>
              </w:rPr>
            </w:pPr>
            <w:r>
              <w:rPr>
                <w:rFonts w:hAnsi="宋体" w:cs="宋体" w:hint="eastAsia"/>
                <w:u w:val="single"/>
              </w:rPr>
              <w:t>20</w:t>
            </w:r>
            <w:r w:rsidR="004756A2">
              <w:rPr>
                <w:rFonts w:hAnsi="宋体" w:cs="宋体" w:hint="eastAsia"/>
                <w:u w:val="single"/>
              </w:rPr>
              <w:t>20</w:t>
            </w:r>
            <w:r>
              <w:rPr>
                <w:rFonts w:hAnsi="宋体" w:cs="宋体" w:hint="eastAsia"/>
              </w:rPr>
              <w:t>年</w:t>
            </w:r>
            <w:r>
              <w:rPr>
                <w:rFonts w:hAnsi="宋体" w:cs="宋体" w:hint="eastAsia"/>
                <w:u w:val="single"/>
              </w:rPr>
              <w:t xml:space="preserve"> </w:t>
            </w:r>
            <w:r w:rsidR="00F52571">
              <w:rPr>
                <w:rFonts w:hAnsi="宋体" w:cs="宋体"/>
                <w:u w:val="single"/>
              </w:rPr>
              <w:t>5</w:t>
            </w:r>
            <w:r>
              <w:rPr>
                <w:rFonts w:hAnsi="宋体" w:cs="宋体" w:hint="eastAsia"/>
                <w:u w:val="single"/>
              </w:rPr>
              <w:t xml:space="preserve"> </w:t>
            </w:r>
            <w:r>
              <w:rPr>
                <w:rFonts w:hAnsi="宋体" w:cs="宋体" w:hint="eastAsia"/>
              </w:rPr>
              <w:t>月</w:t>
            </w:r>
            <w:r>
              <w:rPr>
                <w:rFonts w:hAnsi="宋体" w:cs="宋体" w:hint="eastAsia"/>
                <w:u w:val="single"/>
              </w:rPr>
              <w:t xml:space="preserve"> </w:t>
            </w:r>
            <w:r w:rsidR="00F52571">
              <w:rPr>
                <w:rFonts w:hAnsi="宋体" w:cs="宋体"/>
                <w:u w:val="single"/>
              </w:rPr>
              <w:t>9</w:t>
            </w:r>
            <w:r>
              <w:rPr>
                <w:rFonts w:hAnsi="宋体" w:cs="宋体" w:hint="eastAsia"/>
                <w:u w:val="single"/>
              </w:rPr>
              <w:t xml:space="preserve"> </w:t>
            </w:r>
            <w:r>
              <w:rPr>
                <w:rFonts w:hAnsi="宋体" w:cs="宋体" w:hint="eastAsia"/>
              </w:rPr>
              <w:t>日</w:t>
            </w:r>
            <w:r>
              <w:rPr>
                <w:rFonts w:hAnsi="宋体" w:cs="宋体" w:hint="eastAsia"/>
                <w:u w:val="single"/>
              </w:rPr>
              <w:t xml:space="preserve"> 17 </w:t>
            </w:r>
            <w:r>
              <w:rPr>
                <w:rFonts w:hAnsi="宋体" w:cs="宋体" w:hint="eastAsia"/>
              </w:rPr>
              <w:t>时</w:t>
            </w:r>
            <w:r>
              <w:rPr>
                <w:rFonts w:hAnsi="宋体" w:cs="宋体" w:hint="eastAsia"/>
                <w:u w:val="single"/>
              </w:rPr>
              <w:t xml:space="preserve"> 00 </w:t>
            </w:r>
            <w:r>
              <w:rPr>
                <w:rFonts w:hAnsi="宋体" w:cs="宋体" w:hint="eastAsia"/>
              </w:rPr>
              <w:t>分(北京时间)</w:t>
            </w:r>
          </w:p>
        </w:tc>
      </w:tr>
      <w:tr w:rsidR="002712AE" w14:paraId="6B514404" w14:textId="77777777">
        <w:trPr>
          <w:cantSplit/>
          <w:trHeight w:val="841"/>
          <w:jc w:val="center"/>
        </w:trPr>
        <w:tc>
          <w:tcPr>
            <w:tcW w:w="1864" w:type="dxa"/>
            <w:vAlign w:val="center"/>
          </w:tcPr>
          <w:p w14:paraId="6A8AF0EB"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14:paraId="6F495510" w14:textId="77777777" w:rsidR="002712AE" w:rsidRDefault="00D64034">
            <w:pPr>
              <w:pStyle w:val="afc"/>
              <w:adjustRightInd w:val="0"/>
              <w:snapToGrid w:val="0"/>
              <w:spacing w:line="360" w:lineRule="auto"/>
              <w:rPr>
                <w:rFonts w:hAnsi="宋体" w:cs="宋体"/>
                <w:iCs/>
              </w:rPr>
            </w:pPr>
            <w:r>
              <w:rPr>
                <w:rFonts w:hAnsi="宋体" w:cs="宋体" w:hint="eastAsia"/>
              </w:rPr>
              <w:t>谈判答疑文件应以书面形式递交至</w:t>
            </w:r>
            <w:r w:rsidR="00A32F8B">
              <w:rPr>
                <w:rFonts w:hAnsi="宋体"/>
                <w:iCs/>
              </w:rPr>
              <w:t>长沙高新开发区岳麓西大道588号芯城科技园5栋502号</w:t>
            </w:r>
            <w:r w:rsidR="00A32F8B">
              <w:rPr>
                <w:rFonts w:hAnsi="宋体" w:cs="宋体" w:hint="eastAsia"/>
              </w:rPr>
              <w:t>湖南博达方仁工程项目管理有限公司。</w:t>
            </w:r>
          </w:p>
        </w:tc>
      </w:tr>
      <w:tr w:rsidR="002712AE" w14:paraId="10E78055" w14:textId="77777777">
        <w:trPr>
          <w:cantSplit/>
          <w:trHeight w:val="721"/>
          <w:jc w:val="center"/>
        </w:trPr>
        <w:tc>
          <w:tcPr>
            <w:tcW w:w="1864" w:type="dxa"/>
            <w:vAlign w:val="center"/>
          </w:tcPr>
          <w:p w14:paraId="27AB3B60"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14:paraId="6F119755" w14:textId="4042A5C6" w:rsidR="002712AE" w:rsidRDefault="00D64034" w:rsidP="00624A23">
            <w:pPr>
              <w:adjustRightInd w:val="0"/>
              <w:snapToGrid w:val="0"/>
              <w:spacing w:line="360" w:lineRule="auto"/>
              <w:jc w:val="left"/>
              <w:rPr>
                <w:rFonts w:ascii="宋体" w:hAnsi="宋体" w:cs="宋体"/>
                <w:szCs w:val="21"/>
              </w:rPr>
            </w:pPr>
            <w:r>
              <w:rPr>
                <w:rFonts w:ascii="宋体" w:hAnsi="宋体" w:cs="宋体" w:hint="eastAsia"/>
                <w:szCs w:val="21"/>
                <w:u w:val="single"/>
              </w:rPr>
              <w:t>20</w:t>
            </w:r>
            <w:r w:rsidR="004756A2">
              <w:rPr>
                <w:rFonts w:ascii="宋体" w:hAnsi="宋体" w:cs="宋体" w:hint="eastAsia"/>
                <w:szCs w:val="21"/>
                <w:u w:val="single"/>
              </w:rPr>
              <w:t>20</w:t>
            </w:r>
            <w:r>
              <w:rPr>
                <w:rFonts w:ascii="宋体" w:hAnsi="宋体" w:cs="宋体" w:hint="eastAsia"/>
                <w:szCs w:val="21"/>
              </w:rPr>
              <w:t>年</w:t>
            </w:r>
            <w:r>
              <w:rPr>
                <w:rFonts w:ascii="宋体" w:hAnsi="宋体" w:cs="宋体" w:hint="eastAsia"/>
                <w:szCs w:val="21"/>
                <w:u w:val="single"/>
              </w:rPr>
              <w:t xml:space="preserve"> </w:t>
            </w:r>
            <w:r w:rsidR="00F52571">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月</w:t>
            </w:r>
            <w:r w:rsidR="00F52571">
              <w:rPr>
                <w:rFonts w:ascii="宋体" w:hAnsi="宋体" w:cs="宋体"/>
                <w:szCs w:val="21"/>
                <w:u w:val="single"/>
              </w:rPr>
              <w:t>14</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sidR="00A32F8B">
              <w:rPr>
                <w:rFonts w:ascii="宋体" w:hAnsi="宋体" w:cs="宋体" w:hint="eastAsia"/>
                <w:szCs w:val="21"/>
                <w:u w:val="single"/>
              </w:rPr>
              <w:t xml:space="preserve"> </w:t>
            </w:r>
            <w:r w:rsidR="004756A2">
              <w:rPr>
                <w:rFonts w:ascii="宋体" w:hAnsi="宋体" w:cs="宋体" w:hint="eastAsia"/>
                <w:szCs w:val="21"/>
                <w:u w:val="single"/>
              </w:rPr>
              <w:t>14</w:t>
            </w:r>
            <w:r w:rsidR="00A32F8B">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时</w:t>
            </w:r>
            <w:r w:rsidR="00A32F8B">
              <w:rPr>
                <w:rFonts w:ascii="宋体" w:hAnsi="宋体" w:cs="宋体" w:hint="eastAsia"/>
                <w:szCs w:val="21"/>
                <w:u w:val="single"/>
              </w:rPr>
              <w:t xml:space="preserve"> </w:t>
            </w:r>
            <w:r w:rsidR="004756A2">
              <w:rPr>
                <w:rFonts w:ascii="宋体" w:hAnsi="宋体" w:cs="宋体" w:hint="eastAsia"/>
                <w:szCs w:val="21"/>
                <w:u w:val="single"/>
              </w:rPr>
              <w:t>30</w:t>
            </w:r>
            <w:r w:rsidR="00A32F8B">
              <w:rPr>
                <w:rFonts w:ascii="宋体" w:hAnsi="宋体" w:cs="宋体" w:hint="eastAsia"/>
                <w:szCs w:val="21"/>
                <w:u w:val="single"/>
              </w:rPr>
              <w:t xml:space="preserve">  </w:t>
            </w:r>
            <w:r>
              <w:rPr>
                <w:rFonts w:ascii="宋体" w:hAnsi="宋体" w:cs="宋体" w:hint="eastAsia"/>
                <w:szCs w:val="21"/>
              </w:rPr>
              <w:t>分(北京时间)</w:t>
            </w:r>
          </w:p>
        </w:tc>
      </w:tr>
      <w:tr w:rsidR="002712AE" w14:paraId="35E01F84" w14:textId="77777777">
        <w:trPr>
          <w:cantSplit/>
          <w:trHeight w:val="719"/>
          <w:jc w:val="center"/>
        </w:trPr>
        <w:tc>
          <w:tcPr>
            <w:tcW w:w="1864" w:type="dxa"/>
            <w:vAlign w:val="center"/>
          </w:tcPr>
          <w:p w14:paraId="1C32F873"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响应文件的递交及谈判地点</w:t>
            </w:r>
          </w:p>
        </w:tc>
        <w:tc>
          <w:tcPr>
            <w:tcW w:w="7788" w:type="dxa"/>
            <w:vAlign w:val="center"/>
          </w:tcPr>
          <w:p w14:paraId="6A7216C3" w14:textId="77777777" w:rsidR="002712AE" w:rsidRDefault="00D64034">
            <w:pPr>
              <w:adjustRightInd w:val="0"/>
              <w:snapToGrid w:val="0"/>
              <w:spacing w:line="360" w:lineRule="auto"/>
              <w:jc w:val="left"/>
              <w:rPr>
                <w:rFonts w:ascii="宋体" w:hAnsi="宋体" w:cs="宋体"/>
                <w:szCs w:val="21"/>
              </w:rPr>
            </w:pPr>
            <w:r>
              <w:rPr>
                <w:rFonts w:ascii="宋体" w:hAnsi="宋体" w:cs="宋体" w:hint="eastAsia"/>
                <w:bCs/>
                <w:szCs w:val="21"/>
              </w:rPr>
              <w:t>长沙市</w:t>
            </w:r>
            <w:r>
              <w:rPr>
                <w:rFonts w:ascii="宋体" w:hAnsi="宋体" w:cs="宋体" w:hint="eastAsia"/>
                <w:iCs/>
                <w:szCs w:val="21"/>
              </w:rPr>
              <w:t>劳动东路二段48号</w:t>
            </w:r>
            <w:r>
              <w:rPr>
                <w:rFonts w:ascii="宋体" w:hAnsi="宋体" w:cs="宋体" w:hint="eastAsia"/>
                <w:szCs w:val="21"/>
              </w:rPr>
              <w:t>长沙市轨道交通运营有限公司</w:t>
            </w:r>
            <w:r>
              <w:rPr>
                <w:rFonts w:ascii="宋体" w:hAnsi="宋体" w:cs="宋体" w:hint="eastAsia"/>
                <w:iCs/>
                <w:szCs w:val="21"/>
              </w:rPr>
              <w:t>段综合楼910室</w:t>
            </w:r>
          </w:p>
        </w:tc>
      </w:tr>
      <w:tr w:rsidR="002712AE" w14:paraId="202161B0" w14:textId="77777777">
        <w:trPr>
          <w:cantSplit/>
          <w:trHeight w:val="719"/>
          <w:jc w:val="center"/>
        </w:trPr>
        <w:tc>
          <w:tcPr>
            <w:tcW w:w="1864" w:type="dxa"/>
            <w:vAlign w:val="center"/>
          </w:tcPr>
          <w:p w14:paraId="7225DB46"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14:paraId="315A01D8" w14:textId="77777777" w:rsidR="002712AE" w:rsidRDefault="00D64034">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14:paraId="65058738" w14:textId="77777777" w:rsidR="002712AE" w:rsidRDefault="00D64034">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2712AE" w14:paraId="3437D3D3" w14:textId="77777777">
        <w:trPr>
          <w:cantSplit/>
          <w:trHeight w:val="557"/>
          <w:jc w:val="center"/>
        </w:trPr>
        <w:tc>
          <w:tcPr>
            <w:tcW w:w="1864" w:type="dxa"/>
            <w:vAlign w:val="center"/>
          </w:tcPr>
          <w:p w14:paraId="3BAD5775"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14:paraId="0400F807" w14:textId="77777777" w:rsidR="002712AE" w:rsidRDefault="00D64034">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2712AE" w14:paraId="0B75D059" w14:textId="77777777">
        <w:trPr>
          <w:cantSplit/>
          <w:trHeight w:val="607"/>
          <w:jc w:val="center"/>
        </w:trPr>
        <w:tc>
          <w:tcPr>
            <w:tcW w:w="1864" w:type="dxa"/>
            <w:vAlign w:val="center"/>
          </w:tcPr>
          <w:p w14:paraId="5CC610BB"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88" w:type="dxa"/>
            <w:vAlign w:val="center"/>
          </w:tcPr>
          <w:p w14:paraId="357CAFEC" w14:textId="77777777" w:rsidR="002712AE" w:rsidRPr="00A32F8B" w:rsidRDefault="00D64034">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w:t>
            </w:r>
          </w:p>
        </w:tc>
      </w:tr>
      <w:tr w:rsidR="002712AE" w14:paraId="6EDA2815" w14:textId="77777777">
        <w:trPr>
          <w:cantSplit/>
          <w:trHeight w:val="596"/>
          <w:jc w:val="center"/>
        </w:trPr>
        <w:tc>
          <w:tcPr>
            <w:tcW w:w="1864" w:type="dxa"/>
            <w:vAlign w:val="center"/>
          </w:tcPr>
          <w:p w14:paraId="41C6911E"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88" w:type="dxa"/>
            <w:vAlign w:val="center"/>
          </w:tcPr>
          <w:p w14:paraId="79B9FADF" w14:textId="087FB2D7" w:rsidR="002712AE" w:rsidRDefault="00BB1FAB">
            <w:pPr>
              <w:adjustRightInd w:val="0"/>
              <w:snapToGrid w:val="0"/>
              <w:spacing w:line="360" w:lineRule="auto"/>
              <w:rPr>
                <w:rFonts w:ascii="宋体" w:hAnsi="宋体" w:cs="宋体"/>
                <w:szCs w:val="21"/>
              </w:rPr>
            </w:pPr>
            <w:r w:rsidRPr="00BB1FAB">
              <w:rPr>
                <w:rFonts w:ascii="宋体" w:hAnsi="宋体" w:cs="宋体" w:hint="eastAsia"/>
                <w:szCs w:val="21"/>
              </w:rPr>
              <w:t>本合同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rsidR="002712AE" w14:paraId="1E0478E1" w14:textId="77777777">
        <w:trPr>
          <w:cantSplit/>
          <w:trHeight w:val="553"/>
          <w:jc w:val="center"/>
        </w:trPr>
        <w:tc>
          <w:tcPr>
            <w:tcW w:w="1864" w:type="dxa"/>
            <w:vAlign w:val="center"/>
          </w:tcPr>
          <w:p w14:paraId="42409D33"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788" w:type="dxa"/>
            <w:vAlign w:val="center"/>
          </w:tcPr>
          <w:p w14:paraId="0C44C775" w14:textId="77777777" w:rsidR="00BB1FAB" w:rsidRPr="00BB1FAB" w:rsidRDefault="00BB1FAB" w:rsidP="00BB1FAB">
            <w:pPr>
              <w:adjustRightInd w:val="0"/>
              <w:snapToGrid w:val="0"/>
              <w:spacing w:line="360" w:lineRule="auto"/>
              <w:rPr>
                <w:rFonts w:ascii="宋体" w:hAnsi="宋体" w:cs="宋体"/>
                <w:szCs w:val="21"/>
              </w:rPr>
            </w:pPr>
            <w:r w:rsidRPr="00BB1FAB">
              <w:rPr>
                <w:rFonts w:ascii="宋体" w:hAnsi="宋体" w:cs="宋体" w:hint="eastAsia"/>
                <w:szCs w:val="21"/>
              </w:rPr>
              <w:t>1.本工程无预付款，工程进度款按月计量支付，工程进度款支付为每期计量金额的70%，进度款累计支付最高限额为签约合同价的70%。；</w:t>
            </w:r>
          </w:p>
          <w:p w14:paraId="45A48C60" w14:textId="77777777" w:rsidR="00BB1FAB" w:rsidRPr="00BB1FAB" w:rsidRDefault="00BB1FAB" w:rsidP="00BB1FAB">
            <w:pPr>
              <w:adjustRightInd w:val="0"/>
              <w:snapToGrid w:val="0"/>
              <w:spacing w:line="360" w:lineRule="auto"/>
              <w:rPr>
                <w:rFonts w:ascii="宋体" w:hAnsi="宋体" w:cs="宋体"/>
                <w:szCs w:val="21"/>
              </w:rPr>
            </w:pPr>
            <w:r w:rsidRPr="00BB1FAB">
              <w:rPr>
                <w:rFonts w:ascii="宋体" w:hAnsi="宋体" w:cs="宋体" w:hint="eastAsia"/>
                <w:szCs w:val="21"/>
              </w:rPr>
              <w:t>2.工程竣工结算经甲方审定后，支付至结算价格的97%（开具本合同总价款100%、合法有效的增值税专用发票原件），剩下的3%作为工程质量保证金，在已办理结算的前提下，保修期满后如无任何质量问题一次性无息付清；</w:t>
            </w:r>
          </w:p>
          <w:p w14:paraId="7DE6E5A2" w14:textId="54AA138B" w:rsidR="002712AE" w:rsidRPr="00A32F8B" w:rsidRDefault="00BB1FAB" w:rsidP="00BB1FAB">
            <w:pPr>
              <w:adjustRightInd w:val="0"/>
              <w:snapToGrid w:val="0"/>
              <w:spacing w:line="360" w:lineRule="auto"/>
              <w:rPr>
                <w:rFonts w:ascii="宋体" w:hAnsi="宋体" w:cs="宋体"/>
                <w:szCs w:val="21"/>
              </w:rPr>
            </w:pPr>
            <w:r w:rsidRPr="00BB1FAB">
              <w:rPr>
                <w:rFonts w:ascii="宋体" w:hAnsi="宋体" w:cs="宋体" w:hint="eastAsia"/>
                <w:szCs w:val="21"/>
              </w:rPr>
              <w:t>3.本合同以人民币结算，并采用银行转账方式支付。</w:t>
            </w:r>
          </w:p>
        </w:tc>
      </w:tr>
      <w:tr w:rsidR="002712AE" w14:paraId="1689D598" w14:textId="77777777">
        <w:trPr>
          <w:cantSplit/>
          <w:trHeight w:val="10"/>
          <w:jc w:val="center"/>
        </w:trPr>
        <w:tc>
          <w:tcPr>
            <w:tcW w:w="1864" w:type="dxa"/>
            <w:vAlign w:val="center"/>
          </w:tcPr>
          <w:p w14:paraId="2C9E217D"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14:paraId="49777268"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14:paraId="066CC9E4" w14:textId="77777777" w:rsidR="002712AE" w:rsidRDefault="00D64034">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1" w:history="1">
              <w:r>
                <w:rPr>
                  <w:rStyle w:val="afff2"/>
                  <w:rFonts w:ascii="宋体" w:hAnsi="宋体" w:cs="宋体" w:hint="eastAsia"/>
                  <w:color w:val="auto"/>
                  <w:szCs w:val="21"/>
                </w:rPr>
                <w:t>http://www.hncsmtr.com/</w:t>
              </w:r>
            </w:hyperlink>
          </w:p>
        </w:tc>
      </w:tr>
      <w:tr w:rsidR="002712AE" w14:paraId="26304705" w14:textId="77777777">
        <w:trPr>
          <w:cantSplit/>
          <w:trHeight w:val="10"/>
          <w:jc w:val="center"/>
        </w:trPr>
        <w:tc>
          <w:tcPr>
            <w:tcW w:w="1864" w:type="dxa"/>
            <w:vAlign w:val="center"/>
          </w:tcPr>
          <w:p w14:paraId="40D3F0AD"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88" w:type="dxa"/>
            <w:vAlign w:val="center"/>
          </w:tcPr>
          <w:p w14:paraId="1DC4E921" w14:textId="77777777" w:rsidR="002712AE" w:rsidRDefault="00D64034">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rsidR="002712AE" w14:paraId="2BAA3E99" w14:textId="77777777">
        <w:trPr>
          <w:cantSplit/>
          <w:trHeight w:val="10"/>
          <w:jc w:val="center"/>
        </w:trPr>
        <w:tc>
          <w:tcPr>
            <w:tcW w:w="1864" w:type="dxa"/>
            <w:vAlign w:val="center"/>
          </w:tcPr>
          <w:p w14:paraId="25214EDA"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14:paraId="09DAD857" w14:textId="77777777" w:rsidR="002712AE" w:rsidRDefault="00A32F8B">
            <w:pPr>
              <w:adjustRightInd w:val="0"/>
              <w:snapToGrid w:val="0"/>
              <w:spacing w:line="360" w:lineRule="auto"/>
              <w:rPr>
                <w:rFonts w:ascii="宋体" w:hAnsi="宋体" w:cs="宋体"/>
              </w:rPr>
            </w:pPr>
            <w:r>
              <w:rPr>
                <w:rFonts w:ascii="宋体" w:hAnsi="宋体" w:cs="宋体" w:hint="eastAsia"/>
              </w:rPr>
              <w:t>/</w:t>
            </w:r>
          </w:p>
        </w:tc>
      </w:tr>
    </w:tbl>
    <w:p w14:paraId="3D3047E0" w14:textId="77777777" w:rsidR="002712AE" w:rsidRDefault="002712AE">
      <w:pPr>
        <w:jc w:val="center"/>
        <w:rPr>
          <w:rFonts w:ascii="宋体" w:hAnsi="宋体" w:cs="宋体"/>
          <w:sz w:val="30"/>
          <w:szCs w:val="30"/>
        </w:rPr>
      </w:pPr>
      <w:bookmarkStart w:id="15" w:name="_Toc14891067"/>
    </w:p>
    <w:p w14:paraId="0042437B" w14:textId="77777777" w:rsidR="002712AE" w:rsidRDefault="002712AE">
      <w:pPr>
        <w:widowControl/>
        <w:jc w:val="left"/>
        <w:rPr>
          <w:rFonts w:ascii="宋体" w:hAnsi="宋体" w:cs="宋体"/>
        </w:rPr>
        <w:sectPr w:rsidR="002712AE" w:rsidSect="00F21E2F">
          <w:pgSz w:w="11906" w:h="16838"/>
          <w:pgMar w:top="1191" w:right="1417" w:bottom="1191" w:left="1191" w:header="851" w:footer="851" w:gutter="0"/>
          <w:cols w:space="720"/>
          <w:docGrid w:linePitch="312"/>
        </w:sectPr>
      </w:pPr>
    </w:p>
    <w:p w14:paraId="092376C4" w14:textId="77777777" w:rsidR="002712AE" w:rsidRDefault="002712AE">
      <w:pPr>
        <w:pStyle w:val="af"/>
        <w:rPr>
          <w:rFonts w:ascii="宋体" w:hAnsi="宋体" w:cs="宋体"/>
        </w:rPr>
      </w:pPr>
    </w:p>
    <w:p w14:paraId="308FEFB5" w14:textId="77777777" w:rsidR="002712AE" w:rsidRDefault="00D64034">
      <w:pPr>
        <w:pStyle w:val="2"/>
        <w:keepNext w:val="0"/>
        <w:keepLines w:val="0"/>
        <w:jc w:val="center"/>
        <w:rPr>
          <w:rFonts w:ascii="宋体" w:hAnsi="宋体" w:cs="宋体"/>
          <w:sz w:val="32"/>
        </w:rPr>
      </w:pPr>
      <w:bookmarkStart w:id="16" w:name="_Toc26157"/>
      <w:bookmarkStart w:id="17" w:name="_Toc30640"/>
      <w:bookmarkStart w:id="18" w:name="_Toc11980"/>
      <w:bookmarkStart w:id="19" w:name="_Toc16939"/>
      <w:r>
        <w:rPr>
          <w:rFonts w:ascii="宋体" w:hAnsi="宋体" w:cs="宋体" w:hint="eastAsia"/>
          <w:sz w:val="32"/>
        </w:rPr>
        <w:t>谈判须知正文</w:t>
      </w:r>
      <w:bookmarkEnd w:id="15"/>
      <w:bookmarkEnd w:id="16"/>
      <w:bookmarkEnd w:id="17"/>
      <w:bookmarkEnd w:id="18"/>
      <w:bookmarkEnd w:id="19"/>
    </w:p>
    <w:p w14:paraId="1CEBC4F1" w14:textId="77777777" w:rsidR="002712AE" w:rsidRDefault="00D64034">
      <w:pPr>
        <w:pStyle w:val="2"/>
        <w:keepNext w:val="0"/>
        <w:keepLines w:val="0"/>
        <w:rPr>
          <w:rFonts w:ascii="宋体" w:hAnsi="宋体" w:cs="宋体"/>
          <w:sz w:val="21"/>
          <w:szCs w:val="21"/>
        </w:rPr>
      </w:pPr>
      <w:bookmarkStart w:id="20" w:name="_Toc25658"/>
      <w:bookmarkStart w:id="21" w:name="_Toc14891068"/>
      <w:r>
        <w:rPr>
          <w:rFonts w:ascii="宋体" w:hAnsi="宋体" w:cs="宋体" w:hint="eastAsia"/>
          <w:sz w:val="21"/>
          <w:szCs w:val="21"/>
        </w:rPr>
        <w:t>一、说明</w:t>
      </w:r>
      <w:bookmarkEnd w:id="20"/>
      <w:bookmarkEnd w:id="21"/>
    </w:p>
    <w:p w14:paraId="1BEF261C" w14:textId="77777777" w:rsidR="002712AE" w:rsidRDefault="00D640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14:paraId="4095C61E" w14:textId="77777777" w:rsidR="002712AE" w:rsidRDefault="00D640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14:paraId="4CDE4919"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14:paraId="06A71E4D" w14:textId="77777777" w:rsidR="002712AE" w:rsidRDefault="00D64034">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14:paraId="544217C2"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14:paraId="069658A1"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14:paraId="50D2C239"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14:paraId="4071E537"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14:paraId="6C734705"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14:paraId="1D787511"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14:paraId="312FD688"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14:paraId="1345F294"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14:paraId="7D77E311"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14:paraId="7B4EF211"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14:paraId="1EA96FC9"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14:paraId="6532445D"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14:paraId="54759586" w14:textId="77777777" w:rsidR="002712AE" w:rsidRDefault="00D64034">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14:paraId="3DF62B8B"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14:paraId="27F1429F"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14:paraId="6D95A068" w14:textId="77777777" w:rsidR="002712AE" w:rsidRDefault="00D64034">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14:paraId="20379D09" w14:textId="77777777" w:rsidR="002712AE" w:rsidRDefault="00D64034">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14:paraId="10902170"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14:paraId="045F7DE3" w14:textId="77777777" w:rsidR="002712AE" w:rsidRDefault="00D64034">
      <w:pPr>
        <w:pStyle w:val="afc"/>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14:paraId="5E6D29C8" w14:textId="77777777" w:rsidR="002712AE" w:rsidRDefault="00D64034">
      <w:pPr>
        <w:pStyle w:val="2"/>
        <w:keepNext w:val="0"/>
        <w:keepLines w:val="0"/>
        <w:rPr>
          <w:rFonts w:ascii="宋体" w:hAnsi="宋体" w:cs="宋体"/>
          <w:sz w:val="21"/>
          <w:szCs w:val="21"/>
        </w:rPr>
      </w:pPr>
      <w:bookmarkStart w:id="22" w:name="_Toc14891069"/>
      <w:bookmarkStart w:id="23" w:name="_Toc10190"/>
      <w:r>
        <w:rPr>
          <w:rFonts w:ascii="宋体" w:hAnsi="宋体" w:cs="宋体" w:hint="eastAsia"/>
          <w:sz w:val="21"/>
          <w:szCs w:val="21"/>
        </w:rPr>
        <w:t>二、谈判文件</w:t>
      </w:r>
      <w:bookmarkEnd w:id="22"/>
      <w:bookmarkEnd w:id="23"/>
    </w:p>
    <w:p w14:paraId="1CE8BFF7"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14:paraId="28192632"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7.1谈判文件由下列文件组成：</w:t>
      </w:r>
    </w:p>
    <w:p w14:paraId="67DB203B"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lastRenderedPageBreak/>
        <w:t>第一章 谈判邀请公告</w:t>
      </w:r>
    </w:p>
    <w:p w14:paraId="5C706FFE"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第二章 谈判须知</w:t>
      </w:r>
    </w:p>
    <w:p w14:paraId="60854714"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14:paraId="7404A201"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第四章 用户需求书</w:t>
      </w:r>
    </w:p>
    <w:p w14:paraId="70C7F51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第五章 最高限价</w:t>
      </w:r>
    </w:p>
    <w:p w14:paraId="4212C04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第六章 合同格式条款</w:t>
      </w:r>
    </w:p>
    <w:p w14:paraId="64678244"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第七章 响应文件组成</w:t>
      </w:r>
    </w:p>
    <w:p w14:paraId="71FD4B0F"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14:paraId="1D356EEB"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14:paraId="25ECF993" w14:textId="77777777" w:rsidR="002712AE" w:rsidRDefault="00D64034">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14:paraId="0F2F4BD4" w14:textId="77777777" w:rsidR="002712AE" w:rsidRDefault="00D64034">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14:paraId="247CCC2C" w14:textId="77777777" w:rsidR="002712AE" w:rsidRDefault="00D64034">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14:paraId="62B18AC0" w14:textId="77777777" w:rsidR="002712AE" w:rsidRDefault="00D6403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14:paraId="5024CEA0" w14:textId="77777777" w:rsidR="002712AE" w:rsidRDefault="00D640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14:paraId="2F17B907"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14:paraId="3C220069" w14:textId="77777777" w:rsidR="002712AE" w:rsidRDefault="00D64034">
      <w:pPr>
        <w:pStyle w:val="2"/>
        <w:keepNext w:val="0"/>
        <w:keepLines w:val="0"/>
        <w:rPr>
          <w:rFonts w:ascii="宋体" w:hAnsi="宋体" w:cs="宋体"/>
          <w:sz w:val="21"/>
          <w:szCs w:val="21"/>
        </w:rPr>
      </w:pPr>
      <w:bookmarkStart w:id="24" w:name="_Toc14891070"/>
      <w:bookmarkStart w:id="25" w:name="_Toc15974"/>
      <w:r>
        <w:rPr>
          <w:rFonts w:ascii="宋体" w:hAnsi="宋体" w:cs="宋体" w:hint="eastAsia"/>
          <w:sz w:val="21"/>
          <w:szCs w:val="21"/>
        </w:rPr>
        <w:t>三、响应文件</w:t>
      </w:r>
      <w:bookmarkEnd w:id="24"/>
      <w:bookmarkEnd w:id="25"/>
    </w:p>
    <w:p w14:paraId="7F767ED4"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14:paraId="7FEC7E2D" w14:textId="77777777"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10.1谈判单位应仔细阅读谈判文件的所有内容，按谈判文件的要求编制响应文件，并保证所提供的全部资料的真实性。</w:t>
      </w:r>
    </w:p>
    <w:p w14:paraId="2EB18B98" w14:textId="77777777"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14:paraId="6C451ACF"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14:paraId="32227A2D"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14:paraId="6FB5D74D"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14:paraId="2E11A5B3"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14:paraId="760EA043"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14:paraId="2A271B2F"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（1）谈判承诺书</w:t>
      </w:r>
    </w:p>
    <w:p w14:paraId="394AA2D5"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（2）法定代表人身份证明书</w:t>
      </w:r>
    </w:p>
    <w:p w14:paraId="7F55872A"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（3）授权委托书</w:t>
      </w:r>
    </w:p>
    <w:p w14:paraId="0F2F4288"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（4）谈判单位资格条件证明文件</w:t>
      </w:r>
    </w:p>
    <w:p w14:paraId="23182104"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lastRenderedPageBreak/>
        <w:t>（5）不拖欠农民工工资承诺书</w:t>
      </w:r>
    </w:p>
    <w:p w14:paraId="6FB7667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（6）报价一览表</w:t>
      </w:r>
    </w:p>
    <w:p w14:paraId="69E32FDB"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（7）报价汇总表</w:t>
      </w:r>
    </w:p>
    <w:p w14:paraId="4BAFE72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（8）投标报价表</w:t>
      </w:r>
    </w:p>
    <w:p w14:paraId="3643DA60"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（9）其他资料（如有）</w:t>
      </w:r>
    </w:p>
    <w:p w14:paraId="641D5D7B"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14:paraId="559811E5"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14:paraId="45F372B4"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14:paraId="27844E8A"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12.1 谈判单位的报价，应是完成谈判文件及合同条款上所列的全部谈判内容及工期，不得以任何理由予以重复，作为谈判单位计算单价或总价的依据。</w:t>
      </w:r>
    </w:p>
    <w:p w14:paraId="19C5D43C"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14:paraId="556BBBF1"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14:paraId="2115E498"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12.4 计价方式：谈判单位应遵守湘建价﹝2014﹞113号、湘建价﹝2016﹞72号、湘建价〔2016〕160号文件的有关规定，定额执行2014年湖南省消耗量标准，取费相应执行湘建价﹝2014﹞113号、湘建价建函﹝2014﹞38号、湘建价﹝2016﹞134号文等有关规定，在保证质量、工期的前提下，根据工程实际情况报出自己的报价，但报价不能低于其企业成本价。</w:t>
      </w:r>
    </w:p>
    <w:p w14:paraId="5FEF5F1A"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12.5 人工工资单价按湘建价湘建价﹝2019﹞130号文执行。人工工资单价在施工期间若发生政策性调整，按相应文件的人工工资单价（综合工资单价）进行调差，人工调差执行投标报价优惠率并计税金。</w:t>
      </w:r>
    </w:p>
    <w:p w14:paraId="7D205803"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12.6 工程安全文明施工措施费用按湘建价﹝2014﹞113号、湘建建﹝2017﹞145号、长住建发﹝2018﹞104号等文件的要求，谈判单位应在投标文件对安全文明费单独列项，单独报价，不得低于文件规定的费率标准。</w:t>
      </w:r>
    </w:p>
    <w:p w14:paraId="5CDD56AF"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12.7 规费、税金必须严格按标准执行，不得折扣、优惠；</w:t>
      </w:r>
    </w:p>
    <w:p w14:paraId="3253717C"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12.8 材料价格调整问题:见合同条款。</w:t>
      </w:r>
    </w:p>
    <w:p w14:paraId="463569D4"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12.9 工程量的变更调整：见合同条款。</w:t>
      </w:r>
    </w:p>
    <w:p w14:paraId="0A29C44F"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12.10 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14:paraId="7F5CB973" w14:textId="77777777" w:rsidR="002712AE" w:rsidRDefault="00D64034" w:rsidP="00D64034">
      <w:pPr>
        <w:adjustRightInd w:val="0"/>
        <w:snapToGrid w:val="0"/>
        <w:spacing w:line="360" w:lineRule="auto"/>
        <w:ind w:firstLineChars="196" w:firstLine="412"/>
        <w:rPr>
          <w:rFonts w:ascii="宋体" w:hAnsi="宋体" w:cs="宋体"/>
          <w:szCs w:val="21"/>
        </w:rPr>
      </w:pPr>
      <w:r>
        <w:rPr>
          <w:rFonts w:ascii="宋体" w:hAnsi="宋体" w:cs="宋体" w:hint="eastAsia"/>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14:paraId="23437E2B" w14:textId="77777777" w:rsidR="002712AE" w:rsidRDefault="00D64034" w:rsidP="00D64034">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lastRenderedPageBreak/>
        <w:t>12.12 谈判单位投标前请进行必要的现场踏勘，了解项目实际情况，产生的费用自行承担。</w:t>
      </w:r>
    </w:p>
    <w:p w14:paraId="6F4C082B"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12.13 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14:paraId="52E23D93"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14:paraId="4C61163B"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12.15 谈判单位递交两份或多份内容不同的报价文件，或在一份报价文件中对同一项目报有两个或多个报价，且未声明哪一个有效的，将被认为是非实质响应而被拒绝。</w:t>
      </w:r>
    </w:p>
    <w:p w14:paraId="439EA981"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12.16 最低报价不能作为中选的保证。</w:t>
      </w:r>
    </w:p>
    <w:p w14:paraId="38D98C0F" w14:textId="77777777" w:rsidR="002712AE" w:rsidRDefault="00D64034">
      <w:pPr>
        <w:adjustRightInd w:val="0"/>
        <w:snapToGrid w:val="0"/>
        <w:spacing w:line="360" w:lineRule="auto"/>
        <w:ind w:firstLineChars="200" w:firstLine="420"/>
        <w:rPr>
          <w:rFonts w:ascii="宋体" w:hAnsi="宋体" w:cs="宋体"/>
        </w:rPr>
      </w:pPr>
      <w:r>
        <w:rPr>
          <w:rFonts w:ascii="宋体" w:hAnsi="宋体" w:cs="宋体" w:hint="eastAsia"/>
          <w:szCs w:val="21"/>
        </w:rPr>
        <w:t>12.17 本项目为单价合同</w:t>
      </w:r>
      <w:r>
        <w:rPr>
          <w:rFonts w:ascii="宋体" w:hAnsi="宋体" w:cs="宋体" w:hint="eastAsia"/>
        </w:rPr>
        <w:t>，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14:paraId="0CDEFF42"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14:paraId="61F3385A"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14:paraId="4AC5C96F"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14:paraId="20CD8104"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14:paraId="06DB3A31"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14:paraId="23542512"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14:paraId="6E1EF103"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14:paraId="3410F940" w14:textId="77777777" w:rsidR="002712AE" w:rsidRDefault="00D64034">
      <w:pPr>
        <w:pStyle w:val="2"/>
        <w:keepNext w:val="0"/>
        <w:keepLines w:val="0"/>
        <w:rPr>
          <w:rFonts w:ascii="宋体" w:hAnsi="宋体" w:cs="宋体"/>
          <w:sz w:val="21"/>
          <w:szCs w:val="21"/>
        </w:rPr>
      </w:pPr>
      <w:bookmarkStart w:id="26" w:name="_Toc28626"/>
      <w:bookmarkStart w:id="27" w:name="_Toc14891071"/>
      <w:r>
        <w:rPr>
          <w:rFonts w:ascii="宋体" w:hAnsi="宋体" w:cs="宋体" w:hint="eastAsia"/>
          <w:sz w:val="21"/>
          <w:szCs w:val="21"/>
        </w:rPr>
        <w:t>四、响应文件的递交</w:t>
      </w:r>
      <w:bookmarkEnd w:id="26"/>
      <w:bookmarkEnd w:id="27"/>
    </w:p>
    <w:p w14:paraId="0A36DB27"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14:paraId="758224E8" w14:textId="77777777" w:rsidR="002712AE" w:rsidRDefault="00D640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14:paraId="1CCECBE6"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14:paraId="4470F485" w14:textId="77777777" w:rsidR="002712AE" w:rsidRDefault="00D640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lastRenderedPageBreak/>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2712AE" w14:paraId="571F2C51" w14:textId="77777777">
        <w:trPr>
          <w:trHeight w:val="1859"/>
        </w:trPr>
        <w:tc>
          <w:tcPr>
            <w:tcW w:w="7938" w:type="dxa"/>
          </w:tcPr>
          <w:p w14:paraId="3C617479" w14:textId="77777777" w:rsidR="002712AE" w:rsidRDefault="00D64034">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14:paraId="01BE1DDA" w14:textId="77777777" w:rsidR="002712AE" w:rsidRDefault="00D64034">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14:paraId="758BEA24" w14:textId="77777777" w:rsidR="002712AE" w:rsidRDefault="00D64034">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14:paraId="13A25EE5" w14:textId="77777777" w:rsidR="002712AE" w:rsidRDefault="00D64034">
            <w:pPr>
              <w:spacing w:line="360" w:lineRule="auto"/>
              <w:ind w:firstLineChars="400" w:firstLine="840"/>
              <w:rPr>
                <w:rFonts w:ascii="宋体" w:hAnsi="宋体" w:cs="宋体"/>
                <w:szCs w:val="21"/>
              </w:rPr>
            </w:pPr>
            <w:r>
              <w:rPr>
                <w:rFonts w:ascii="宋体" w:hAnsi="宋体" w:cs="宋体" w:hint="eastAsia"/>
                <w:bCs/>
                <w:szCs w:val="21"/>
              </w:rPr>
              <w:t>年  月  日</w:t>
            </w:r>
          </w:p>
        </w:tc>
      </w:tr>
    </w:tbl>
    <w:p w14:paraId="61F3F0F2" w14:textId="77777777" w:rsidR="002712AE" w:rsidRDefault="002712AE">
      <w:pPr>
        <w:adjustRightInd w:val="0"/>
        <w:snapToGrid w:val="0"/>
        <w:spacing w:line="360" w:lineRule="auto"/>
        <w:ind w:firstLineChars="196" w:firstLine="413"/>
        <w:rPr>
          <w:rFonts w:ascii="宋体" w:hAnsi="宋体" w:cs="宋体"/>
          <w:b/>
          <w:bCs/>
          <w:szCs w:val="21"/>
        </w:rPr>
      </w:pPr>
    </w:p>
    <w:p w14:paraId="666F65BA"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14:paraId="5A9E8D66" w14:textId="77777777" w:rsidR="002712AE" w:rsidRDefault="00D6403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14:paraId="0FA3736D" w14:textId="77777777" w:rsidR="002712AE" w:rsidRDefault="00D64034">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14:paraId="0C8FC942" w14:textId="77777777" w:rsidR="002712AE" w:rsidRDefault="00D64034">
      <w:pPr>
        <w:pStyle w:val="2"/>
        <w:keepNext w:val="0"/>
        <w:keepLines w:val="0"/>
        <w:rPr>
          <w:rFonts w:ascii="宋体" w:hAnsi="宋体" w:cs="宋体"/>
          <w:sz w:val="21"/>
          <w:szCs w:val="21"/>
        </w:rPr>
      </w:pPr>
      <w:bookmarkStart w:id="28" w:name="_Toc14891072"/>
      <w:bookmarkStart w:id="29" w:name="_Toc28776"/>
      <w:r>
        <w:rPr>
          <w:rFonts w:ascii="宋体" w:hAnsi="宋体" w:cs="宋体" w:hint="eastAsia"/>
          <w:sz w:val="21"/>
          <w:szCs w:val="21"/>
        </w:rPr>
        <w:t>五、响应文件的评审</w:t>
      </w:r>
      <w:bookmarkEnd w:id="28"/>
      <w:bookmarkEnd w:id="29"/>
    </w:p>
    <w:p w14:paraId="0328A659" w14:textId="77777777" w:rsidR="002712AE" w:rsidRDefault="00D640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14:paraId="49824EBE" w14:textId="77777777" w:rsidR="002712AE" w:rsidRDefault="00D64034">
      <w:pPr>
        <w:pStyle w:val="2"/>
        <w:keepNext w:val="0"/>
        <w:keepLines w:val="0"/>
        <w:rPr>
          <w:rFonts w:ascii="宋体" w:hAnsi="宋体" w:cs="宋体"/>
          <w:sz w:val="21"/>
          <w:szCs w:val="21"/>
        </w:rPr>
      </w:pPr>
      <w:bookmarkStart w:id="30" w:name="_Toc14891073"/>
      <w:bookmarkStart w:id="31" w:name="_Toc4811"/>
      <w:r>
        <w:rPr>
          <w:rFonts w:ascii="宋体" w:hAnsi="宋体" w:cs="宋体" w:hint="eastAsia"/>
          <w:sz w:val="21"/>
          <w:szCs w:val="21"/>
        </w:rPr>
        <w:t>六、响应文件的澄清、说明及补正</w:t>
      </w:r>
      <w:bookmarkEnd w:id="30"/>
      <w:bookmarkEnd w:id="31"/>
    </w:p>
    <w:p w14:paraId="2713A186" w14:textId="77777777" w:rsidR="002712AE" w:rsidRDefault="00D6403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14:paraId="37285BA3"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14:paraId="22503A68" w14:textId="77777777" w:rsidR="002712AE" w:rsidRDefault="00D6403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14:paraId="7ADD787A"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14:paraId="1D63D237"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14:paraId="19843F0E" w14:textId="77777777" w:rsidR="002712AE" w:rsidRDefault="00D64034">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20.3与谈判文件有重大偏离的响应文件将被拒绝。重大偏离指谈判总报价、谈判有限期、服务期明显不能满足谈判文件的要求。这些偏离不允许在响应文件递交截止时间之后修正。</w:t>
      </w:r>
    </w:p>
    <w:p w14:paraId="0173C2F9" w14:textId="77777777" w:rsidR="002712AE" w:rsidRDefault="00D64034">
      <w:pPr>
        <w:pStyle w:val="2"/>
        <w:keepNext w:val="0"/>
        <w:keepLines w:val="0"/>
        <w:rPr>
          <w:rFonts w:ascii="宋体" w:hAnsi="宋体" w:cs="宋体"/>
          <w:sz w:val="21"/>
          <w:szCs w:val="21"/>
        </w:rPr>
      </w:pPr>
      <w:bookmarkStart w:id="32" w:name="_Toc14891074"/>
      <w:bookmarkStart w:id="33" w:name="_Toc22305"/>
      <w:r>
        <w:rPr>
          <w:rFonts w:ascii="宋体" w:hAnsi="宋体" w:cs="宋体" w:hint="eastAsia"/>
          <w:sz w:val="21"/>
          <w:szCs w:val="21"/>
        </w:rPr>
        <w:t>七、中选结果与授予合同</w:t>
      </w:r>
      <w:bookmarkEnd w:id="32"/>
      <w:bookmarkEnd w:id="33"/>
    </w:p>
    <w:p w14:paraId="510B777D"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14:paraId="3FF3D69F"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14:paraId="087D5966" w14:textId="77777777" w:rsidR="002712AE" w:rsidRDefault="00D64034">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14:paraId="4BDB440B" w14:textId="77777777" w:rsidR="002712AE" w:rsidRDefault="00D64034">
      <w:pPr>
        <w:pStyle w:val="afc"/>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14:paraId="35CE375C"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14:paraId="432E8456"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14:paraId="6A97AEC2"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14:paraId="5818284F"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14:paraId="31CF44C1"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lastRenderedPageBreak/>
        <w:t>24.2中选单位应当在中选通知书发出后及时与采购单位签订合同。</w:t>
      </w:r>
    </w:p>
    <w:p w14:paraId="778D62B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14:paraId="06113F68"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14:paraId="5EBA3758" w14:textId="77777777" w:rsidR="002712AE" w:rsidRDefault="00D64034">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14:paraId="28EA1E83"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14:paraId="38A13E83" w14:textId="77777777" w:rsidR="002712AE" w:rsidRDefault="00D640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14:paraId="1CE806E7"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14:paraId="0C5D8132" w14:textId="77777777" w:rsidR="002712AE" w:rsidRDefault="00D640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14:paraId="7A321442" w14:textId="77777777" w:rsidR="002712AE" w:rsidRDefault="00D64034">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Ansi="宋体" w:cs="宋体" w:hint="eastAsia"/>
          <w:sz w:val="21"/>
          <w:szCs w:val="21"/>
        </w:rPr>
        <w:t>三章“评审办法”没有规定的评审因素和标准进行评审。</w:t>
      </w:r>
    </w:p>
    <w:p w14:paraId="6E40118C" w14:textId="77777777" w:rsidR="002712AE" w:rsidRDefault="00D640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14:paraId="2AEE2584"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14:paraId="0D2203F6" w14:textId="77777777" w:rsidR="002712AE" w:rsidRDefault="00D64034">
      <w:pPr>
        <w:pStyle w:val="2"/>
        <w:keepNext w:val="0"/>
        <w:keepLines w:val="0"/>
        <w:rPr>
          <w:rFonts w:ascii="宋体" w:hAnsi="宋体" w:cs="宋体"/>
          <w:sz w:val="21"/>
          <w:szCs w:val="21"/>
        </w:rPr>
      </w:pPr>
      <w:bookmarkStart w:id="35" w:name="_Toc14891075"/>
      <w:bookmarkStart w:id="36" w:name="_Toc32718"/>
      <w:r>
        <w:rPr>
          <w:rFonts w:ascii="宋体" w:hAnsi="宋体" w:cs="宋体" w:hint="eastAsia"/>
          <w:sz w:val="21"/>
          <w:szCs w:val="21"/>
        </w:rPr>
        <w:t>八、其他</w:t>
      </w:r>
      <w:bookmarkEnd w:id="35"/>
      <w:bookmarkEnd w:id="36"/>
    </w:p>
    <w:p w14:paraId="6CFEA106"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14:paraId="7F7446E8" w14:textId="77777777" w:rsidR="002712AE" w:rsidRDefault="002712AE">
      <w:pPr>
        <w:adjustRightInd w:val="0"/>
        <w:snapToGrid w:val="0"/>
        <w:spacing w:line="360" w:lineRule="auto"/>
        <w:ind w:left="964" w:hangingChars="300" w:hanging="964"/>
        <w:jc w:val="center"/>
        <w:rPr>
          <w:rFonts w:ascii="宋体" w:hAnsi="宋体" w:cs="宋体"/>
          <w:b/>
          <w:sz w:val="32"/>
          <w:szCs w:val="32"/>
        </w:rPr>
        <w:sectPr w:rsidR="002712AE">
          <w:pgSz w:w="11906" w:h="16838"/>
          <w:pgMar w:top="1191" w:right="1417" w:bottom="1191" w:left="1191" w:header="851" w:footer="851" w:gutter="0"/>
          <w:cols w:space="720"/>
          <w:docGrid w:linePitch="312"/>
        </w:sectPr>
      </w:pPr>
    </w:p>
    <w:p w14:paraId="2AD1297E" w14:textId="77777777" w:rsidR="002712AE" w:rsidRDefault="00D64034">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14:paraId="3531A050" w14:textId="77777777" w:rsidR="002712AE" w:rsidRDefault="00D64034">
      <w:pPr>
        <w:adjustRightInd w:val="0"/>
        <w:snapToGrid w:val="0"/>
        <w:spacing w:line="360" w:lineRule="auto"/>
        <w:jc w:val="center"/>
        <w:rPr>
          <w:rFonts w:ascii="宋体" w:hAnsi="宋体" w:cs="宋体"/>
          <w:b/>
          <w:szCs w:val="21"/>
        </w:rPr>
      </w:pPr>
      <w:r>
        <w:rPr>
          <w:rFonts w:ascii="宋体" w:hAnsi="宋体" w:cs="宋体" w:hint="eastAsia"/>
          <w:b/>
          <w:szCs w:val="21"/>
        </w:rPr>
        <w:t>采购代理服务收费参照汇率表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2712AE" w14:paraId="516946F6" w14:textId="77777777" w:rsidTr="00D64034">
        <w:trPr>
          <w:trHeight w:val="786"/>
          <w:jc w:val="center"/>
        </w:trPr>
        <w:tc>
          <w:tcPr>
            <w:tcW w:w="2228" w:type="dxa"/>
            <w:tcBorders>
              <w:top w:val="single" w:sz="12" w:space="0" w:color="auto"/>
              <w:left w:val="single" w:sz="12" w:space="0" w:color="auto"/>
              <w:tl2br w:val="single" w:sz="4" w:space="0" w:color="auto"/>
            </w:tcBorders>
            <w:vAlign w:val="center"/>
          </w:tcPr>
          <w:p w14:paraId="4BDFF939" w14:textId="77777777" w:rsidR="002712AE" w:rsidRDefault="00D64034">
            <w:pPr>
              <w:adjustRightInd w:val="0"/>
              <w:snapToGrid w:val="0"/>
              <w:jc w:val="right"/>
              <w:rPr>
                <w:rFonts w:ascii="宋体" w:hAnsi="宋体" w:cs="宋体"/>
                <w:szCs w:val="21"/>
              </w:rPr>
            </w:pPr>
            <w:r>
              <w:rPr>
                <w:rFonts w:ascii="宋体" w:hAnsi="宋体" w:cs="宋体" w:hint="eastAsia"/>
                <w:szCs w:val="21"/>
              </w:rPr>
              <w:t>汇率</w:t>
            </w:r>
          </w:p>
          <w:p w14:paraId="6A68E994" w14:textId="77777777" w:rsidR="002712AE" w:rsidRDefault="00D64034">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14:paraId="55D5C5DB" w14:textId="77777777" w:rsidR="002712AE" w:rsidRDefault="00D64034">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14:paraId="05143C67" w14:textId="77777777" w:rsidR="002712AE" w:rsidRDefault="00D64034">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14:paraId="745DE6B9" w14:textId="77777777" w:rsidR="002712AE" w:rsidRDefault="00D64034">
            <w:pPr>
              <w:adjustRightInd w:val="0"/>
              <w:snapToGrid w:val="0"/>
              <w:jc w:val="center"/>
              <w:rPr>
                <w:rFonts w:ascii="宋体" w:hAnsi="宋体" w:cs="宋体"/>
                <w:szCs w:val="21"/>
              </w:rPr>
            </w:pPr>
            <w:r>
              <w:rPr>
                <w:rFonts w:ascii="宋体" w:hAnsi="宋体" w:cs="宋体" w:hint="eastAsia"/>
                <w:szCs w:val="21"/>
              </w:rPr>
              <w:t>工程采购</w:t>
            </w:r>
          </w:p>
        </w:tc>
      </w:tr>
      <w:tr w:rsidR="002712AE" w14:paraId="12DD7325" w14:textId="77777777" w:rsidTr="00D64034">
        <w:trPr>
          <w:trHeight w:val="682"/>
          <w:jc w:val="center"/>
        </w:trPr>
        <w:tc>
          <w:tcPr>
            <w:tcW w:w="2228" w:type="dxa"/>
            <w:tcBorders>
              <w:left w:val="single" w:sz="12" w:space="0" w:color="auto"/>
            </w:tcBorders>
            <w:vAlign w:val="center"/>
          </w:tcPr>
          <w:p w14:paraId="4ED419AB" w14:textId="77777777" w:rsidR="002712AE" w:rsidRDefault="00D64034">
            <w:pPr>
              <w:adjustRightInd w:val="0"/>
              <w:snapToGrid w:val="0"/>
              <w:jc w:val="center"/>
              <w:rPr>
                <w:rFonts w:ascii="宋体" w:hAnsi="宋体" w:cs="宋体"/>
                <w:szCs w:val="21"/>
              </w:rPr>
            </w:pPr>
            <w:r>
              <w:rPr>
                <w:rFonts w:ascii="宋体" w:hAnsi="宋体" w:cs="宋体" w:hint="eastAsia"/>
                <w:szCs w:val="21"/>
              </w:rPr>
              <w:t>100万元以下</w:t>
            </w:r>
          </w:p>
        </w:tc>
        <w:tc>
          <w:tcPr>
            <w:tcW w:w="1957" w:type="dxa"/>
            <w:vAlign w:val="center"/>
          </w:tcPr>
          <w:p w14:paraId="39E987D8" w14:textId="77777777" w:rsidR="002712AE" w:rsidRDefault="00D64034">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14:paraId="4F0D3153" w14:textId="77777777" w:rsidR="002712AE" w:rsidRDefault="00D64034">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14:paraId="482A1E69" w14:textId="77777777" w:rsidR="002712AE" w:rsidRDefault="00D64034">
            <w:pPr>
              <w:adjustRightInd w:val="0"/>
              <w:snapToGrid w:val="0"/>
              <w:jc w:val="center"/>
              <w:rPr>
                <w:rFonts w:ascii="宋体" w:hAnsi="宋体" w:cs="宋体"/>
                <w:szCs w:val="21"/>
              </w:rPr>
            </w:pPr>
            <w:r>
              <w:rPr>
                <w:rFonts w:ascii="宋体" w:hAnsi="宋体" w:cs="宋体" w:hint="eastAsia"/>
                <w:szCs w:val="21"/>
              </w:rPr>
              <w:t>1.0%</w:t>
            </w:r>
          </w:p>
        </w:tc>
      </w:tr>
      <w:tr w:rsidR="002712AE" w14:paraId="5D99F657" w14:textId="77777777" w:rsidTr="00D64034">
        <w:trPr>
          <w:trHeight w:val="692"/>
          <w:jc w:val="center"/>
        </w:trPr>
        <w:tc>
          <w:tcPr>
            <w:tcW w:w="2228" w:type="dxa"/>
            <w:tcBorders>
              <w:left w:val="single" w:sz="12" w:space="0" w:color="auto"/>
            </w:tcBorders>
            <w:vAlign w:val="center"/>
          </w:tcPr>
          <w:p w14:paraId="5497137A" w14:textId="77777777" w:rsidR="002712AE" w:rsidRDefault="00D64034">
            <w:pPr>
              <w:adjustRightInd w:val="0"/>
              <w:snapToGrid w:val="0"/>
              <w:jc w:val="center"/>
              <w:rPr>
                <w:rFonts w:ascii="宋体" w:hAnsi="宋体" w:cs="宋体"/>
                <w:szCs w:val="21"/>
              </w:rPr>
            </w:pPr>
            <w:r>
              <w:rPr>
                <w:rFonts w:ascii="宋体" w:hAnsi="宋体" w:cs="宋体" w:hint="eastAsia"/>
                <w:szCs w:val="21"/>
              </w:rPr>
              <w:t>100～400万元</w:t>
            </w:r>
          </w:p>
        </w:tc>
        <w:tc>
          <w:tcPr>
            <w:tcW w:w="1957" w:type="dxa"/>
            <w:vAlign w:val="center"/>
          </w:tcPr>
          <w:p w14:paraId="42D322A3" w14:textId="77777777" w:rsidR="002712AE" w:rsidRDefault="00D64034">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14:paraId="38E48F99" w14:textId="77777777" w:rsidR="002712AE" w:rsidRDefault="00D64034">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14:paraId="3365A5E4" w14:textId="77777777" w:rsidR="002712AE" w:rsidRDefault="00D64034">
            <w:pPr>
              <w:adjustRightInd w:val="0"/>
              <w:snapToGrid w:val="0"/>
              <w:jc w:val="center"/>
              <w:rPr>
                <w:rFonts w:ascii="宋体" w:hAnsi="宋体" w:cs="宋体"/>
                <w:szCs w:val="21"/>
              </w:rPr>
            </w:pPr>
            <w:r>
              <w:rPr>
                <w:rFonts w:ascii="宋体" w:hAnsi="宋体" w:cs="宋体" w:hint="eastAsia"/>
                <w:szCs w:val="21"/>
              </w:rPr>
              <w:t>0.7%</w:t>
            </w:r>
          </w:p>
        </w:tc>
      </w:tr>
      <w:tr w:rsidR="002712AE" w14:paraId="0FBC71EB" w14:textId="77777777" w:rsidTr="00D64034">
        <w:trPr>
          <w:trHeight w:val="1134"/>
          <w:jc w:val="center"/>
        </w:trPr>
        <w:tc>
          <w:tcPr>
            <w:tcW w:w="2228" w:type="dxa"/>
            <w:tcBorders>
              <w:left w:val="single" w:sz="12" w:space="0" w:color="auto"/>
              <w:bottom w:val="single" w:sz="12" w:space="0" w:color="auto"/>
              <w:right w:val="single" w:sz="4" w:space="0" w:color="auto"/>
            </w:tcBorders>
            <w:vAlign w:val="center"/>
          </w:tcPr>
          <w:p w14:paraId="768C51A0" w14:textId="77777777" w:rsidR="002712AE" w:rsidRDefault="00D64034">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14:paraId="00246828" w14:textId="77777777" w:rsidR="002712AE" w:rsidRDefault="00D64034">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采购代理服务费的收费标准为：以中选价为基数，按《采购代理服务收费参照汇率表》进行计算后，向中选单位收取。服务费超过2万元的，按2万元计取，服务费低于5000元的，按5000元计取。</w:t>
            </w:r>
          </w:p>
        </w:tc>
      </w:tr>
    </w:tbl>
    <w:p w14:paraId="4B6AFE5E" w14:textId="77777777" w:rsidR="002712AE" w:rsidRDefault="00D64034">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14:paraId="62AD349E" w14:textId="77777777" w:rsidR="002712AE" w:rsidRDefault="00D640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14:paraId="29C886F6" w14:textId="77777777" w:rsidR="002712AE" w:rsidRDefault="00D640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14:paraId="0CEE64FC" w14:textId="77777777" w:rsidR="002712AE" w:rsidRDefault="00D640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14:paraId="30A4D451" w14:textId="77777777" w:rsidR="002712AE" w:rsidRDefault="00D64034">
      <w:pPr>
        <w:adjustRightInd w:val="0"/>
        <w:snapToGrid w:val="0"/>
        <w:spacing w:line="360" w:lineRule="auto"/>
        <w:ind w:firstLineChars="200" w:firstLine="420"/>
        <w:jc w:val="left"/>
        <w:rPr>
          <w:rFonts w:ascii="宋体" w:hAnsi="宋体" w:cs="宋体"/>
          <w:b/>
          <w:szCs w:val="21"/>
        </w:rPr>
        <w:sectPr w:rsidR="002712AE">
          <w:footerReference w:type="default" r:id="rId12"/>
          <w:pgSz w:w="11906" w:h="16838"/>
          <w:pgMar w:top="1191" w:right="1417" w:bottom="1191" w:left="1191" w:header="851" w:footer="851" w:gutter="0"/>
          <w:cols w:space="720"/>
          <w:docGrid w:linePitch="312"/>
        </w:sectPr>
      </w:pPr>
      <w:r>
        <w:rPr>
          <w:rFonts w:ascii="宋体" w:hAnsi="宋体" w:cs="宋体" w:hint="eastAsia"/>
          <w:szCs w:val="21"/>
        </w:rPr>
        <w:t>本项目采购代理服务费为2万元</w:t>
      </w:r>
    </w:p>
    <w:p w14:paraId="3E71E6D1" w14:textId="77777777" w:rsidR="002712AE" w:rsidRDefault="00D64034">
      <w:pPr>
        <w:pStyle w:val="1"/>
        <w:keepNext w:val="0"/>
        <w:spacing w:line="360" w:lineRule="auto"/>
        <w:rPr>
          <w:rFonts w:ascii="宋体" w:hAnsi="宋体" w:cs="宋体"/>
          <w:bCs w:val="0"/>
          <w:sz w:val="32"/>
          <w:szCs w:val="32"/>
        </w:rPr>
      </w:pPr>
      <w:bookmarkStart w:id="37" w:name="_Toc28427"/>
      <w:bookmarkStart w:id="38" w:name="_Toc31786"/>
      <w:bookmarkStart w:id="39" w:name="_Toc4275"/>
      <w:bookmarkStart w:id="40" w:name="_Toc5567"/>
      <w:r>
        <w:rPr>
          <w:rFonts w:ascii="宋体" w:hAnsi="宋体" w:cs="宋体" w:hint="eastAsia"/>
          <w:bCs w:val="0"/>
          <w:sz w:val="32"/>
          <w:szCs w:val="32"/>
        </w:rPr>
        <w:lastRenderedPageBreak/>
        <w:t>第三章  评审办法及标准</w:t>
      </w:r>
      <w:bookmarkEnd w:id="37"/>
      <w:bookmarkEnd w:id="38"/>
      <w:bookmarkEnd w:id="39"/>
      <w:bookmarkEnd w:id="40"/>
    </w:p>
    <w:p w14:paraId="32B0AD07" w14:textId="77777777" w:rsidR="002712AE" w:rsidRDefault="002712AE" w:rsidP="00D64034">
      <w:pPr>
        <w:adjustRightInd w:val="0"/>
        <w:snapToGrid w:val="0"/>
        <w:spacing w:line="360" w:lineRule="auto"/>
        <w:ind w:left="632" w:hangingChars="300" w:hanging="632"/>
        <w:rPr>
          <w:rFonts w:ascii="宋体" w:hAnsi="宋体" w:cs="宋体"/>
          <w:b/>
          <w:szCs w:val="21"/>
        </w:rPr>
      </w:pPr>
    </w:p>
    <w:p w14:paraId="3EEABBDC" w14:textId="77777777" w:rsidR="002712AE" w:rsidRDefault="00D64034">
      <w:pPr>
        <w:adjustRightInd w:val="0"/>
        <w:snapToGrid w:val="0"/>
        <w:spacing w:line="360" w:lineRule="auto"/>
        <w:rPr>
          <w:rFonts w:ascii="宋体" w:hAnsi="宋体" w:cs="宋体"/>
          <w:b/>
          <w:szCs w:val="21"/>
        </w:rPr>
      </w:pPr>
      <w:r>
        <w:rPr>
          <w:rFonts w:ascii="宋体" w:hAnsi="宋体" w:cs="宋体" w:hint="eastAsia"/>
          <w:b/>
          <w:szCs w:val="21"/>
        </w:rPr>
        <w:t>一、评审办法</w:t>
      </w:r>
    </w:p>
    <w:p w14:paraId="4E35CA5A" w14:textId="77777777" w:rsidR="002712AE" w:rsidRDefault="00D6403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14:paraId="00A0B9F6" w14:textId="77777777" w:rsidR="002712AE" w:rsidRDefault="00D64034" w:rsidP="00D640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14:paraId="310ACEFC" w14:textId="77777777" w:rsidR="002712AE" w:rsidRDefault="00D640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2.采购单位在前附表内规定的谈判时间及地点组织谈判活动。谈判活动由采购单位、谈判单位代表参与。</w:t>
      </w:r>
    </w:p>
    <w:p w14:paraId="06B3715E" w14:textId="77777777" w:rsidR="002712AE" w:rsidRDefault="00D6403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3．谈判程序分为：</w:t>
      </w:r>
      <w:r>
        <w:rPr>
          <w:rFonts w:ascii="宋体" w:hAnsi="宋体" w:cs="宋体" w:hint="eastAsia"/>
          <w:b/>
          <w:szCs w:val="21"/>
        </w:rPr>
        <w:t>谈判验证阶段及谈判评审阶段。</w:t>
      </w:r>
    </w:p>
    <w:p w14:paraId="2D10DDA2" w14:textId="77777777" w:rsidR="002712AE" w:rsidRDefault="00D64034" w:rsidP="00D640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14:paraId="7B134DB4" w14:textId="77777777" w:rsidR="002712AE" w:rsidRDefault="00D640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14:paraId="2E98DD47" w14:textId="77777777" w:rsidR="002712AE" w:rsidRDefault="00D640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4.身份验证阶段</w:t>
      </w:r>
    </w:p>
    <w:p w14:paraId="396DB7CC" w14:textId="77777777" w:rsidR="002712AE" w:rsidRDefault="00D640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4.1采购单位按本文件前附表内规定的响应文件的谈判现场验证要求，对参与谈判的单位代表身份进行验证。</w:t>
      </w:r>
    </w:p>
    <w:p w14:paraId="4130E021"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4.2参与谈判的代表身份经验证不合格的，视为无效响应，</w:t>
      </w:r>
      <w:r>
        <w:rPr>
          <w:rFonts w:ascii="宋体" w:hAnsi="宋体" w:cs="宋体" w:hint="eastAsia"/>
          <w:szCs w:val="21"/>
        </w:rPr>
        <w:t>不得进入下一阶段。</w:t>
      </w:r>
    </w:p>
    <w:p w14:paraId="0B1335B9" w14:textId="77777777"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5.唱价阶段</w:t>
      </w:r>
    </w:p>
    <w:p w14:paraId="7B00A49D" w14:textId="77777777"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5.1身份验证结束后，由采购单位当众拆封经身份验证合格的谈判单位的谈判响应文件，宣读响应文件中《报价一览表》内容，并记录在案。</w:t>
      </w:r>
    </w:p>
    <w:p w14:paraId="62B813E5" w14:textId="77777777"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5.2谈判单位法定代表人或授权委托人、现场监委、记录人等有关人员在唱价记录表上签字确认，谈判单位对本阶段有异议的应当场提出，采购人当场作出答复，并记录在案，未提出的，视为无异议。</w:t>
      </w:r>
    </w:p>
    <w:p w14:paraId="4AE01195" w14:textId="77777777" w:rsidR="002712AE" w:rsidRDefault="00D64034" w:rsidP="00D640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14:paraId="110F4F5B" w14:textId="77777777" w:rsidR="002712AE" w:rsidRDefault="00D640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14:paraId="136421D0" w14:textId="77777777" w:rsidR="002712AE" w:rsidRDefault="00D640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6.符合性审查阶段</w:t>
      </w:r>
    </w:p>
    <w:p w14:paraId="0371F48B"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14:paraId="45BF3304"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6.1资格的符合性审查</w:t>
      </w:r>
    </w:p>
    <w:p w14:paraId="5314F4F9"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内规定的谈判单位资格要求，对谈判单位进行符合性审查，资格审查以谈判单位递交的原件资料为准。</w:t>
      </w:r>
    </w:p>
    <w:p w14:paraId="6606CA19"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6.2报价的符合性审查</w:t>
      </w:r>
    </w:p>
    <w:p w14:paraId="2D841286"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14:paraId="3EC778AB"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6.3有下列情形之一的，为符合性审查不合格，视为无效响应，不进入下一阶段：</w:t>
      </w:r>
    </w:p>
    <w:p w14:paraId="056D17BC"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（1）未按照谈判文件规定要求签署盖章的；</w:t>
      </w:r>
    </w:p>
    <w:p w14:paraId="45343215"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（2）响应</w:t>
      </w:r>
      <w:r>
        <w:rPr>
          <w:rFonts w:ascii="宋体" w:hAnsi="宋体" w:cs="宋体" w:hint="eastAsia"/>
          <w:kern w:val="0"/>
          <w:szCs w:val="21"/>
        </w:rPr>
        <w:t>文件有效期不满足谈判文件规定的；</w:t>
      </w:r>
    </w:p>
    <w:p w14:paraId="7E721E9A"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（3）不满足资格条件要求的；</w:t>
      </w:r>
    </w:p>
    <w:p w14:paraId="7B0CE504"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（4）不满足用户需求书要求书的；</w:t>
      </w:r>
    </w:p>
    <w:p w14:paraId="38BABA06"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（5）超过最高限价的；</w:t>
      </w:r>
    </w:p>
    <w:p w14:paraId="6E7F3D7C" w14:textId="77777777" w:rsidR="002712AE" w:rsidRDefault="00D64034">
      <w:pPr>
        <w:adjustRightInd w:val="0"/>
        <w:snapToGrid w:val="0"/>
        <w:spacing w:line="360" w:lineRule="auto"/>
        <w:ind w:firstLineChars="200" w:firstLine="420"/>
        <w:rPr>
          <w:rFonts w:ascii="宋体" w:hAnsi="宋体" w:cs="宋体"/>
          <w:b/>
          <w:szCs w:val="21"/>
        </w:rPr>
      </w:pPr>
      <w:r>
        <w:rPr>
          <w:rFonts w:ascii="宋体" w:hAnsi="宋体" w:cs="宋体" w:hint="eastAsia"/>
          <w:szCs w:val="21"/>
        </w:rPr>
        <w:t>（6）递交两份或多份内容不同的报价文件，或在一份报价文件中对同一项目报有两个或多个报价，</w:t>
      </w:r>
      <w:r>
        <w:rPr>
          <w:rFonts w:ascii="宋体" w:hAnsi="宋体" w:cs="宋体" w:hint="eastAsia"/>
          <w:szCs w:val="21"/>
        </w:rPr>
        <w:lastRenderedPageBreak/>
        <w:t>且未声明哪一个有效的。</w:t>
      </w:r>
    </w:p>
    <w:p w14:paraId="2266BEED"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7.</w:t>
      </w:r>
      <w:r>
        <w:rPr>
          <w:rFonts w:ascii="宋体" w:hAnsi="宋体" w:cs="宋体" w:hint="eastAsia"/>
          <w:b/>
          <w:bCs/>
          <w:szCs w:val="21"/>
        </w:rPr>
        <w:t>详细评审阶段</w:t>
      </w:r>
    </w:p>
    <w:p w14:paraId="5AB74DC2"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7.1谈判评审小组应按以下要求对经符合性审查合格的谈判单位进行详细评审：</w:t>
      </w:r>
    </w:p>
    <w:p w14:paraId="452EE624"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14:paraId="333FC4AD" w14:textId="77777777" w:rsidR="002712AE" w:rsidRDefault="00D640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14:paraId="3068F345" w14:textId="77777777" w:rsidR="002712AE" w:rsidRDefault="00D64034">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8.推荐中选单位</w:t>
      </w:r>
    </w:p>
    <w:p w14:paraId="4549706A"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8.1</w:t>
      </w:r>
      <w:r>
        <w:rPr>
          <w:rFonts w:ascii="宋体" w:hAnsi="宋体" w:cs="宋体" w:hint="eastAsia"/>
          <w:kern w:val="0"/>
          <w:szCs w:val="21"/>
        </w:rPr>
        <w:t>谈判评审小组应当在全部评审结束后，按照得分由高到低顺序推荐1名中选单位，并填写评审报告。</w:t>
      </w:r>
    </w:p>
    <w:p w14:paraId="2D6A5DE3" w14:textId="77777777" w:rsidR="002712AE" w:rsidRDefault="00D640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8.2全部评审结束后，若出现报价得分相同的情形，则采用现场抽签方式确定中选单位。</w:t>
      </w:r>
    </w:p>
    <w:p w14:paraId="64A09CF6" w14:textId="77777777" w:rsidR="002712AE" w:rsidRDefault="00D64034">
      <w:pPr>
        <w:rPr>
          <w:rFonts w:ascii="宋体" w:hAnsi="宋体" w:cs="宋体"/>
          <w:bCs/>
          <w:szCs w:val="21"/>
        </w:rPr>
        <w:sectPr w:rsidR="002712AE">
          <w:pgSz w:w="11906" w:h="16838"/>
          <w:pgMar w:top="1191" w:right="1417" w:bottom="1191" w:left="1191" w:header="851" w:footer="851" w:gutter="0"/>
          <w:cols w:space="720"/>
          <w:docGrid w:linePitch="312"/>
        </w:sectPr>
      </w:pPr>
      <w:r>
        <w:rPr>
          <w:rFonts w:ascii="宋体" w:hAnsi="宋体" w:cs="宋体" w:hint="eastAsia"/>
          <w:kern w:val="0"/>
          <w:szCs w:val="21"/>
        </w:rPr>
        <w:br w:type="page"/>
      </w:r>
    </w:p>
    <w:p w14:paraId="00B27EDC" w14:textId="77777777" w:rsidR="002712AE" w:rsidRDefault="00D64034">
      <w:pPr>
        <w:pStyle w:val="1"/>
        <w:keepNext w:val="0"/>
        <w:rPr>
          <w:rFonts w:ascii="宋体" w:hAnsi="宋体" w:cs="宋体"/>
          <w:bCs w:val="0"/>
          <w:sz w:val="32"/>
          <w:szCs w:val="32"/>
        </w:rPr>
      </w:pPr>
      <w:bookmarkStart w:id="41" w:name="_Toc14891077"/>
      <w:bookmarkStart w:id="42" w:name="_Toc23967"/>
      <w:bookmarkStart w:id="43" w:name="_Toc17562"/>
      <w:bookmarkStart w:id="44" w:name="_Toc23442"/>
      <w:bookmarkStart w:id="45" w:name="_Toc17997"/>
      <w:r>
        <w:rPr>
          <w:rFonts w:ascii="宋体" w:hAnsi="宋体" w:cs="宋体" w:hint="eastAsia"/>
          <w:bCs w:val="0"/>
          <w:sz w:val="32"/>
          <w:szCs w:val="32"/>
        </w:rPr>
        <w:lastRenderedPageBreak/>
        <w:t>第四章  用户需求书</w:t>
      </w:r>
      <w:bookmarkEnd w:id="41"/>
      <w:bookmarkEnd w:id="42"/>
      <w:bookmarkEnd w:id="43"/>
      <w:bookmarkEnd w:id="44"/>
      <w:bookmarkEnd w:id="45"/>
    </w:p>
    <w:p w14:paraId="5AB96A34" w14:textId="77777777" w:rsidR="002712AE" w:rsidRDefault="002712AE">
      <w:pPr>
        <w:rPr>
          <w:rFonts w:ascii="宋体" w:hAnsi="宋体" w:cs="宋体"/>
        </w:rPr>
      </w:pPr>
    </w:p>
    <w:p w14:paraId="162C3425" w14:textId="77777777" w:rsidR="00A32F8B" w:rsidRDefault="00A32F8B" w:rsidP="00A32F8B">
      <w:pPr>
        <w:spacing w:line="360" w:lineRule="auto"/>
        <w:ind w:firstLineChars="200" w:firstLine="420"/>
      </w:pPr>
    </w:p>
    <w:p w14:paraId="38D939EC" w14:textId="77777777" w:rsidR="00A32F8B" w:rsidRPr="00762C31" w:rsidRDefault="00A32F8B" w:rsidP="00A32F8B">
      <w:pPr>
        <w:keepNext/>
        <w:keepLines/>
        <w:adjustRightInd w:val="0"/>
        <w:snapToGrid w:val="0"/>
        <w:spacing w:line="360" w:lineRule="auto"/>
        <w:textAlignment w:val="baseline"/>
        <w:outlineLvl w:val="1"/>
        <w:rPr>
          <w:rFonts w:ascii="宋体" w:hAnsi="宋体"/>
          <w:b/>
          <w:kern w:val="0"/>
          <w:szCs w:val="21"/>
        </w:rPr>
      </w:pPr>
      <w:r w:rsidRPr="00762C31">
        <w:rPr>
          <w:rFonts w:ascii="宋体" w:hAnsi="宋体" w:hint="eastAsia"/>
          <w:b/>
          <w:kern w:val="0"/>
          <w:szCs w:val="21"/>
        </w:rPr>
        <w:t>一、工程概况</w:t>
      </w:r>
    </w:p>
    <w:p w14:paraId="008FDB58" w14:textId="77777777" w:rsidR="00A32F8B" w:rsidRPr="00762C31" w:rsidRDefault="00A32F8B" w:rsidP="00A32F8B">
      <w:pPr>
        <w:widowControl/>
        <w:adjustRightInd w:val="0"/>
        <w:snapToGrid w:val="0"/>
        <w:spacing w:line="360" w:lineRule="auto"/>
        <w:ind w:firstLineChars="200" w:firstLine="420"/>
        <w:jc w:val="left"/>
        <w:rPr>
          <w:rFonts w:ascii="宋体" w:hAnsi="宋体"/>
          <w:snapToGrid w:val="0"/>
          <w:kern w:val="0"/>
          <w:szCs w:val="21"/>
        </w:rPr>
      </w:pPr>
      <w:r w:rsidRPr="00762C31">
        <w:rPr>
          <w:rFonts w:ascii="宋体" w:hAnsi="宋体"/>
          <w:snapToGrid w:val="0"/>
          <w:kern w:val="0"/>
          <w:szCs w:val="21"/>
        </w:rPr>
        <w:t>长沙市轨道交通2号线一期工程西湖公园至溁湾镇区间全长1275m（K3+100-K4+375）。隧道结构为明挖矩形结构与暗挖马蹄形结构，道床结构型式为一般短枕式整体道床与橡胶隔振垫减振道床，</w:t>
      </w:r>
      <w:r w:rsidRPr="00762C31">
        <w:rPr>
          <w:rFonts w:ascii="宋体" w:hAnsi="宋体" w:hint="eastAsia"/>
          <w:snapToGrid w:val="0"/>
          <w:kern w:val="0"/>
          <w:szCs w:val="21"/>
        </w:rPr>
        <w:t>目前，</w:t>
      </w:r>
      <w:r w:rsidRPr="00762C31">
        <w:rPr>
          <w:rFonts w:ascii="宋体" w:hAnsi="宋体"/>
          <w:snapToGrid w:val="0"/>
          <w:kern w:val="0"/>
          <w:szCs w:val="21"/>
        </w:rPr>
        <w:t>区间上下行隧道及道床存在不同程度的结构</w:t>
      </w:r>
      <w:r w:rsidRPr="00762C31">
        <w:rPr>
          <w:rFonts w:ascii="宋体" w:hAnsi="宋体" w:hint="eastAsia"/>
          <w:snapToGrid w:val="0"/>
          <w:kern w:val="0"/>
          <w:szCs w:val="21"/>
        </w:rPr>
        <w:t>问题</w:t>
      </w:r>
      <w:r w:rsidRPr="00762C31">
        <w:rPr>
          <w:rFonts w:ascii="宋体" w:hAnsi="宋体"/>
          <w:snapToGrid w:val="0"/>
          <w:kern w:val="0"/>
          <w:szCs w:val="21"/>
        </w:rPr>
        <w:t>如道床翻浆冒泥、水沟渗漏穿孔、结构渗漏水等问题</w:t>
      </w:r>
      <w:r w:rsidRPr="00762C31">
        <w:rPr>
          <w:rFonts w:ascii="宋体" w:hAnsi="宋体" w:hint="eastAsia"/>
          <w:snapToGrid w:val="0"/>
          <w:kern w:val="0"/>
          <w:szCs w:val="21"/>
        </w:rPr>
        <w:t>，需对以上问题进行整改</w:t>
      </w:r>
      <w:r w:rsidRPr="00762C31">
        <w:rPr>
          <w:rFonts w:ascii="宋体" w:hAnsi="宋体"/>
          <w:snapToGrid w:val="0"/>
          <w:kern w:val="0"/>
          <w:szCs w:val="21"/>
        </w:rPr>
        <w:t>。</w:t>
      </w:r>
    </w:p>
    <w:p w14:paraId="29DE72D2" w14:textId="77777777" w:rsidR="00A32F8B" w:rsidRPr="00762C31" w:rsidRDefault="00A32F8B" w:rsidP="00A32F8B">
      <w:pPr>
        <w:widowControl/>
        <w:numPr>
          <w:ilvl w:val="0"/>
          <w:numId w:val="6"/>
        </w:numPr>
        <w:adjustRightInd w:val="0"/>
        <w:snapToGrid w:val="0"/>
        <w:spacing w:line="420" w:lineRule="exact"/>
        <w:jc w:val="left"/>
        <w:outlineLvl w:val="0"/>
        <w:rPr>
          <w:rFonts w:ascii="宋体" w:hAnsi="宋体"/>
          <w:b/>
          <w:bCs/>
          <w:snapToGrid w:val="0"/>
          <w:kern w:val="0"/>
          <w:szCs w:val="21"/>
        </w:rPr>
      </w:pPr>
      <w:bookmarkStart w:id="46" w:name="_Toc12832"/>
      <w:r w:rsidRPr="00762C31">
        <w:rPr>
          <w:rFonts w:ascii="宋体" w:hAnsi="宋体" w:hint="eastAsia"/>
          <w:b/>
          <w:bCs/>
          <w:snapToGrid w:val="0"/>
          <w:kern w:val="0"/>
          <w:szCs w:val="21"/>
        </w:rPr>
        <w:t>工程施工范围</w:t>
      </w:r>
      <w:bookmarkEnd w:id="46"/>
    </w:p>
    <w:p w14:paraId="55E7B070" w14:textId="77777777" w:rsidR="00A32F8B" w:rsidRPr="00762C31" w:rsidRDefault="00A32F8B" w:rsidP="00A32F8B">
      <w:pPr>
        <w:widowControl/>
        <w:adjustRightInd w:val="0"/>
        <w:snapToGrid w:val="0"/>
        <w:spacing w:line="420" w:lineRule="exact"/>
        <w:jc w:val="left"/>
        <w:rPr>
          <w:rFonts w:ascii="宋体" w:hAnsi="宋体"/>
          <w:snapToGrid w:val="0"/>
          <w:kern w:val="0"/>
          <w:szCs w:val="21"/>
        </w:rPr>
      </w:pPr>
      <w:r w:rsidRPr="00762C31">
        <w:rPr>
          <w:rFonts w:ascii="宋体" w:hAnsi="宋体" w:hint="eastAsia"/>
          <w:snapToGrid w:val="0"/>
          <w:kern w:val="0"/>
          <w:szCs w:val="21"/>
        </w:rPr>
        <w:t>2.1工程施工范围</w:t>
      </w:r>
    </w:p>
    <w:p w14:paraId="3468AF56" w14:textId="77777777" w:rsidR="00A32F8B" w:rsidRPr="00762C31" w:rsidRDefault="00A32F8B" w:rsidP="00A32F8B">
      <w:pPr>
        <w:widowControl/>
        <w:adjustRightInd w:val="0"/>
        <w:snapToGrid w:val="0"/>
        <w:spacing w:line="420" w:lineRule="exact"/>
        <w:ind w:firstLineChars="200" w:firstLine="420"/>
        <w:jc w:val="left"/>
        <w:rPr>
          <w:rFonts w:ascii="宋体" w:hAnsi="宋体"/>
          <w:snapToGrid w:val="0"/>
          <w:kern w:val="0"/>
          <w:szCs w:val="21"/>
        </w:rPr>
      </w:pPr>
      <w:r w:rsidRPr="00762C31">
        <w:rPr>
          <w:rFonts w:ascii="宋体" w:hAnsi="宋体" w:hint="eastAsia"/>
          <w:snapToGrid w:val="0"/>
          <w:kern w:val="0"/>
          <w:szCs w:val="21"/>
        </w:rPr>
        <w:t>长沙地铁2号线西湖公园至溁湾镇区间道床、水沟及周边填充混凝土等。</w:t>
      </w:r>
    </w:p>
    <w:p w14:paraId="2F1B54F4" w14:textId="77777777" w:rsidR="00A32F8B" w:rsidRPr="00762C31" w:rsidRDefault="00A32F8B" w:rsidP="00A32F8B">
      <w:pPr>
        <w:widowControl/>
        <w:adjustRightInd w:val="0"/>
        <w:snapToGrid w:val="0"/>
        <w:spacing w:line="420" w:lineRule="exact"/>
        <w:jc w:val="left"/>
        <w:rPr>
          <w:rFonts w:ascii="宋体" w:hAnsi="宋体"/>
          <w:snapToGrid w:val="0"/>
          <w:kern w:val="0"/>
          <w:szCs w:val="21"/>
        </w:rPr>
      </w:pPr>
      <w:r w:rsidRPr="00762C31">
        <w:rPr>
          <w:rFonts w:ascii="宋体" w:hAnsi="宋体" w:hint="eastAsia"/>
          <w:snapToGrid w:val="0"/>
          <w:kern w:val="0"/>
          <w:szCs w:val="21"/>
        </w:rPr>
        <w:t>2.2 工程主要内容</w:t>
      </w:r>
    </w:p>
    <w:p w14:paraId="4696DEE5" w14:textId="77777777" w:rsidR="00A32F8B" w:rsidRPr="00762C31" w:rsidRDefault="00A32F8B" w:rsidP="00A32F8B">
      <w:pPr>
        <w:keepNext/>
        <w:keepLines/>
        <w:adjustRightInd w:val="0"/>
        <w:snapToGrid w:val="0"/>
        <w:spacing w:line="360" w:lineRule="auto"/>
        <w:ind w:firstLineChars="200" w:firstLine="420"/>
        <w:textAlignment w:val="baseline"/>
        <w:outlineLvl w:val="1"/>
        <w:rPr>
          <w:rFonts w:ascii="宋体" w:hAnsi="宋体" w:cs="宋体"/>
          <w:color w:val="000000"/>
          <w:kern w:val="0"/>
          <w:szCs w:val="21"/>
        </w:rPr>
      </w:pPr>
      <w:bookmarkStart w:id="47" w:name="_Toc409702747"/>
      <w:r w:rsidRPr="00762C31">
        <w:rPr>
          <w:rFonts w:ascii="宋体" w:hAnsi="宋体" w:cs="宋体"/>
          <w:color w:val="000000"/>
          <w:kern w:val="0"/>
          <w:szCs w:val="21"/>
        </w:rPr>
        <w:t>道床结构锚固</w:t>
      </w:r>
      <w:r w:rsidRPr="00762C31">
        <w:rPr>
          <w:rFonts w:ascii="宋体" w:hAnsi="宋体" w:cs="宋体" w:hint="eastAsia"/>
          <w:color w:val="000000"/>
          <w:kern w:val="0"/>
          <w:szCs w:val="21"/>
        </w:rPr>
        <w:t>、</w:t>
      </w:r>
      <w:r w:rsidRPr="00762C31">
        <w:rPr>
          <w:rFonts w:ascii="宋体" w:hAnsi="宋体" w:cs="宋体"/>
          <w:color w:val="000000"/>
          <w:kern w:val="0"/>
          <w:szCs w:val="21"/>
        </w:rPr>
        <w:t>水沟与边墙之间填充混凝土</w:t>
      </w:r>
      <w:r w:rsidRPr="00762C31">
        <w:rPr>
          <w:rFonts w:ascii="宋体" w:hAnsi="宋体" w:cs="宋体" w:hint="eastAsia"/>
          <w:color w:val="000000"/>
          <w:kern w:val="0"/>
          <w:szCs w:val="21"/>
        </w:rPr>
        <w:t>强度丧</w:t>
      </w:r>
      <w:r w:rsidRPr="00762C31">
        <w:rPr>
          <w:rFonts w:ascii="宋体" w:hAnsi="宋体" w:cs="宋体"/>
          <w:color w:val="000000"/>
          <w:kern w:val="0"/>
          <w:szCs w:val="21"/>
        </w:rPr>
        <w:t>失</w:t>
      </w:r>
      <w:r w:rsidRPr="00762C31">
        <w:rPr>
          <w:rFonts w:ascii="宋体" w:hAnsi="宋体" w:cs="宋体" w:hint="eastAsia"/>
          <w:color w:val="000000"/>
          <w:kern w:val="0"/>
          <w:szCs w:val="21"/>
        </w:rPr>
        <w:t>问题处理</w:t>
      </w:r>
      <w:r w:rsidRPr="00762C31">
        <w:rPr>
          <w:rFonts w:ascii="宋体" w:hAnsi="宋体" w:cs="宋体"/>
          <w:color w:val="000000"/>
          <w:kern w:val="0"/>
          <w:szCs w:val="21"/>
        </w:rPr>
        <w:t>、水沟开裂严重段处理</w:t>
      </w:r>
      <w:r w:rsidRPr="00762C31">
        <w:rPr>
          <w:rFonts w:ascii="宋体" w:hAnsi="宋体" w:cs="宋体" w:hint="eastAsia"/>
          <w:color w:val="000000"/>
          <w:kern w:val="0"/>
          <w:szCs w:val="21"/>
        </w:rPr>
        <w:t>，</w:t>
      </w:r>
      <w:r w:rsidRPr="00762C31">
        <w:rPr>
          <w:rFonts w:ascii="宋体" w:hAnsi="宋体" w:cs="宋体"/>
          <w:color w:val="000000"/>
          <w:kern w:val="0"/>
          <w:szCs w:val="21"/>
        </w:rPr>
        <w:t>水沟和道床剥离、水沟边缘纵向裂缝</w:t>
      </w:r>
      <w:r w:rsidRPr="00762C31">
        <w:rPr>
          <w:rFonts w:ascii="宋体" w:hAnsi="宋体" w:cs="宋体" w:hint="eastAsia"/>
          <w:color w:val="000000"/>
          <w:kern w:val="0"/>
          <w:szCs w:val="21"/>
        </w:rPr>
        <w:t>问题</w:t>
      </w:r>
      <w:r w:rsidRPr="00762C31">
        <w:rPr>
          <w:rFonts w:ascii="宋体" w:hAnsi="宋体" w:cs="宋体"/>
          <w:color w:val="000000"/>
          <w:kern w:val="0"/>
          <w:szCs w:val="21"/>
        </w:rPr>
        <w:t>处理</w:t>
      </w:r>
      <w:r w:rsidRPr="00762C31">
        <w:rPr>
          <w:rFonts w:ascii="宋体" w:hAnsi="宋体" w:cs="宋体" w:hint="eastAsia"/>
          <w:color w:val="000000"/>
          <w:kern w:val="0"/>
          <w:szCs w:val="21"/>
        </w:rPr>
        <w:t>，</w:t>
      </w:r>
      <w:r w:rsidRPr="00762C31">
        <w:rPr>
          <w:rFonts w:ascii="宋体" w:hAnsi="宋体" w:cs="宋体"/>
          <w:color w:val="000000"/>
          <w:kern w:val="0"/>
          <w:szCs w:val="21"/>
        </w:rPr>
        <w:t>水沟底穿孔、开裂和塌陷处理</w:t>
      </w:r>
      <w:r w:rsidRPr="00762C31">
        <w:rPr>
          <w:rFonts w:ascii="宋体" w:hAnsi="宋体" w:cs="宋体" w:hint="eastAsia"/>
          <w:color w:val="000000"/>
          <w:kern w:val="0"/>
          <w:szCs w:val="21"/>
        </w:rPr>
        <w:t>，</w:t>
      </w:r>
      <w:r w:rsidRPr="00762C31">
        <w:rPr>
          <w:rFonts w:ascii="宋体" w:hAnsi="宋体" w:cs="宋体"/>
          <w:color w:val="000000"/>
          <w:kern w:val="0"/>
          <w:szCs w:val="21"/>
        </w:rPr>
        <w:t>道床翻浆冒泥处理</w:t>
      </w:r>
      <w:r w:rsidRPr="00762C31">
        <w:rPr>
          <w:rFonts w:ascii="宋体" w:hAnsi="宋体" w:cs="宋体" w:hint="eastAsia"/>
          <w:color w:val="000000"/>
          <w:kern w:val="0"/>
          <w:szCs w:val="21"/>
        </w:rPr>
        <w:t>，</w:t>
      </w:r>
      <w:r w:rsidRPr="00762C31">
        <w:rPr>
          <w:rFonts w:ascii="宋体" w:hAnsi="宋体" w:cs="宋体"/>
          <w:color w:val="000000"/>
          <w:kern w:val="0"/>
          <w:szCs w:val="21"/>
        </w:rPr>
        <w:t>隧道结构侧壁、拱顶施工缝、明挖段伸缩缝等位置开裂、渗水处理</w:t>
      </w:r>
      <w:r w:rsidRPr="00762C31">
        <w:rPr>
          <w:rFonts w:ascii="宋体" w:hAnsi="宋体" w:cs="宋体" w:hint="eastAsia"/>
          <w:color w:val="000000"/>
          <w:kern w:val="0"/>
          <w:szCs w:val="21"/>
        </w:rPr>
        <w:t>，</w:t>
      </w:r>
      <w:r w:rsidRPr="00762C31">
        <w:rPr>
          <w:rFonts w:ascii="宋体" w:hAnsi="宋体" w:cs="宋体"/>
          <w:color w:val="000000"/>
          <w:kern w:val="0"/>
          <w:szCs w:val="21"/>
        </w:rPr>
        <w:t>施工监测</w:t>
      </w:r>
      <w:r w:rsidRPr="00762C31">
        <w:rPr>
          <w:rFonts w:ascii="宋体" w:hAnsi="宋体" w:cs="宋体" w:hint="eastAsia"/>
          <w:color w:val="000000"/>
          <w:kern w:val="0"/>
          <w:szCs w:val="21"/>
        </w:rPr>
        <w:t>等。</w:t>
      </w:r>
    </w:p>
    <w:p w14:paraId="24F1D142" w14:textId="77777777" w:rsidR="00A32F8B" w:rsidRPr="00762C31" w:rsidRDefault="00A32F8B" w:rsidP="00A32F8B">
      <w:pPr>
        <w:widowControl/>
        <w:overflowPunct w:val="0"/>
        <w:autoSpaceDE w:val="0"/>
        <w:autoSpaceDN w:val="0"/>
        <w:adjustRightInd w:val="0"/>
        <w:spacing w:line="220" w:lineRule="exact"/>
        <w:ind w:firstLineChars="200" w:firstLine="402"/>
        <w:jc w:val="center"/>
        <w:textAlignment w:val="baseline"/>
        <w:rPr>
          <w:rFonts w:ascii="宋体" w:hAnsi="宋体"/>
          <w:b/>
          <w:bCs/>
          <w:color w:val="000000"/>
          <w:kern w:val="0"/>
          <w:sz w:val="20"/>
          <w:szCs w:val="20"/>
        </w:rPr>
      </w:pPr>
    </w:p>
    <w:p w14:paraId="6BF59130" w14:textId="77777777" w:rsidR="00A32F8B" w:rsidRPr="00A32F8B" w:rsidRDefault="00A32F8B" w:rsidP="00A32F8B">
      <w:pPr>
        <w:widowControl/>
        <w:overflowPunct w:val="0"/>
        <w:autoSpaceDE w:val="0"/>
        <w:autoSpaceDN w:val="0"/>
        <w:adjustRightInd w:val="0"/>
        <w:spacing w:line="220" w:lineRule="exact"/>
        <w:ind w:firstLineChars="200" w:firstLine="422"/>
        <w:jc w:val="center"/>
        <w:textAlignment w:val="baseline"/>
        <w:rPr>
          <w:rFonts w:ascii="宋体" w:hAnsi="宋体"/>
          <w:b/>
          <w:bCs/>
          <w:color w:val="000000"/>
          <w:kern w:val="0"/>
          <w:szCs w:val="21"/>
        </w:rPr>
      </w:pPr>
      <w:r w:rsidRPr="00A32F8B">
        <w:rPr>
          <w:rFonts w:ascii="宋体" w:hAnsi="宋体" w:hint="eastAsia"/>
          <w:b/>
          <w:bCs/>
          <w:color w:val="000000"/>
          <w:kern w:val="0"/>
          <w:szCs w:val="21"/>
        </w:rPr>
        <w:t>西湖公园站～溁湾镇站区间道床问题概况表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6114"/>
        <w:gridCol w:w="1839"/>
      </w:tblGrid>
      <w:tr w:rsidR="00A32F8B" w:rsidRPr="00762C31" w14:paraId="1B5F2222" w14:textId="77777777" w:rsidTr="00E33084">
        <w:trPr>
          <w:trHeight w:val="228"/>
          <w:jc w:val="center"/>
        </w:trPr>
        <w:tc>
          <w:tcPr>
            <w:tcW w:w="767" w:type="dxa"/>
            <w:vAlign w:val="center"/>
          </w:tcPr>
          <w:p w14:paraId="46CFD1D4"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序号</w:t>
            </w:r>
          </w:p>
        </w:tc>
        <w:tc>
          <w:tcPr>
            <w:tcW w:w="6114" w:type="dxa"/>
            <w:vAlign w:val="center"/>
          </w:tcPr>
          <w:p w14:paraId="2DB1815E"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道床问题类型及特征</w:t>
            </w:r>
          </w:p>
        </w:tc>
        <w:tc>
          <w:tcPr>
            <w:tcW w:w="1839" w:type="dxa"/>
            <w:vAlign w:val="center"/>
          </w:tcPr>
          <w:p w14:paraId="0DBCB457"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合计</w:t>
            </w:r>
          </w:p>
        </w:tc>
      </w:tr>
      <w:tr w:rsidR="00A32F8B" w:rsidRPr="00762C31" w14:paraId="41398B02" w14:textId="77777777" w:rsidTr="00E33084">
        <w:trPr>
          <w:trHeight w:val="279"/>
          <w:jc w:val="center"/>
        </w:trPr>
        <w:tc>
          <w:tcPr>
            <w:tcW w:w="767" w:type="dxa"/>
            <w:vAlign w:val="center"/>
          </w:tcPr>
          <w:p w14:paraId="2BAD327E"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r w:rsidRPr="00A32F8B">
              <w:rPr>
                <w:rFonts w:ascii="宋体" w:hAnsi="宋体" w:cs="宋体" w:hint="eastAsia"/>
                <w:color w:val="000000"/>
                <w:kern w:val="0"/>
                <w:szCs w:val="21"/>
              </w:rPr>
              <w:t>1</w:t>
            </w:r>
          </w:p>
        </w:tc>
        <w:tc>
          <w:tcPr>
            <w:tcW w:w="6114" w:type="dxa"/>
            <w:vAlign w:val="center"/>
          </w:tcPr>
          <w:p w14:paraId="2E76D1D5"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道床空洞、脱空、不密实</w:t>
            </w:r>
          </w:p>
        </w:tc>
        <w:tc>
          <w:tcPr>
            <w:tcW w:w="1839" w:type="dxa"/>
            <w:vAlign w:val="center"/>
          </w:tcPr>
          <w:p w14:paraId="1F5CABDA"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40处（613m）</w:t>
            </w:r>
          </w:p>
        </w:tc>
      </w:tr>
      <w:tr w:rsidR="00A32F8B" w:rsidRPr="00762C31" w14:paraId="4929DBCD" w14:textId="77777777" w:rsidTr="00E33084">
        <w:trPr>
          <w:trHeight w:val="279"/>
          <w:jc w:val="center"/>
        </w:trPr>
        <w:tc>
          <w:tcPr>
            <w:tcW w:w="767" w:type="dxa"/>
            <w:vAlign w:val="center"/>
          </w:tcPr>
          <w:p w14:paraId="5796AA23"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r w:rsidRPr="00A32F8B">
              <w:rPr>
                <w:rFonts w:ascii="宋体" w:hAnsi="宋体" w:cs="宋体" w:hint="eastAsia"/>
                <w:color w:val="000000"/>
                <w:kern w:val="0"/>
                <w:szCs w:val="21"/>
              </w:rPr>
              <w:t>2</w:t>
            </w:r>
          </w:p>
        </w:tc>
        <w:tc>
          <w:tcPr>
            <w:tcW w:w="6114" w:type="dxa"/>
            <w:vAlign w:val="center"/>
          </w:tcPr>
          <w:p w14:paraId="4A09D575"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边墙裂缝（裂缝宽：1.0~1.4mm长度0.7~2.5m）</w:t>
            </w:r>
          </w:p>
        </w:tc>
        <w:tc>
          <w:tcPr>
            <w:tcW w:w="1839" w:type="dxa"/>
            <w:vAlign w:val="center"/>
          </w:tcPr>
          <w:p w14:paraId="764ED40D"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34处</w:t>
            </w:r>
          </w:p>
        </w:tc>
      </w:tr>
      <w:tr w:rsidR="00A32F8B" w:rsidRPr="00762C31" w14:paraId="6DEC05CF" w14:textId="77777777" w:rsidTr="00E33084">
        <w:trPr>
          <w:trHeight w:val="279"/>
          <w:jc w:val="center"/>
        </w:trPr>
        <w:tc>
          <w:tcPr>
            <w:tcW w:w="767" w:type="dxa"/>
            <w:vAlign w:val="center"/>
          </w:tcPr>
          <w:p w14:paraId="65E222A9"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r w:rsidRPr="00A32F8B">
              <w:rPr>
                <w:rFonts w:ascii="宋体" w:hAnsi="宋体" w:cs="宋体" w:hint="eastAsia"/>
                <w:color w:val="000000"/>
                <w:kern w:val="0"/>
                <w:szCs w:val="21"/>
              </w:rPr>
              <w:t>3</w:t>
            </w:r>
          </w:p>
        </w:tc>
        <w:tc>
          <w:tcPr>
            <w:tcW w:w="6114" w:type="dxa"/>
            <w:vAlign w:val="center"/>
          </w:tcPr>
          <w:p w14:paraId="2F588968"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水沟与边墙之间填充混凝土强度丢失</w:t>
            </w:r>
          </w:p>
        </w:tc>
        <w:tc>
          <w:tcPr>
            <w:tcW w:w="1839" w:type="dxa"/>
            <w:vAlign w:val="center"/>
          </w:tcPr>
          <w:p w14:paraId="729C36B7"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257m</w:t>
            </w:r>
          </w:p>
        </w:tc>
      </w:tr>
      <w:tr w:rsidR="00A32F8B" w:rsidRPr="00762C31" w14:paraId="31BDCBE2" w14:textId="77777777" w:rsidTr="00E33084">
        <w:trPr>
          <w:trHeight w:val="228"/>
          <w:jc w:val="center"/>
        </w:trPr>
        <w:tc>
          <w:tcPr>
            <w:tcW w:w="767" w:type="dxa"/>
            <w:vMerge w:val="restart"/>
            <w:vAlign w:val="center"/>
          </w:tcPr>
          <w:p w14:paraId="12A7D5CE"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r w:rsidRPr="00A32F8B">
              <w:rPr>
                <w:rFonts w:ascii="宋体" w:hAnsi="宋体" w:cs="宋体" w:hint="eastAsia"/>
                <w:color w:val="000000"/>
                <w:kern w:val="0"/>
                <w:szCs w:val="21"/>
              </w:rPr>
              <w:t>4</w:t>
            </w:r>
          </w:p>
        </w:tc>
        <w:tc>
          <w:tcPr>
            <w:tcW w:w="6114" w:type="dxa"/>
            <w:vAlign w:val="center"/>
          </w:tcPr>
          <w:p w14:paraId="4BC20033"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渗漏水1：伸缩缝翻浆、冒泥；施工缝冒砂、渗水</w:t>
            </w:r>
          </w:p>
        </w:tc>
        <w:tc>
          <w:tcPr>
            <w:tcW w:w="1839" w:type="dxa"/>
            <w:vAlign w:val="center"/>
          </w:tcPr>
          <w:p w14:paraId="6C8E7F7D"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22处</w:t>
            </w:r>
          </w:p>
        </w:tc>
      </w:tr>
      <w:tr w:rsidR="00A32F8B" w:rsidRPr="00762C31" w14:paraId="054235D5" w14:textId="77777777" w:rsidTr="00E33084">
        <w:trPr>
          <w:trHeight w:val="228"/>
          <w:jc w:val="center"/>
        </w:trPr>
        <w:tc>
          <w:tcPr>
            <w:tcW w:w="767" w:type="dxa"/>
            <w:vMerge/>
            <w:vAlign w:val="center"/>
          </w:tcPr>
          <w:p w14:paraId="59435F1D"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p>
        </w:tc>
        <w:tc>
          <w:tcPr>
            <w:tcW w:w="6114" w:type="dxa"/>
            <w:vAlign w:val="center"/>
          </w:tcPr>
          <w:p w14:paraId="08A4B65A"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渗漏水2：道床和水沟剥离，冒砂</w:t>
            </w:r>
          </w:p>
        </w:tc>
        <w:tc>
          <w:tcPr>
            <w:tcW w:w="1839" w:type="dxa"/>
            <w:vAlign w:val="center"/>
          </w:tcPr>
          <w:p w14:paraId="31F453DE"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15处</w:t>
            </w:r>
          </w:p>
        </w:tc>
      </w:tr>
      <w:tr w:rsidR="00A32F8B" w:rsidRPr="00762C31" w14:paraId="523480A1" w14:textId="77777777" w:rsidTr="00E33084">
        <w:trPr>
          <w:trHeight w:val="228"/>
          <w:jc w:val="center"/>
        </w:trPr>
        <w:tc>
          <w:tcPr>
            <w:tcW w:w="767" w:type="dxa"/>
            <w:vMerge/>
            <w:vAlign w:val="center"/>
          </w:tcPr>
          <w:p w14:paraId="5817D91C"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p>
        </w:tc>
        <w:tc>
          <w:tcPr>
            <w:tcW w:w="6114" w:type="dxa"/>
            <w:vAlign w:val="center"/>
          </w:tcPr>
          <w:p w14:paraId="25F0F1DF"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渗漏水3：道床翻浆冒泥</w:t>
            </w:r>
          </w:p>
        </w:tc>
        <w:tc>
          <w:tcPr>
            <w:tcW w:w="1839" w:type="dxa"/>
            <w:vAlign w:val="center"/>
          </w:tcPr>
          <w:p w14:paraId="277BC4AA"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8处</w:t>
            </w:r>
          </w:p>
        </w:tc>
      </w:tr>
      <w:tr w:rsidR="00A32F8B" w:rsidRPr="00762C31" w14:paraId="0EF7544B" w14:textId="77777777" w:rsidTr="00E33084">
        <w:trPr>
          <w:trHeight w:val="228"/>
          <w:jc w:val="center"/>
        </w:trPr>
        <w:tc>
          <w:tcPr>
            <w:tcW w:w="767" w:type="dxa"/>
            <w:vMerge/>
            <w:vAlign w:val="center"/>
          </w:tcPr>
          <w:p w14:paraId="43377648"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p>
        </w:tc>
        <w:tc>
          <w:tcPr>
            <w:tcW w:w="6114" w:type="dxa"/>
            <w:vAlign w:val="center"/>
          </w:tcPr>
          <w:p w14:paraId="41C1812C"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渗漏水4：水沟底穿孔、开裂、冒泥；道床脱空</w:t>
            </w:r>
          </w:p>
        </w:tc>
        <w:tc>
          <w:tcPr>
            <w:tcW w:w="1839" w:type="dxa"/>
            <w:vAlign w:val="center"/>
          </w:tcPr>
          <w:p w14:paraId="378546BB"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25处</w:t>
            </w:r>
          </w:p>
        </w:tc>
      </w:tr>
      <w:tr w:rsidR="00A32F8B" w:rsidRPr="00762C31" w14:paraId="44EEA873" w14:textId="77777777" w:rsidTr="00E33084">
        <w:trPr>
          <w:trHeight w:val="238"/>
          <w:jc w:val="center"/>
        </w:trPr>
        <w:tc>
          <w:tcPr>
            <w:tcW w:w="767" w:type="dxa"/>
            <w:vMerge/>
            <w:vAlign w:val="center"/>
          </w:tcPr>
          <w:p w14:paraId="41698B5A" w14:textId="77777777" w:rsidR="00A32F8B" w:rsidRPr="00A32F8B" w:rsidRDefault="00A32F8B" w:rsidP="00E33084">
            <w:pPr>
              <w:keepNext/>
              <w:keepLines/>
              <w:adjustRightInd w:val="0"/>
              <w:snapToGrid w:val="0"/>
              <w:jc w:val="center"/>
              <w:textAlignment w:val="baseline"/>
              <w:outlineLvl w:val="1"/>
              <w:rPr>
                <w:rFonts w:ascii="宋体" w:hAnsi="宋体" w:cs="宋体"/>
                <w:color w:val="000000"/>
                <w:kern w:val="0"/>
                <w:szCs w:val="21"/>
              </w:rPr>
            </w:pPr>
          </w:p>
        </w:tc>
        <w:tc>
          <w:tcPr>
            <w:tcW w:w="6114" w:type="dxa"/>
            <w:vAlign w:val="center"/>
          </w:tcPr>
          <w:p w14:paraId="0913C7D3"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渗漏水5：侧壁、拱顶渗水</w:t>
            </w:r>
          </w:p>
        </w:tc>
        <w:tc>
          <w:tcPr>
            <w:tcW w:w="1839" w:type="dxa"/>
            <w:vAlign w:val="center"/>
          </w:tcPr>
          <w:p w14:paraId="56E5B21B" w14:textId="77777777" w:rsidR="00A32F8B" w:rsidRPr="00A32F8B" w:rsidRDefault="00A32F8B" w:rsidP="00E33084">
            <w:pPr>
              <w:widowControl/>
              <w:overflowPunct w:val="0"/>
              <w:autoSpaceDE w:val="0"/>
              <w:autoSpaceDN w:val="0"/>
              <w:adjustRightInd w:val="0"/>
              <w:spacing w:line="220" w:lineRule="exact"/>
              <w:jc w:val="center"/>
              <w:textAlignment w:val="baseline"/>
              <w:rPr>
                <w:rFonts w:ascii="宋体" w:hAnsi="宋体" w:cs="宋体"/>
                <w:color w:val="000000"/>
                <w:kern w:val="0"/>
                <w:szCs w:val="21"/>
              </w:rPr>
            </w:pPr>
            <w:r w:rsidRPr="00A32F8B">
              <w:rPr>
                <w:rFonts w:ascii="宋体" w:hAnsi="宋体" w:cs="宋体" w:hint="eastAsia"/>
                <w:color w:val="000000"/>
                <w:kern w:val="0"/>
                <w:szCs w:val="21"/>
              </w:rPr>
              <w:t>42处</w:t>
            </w:r>
          </w:p>
        </w:tc>
      </w:tr>
    </w:tbl>
    <w:p w14:paraId="12C11A2C" w14:textId="77777777" w:rsidR="00A32F8B" w:rsidRPr="00762C31" w:rsidRDefault="00A32F8B" w:rsidP="00A32F8B">
      <w:pPr>
        <w:keepNext/>
        <w:keepLines/>
        <w:adjustRightInd w:val="0"/>
        <w:snapToGrid w:val="0"/>
        <w:textAlignment w:val="baseline"/>
        <w:outlineLvl w:val="1"/>
        <w:rPr>
          <w:rFonts w:ascii="宋体" w:hAnsi="宋体" w:cs="宋体"/>
          <w:color w:val="000000"/>
          <w:kern w:val="0"/>
          <w:szCs w:val="21"/>
        </w:rPr>
      </w:pPr>
    </w:p>
    <w:p w14:paraId="1515CE06" w14:textId="77777777" w:rsidR="00A32F8B" w:rsidRPr="00A32F8B" w:rsidRDefault="00A32F8B" w:rsidP="00A32F8B">
      <w:pPr>
        <w:keepNext/>
        <w:keepLines/>
        <w:adjustRightInd w:val="0"/>
        <w:snapToGrid w:val="0"/>
        <w:jc w:val="center"/>
        <w:textAlignment w:val="baseline"/>
        <w:outlineLvl w:val="1"/>
        <w:rPr>
          <w:rFonts w:ascii="宋体" w:hAnsi="宋体" w:cs="宋体"/>
          <w:color w:val="000000"/>
          <w:kern w:val="0"/>
          <w:szCs w:val="21"/>
        </w:rPr>
      </w:pPr>
      <w:r w:rsidRPr="00A32F8B">
        <w:rPr>
          <w:rFonts w:ascii="宋体" w:hAnsi="宋体" w:hint="eastAsia"/>
          <w:b/>
          <w:bCs/>
          <w:color w:val="000000"/>
          <w:kern w:val="0"/>
          <w:szCs w:val="21"/>
        </w:rPr>
        <w:t>西湖公园站～溁湾镇站区间整治项目工程量清单</w:t>
      </w:r>
    </w:p>
    <w:tbl>
      <w:tblPr>
        <w:tblW w:w="8738" w:type="dxa"/>
        <w:jc w:val="center"/>
        <w:tblLayout w:type="fixed"/>
        <w:tblCellMar>
          <w:top w:w="15" w:type="dxa"/>
          <w:left w:w="15" w:type="dxa"/>
          <w:bottom w:w="15" w:type="dxa"/>
          <w:right w:w="15" w:type="dxa"/>
        </w:tblCellMar>
        <w:tblLook w:val="04A0" w:firstRow="1" w:lastRow="0" w:firstColumn="1" w:lastColumn="0" w:noHBand="0" w:noVBand="1"/>
      </w:tblPr>
      <w:tblGrid>
        <w:gridCol w:w="641"/>
        <w:gridCol w:w="1116"/>
        <w:gridCol w:w="5689"/>
        <w:gridCol w:w="495"/>
        <w:gridCol w:w="797"/>
      </w:tblGrid>
      <w:tr w:rsidR="00A32F8B" w:rsidRPr="00A32F8B" w14:paraId="042F942E" w14:textId="77777777" w:rsidTr="00E33084">
        <w:trPr>
          <w:trHeight w:val="286"/>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008D6CF6" w14:textId="77777777" w:rsidR="00A32F8B" w:rsidRPr="00A32F8B" w:rsidRDefault="00A32F8B" w:rsidP="00E33084">
            <w:pPr>
              <w:widowControl/>
              <w:jc w:val="center"/>
              <w:textAlignment w:val="center"/>
              <w:rPr>
                <w:rFonts w:ascii="宋体" w:hAnsi="宋体" w:cs="宋体"/>
                <w:b/>
                <w:bCs/>
                <w:color w:val="000000"/>
                <w:kern w:val="0"/>
                <w:szCs w:val="21"/>
                <w:lang w:bidi="ar"/>
              </w:rPr>
            </w:pPr>
            <w:r w:rsidRPr="00A32F8B">
              <w:rPr>
                <w:rFonts w:ascii="宋体" w:hAnsi="宋体" w:cs="宋体" w:hint="eastAsia"/>
                <w:b/>
                <w:bCs/>
                <w:color w:val="000000"/>
                <w:kern w:val="0"/>
                <w:szCs w:val="21"/>
                <w:lang w:bidi="ar"/>
              </w:rPr>
              <w:t>序号</w:t>
            </w:r>
          </w:p>
        </w:tc>
        <w:tc>
          <w:tcPr>
            <w:tcW w:w="1116" w:type="dxa"/>
            <w:tcBorders>
              <w:top w:val="single" w:sz="4" w:space="0" w:color="000000"/>
              <w:left w:val="single" w:sz="4" w:space="0" w:color="000000"/>
              <w:bottom w:val="single" w:sz="4" w:space="0" w:color="000000"/>
              <w:right w:val="single" w:sz="4" w:space="0" w:color="000000"/>
            </w:tcBorders>
            <w:vAlign w:val="center"/>
          </w:tcPr>
          <w:p w14:paraId="4C99D65C" w14:textId="77777777" w:rsidR="00A32F8B" w:rsidRPr="00A32F8B" w:rsidRDefault="00A32F8B" w:rsidP="00E33084">
            <w:pPr>
              <w:widowControl/>
              <w:jc w:val="center"/>
              <w:textAlignment w:val="center"/>
              <w:rPr>
                <w:rFonts w:ascii="宋体" w:hAnsi="宋体" w:cs="宋体"/>
                <w:b/>
                <w:bCs/>
                <w:color w:val="000000"/>
                <w:kern w:val="0"/>
                <w:szCs w:val="21"/>
              </w:rPr>
            </w:pPr>
            <w:r w:rsidRPr="00A32F8B">
              <w:rPr>
                <w:rFonts w:ascii="宋体" w:hAnsi="宋体" w:cs="宋体" w:hint="eastAsia"/>
                <w:b/>
                <w:bCs/>
                <w:color w:val="000000"/>
                <w:kern w:val="0"/>
                <w:szCs w:val="21"/>
                <w:lang w:bidi="ar"/>
              </w:rPr>
              <w:t>内容</w:t>
            </w:r>
          </w:p>
        </w:tc>
        <w:tc>
          <w:tcPr>
            <w:tcW w:w="5689" w:type="dxa"/>
            <w:tcBorders>
              <w:top w:val="single" w:sz="4" w:space="0" w:color="000000"/>
              <w:left w:val="single" w:sz="4" w:space="0" w:color="000000"/>
              <w:bottom w:val="single" w:sz="4" w:space="0" w:color="000000"/>
              <w:right w:val="single" w:sz="4" w:space="0" w:color="000000"/>
            </w:tcBorders>
            <w:vAlign w:val="center"/>
          </w:tcPr>
          <w:p w14:paraId="44C15BB8" w14:textId="77777777" w:rsidR="00A32F8B" w:rsidRPr="00A32F8B" w:rsidRDefault="00A32F8B" w:rsidP="00E33084">
            <w:pPr>
              <w:widowControl/>
              <w:jc w:val="center"/>
              <w:textAlignment w:val="center"/>
              <w:rPr>
                <w:rFonts w:ascii="宋体" w:hAnsi="宋体" w:cs="宋体"/>
                <w:b/>
                <w:bCs/>
                <w:color w:val="000000"/>
                <w:kern w:val="0"/>
                <w:szCs w:val="21"/>
              </w:rPr>
            </w:pPr>
            <w:r w:rsidRPr="00A32F8B">
              <w:rPr>
                <w:rFonts w:ascii="宋体" w:hAnsi="宋体" w:cs="宋体" w:hint="eastAsia"/>
                <w:b/>
                <w:bCs/>
                <w:color w:val="000000"/>
                <w:kern w:val="0"/>
                <w:szCs w:val="21"/>
                <w:lang w:bidi="ar"/>
              </w:rPr>
              <w:t>标准及要求</w:t>
            </w:r>
          </w:p>
        </w:tc>
        <w:tc>
          <w:tcPr>
            <w:tcW w:w="495" w:type="dxa"/>
            <w:tcBorders>
              <w:top w:val="single" w:sz="4" w:space="0" w:color="000000"/>
              <w:left w:val="single" w:sz="4" w:space="0" w:color="000000"/>
              <w:bottom w:val="single" w:sz="4" w:space="0" w:color="000000"/>
              <w:right w:val="single" w:sz="4" w:space="0" w:color="000000"/>
            </w:tcBorders>
            <w:vAlign w:val="center"/>
          </w:tcPr>
          <w:p w14:paraId="48E86E0C" w14:textId="77777777" w:rsidR="00A32F8B" w:rsidRPr="00A32F8B" w:rsidRDefault="00A32F8B" w:rsidP="00E33084">
            <w:pPr>
              <w:widowControl/>
              <w:jc w:val="center"/>
              <w:textAlignment w:val="center"/>
              <w:rPr>
                <w:rFonts w:ascii="宋体" w:hAnsi="宋体" w:cs="宋体"/>
                <w:b/>
                <w:bCs/>
                <w:color w:val="000000"/>
                <w:kern w:val="0"/>
                <w:szCs w:val="21"/>
              </w:rPr>
            </w:pPr>
            <w:r w:rsidRPr="00A32F8B">
              <w:rPr>
                <w:rFonts w:ascii="宋体" w:hAnsi="宋体" w:cs="宋体" w:hint="eastAsia"/>
                <w:b/>
                <w:bCs/>
                <w:color w:val="000000"/>
                <w:kern w:val="0"/>
                <w:szCs w:val="21"/>
                <w:lang w:bidi="ar"/>
              </w:rPr>
              <w:t>单位</w:t>
            </w:r>
          </w:p>
        </w:tc>
        <w:tc>
          <w:tcPr>
            <w:tcW w:w="797" w:type="dxa"/>
            <w:tcBorders>
              <w:top w:val="single" w:sz="4" w:space="0" w:color="000000"/>
              <w:left w:val="single" w:sz="4" w:space="0" w:color="000000"/>
              <w:bottom w:val="single" w:sz="4" w:space="0" w:color="000000"/>
              <w:right w:val="single" w:sz="4" w:space="0" w:color="000000"/>
            </w:tcBorders>
            <w:vAlign w:val="center"/>
          </w:tcPr>
          <w:p w14:paraId="17D291C9" w14:textId="77777777" w:rsidR="00A32F8B" w:rsidRPr="00A32F8B" w:rsidRDefault="00A32F8B" w:rsidP="00E33084">
            <w:pPr>
              <w:widowControl/>
              <w:jc w:val="center"/>
              <w:textAlignment w:val="center"/>
              <w:rPr>
                <w:rFonts w:ascii="宋体" w:hAnsi="宋体" w:cs="宋体"/>
                <w:b/>
                <w:bCs/>
                <w:color w:val="000000"/>
                <w:kern w:val="0"/>
                <w:szCs w:val="21"/>
              </w:rPr>
            </w:pPr>
            <w:r w:rsidRPr="00A32F8B">
              <w:rPr>
                <w:rFonts w:ascii="宋体" w:hAnsi="宋体" w:cs="宋体" w:hint="eastAsia"/>
                <w:b/>
                <w:bCs/>
                <w:color w:val="000000"/>
                <w:kern w:val="0"/>
                <w:szCs w:val="21"/>
                <w:lang w:bidi="ar"/>
              </w:rPr>
              <w:t>数量</w:t>
            </w:r>
          </w:p>
        </w:tc>
      </w:tr>
      <w:tr w:rsidR="00A32F8B" w:rsidRPr="00A32F8B" w14:paraId="5D944299" w14:textId="77777777" w:rsidTr="00E33084">
        <w:trPr>
          <w:trHeight w:val="1196"/>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3054591E"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w:t>
            </w:r>
          </w:p>
        </w:tc>
        <w:tc>
          <w:tcPr>
            <w:tcW w:w="1116" w:type="dxa"/>
            <w:tcBorders>
              <w:top w:val="single" w:sz="4" w:space="0" w:color="000000"/>
              <w:left w:val="single" w:sz="4" w:space="0" w:color="000000"/>
              <w:bottom w:val="single" w:sz="4" w:space="0" w:color="000000"/>
              <w:right w:val="single" w:sz="4" w:space="0" w:color="000000"/>
            </w:tcBorders>
            <w:vAlign w:val="center"/>
          </w:tcPr>
          <w:p w14:paraId="2EEB946A"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道床锚杆设置</w:t>
            </w:r>
          </w:p>
        </w:tc>
        <w:tc>
          <w:tcPr>
            <w:tcW w:w="5689" w:type="dxa"/>
            <w:tcBorders>
              <w:top w:val="single" w:sz="4" w:space="0" w:color="000000"/>
              <w:left w:val="single" w:sz="4" w:space="0" w:color="000000"/>
              <w:bottom w:val="single" w:sz="4" w:space="0" w:color="000000"/>
              <w:right w:val="single" w:sz="4" w:space="0" w:color="000000"/>
            </w:tcBorders>
            <w:vAlign w:val="center"/>
          </w:tcPr>
          <w:p w14:paraId="1EA9690C" w14:textId="77777777" w:rsidR="00A32F8B" w:rsidRPr="00A32F8B" w:rsidRDefault="00A32F8B" w:rsidP="00A32F8B">
            <w:pPr>
              <w:widowControl/>
              <w:numPr>
                <w:ilvl w:val="0"/>
                <w:numId w:val="7"/>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道床每12.5m左右设置有道床伸缩缝，伸缩缝宽20mm，在伸缩缝两侧250mm范围内两钢轨间的道床上打设φ32mm的螺旋式中空锚杆，中空锚杆单边间距6m，采用钻机辅助成孔方式，钻孔φ50mm，锚杆长2.5m（标准段）和4.0m（站前停车线大跨段），高出轨面100mm进行锚固；锚杆设置间距纵向6.0m，横向0.75m。（详见施工图）</w:t>
            </w:r>
            <w:r w:rsidRPr="00A32F8B">
              <w:rPr>
                <w:rFonts w:ascii="宋体" w:hAnsi="宋体" w:cs="宋体" w:hint="eastAsia"/>
                <w:color w:val="000000"/>
                <w:kern w:val="0"/>
                <w:szCs w:val="21"/>
                <w:lang w:bidi="ar"/>
              </w:rPr>
              <w:br/>
              <w:t>2、每隔一天安排作业点，夜间施工（约1：00至3：50），隧道作业。</w:t>
            </w:r>
          </w:p>
          <w:p w14:paraId="642FB039"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3、材料人工二次搬运，平均运距按830m计取（其中：隧道内运距510m,垂直运距20m,车站内水平运距150m,出入口至集中堆放点150m）。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148863C2"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p>
        </w:tc>
        <w:tc>
          <w:tcPr>
            <w:tcW w:w="797" w:type="dxa"/>
            <w:tcBorders>
              <w:top w:val="single" w:sz="4" w:space="0" w:color="000000"/>
              <w:left w:val="single" w:sz="4" w:space="0" w:color="000000"/>
              <w:bottom w:val="single" w:sz="4" w:space="0" w:color="000000"/>
              <w:right w:val="single" w:sz="4" w:space="0" w:color="000000"/>
            </w:tcBorders>
            <w:vAlign w:val="center"/>
          </w:tcPr>
          <w:p w14:paraId="4F67D647"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895.92</w:t>
            </w:r>
          </w:p>
        </w:tc>
      </w:tr>
      <w:tr w:rsidR="00A32F8B" w:rsidRPr="00A32F8B" w14:paraId="507E31BF" w14:textId="77777777" w:rsidTr="00E33084">
        <w:trPr>
          <w:trHeight w:val="1505"/>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1BCBDB80"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2</w:t>
            </w:r>
          </w:p>
        </w:tc>
        <w:tc>
          <w:tcPr>
            <w:tcW w:w="1116" w:type="dxa"/>
            <w:tcBorders>
              <w:top w:val="single" w:sz="4" w:space="0" w:color="000000"/>
              <w:left w:val="single" w:sz="4" w:space="0" w:color="000000"/>
              <w:bottom w:val="single" w:sz="4" w:space="0" w:color="000000"/>
              <w:right w:val="single" w:sz="4" w:space="0" w:color="000000"/>
            </w:tcBorders>
            <w:vAlign w:val="center"/>
          </w:tcPr>
          <w:p w14:paraId="76B070E6"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水沟与边墙间结构凿除</w:t>
            </w:r>
          </w:p>
        </w:tc>
        <w:tc>
          <w:tcPr>
            <w:tcW w:w="5689" w:type="dxa"/>
            <w:tcBorders>
              <w:top w:val="single" w:sz="4" w:space="0" w:color="000000"/>
              <w:left w:val="single" w:sz="4" w:space="0" w:color="000000"/>
              <w:bottom w:val="single" w:sz="4" w:space="0" w:color="000000"/>
              <w:right w:val="single" w:sz="4" w:space="0" w:color="000000"/>
            </w:tcBorders>
            <w:vAlign w:val="center"/>
          </w:tcPr>
          <w:p w14:paraId="69E8189F" w14:textId="77777777" w:rsidR="00A32F8B" w:rsidRPr="00A32F8B" w:rsidRDefault="00A32F8B" w:rsidP="00A32F8B">
            <w:pPr>
              <w:widowControl/>
              <w:numPr>
                <w:ilvl w:val="0"/>
                <w:numId w:val="8"/>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凿除强度损失段范围内水沟与边墙之间的填充C30混凝土，保留钢筋混凝土道床。（详见施工图）</w:t>
            </w:r>
            <w:r w:rsidRPr="00A32F8B">
              <w:rPr>
                <w:rFonts w:ascii="宋体" w:hAnsi="宋体" w:cs="宋体" w:hint="eastAsia"/>
                <w:color w:val="000000"/>
                <w:kern w:val="0"/>
                <w:szCs w:val="21"/>
                <w:lang w:bidi="ar"/>
              </w:rPr>
              <w:br/>
              <w:t>2、垃圾清运(含人工搬运和车辆运输）：人工平均运距按1km计取；渣土车运距按20km计取。</w:t>
            </w:r>
            <w:r w:rsidRPr="00A32F8B">
              <w:rPr>
                <w:rFonts w:ascii="宋体" w:hAnsi="宋体" w:cs="宋体" w:hint="eastAsia"/>
                <w:color w:val="000000"/>
                <w:kern w:val="0"/>
                <w:szCs w:val="21"/>
                <w:lang w:bidi="ar"/>
              </w:rPr>
              <w:br/>
              <w:t>3、每隔一天安排作业点，夜间施工（约1：00至3：50），隧道作业。</w:t>
            </w:r>
          </w:p>
          <w:p w14:paraId="0805695A"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lastRenderedPageBreak/>
              <w:t>4、材料人工二次搬运，平均运距按830m计取（其中：隧道内运距510m,垂直运距20m,车站内水平运距150m,出入口至集中堆放点150m）。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52A75026"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lastRenderedPageBreak/>
              <w:t>m</w:t>
            </w:r>
            <w:r w:rsidRPr="00A32F8B">
              <w:rPr>
                <w:rFonts w:ascii="宋体" w:hAnsi="宋体" w:cs="宋体" w:hint="eastAsia"/>
                <w:color w:val="000000"/>
                <w:kern w:val="0"/>
                <w:szCs w:val="21"/>
                <w:vertAlign w:val="superscript"/>
                <w:lang w:bidi="ar"/>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77BAB351"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rPr>
              <w:t>51.4</w:t>
            </w:r>
          </w:p>
        </w:tc>
      </w:tr>
      <w:tr w:rsidR="00A32F8B" w:rsidRPr="00A32F8B" w14:paraId="4DEC079E" w14:textId="77777777" w:rsidTr="00E33084">
        <w:trPr>
          <w:trHeight w:val="1069"/>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14474807"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3</w:t>
            </w:r>
          </w:p>
        </w:tc>
        <w:tc>
          <w:tcPr>
            <w:tcW w:w="1116" w:type="dxa"/>
            <w:tcBorders>
              <w:top w:val="single" w:sz="4" w:space="0" w:color="000000"/>
              <w:left w:val="single" w:sz="4" w:space="0" w:color="000000"/>
              <w:bottom w:val="single" w:sz="4" w:space="0" w:color="000000"/>
              <w:right w:val="single" w:sz="4" w:space="0" w:color="000000"/>
            </w:tcBorders>
            <w:vAlign w:val="center"/>
          </w:tcPr>
          <w:p w14:paraId="0DA2EDA4"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水沟与边墙间混凝土浇筑</w:t>
            </w:r>
          </w:p>
        </w:tc>
        <w:tc>
          <w:tcPr>
            <w:tcW w:w="5689" w:type="dxa"/>
            <w:tcBorders>
              <w:top w:val="single" w:sz="4" w:space="0" w:color="000000"/>
              <w:left w:val="single" w:sz="4" w:space="0" w:color="000000"/>
              <w:bottom w:val="single" w:sz="4" w:space="0" w:color="000000"/>
              <w:right w:val="single" w:sz="4" w:space="0" w:color="000000"/>
            </w:tcBorders>
            <w:vAlign w:val="center"/>
          </w:tcPr>
          <w:p w14:paraId="3E836FCA" w14:textId="77777777" w:rsidR="00A32F8B" w:rsidRPr="00A32F8B" w:rsidRDefault="00A32F8B" w:rsidP="00A32F8B">
            <w:pPr>
              <w:widowControl/>
              <w:numPr>
                <w:ilvl w:val="0"/>
                <w:numId w:val="9"/>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重新浇筑混凝土前，应对仰拱回填混凝土和道床结构等原有混凝土表面凿毛，将其表面浮浆和杂物清除，然后铺设净浆或涂刷混凝土界面处理剂、水泥基渗透结晶型防水涂料等材料，再铺30～50mm厚的1∶1水泥砂浆，并应及时浇注提高一个等级的C35混凝土。（详见施工图）</w:t>
            </w:r>
            <w:r w:rsidRPr="00A32F8B">
              <w:rPr>
                <w:rFonts w:ascii="宋体" w:hAnsi="宋体" w:cs="宋体" w:hint="eastAsia"/>
                <w:color w:val="000000"/>
                <w:kern w:val="0"/>
                <w:szCs w:val="21"/>
                <w:lang w:bidi="ar"/>
              </w:rPr>
              <w:br/>
              <w:t>2、每隔一天安排作业点，夜间施工（约1：00至3：50），隧道作业。</w:t>
            </w:r>
          </w:p>
          <w:p w14:paraId="53646F99"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3、材料人工二次搬运，平均运距按830m计取（其中：隧道内运距510m,垂直运距20m,车站内水平运距150m,出入口至集中堆放点150m）。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4F1A2AE8"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r w:rsidRPr="00A32F8B">
              <w:rPr>
                <w:rFonts w:ascii="宋体" w:hAnsi="宋体" w:cs="宋体" w:hint="eastAsia"/>
                <w:color w:val="000000"/>
                <w:kern w:val="0"/>
                <w:szCs w:val="21"/>
                <w:vertAlign w:val="superscript"/>
                <w:lang w:bidi="ar"/>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39ECD675"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rPr>
              <w:t>51.4</w:t>
            </w:r>
          </w:p>
        </w:tc>
      </w:tr>
      <w:tr w:rsidR="00A32F8B" w:rsidRPr="00A32F8B" w14:paraId="24B5EB5F" w14:textId="77777777" w:rsidTr="00E33084">
        <w:trPr>
          <w:trHeight w:val="2516"/>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72ED0C51"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4</w:t>
            </w:r>
          </w:p>
        </w:tc>
        <w:tc>
          <w:tcPr>
            <w:tcW w:w="1116" w:type="dxa"/>
            <w:tcBorders>
              <w:top w:val="single" w:sz="4" w:space="0" w:color="000000"/>
              <w:left w:val="single" w:sz="4" w:space="0" w:color="000000"/>
              <w:bottom w:val="single" w:sz="4" w:space="0" w:color="000000"/>
              <w:right w:val="single" w:sz="4" w:space="0" w:color="000000"/>
            </w:tcBorders>
            <w:vAlign w:val="center"/>
          </w:tcPr>
          <w:p w14:paraId="0AFE6A0D"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φ32 注浆管</w:t>
            </w:r>
          </w:p>
        </w:tc>
        <w:tc>
          <w:tcPr>
            <w:tcW w:w="5689" w:type="dxa"/>
            <w:tcBorders>
              <w:top w:val="single" w:sz="4" w:space="0" w:color="000000"/>
              <w:left w:val="single" w:sz="4" w:space="0" w:color="000000"/>
              <w:bottom w:val="single" w:sz="4" w:space="0" w:color="000000"/>
              <w:right w:val="single" w:sz="4" w:space="0" w:color="000000"/>
            </w:tcBorders>
            <w:vAlign w:val="center"/>
          </w:tcPr>
          <w:p w14:paraId="5D373A7B" w14:textId="77777777" w:rsidR="00A32F8B" w:rsidRPr="00A32F8B" w:rsidRDefault="00A32F8B" w:rsidP="00A32F8B">
            <w:pPr>
              <w:widowControl/>
              <w:numPr>
                <w:ilvl w:val="0"/>
                <w:numId w:val="10"/>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在水沟问题位置钻孔，孔径φ32～36mm，孔距600mm，孔深在二衬仰拱混凝土内达30mm，要求清渣清孔，采用快硬、速凝、早强水泥封孔埋管。</w:t>
            </w:r>
            <w:r w:rsidRPr="00A32F8B">
              <w:rPr>
                <w:rFonts w:ascii="宋体" w:hAnsi="宋体" w:cs="宋体" w:hint="eastAsia"/>
                <w:color w:val="000000"/>
                <w:kern w:val="0"/>
                <w:szCs w:val="21"/>
                <w:lang w:bidi="ar"/>
              </w:rPr>
              <w:br/>
              <w:t>2、根据检测报告确定水沟穿孔、塌陷深度，对深度大于10mm的穿孔和塌陷，应首先采用非收缩性超细水泥浆灌注大的空洞，直至浆液从空洞溢出为止，然后在采用环氧树脂灌浆材料注浆；对深度小于10mm的道床脱空和空洞，直接采用环氧砂浆进行埋管环氧树脂注浆。第一次注浆压力0.5～0.6MPa，直至注浆压力稳定不上升。</w:t>
            </w:r>
            <w:r w:rsidRPr="00A32F8B">
              <w:rPr>
                <w:rFonts w:ascii="宋体" w:hAnsi="宋体" w:cs="宋体" w:hint="eastAsia"/>
                <w:color w:val="000000"/>
                <w:kern w:val="0"/>
                <w:szCs w:val="21"/>
                <w:lang w:bidi="ar"/>
              </w:rPr>
              <w:br/>
              <w:t>3、环氧树脂灌浆材料注浆时如出现串浆、冒浆，应对串、冒部位进行处理后重复注浆。</w:t>
            </w:r>
            <w:r w:rsidRPr="00A32F8B">
              <w:rPr>
                <w:rFonts w:ascii="宋体" w:hAnsi="宋体" w:cs="宋体" w:hint="eastAsia"/>
                <w:color w:val="000000"/>
                <w:kern w:val="0"/>
                <w:szCs w:val="21"/>
                <w:lang w:bidi="ar"/>
              </w:rPr>
              <w:br/>
              <w:t>4、详见施工图</w:t>
            </w:r>
            <w:r w:rsidRPr="00A32F8B">
              <w:rPr>
                <w:rFonts w:ascii="宋体" w:hAnsi="宋体" w:cs="宋体" w:hint="eastAsia"/>
                <w:color w:val="000000"/>
                <w:kern w:val="0"/>
                <w:szCs w:val="21"/>
                <w:lang w:bidi="ar"/>
              </w:rPr>
              <w:br/>
              <w:t>5、每隔一天安排作业点，夜间施工（约1：00至3：50），隧道作业。</w:t>
            </w:r>
          </w:p>
          <w:p w14:paraId="2ACB5EA5"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6、材料人工二次搬运，平均运距按830m计取（其中：隧道内运距510m,垂直运距20m,车站内水平运距150m,出入口至集中堆放点150m）。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56FAB13D"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p>
        </w:tc>
        <w:tc>
          <w:tcPr>
            <w:tcW w:w="797" w:type="dxa"/>
            <w:tcBorders>
              <w:top w:val="single" w:sz="4" w:space="0" w:color="000000"/>
              <w:left w:val="single" w:sz="4" w:space="0" w:color="000000"/>
              <w:bottom w:val="single" w:sz="4" w:space="0" w:color="000000"/>
              <w:right w:val="single" w:sz="4" w:space="0" w:color="000000"/>
            </w:tcBorders>
            <w:vAlign w:val="center"/>
          </w:tcPr>
          <w:p w14:paraId="6A6E4E12"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rPr>
              <w:t>3517</w:t>
            </w:r>
          </w:p>
        </w:tc>
      </w:tr>
      <w:tr w:rsidR="00A32F8B" w:rsidRPr="00A32F8B" w14:paraId="707DE4B4" w14:textId="77777777" w:rsidTr="00E33084">
        <w:trPr>
          <w:trHeight w:val="1881"/>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72136563"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5</w:t>
            </w:r>
          </w:p>
        </w:tc>
        <w:tc>
          <w:tcPr>
            <w:tcW w:w="1116" w:type="dxa"/>
            <w:tcBorders>
              <w:top w:val="single" w:sz="4" w:space="0" w:color="000000"/>
              <w:left w:val="single" w:sz="4" w:space="0" w:color="000000"/>
              <w:bottom w:val="single" w:sz="4" w:space="0" w:color="000000"/>
              <w:right w:val="single" w:sz="4" w:space="0" w:color="000000"/>
            </w:tcBorders>
            <w:vAlign w:val="center"/>
          </w:tcPr>
          <w:p w14:paraId="6D258AE9"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φ42 注浆管</w:t>
            </w:r>
          </w:p>
        </w:tc>
        <w:tc>
          <w:tcPr>
            <w:tcW w:w="5689" w:type="dxa"/>
            <w:tcBorders>
              <w:top w:val="single" w:sz="4" w:space="0" w:color="000000"/>
              <w:left w:val="single" w:sz="4" w:space="0" w:color="000000"/>
              <w:bottom w:val="single" w:sz="4" w:space="0" w:color="000000"/>
              <w:right w:val="single" w:sz="4" w:space="0" w:color="000000"/>
            </w:tcBorders>
            <w:vAlign w:val="center"/>
          </w:tcPr>
          <w:p w14:paraId="544F07E7" w14:textId="77777777" w:rsidR="00A32F8B" w:rsidRPr="00A32F8B" w:rsidRDefault="00A32F8B" w:rsidP="00A32F8B">
            <w:pPr>
              <w:widowControl/>
              <w:numPr>
                <w:ilvl w:val="0"/>
                <w:numId w:val="11"/>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在变形缝两侧共布注浆管2排（排距600mm），管径</w:t>
            </w:r>
            <w:r w:rsidRPr="00A32F8B">
              <w:rPr>
                <w:rFonts w:ascii="MS Mincho" w:eastAsia="MS Mincho" w:hAnsi="MS Mincho" w:cs="MS Mincho" w:hint="eastAsia"/>
                <w:color w:val="000000"/>
                <w:kern w:val="0"/>
                <w:szCs w:val="21"/>
                <w:lang w:bidi="ar"/>
              </w:rPr>
              <w:t>∅</w:t>
            </w:r>
            <w:r w:rsidRPr="00A32F8B">
              <w:rPr>
                <w:rFonts w:ascii="宋体" w:hAnsi="宋体" w:cs="宋体" w:hint="eastAsia"/>
                <w:color w:val="000000"/>
                <w:kern w:val="0"/>
                <w:szCs w:val="21"/>
                <w:lang w:bidi="ar"/>
              </w:rPr>
              <w:t>42mm，管距1m，长度1.5m，可根据现场实际情况调整。</w:t>
            </w:r>
            <w:r w:rsidRPr="00A32F8B">
              <w:rPr>
                <w:rFonts w:ascii="宋体" w:hAnsi="宋体" w:cs="宋体" w:hint="eastAsia"/>
                <w:color w:val="000000"/>
                <w:kern w:val="0"/>
                <w:szCs w:val="21"/>
                <w:lang w:bidi="ar"/>
              </w:rPr>
              <w:br/>
              <w:t>2、要求清渣清孔，采用快硬、速凝、早强水泥封孔埋管。</w:t>
            </w:r>
            <w:r w:rsidRPr="00A32F8B">
              <w:rPr>
                <w:rFonts w:ascii="宋体" w:hAnsi="宋体" w:cs="宋体" w:hint="eastAsia"/>
                <w:color w:val="000000"/>
                <w:kern w:val="0"/>
                <w:szCs w:val="21"/>
                <w:lang w:bidi="ar"/>
              </w:rPr>
              <w:br/>
              <w:t>3、采用M30水泥砂浆进行埋管注浆，注浆压力按照0.5MPa考虑，应根据施工现场情况动态调整。</w:t>
            </w:r>
            <w:r w:rsidRPr="00A32F8B">
              <w:rPr>
                <w:rFonts w:ascii="宋体" w:hAnsi="宋体" w:cs="宋体" w:hint="eastAsia"/>
                <w:color w:val="000000"/>
                <w:kern w:val="0"/>
                <w:szCs w:val="21"/>
                <w:lang w:bidi="ar"/>
              </w:rPr>
              <w:br/>
              <w:t>4、详见施工图</w:t>
            </w:r>
            <w:r w:rsidRPr="00A32F8B">
              <w:rPr>
                <w:rFonts w:ascii="宋体" w:hAnsi="宋体" w:cs="宋体" w:hint="eastAsia"/>
                <w:color w:val="000000"/>
                <w:kern w:val="0"/>
                <w:szCs w:val="21"/>
                <w:lang w:bidi="ar"/>
              </w:rPr>
              <w:br/>
              <w:t>5、每隔一天安排作业点，夜间施工（约1：00至3：50），隧道作业。</w:t>
            </w:r>
          </w:p>
          <w:p w14:paraId="76EEFB1C"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6、材料人工二次搬运，平均运距按830m计取（其中：隧道内运距510m,垂直运距20m,车站内水平运距150m,出入口至集中堆放点150m）。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49246B57"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p>
        </w:tc>
        <w:tc>
          <w:tcPr>
            <w:tcW w:w="797" w:type="dxa"/>
            <w:tcBorders>
              <w:top w:val="single" w:sz="4" w:space="0" w:color="000000"/>
              <w:left w:val="single" w:sz="4" w:space="0" w:color="000000"/>
              <w:bottom w:val="single" w:sz="4" w:space="0" w:color="000000"/>
              <w:right w:val="single" w:sz="4" w:space="0" w:color="000000"/>
            </w:tcBorders>
            <w:vAlign w:val="center"/>
          </w:tcPr>
          <w:p w14:paraId="1536C059"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726.0</w:t>
            </w:r>
          </w:p>
        </w:tc>
      </w:tr>
      <w:tr w:rsidR="00A32F8B" w:rsidRPr="00A32F8B" w14:paraId="046E09B8" w14:textId="77777777" w:rsidTr="00E33084">
        <w:trPr>
          <w:trHeight w:val="1881"/>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28BBCD72"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6</w:t>
            </w:r>
          </w:p>
        </w:tc>
        <w:tc>
          <w:tcPr>
            <w:tcW w:w="1116" w:type="dxa"/>
            <w:tcBorders>
              <w:top w:val="single" w:sz="4" w:space="0" w:color="000000"/>
              <w:left w:val="single" w:sz="4" w:space="0" w:color="000000"/>
              <w:bottom w:val="single" w:sz="4" w:space="0" w:color="000000"/>
              <w:right w:val="single" w:sz="4" w:space="0" w:color="000000"/>
            </w:tcBorders>
            <w:vAlign w:val="center"/>
          </w:tcPr>
          <w:p w14:paraId="47C55239"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φ</w:t>
            </w:r>
            <w:r w:rsidRPr="00A32F8B">
              <w:rPr>
                <w:rFonts w:ascii="宋体" w:hAnsi="宋体" w:cs="宋体"/>
                <w:color w:val="000000"/>
                <w:kern w:val="0"/>
                <w:szCs w:val="21"/>
                <w:lang w:bidi="ar"/>
              </w:rPr>
              <w:t>10</w:t>
            </w:r>
            <w:r w:rsidRPr="00A32F8B">
              <w:rPr>
                <w:rFonts w:ascii="宋体" w:hAnsi="宋体" w:cs="宋体" w:hint="eastAsia"/>
                <w:color w:val="000000"/>
                <w:kern w:val="0"/>
                <w:szCs w:val="21"/>
                <w:lang w:bidi="ar"/>
              </w:rPr>
              <w:t xml:space="preserve"> 注浆孔</w:t>
            </w:r>
          </w:p>
        </w:tc>
        <w:tc>
          <w:tcPr>
            <w:tcW w:w="5689" w:type="dxa"/>
            <w:tcBorders>
              <w:top w:val="single" w:sz="4" w:space="0" w:color="000000"/>
              <w:left w:val="single" w:sz="4" w:space="0" w:color="000000"/>
              <w:bottom w:val="single" w:sz="4" w:space="0" w:color="000000"/>
              <w:right w:val="single" w:sz="4" w:space="0" w:color="000000"/>
            </w:tcBorders>
            <w:vAlign w:val="center"/>
          </w:tcPr>
          <w:p w14:paraId="77F03D4E"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1、水沟纵向裂缝封闭及与道床剥离、冒砂处理</w:t>
            </w:r>
          </w:p>
          <w:p w14:paraId="566CC90E"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color w:val="000000"/>
                <w:kern w:val="0"/>
                <w:szCs w:val="21"/>
                <w:lang w:bidi="ar"/>
              </w:rPr>
              <w:t>2</w:t>
            </w:r>
            <w:r w:rsidRPr="00A32F8B">
              <w:rPr>
                <w:rFonts w:ascii="宋体" w:hAnsi="宋体" w:cs="宋体" w:hint="eastAsia"/>
                <w:color w:val="000000"/>
                <w:kern w:val="0"/>
                <w:szCs w:val="21"/>
                <w:lang w:bidi="ar"/>
              </w:rPr>
              <w:t>、沿水沟与整体道床接合部位钻孔，孔径</w:t>
            </w:r>
            <w:r w:rsidRPr="00A32F8B">
              <w:rPr>
                <w:rFonts w:ascii="MS Mincho" w:eastAsia="MS Mincho" w:hAnsi="MS Mincho" w:cs="MS Mincho" w:hint="eastAsia"/>
                <w:color w:val="000000"/>
                <w:kern w:val="0"/>
                <w:szCs w:val="21"/>
                <w:lang w:bidi="ar"/>
              </w:rPr>
              <w:t>∅</w:t>
            </w:r>
            <w:r w:rsidRPr="00A32F8B">
              <w:rPr>
                <w:rFonts w:ascii="宋体" w:hAnsi="宋体" w:cs="宋体"/>
                <w:color w:val="000000"/>
                <w:kern w:val="0"/>
                <w:szCs w:val="21"/>
                <w:lang w:bidi="ar"/>
              </w:rPr>
              <w:t>10mm</w:t>
            </w:r>
            <w:r w:rsidRPr="00A32F8B">
              <w:rPr>
                <w:rFonts w:ascii="宋体" w:hAnsi="宋体" w:cs="宋体" w:hint="eastAsia"/>
                <w:color w:val="000000"/>
                <w:kern w:val="0"/>
                <w:szCs w:val="21"/>
                <w:lang w:bidi="ar"/>
              </w:rPr>
              <w:t>，孔深</w:t>
            </w:r>
            <w:r w:rsidRPr="00A32F8B">
              <w:rPr>
                <w:rFonts w:ascii="宋体" w:hAnsi="宋体" w:cs="宋体"/>
                <w:color w:val="000000"/>
                <w:kern w:val="0"/>
                <w:szCs w:val="21"/>
                <w:lang w:bidi="ar"/>
              </w:rPr>
              <w:t>150mm</w:t>
            </w:r>
            <w:r w:rsidRPr="00A32F8B">
              <w:rPr>
                <w:rFonts w:ascii="宋体" w:hAnsi="宋体" w:cs="宋体" w:hint="eastAsia"/>
                <w:color w:val="000000"/>
                <w:kern w:val="0"/>
                <w:szCs w:val="21"/>
                <w:lang w:bidi="ar"/>
              </w:rPr>
              <w:t>，孔距</w:t>
            </w:r>
            <w:r w:rsidRPr="00A32F8B">
              <w:rPr>
                <w:rFonts w:ascii="宋体" w:hAnsi="宋体" w:cs="宋体"/>
                <w:color w:val="000000"/>
                <w:kern w:val="0"/>
                <w:szCs w:val="21"/>
                <w:lang w:bidi="ar"/>
              </w:rPr>
              <w:t>350</w:t>
            </w:r>
            <w:r w:rsidRPr="00A32F8B">
              <w:rPr>
                <w:rFonts w:ascii="宋体" w:hAnsi="宋体" w:cs="宋体" w:hint="eastAsia"/>
                <w:color w:val="000000"/>
                <w:kern w:val="0"/>
                <w:szCs w:val="21"/>
                <w:lang w:bidi="ar"/>
              </w:rPr>
              <w:t>～</w:t>
            </w:r>
            <w:r w:rsidRPr="00A32F8B">
              <w:rPr>
                <w:rFonts w:ascii="宋体" w:hAnsi="宋体" w:cs="宋体"/>
                <w:color w:val="000000"/>
                <w:kern w:val="0"/>
                <w:szCs w:val="21"/>
                <w:lang w:bidi="ar"/>
              </w:rPr>
              <w:t>400mm</w:t>
            </w:r>
          </w:p>
          <w:p w14:paraId="2669F155"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3、详见施工图</w:t>
            </w:r>
          </w:p>
          <w:p w14:paraId="495C1C26"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4、材料人工二次搬运，平均运距按830m计取（其中：隧道内运距510m,垂直运距20m,车站内水平运距150m,出入口至集中堆放点150m）。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6DB0C893"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m</w:t>
            </w:r>
          </w:p>
        </w:tc>
        <w:tc>
          <w:tcPr>
            <w:tcW w:w="797" w:type="dxa"/>
            <w:tcBorders>
              <w:top w:val="single" w:sz="4" w:space="0" w:color="000000"/>
              <w:left w:val="single" w:sz="4" w:space="0" w:color="000000"/>
              <w:bottom w:val="single" w:sz="4" w:space="0" w:color="000000"/>
              <w:right w:val="single" w:sz="4" w:space="0" w:color="000000"/>
            </w:tcBorders>
            <w:vAlign w:val="center"/>
          </w:tcPr>
          <w:p w14:paraId="320BA963"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6.</w:t>
            </w:r>
            <w:r w:rsidRPr="00A32F8B">
              <w:rPr>
                <w:rFonts w:ascii="宋体" w:hAnsi="宋体" w:cs="宋体"/>
                <w:color w:val="000000"/>
                <w:kern w:val="0"/>
                <w:szCs w:val="21"/>
                <w:lang w:bidi="ar"/>
              </w:rPr>
              <w:t>3</w:t>
            </w:r>
          </w:p>
        </w:tc>
      </w:tr>
      <w:tr w:rsidR="00A32F8B" w:rsidRPr="00A32F8B" w14:paraId="2F537BB0" w14:textId="77777777" w:rsidTr="00E33084">
        <w:trPr>
          <w:trHeight w:val="768"/>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0C7787A7"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lastRenderedPageBreak/>
              <w:t>7</w:t>
            </w:r>
          </w:p>
        </w:tc>
        <w:tc>
          <w:tcPr>
            <w:tcW w:w="1116" w:type="dxa"/>
            <w:tcBorders>
              <w:top w:val="single" w:sz="4" w:space="0" w:color="000000"/>
              <w:left w:val="single" w:sz="4" w:space="0" w:color="000000"/>
              <w:bottom w:val="single" w:sz="4" w:space="0" w:color="000000"/>
              <w:right w:val="single" w:sz="4" w:space="0" w:color="000000"/>
            </w:tcBorders>
            <w:vAlign w:val="center"/>
          </w:tcPr>
          <w:p w14:paraId="609BC0CC"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超细水泥浆注浆</w:t>
            </w:r>
          </w:p>
        </w:tc>
        <w:tc>
          <w:tcPr>
            <w:tcW w:w="5689" w:type="dxa"/>
            <w:tcBorders>
              <w:top w:val="single" w:sz="4" w:space="0" w:color="000000"/>
              <w:left w:val="single" w:sz="4" w:space="0" w:color="000000"/>
              <w:bottom w:val="single" w:sz="4" w:space="0" w:color="000000"/>
              <w:right w:val="single" w:sz="4" w:space="0" w:color="000000"/>
            </w:tcBorders>
            <w:vAlign w:val="center"/>
          </w:tcPr>
          <w:p w14:paraId="5240359D" w14:textId="77777777" w:rsidR="00A32F8B" w:rsidRPr="00A32F8B" w:rsidRDefault="00A32F8B" w:rsidP="00A32F8B">
            <w:pPr>
              <w:widowControl/>
              <w:numPr>
                <w:ilvl w:val="0"/>
                <w:numId w:val="12"/>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水沟底穿孔、开裂和塌陷处治理；道床翻浆冒泥治理等。</w:t>
            </w:r>
            <w:r w:rsidRPr="00A32F8B">
              <w:rPr>
                <w:rFonts w:ascii="宋体" w:hAnsi="宋体" w:cs="宋体" w:hint="eastAsia"/>
                <w:color w:val="000000"/>
                <w:kern w:val="0"/>
                <w:szCs w:val="21"/>
                <w:lang w:bidi="ar"/>
              </w:rPr>
              <w:br/>
              <w:t>2、采用非收缩性超细水泥浆。</w:t>
            </w:r>
            <w:r w:rsidRPr="00A32F8B">
              <w:rPr>
                <w:rFonts w:ascii="宋体" w:hAnsi="宋体" w:cs="宋体" w:hint="eastAsia"/>
                <w:color w:val="000000"/>
                <w:kern w:val="0"/>
                <w:szCs w:val="21"/>
                <w:lang w:bidi="ar"/>
              </w:rPr>
              <w:br/>
              <w:t>3、详见施工图</w:t>
            </w:r>
            <w:r w:rsidRPr="00A32F8B">
              <w:rPr>
                <w:rFonts w:ascii="宋体" w:hAnsi="宋体" w:cs="宋体" w:hint="eastAsia"/>
                <w:color w:val="000000"/>
                <w:kern w:val="0"/>
                <w:szCs w:val="21"/>
                <w:lang w:bidi="ar"/>
              </w:rPr>
              <w:br/>
              <w:t>4、每隔一天安排作业点，夜间施工（约1：00至3：50），隧道作业。</w:t>
            </w:r>
          </w:p>
          <w:p w14:paraId="0455AA45"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5、材料人工二次搬运，平均运距按830m计取（其中：隧道内运距510m,垂直运距20m,车站内水平运距150m,出入口至集中堆放点150m）。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6571D18F"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r w:rsidRPr="00A32F8B">
              <w:rPr>
                <w:rFonts w:ascii="宋体" w:hAnsi="宋体" w:cs="宋体" w:hint="eastAsia"/>
                <w:color w:val="000000"/>
                <w:kern w:val="0"/>
                <w:szCs w:val="21"/>
                <w:vertAlign w:val="superscript"/>
                <w:lang w:bidi="ar"/>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5A815980"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698.06</w:t>
            </w:r>
          </w:p>
        </w:tc>
      </w:tr>
      <w:tr w:rsidR="00A32F8B" w:rsidRPr="00A32F8B" w14:paraId="4FE1408C" w14:textId="77777777" w:rsidTr="00E33084">
        <w:trPr>
          <w:trHeight w:val="488"/>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30BCCFE7"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8</w:t>
            </w:r>
          </w:p>
        </w:tc>
        <w:tc>
          <w:tcPr>
            <w:tcW w:w="1116" w:type="dxa"/>
            <w:tcBorders>
              <w:top w:val="single" w:sz="4" w:space="0" w:color="000000"/>
              <w:left w:val="single" w:sz="4" w:space="0" w:color="000000"/>
              <w:bottom w:val="single" w:sz="4" w:space="0" w:color="000000"/>
              <w:right w:val="single" w:sz="4" w:space="0" w:color="000000"/>
            </w:tcBorders>
            <w:vAlign w:val="center"/>
          </w:tcPr>
          <w:p w14:paraId="568096E6"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环氧树脂灌浆材料注浆</w:t>
            </w:r>
          </w:p>
        </w:tc>
        <w:tc>
          <w:tcPr>
            <w:tcW w:w="5689" w:type="dxa"/>
            <w:tcBorders>
              <w:top w:val="single" w:sz="4" w:space="0" w:color="000000"/>
              <w:left w:val="single" w:sz="4" w:space="0" w:color="000000"/>
              <w:bottom w:val="single" w:sz="4" w:space="0" w:color="000000"/>
              <w:right w:val="single" w:sz="4" w:space="0" w:color="000000"/>
            </w:tcBorders>
            <w:vAlign w:val="center"/>
          </w:tcPr>
          <w:p w14:paraId="1E29E86C" w14:textId="77777777" w:rsidR="00A32F8B" w:rsidRPr="00A32F8B" w:rsidRDefault="00A32F8B" w:rsidP="00A32F8B">
            <w:pPr>
              <w:widowControl/>
              <w:numPr>
                <w:ilvl w:val="0"/>
                <w:numId w:val="13"/>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水沟底穿孔、开裂和塌陷处治理；道床翻浆冒泥治理等。</w:t>
            </w:r>
            <w:r w:rsidRPr="00A32F8B">
              <w:rPr>
                <w:rFonts w:ascii="宋体" w:hAnsi="宋体" w:cs="宋体" w:hint="eastAsia"/>
                <w:color w:val="000000"/>
                <w:kern w:val="0"/>
                <w:szCs w:val="21"/>
                <w:lang w:bidi="ar"/>
              </w:rPr>
              <w:br/>
              <w:t>2、采用环氧树脂灌浆材料。</w:t>
            </w:r>
            <w:r w:rsidRPr="00A32F8B">
              <w:rPr>
                <w:rFonts w:ascii="宋体" w:hAnsi="宋体" w:cs="宋体" w:hint="eastAsia"/>
                <w:color w:val="000000"/>
                <w:kern w:val="0"/>
                <w:szCs w:val="21"/>
                <w:lang w:bidi="ar"/>
              </w:rPr>
              <w:br/>
              <w:t>3、详见施工图</w:t>
            </w:r>
            <w:r w:rsidRPr="00A32F8B">
              <w:rPr>
                <w:rFonts w:ascii="宋体" w:hAnsi="宋体" w:cs="宋体" w:hint="eastAsia"/>
                <w:color w:val="000000"/>
                <w:kern w:val="0"/>
                <w:szCs w:val="21"/>
                <w:lang w:bidi="ar"/>
              </w:rPr>
              <w:br/>
              <w:t>4、每隔一天安排作业点，夜间施工（约1：00至3：50），隧道作业。</w:t>
            </w:r>
          </w:p>
          <w:p w14:paraId="48C63C2B"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5、材料人工二次搬运，平均运距按830m计取（其中：隧道内运距510m,垂直运距20m,车站内水平运距150m,出入口至集中堆放点150m）。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77FF1BA7"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r w:rsidRPr="00A32F8B">
              <w:rPr>
                <w:rFonts w:ascii="宋体" w:hAnsi="宋体" w:cs="宋体" w:hint="eastAsia"/>
                <w:color w:val="000000"/>
                <w:kern w:val="0"/>
                <w:szCs w:val="21"/>
                <w:vertAlign w:val="superscript"/>
                <w:lang w:bidi="ar"/>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10D4D44D"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70.268</w:t>
            </w:r>
          </w:p>
        </w:tc>
      </w:tr>
      <w:tr w:rsidR="00A32F8B" w:rsidRPr="00A32F8B" w14:paraId="0A60EDC4" w14:textId="77777777" w:rsidTr="00E33084">
        <w:trPr>
          <w:trHeight w:val="846"/>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0F762C01"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9</w:t>
            </w:r>
          </w:p>
        </w:tc>
        <w:tc>
          <w:tcPr>
            <w:tcW w:w="1116" w:type="dxa"/>
            <w:tcBorders>
              <w:top w:val="single" w:sz="4" w:space="0" w:color="000000"/>
              <w:left w:val="single" w:sz="4" w:space="0" w:color="000000"/>
              <w:bottom w:val="single" w:sz="4" w:space="0" w:color="000000"/>
              <w:right w:val="single" w:sz="4" w:space="0" w:color="000000"/>
            </w:tcBorders>
            <w:vAlign w:val="center"/>
          </w:tcPr>
          <w:p w14:paraId="4382E07B"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不锈钢接水盒更换</w:t>
            </w:r>
          </w:p>
        </w:tc>
        <w:tc>
          <w:tcPr>
            <w:tcW w:w="5689" w:type="dxa"/>
            <w:tcBorders>
              <w:top w:val="single" w:sz="4" w:space="0" w:color="000000"/>
              <w:left w:val="single" w:sz="4" w:space="0" w:color="000000"/>
              <w:bottom w:val="single" w:sz="4" w:space="0" w:color="000000"/>
              <w:right w:val="single" w:sz="4" w:space="0" w:color="000000"/>
            </w:tcBorders>
            <w:vAlign w:val="center"/>
          </w:tcPr>
          <w:p w14:paraId="0EEA986B" w14:textId="77777777" w:rsidR="00A32F8B" w:rsidRPr="00A32F8B" w:rsidRDefault="00A32F8B" w:rsidP="00A32F8B">
            <w:pPr>
              <w:widowControl/>
              <w:numPr>
                <w:ilvl w:val="0"/>
                <w:numId w:val="14"/>
              </w:numPr>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拆除原不锈钢接水盒。</w:t>
            </w:r>
            <w:r w:rsidRPr="00A32F8B">
              <w:rPr>
                <w:rFonts w:ascii="宋体" w:hAnsi="宋体" w:cs="宋体" w:hint="eastAsia"/>
                <w:color w:val="000000"/>
                <w:kern w:val="0"/>
                <w:szCs w:val="21"/>
                <w:lang w:bidi="ar"/>
              </w:rPr>
              <w:br/>
              <w:t>2、重新安装新的不锈钢接水盒。</w:t>
            </w:r>
            <w:r w:rsidRPr="00A32F8B">
              <w:rPr>
                <w:rFonts w:ascii="宋体" w:hAnsi="宋体" w:cs="宋体" w:hint="eastAsia"/>
                <w:color w:val="000000"/>
                <w:kern w:val="0"/>
                <w:szCs w:val="21"/>
                <w:lang w:bidi="ar"/>
              </w:rPr>
              <w:br/>
              <w:t>3、详见施工图</w:t>
            </w:r>
            <w:r w:rsidRPr="00A32F8B">
              <w:rPr>
                <w:rFonts w:ascii="宋体" w:hAnsi="宋体" w:cs="宋体" w:hint="eastAsia"/>
                <w:color w:val="000000"/>
                <w:kern w:val="0"/>
                <w:szCs w:val="21"/>
                <w:lang w:bidi="ar"/>
              </w:rPr>
              <w:br/>
              <w:t>4、每隔一天安排作业点，夜间施工（约1：00至3：50），隧道作业。</w:t>
            </w:r>
          </w:p>
          <w:p w14:paraId="58E5EA28"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5、材料人工二次搬运，平均运距按830m计取（其中：隧道内运距510m,垂直运距20m,车站内水平运距150m,出入口至集中堆放点150m）。</w:t>
            </w:r>
          </w:p>
        </w:tc>
        <w:tc>
          <w:tcPr>
            <w:tcW w:w="495" w:type="dxa"/>
            <w:tcBorders>
              <w:top w:val="single" w:sz="4" w:space="0" w:color="000000"/>
              <w:left w:val="single" w:sz="4" w:space="0" w:color="000000"/>
              <w:bottom w:val="single" w:sz="4" w:space="0" w:color="000000"/>
              <w:right w:val="single" w:sz="4" w:space="0" w:color="000000"/>
            </w:tcBorders>
            <w:vAlign w:val="center"/>
          </w:tcPr>
          <w:p w14:paraId="0754DD99"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p>
        </w:tc>
        <w:tc>
          <w:tcPr>
            <w:tcW w:w="797" w:type="dxa"/>
            <w:tcBorders>
              <w:top w:val="single" w:sz="4" w:space="0" w:color="000000"/>
              <w:left w:val="single" w:sz="4" w:space="0" w:color="000000"/>
              <w:bottom w:val="single" w:sz="4" w:space="0" w:color="000000"/>
              <w:right w:val="single" w:sz="4" w:space="0" w:color="000000"/>
            </w:tcBorders>
            <w:vAlign w:val="center"/>
          </w:tcPr>
          <w:p w14:paraId="5DC5DA9F"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308</w:t>
            </w:r>
          </w:p>
        </w:tc>
      </w:tr>
      <w:tr w:rsidR="00A32F8B" w:rsidRPr="00A32F8B" w14:paraId="10C0FC12" w14:textId="77777777" w:rsidTr="00E33084">
        <w:trPr>
          <w:trHeight w:val="2009"/>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438E302D"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10</w:t>
            </w:r>
          </w:p>
        </w:tc>
        <w:tc>
          <w:tcPr>
            <w:tcW w:w="1116" w:type="dxa"/>
            <w:tcBorders>
              <w:top w:val="single" w:sz="4" w:space="0" w:color="000000"/>
              <w:left w:val="single" w:sz="4" w:space="0" w:color="000000"/>
              <w:bottom w:val="single" w:sz="4" w:space="0" w:color="000000"/>
              <w:right w:val="single" w:sz="4" w:space="0" w:color="000000"/>
            </w:tcBorders>
            <w:vAlign w:val="center"/>
          </w:tcPr>
          <w:p w14:paraId="40DAFC20"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水泥砂浆注浆</w:t>
            </w:r>
          </w:p>
        </w:tc>
        <w:tc>
          <w:tcPr>
            <w:tcW w:w="5689" w:type="dxa"/>
            <w:tcBorders>
              <w:top w:val="single" w:sz="4" w:space="0" w:color="000000"/>
              <w:left w:val="single" w:sz="4" w:space="0" w:color="000000"/>
              <w:bottom w:val="single" w:sz="4" w:space="0" w:color="000000"/>
              <w:right w:val="single" w:sz="4" w:space="0" w:color="000000"/>
            </w:tcBorders>
            <w:vAlign w:val="center"/>
          </w:tcPr>
          <w:p w14:paraId="2C071FEF" w14:textId="77777777" w:rsidR="00A32F8B" w:rsidRPr="00A32F8B" w:rsidRDefault="00A32F8B" w:rsidP="00A32F8B">
            <w:pPr>
              <w:widowControl/>
              <w:numPr>
                <w:ilvl w:val="0"/>
                <w:numId w:val="15"/>
              </w:numPr>
              <w:jc w:val="left"/>
              <w:textAlignment w:val="center"/>
              <w:rPr>
                <w:rFonts w:ascii="宋体" w:hAnsi="宋体" w:cs="宋体"/>
                <w:kern w:val="0"/>
                <w:szCs w:val="21"/>
                <w:lang w:bidi="ar"/>
              </w:rPr>
            </w:pPr>
            <w:r w:rsidRPr="00A32F8B">
              <w:rPr>
                <w:rFonts w:ascii="宋体" w:hAnsi="宋体" w:cs="宋体" w:hint="eastAsia"/>
                <w:kern w:val="0"/>
                <w:szCs w:val="21"/>
                <w:lang w:bidi="ar"/>
              </w:rPr>
              <w:t>道床锚杆第一阶段注浆、明挖段变形缝位置壁后注浆;</w:t>
            </w:r>
          </w:p>
          <w:p w14:paraId="2860D22B"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2、M30、M35等水泥砂浆。</w:t>
            </w:r>
            <w:r w:rsidRPr="00A32F8B">
              <w:rPr>
                <w:rFonts w:ascii="宋体" w:hAnsi="宋体" w:cs="宋体" w:hint="eastAsia"/>
                <w:kern w:val="0"/>
                <w:szCs w:val="21"/>
                <w:lang w:bidi="ar"/>
              </w:rPr>
              <w:br/>
              <w:t>3、详见施工图</w:t>
            </w:r>
            <w:r w:rsidRPr="00A32F8B">
              <w:rPr>
                <w:rFonts w:ascii="宋体" w:hAnsi="宋体" w:cs="宋体" w:hint="eastAsia"/>
                <w:kern w:val="0"/>
                <w:szCs w:val="21"/>
                <w:lang w:bidi="ar"/>
              </w:rPr>
              <w:br/>
              <w:t>4、每隔一天安排作业点，夜间施工（约1：00至3：50），隧道作业。</w:t>
            </w:r>
          </w:p>
          <w:p w14:paraId="256B73E5" w14:textId="77777777" w:rsidR="00A32F8B" w:rsidRPr="00A32F8B" w:rsidRDefault="00A32F8B" w:rsidP="00E33084">
            <w:pPr>
              <w:widowControl/>
              <w:jc w:val="left"/>
              <w:textAlignment w:val="center"/>
              <w:rPr>
                <w:rFonts w:ascii="宋体" w:hAnsi="宋体" w:cs="宋体"/>
                <w:color w:val="000000"/>
                <w:kern w:val="0"/>
                <w:szCs w:val="21"/>
              </w:rPr>
            </w:pPr>
            <w:r w:rsidRPr="00A32F8B">
              <w:rPr>
                <w:rFonts w:ascii="宋体" w:hAnsi="宋体" w:cs="宋体" w:hint="eastAsia"/>
                <w:kern w:val="0"/>
                <w:szCs w:val="21"/>
                <w:lang w:bidi="ar"/>
              </w:rPr>
              <w:t>5、材料人工二次搬运，平均运距按830m计取</w:t>
            </w:r>
            <w:r w:rsidRPr="00A32F8B">
              <w:rPr>
                <w:rFonts w:ascii="宋体" w:hAnsi="宋体" w:cs="宋体" w:hint="eastAsia"/>
                <w:color w:val="000000"/>
                <w:kern w:val="0"/>
                <w:szCs w:val="21"/>
                <w:lang w:bidi="ar"/>
              </w:rPr>
              <w:t>（其中：隧道内运距510m,垂直运距20m,车站内水平运距150m,出入口至集中堆放点150m）</w:t>
            </w:r>
            <w:r w:rsidRPr="00A32F8B">
              <w:rPr>
                <w:rFonts w:ascii="宋体" w:hAnsi="宋体" w:cs="宋体" w:hint="eastAsia"/>
                <w:kern w:val="0"/>
                <w:szCs w:val="21"/>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2649DB7B"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m</w:t>
            </w:r>
            <w:r w:rsidRPr="00A32F8B">
              <w:rPr>
                <w:rFonts w:ascii="宋体" w:hAnsi="宋体" w:cs="宋体" w:hint="eastAsia"/>
                <w:color w:val="000000"/>
                <w:kern w:val="0"/>
                <w:szCs w:val="21"/>
                <w:vertAlign w:val="superscript"/>
                <w:lang w:bidi="ar"/>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7A75B580"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kern w:val="0"/>
                <w:szCs w:val="21"/>
                <w:lang w:bidi="ar"/>
              </w:rPr>
              <w:t>7</w:t>
            </w:r>
            <w:r w:rsidRPr="00A32F8B">
              <w:rPr>
                <w:rFonts w:ascii="宋体" w:hAnsi="宋体" w:cs="宋体" w:hint="eastAsia"/>
                <w:kern w:val="0"/>
                <w:szCs w:val="21"/>
                <w:lang w:bidi="ar"/>
              </w:rPr>
              <w:t>2.2656</w:t>
            </w:r>
          </w:p>
        </w:tc>
      </w:tr>
      <w:tr w:rsidR="00A32F8B" w:rsidRPr="00A32F8B" w14:paraId="2245D5AE" w14:textId="77777777" w:rsidTr="00E33084">
        <w:trPr>
          <w:trHeight w:val="2184"/>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5692E8B9"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11</w:t>
            </w:r>
          </w:p>
        </w:tc>
        <w:tc>
          <w:tcPr>
            <w:tcW w:w="1116" w:type="dxa"/>
            <w:tcBorders>
              <w:top w:val="single" w:sz="4" w:space="0" w:color="000000"/>
              <w:left w:val="single" w:sz="4" w:space="0" w:color="000000"/>
              <w:bottom w:val="single" w:sz="4" w:space="0" w:color="000000"/>
              <w:right w:val="single" w:sz="4" w:space="0" w:color="000000"/>
            </w:tcBorders>
            <w:vAlign w:val="center"/>
          </w:tcPr>
          <w:p w14:paraId="5CF6E529" w14:textId="77777777" w:rsidR="00A32F8B" w:rsidRPr="00A32F8B" w:rsidRDefault="00A32F8B" w:rsidP="00E33084">
            <w:pPr>
              <w:widowControl/>
              <w:jc w:val="center"/>
              <w:textAlignment w:val="center"/>
              <w:rPr>
                <w:rFonts w:ascii="宋体" w:hAnsi="宋体" w:cs="宋体"/>
                <w:kern w:val="0"/>
                <w:szCs w:val="21"/>
                <w:lang w:bidi="ar"/>
              </w:rPr>
            </w:pPr>
            <w:r w:rsidRPr="00A32F8B">
              <w:rPr>
                <w:rFonts w:ascii="宋体" w:hAnsi="宋体" w:cs="宋体" w:hint="eastAsia"/>
                <w:kern w:val="0"/>
                <w:szCs w:val="21"/>
                <w:lang w:bidi="ar"/>
              </w:rPr>
              <w:t>水泥浆注浆</w:t>
            </w:r>
          </w:p>
        </w:tc>
        <w:tc>
          <w:tcPr>
            <w:tcW w:w="5689" w:type="dxa"/>
            <w:tcBorders>
              <w:top w:val="single" w:sz="4" w:space="0" w:color="000000"/>
              <w:left w:val="single" w:sz="4" w:space="0" w:color="000000"/>
              <w:bottom w:val="single" w:sz="4" w:space="0" w:color="000000"/>
              <w:right w:val="single" w:sz="4" w:space="0" w:color="000000"/>
            </w:tcBorders>
            <w:vAlign w:val="center"/>
          </w:tcPr>
          <w:p w14:paraId="06C23B93"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1、道床锚杆第二阶段注浆；</w:t>
            </w:r>
          </w:p>
          <w:p w14:paraId="64743C89"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2、浆液种类：水泥单液浆；</w:t>
            </w:r>
          </w:p>
          <w:p w14:paraId="5A432E35"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3、详见施工图</w:t>
            </w:r>
          </w:p>
          <w:p w14:paraId="5E508A4F"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4、每隔一天安排作业点，夜间施工（约1：00至3：50），隧道作业。</w:t>
            </w:r>
          </w:p>
          <w:p w14:paraId="52D6D77C"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5、材料人工二次搬运，平均运距按830m计取</w:t>
            </w:r>
            <w:r w:rsidRPr="00A32F8B">
              <w:rPr>
                <w:rFonts w:ascii="宋体" w:hAnsi="宋体" w:cs="宋体" w:hint="eastAsia"/>
                <w:color w:val="000000"/>
                <w:kern w:val="0"/>
                <w:szCs w:val="21"/>
                <w:lang w:bidi="ar"/>
              </w:rPr>
              <w:t>（其中：隧道内运距510m,垂直运距20m,车站内水平运距150m,出入口至集中堆放点150m）</w:t>
            </w:r>
            <w:r w:rsidRPr="00A32F8B">
              <w:rPr>
                <w:rFonts w:ascii="宋体" w:hAnsi="宋体" w:cs="宋体" w:hint="eastAsia"/>
                <w:kern w:val="0"/>
                <w:szCs w:val="21"/>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17158146"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m</w:t>
            </w:r>
            <w:r w:rsidRPr="00A32F8B">
              <w:rPr>
                <w:rFonts w:ascii="宋体" w:hAnsi="宋体" w:cs="宋体" w:hint="eastAsia"/>
                <w:color w:val="000000"/>
                <w:kern w:val="0"/>
                <w:szCs w:val="21"/>
                <w:vertAlign w:val="superscript"/>
                <w:lang w:bidi="ar"/>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2F0D0A03" w14:textId="77777777" w:rsidR="00A32F8B" w:rsidRPr="00A32F8B" w:rsidRDefault="00A32F8B" w:rsidP="00E33084">
            <w:pPr>
              <w:widowControl/>
              <w:jc w:val="center"/>
              <w:textAlignment w:val="center"/>
              <w:rPr>
                <w:rFonts w:ascii="宋体" w:hAnsi="宋体" w:cs="宋体"/>
                <w:kern w:val="0"/>
                <w:szCs w:val="21"/>
                <w:lang w:bidi="ar"/>
              </w:rPr>
            </w:pPr>
            <w:r w:rsidRPr="00A32F8B">
              <w:rPr>
                <w:rFonts w:ascii="宋体" w:hAnsi="宋体" w:cs="宋体" w:hint="eastAsia"/>
                <w:kern w:val="0"/>
                <w:szCs w:val="21"/>
                <w:lang w:bidi="ar"/>
              </w:rPr>
              <w:t>1.5</w:t>
            </w:r>
          </w:p>
        </w:tc>
      </w:tr>
      <w:tr w:rsidR="00A32F8B" w:rsidRPr="00A32F8B" w14:paraId="03C595D9" w14:textId="77777777" w:rsidTr="00E33084">
        <w:trPr>
          <w:trHeight w:val="90"/>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6C233DB7"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12</w:t>
            </w:r>
          </w:p>
        </w:tc>
        <w:tc>
          <w:tcPr>
            <w:tcW w:w="1116" w:type="dxa"/>
            <w:tcBorders>
              <w:top w:val="single" w:sz="4" w:space="0" w:color="000000"/>
              <w:left w:val="single" w:sz="4" w:space="0" w:color="000000"/>
              <w:bottom w:val="single" w:sz="4" w:space="0" w:color="000000"/>
              <w:right w:val="single" w:sz="4" w:space="0" w:color="000000"/>
            </w:tcBorders>
            <w:vAlign w:val="center"/>
          </w:tcPr>
          <w:p w14:paraId="1F037697"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注浆管封孔</w:t>
            </w:r>
          </w:p>
        </w:tc>
        <w:tc>
          <w:tcPr>
            <w:tcW w:w="5689" w:type="dxa"/>
            <w:tcBorders>
              <w:top w:val="single" w:sz="4" w:space="0" w:color="000000"/>
              <w:left w:val="single" w:sz="4" w:space="0" w:color="000000"/>
              <w:bottom w:val="single" w:sz="4" w:space="0" w:color="000000"/>
              <w:right w:val="single" w:sz="4" w:space="0" w:color="000000"/>
            </w:tcBorders>
            <w:vAlign w:val="center"/>
          </w:tcPr>
          <w:p w14:paraId="62E941EA" w14:textId="77777777" w:rsidR="00A32F8B" w:rsidRPr="00A32F8B" w:rsidRDefault="00A32F8B" w:rsidP="00A32F8B">
            <w:pPr>
              <w:widowControl/>
              <w:numPr>
                <w:ilvl w:val="0"/>
                <w:numId w:val="16"/>
              </w:numPr>
              <w:jc w:val="left"/>
              <w:textAlignment w:val="center"/>
              <w:rPr>
                <w:rFonts w:ascii="宋体" w:hAnsi="宋体" w:cs="宋体"/>
                <w:kern w:val="0"/>
                <w:szCs w:val="21"/>
                <w:lang w:bidi="ar"/>
              </w:rPr>
            </w:pPr>
            <w:r w:rsidRPr="00A32F8B">
              <w:rPr>
                <w:rFonts w:ascii="宋体" w:hAnsi="宋体" w:cs="宋体" w:hint="eastAsia"/>
                <w:kern w:val="0"/>
                <w:szCs w:val="21"/>
                <w:lang w:bidi="ar"/>
              </w:rPr>
              <w:t>各注浆封孔。</w:t>
            </w:r>
            <w:r w:rsidRPr="00A32F8B">
              <w:rPr>
                <w:rFonts w:ascii="宋体" w:hAnsi="宋体" w:cs="宋体" w:hint="eastAsia"/>
                <w:kern w:val="0"/>
                <w:szCs w:val="21"/>
                <w:lang w:bidi="ar"/>
              </w:rPr>
              <w:br/>
              <w:t>2、水泥标号不低于42.5.</w:t>
            </w:r>
            <w:r w:rsidRPr="00A32F8B">
              <w:rPr>
                <w:rFonts w:ascii="宋体" w:hAnsi="宋体" w:cs="宋体" w:hint="eastAsia"/>
                <w:kern w:val="0"/>
                <w:szCs w:val="21"/>
                <w:lang w:bidi="ar"/>
              </w:rPr>
              <w:br/>
              <w:t>3、详见施工图</w:t>
            </w:r>
            <w:r w:rsidRPr="00A32F8B">
              <w:rPr>
                <w:rFonts w:ascii="宋体" w:hAnsi="宋体" w:cs="宋体" w:hint="eastAsia"/>
                <w:kern w:val="0"/>
                <w:szCs w:val="21"/>
                <w:lang w:bidi="ar"/>
              </w:rPr>
              <w:br/>
              <w:t>4、每隔一天安排作业点，夜间施工（约1：00至3：50），隧道作业。</w:t>
            </w:r>
          </w:p>
          <w:p w14:paraId="29929DA7"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kern w:val="0"/>
                <w:szCs w:val="21"/>
                <w:lang w:bidi="ar"/>
              </w:rPr>
              <w:t>5、材料人工二次搬运，平均运距按830m计取</w:t>
            </w:r>
            <w:r w:rsidRPr="00A32F8B">
              <w:rPr>
                <w:rFonts w:ascii="宋体" w:hAnsi="宋体" w:cs="宋体" w:hint="eastAsia"/>
                <w:color w:val="000000"/>
                <w:kern w:val="0"/>
                <w:szCs w:val="21"/>
                <w:lang w:bidi="ar"/>
              </w:rPr>
              <w:t>（其中：隧道内运距510m,垂直运距20m,车站内水平运距150m,出入口至集中堆放点150m）</w:t>
            </w:r>
            <w:r w:rsidRPr="00A32F8B">
              <w:rPr>
                <w:rFonts w:ascii="宋体" w:hAnsi="宋体" w:cs="宋体" w:hint="eastAsia"/>
                <w:kern w:val="0"/>
                <w:szCs w:val="21"/>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14:paraId="78B6DBDE"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个</w:t>
            </w:r>
          </w:p>
        </w:tc>
        <w:tc>
          <w:tcPr>
            <w:tcW w:w="797" w:type="dxa"/>
            <w:tcBorders>
              <w:top w:val="single" w:sz="4" w:space="0" w:color="000000"/>
              <w:left w:val="single" w:sz="4" w:space="0" w:color="000000"/>
              <w:bottom w:val="single" w:sz="4" w:space="0" w:color="000000"/>
              <w:right w:val="single" w:sz="4" w:space="0" w:color="000000"/>
            </w:tcBorders>
            <w:vAlign w:val="center"/>
          </w:tcPr>
          <w:p w14:paraId="1A1DC970"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6872</w:t>
            </w:r>
          </w:p>
        </w:tc>
      </w:tr>
      <w:tr w:rsidR="00A32F8B" w:rsidRPr="00A32F8B" w14:paraId="28C8E312" w14:textId="77777777" w:rsidTr="00E33084">
        <w:trPr>
          <w:trHeight w:val="981"/>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4E12563C"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13</w:t>
            </w:r>
          </w:p>
        </w:tc>
        <w:tc>
          <w:tcPr>
            <w:tcW w:w="1116" w:type="dxa"/>
            <w:tcBorders>
              <w:top w:val="single" w:sz="4" w:space="0" w:color="000000"/>
              <w:left w:val="single" w:sz="4" w:space="0" w:color="000000"/>
              <w:bottom w:val="single" w:sz="4" w:space="0" w:color="000000"/>
              <w:right w:val="single" w:sz="4" w:space="0" w:color="000000"/>
            </w:tcBorders>
            <w:vAlign w:val="center"/>
          </w:tcPr>
          <w:p w14:paraId="308322AD"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t>自动化监测</w:t>
            </w:r>
          </w:p>
        </w:tc>
        <w:tc>
          <w:tcPr>
            <w:tcW w:w="5689" w:type="dxa"/>
            <w:tcBorders>
              <w:top w:val="single" w:sz="4" w:space="0" w:color="000000"/>
              <w:left w:val="single" w:sz="4" w:space="0" w:color="000000"/>
              <w:bottom w:val="single" w:sz="4" w:space="0" w:color="000000"/>
              <w:right w:val="single" w:sz="4" w:space="0" w:color="000000"/>
            </w:tcBorders>
            <w:vAlign w:val="center"/>
          </w:tcPr>
          <w:p w14:paraId="31D60963" w14:textId="77777777" w:rsidR="00A32F8B" w:rsidRPr="00A32F8B" w:rsidRDefault="00A32F8B" w:rsidP="00E33084">
            <w:pPr>
              <w:widowControl/>
              <w:jc w:val="left"/>
              <w:textAlignment w:val="center"/>
              <w:rPr>
                <w:rFonts w:ascii="宋体" w:hAnsi="宋体" w:cs="宋体"/>
                <w:kern w:val="0"/>
                <w:szCs w:val="21"/>
                <w:lang w:bidi="ar"/>
              </w:rPr>
            </w:pPr>
            <w:r w:rsidRPr="00A32F8B">
              <w:rPr>
                <w:rFonts w:ascii="宋体" w:hAnsi="宋体" w:cs="宋体" w:hint="eastAsia"/>
                <w:kern w:val="0"/>
                <w:szCs w:val="21"/>
                <w:lang w:bidi="ar"/>
              </w:rPr>
              <w:t>说明： 1、为确保施工期间，运营线路的安全，要求施工期间对区间实施自动化监测。</w:t>
            </w:r>
          </w:p>
          <w:p w14:paraId="7B32D9D4" w14:textId="77777777" w:rsidR="00A32F8B" w:rsidRPr="00A32F8B" w:rsidRDefault="00A32F8B" w:rsidP="00A32F8B">
            <w:pPr>
              <w:widowControl/>
              <w:numPr>
                <w:ilvl w:val="0"/>
                <w:numId w:val="16"/>
              </w:numPr>
              <w:jc w:val="left"/>
              <w:textAlignment w:val="center"/>
              <w:rPr>
                <w:rFonts w:ascii="宋体" w:hAnsi="宋体" w:cs="宋体"/>
                <w:kern w:val="0"/>
                <w:szCs w:val="21"/>
                <w:lang w:bidi="ar"/>
              </w:rPr>
            </w:pPr>
            <w:r w:rsidRPr="00A32F8B">
              <w:rPr>
                <w:rFonts w:ascii="宋体" w:hAnsi="宋体" w:cs="宋体" w:hint="eastAsia"/>
                <w:kern w:val="0"/>
                <w:szCs w:val="21"/>
                <w:lang w:bidi="ar"/>
              </w:rPr>
              <w:t xml:space="preserve"> 监测范围：区间需整治施工段及前后各10米；每隔10m</w:t>
            </w:r>
            <w:r w:rsidRPr="00A32F8B">
              <w:rPr>
                <w:rFonts w:ascii="宋体" w:hAnsi="宋体" w:cs="宋体" w:hint="eastAsia"/>
                <w:kern w:val="0"/>
                <w:szCs w:val="21"/>
                <w:lang w:bidi="ar"/>
              </w:rPr>
              <w:lastRenderedPageBreak/>
              <w:t>一个监测断面，每个监测断面两个点（分别位于左右钢轨外侧）。</w:t>
            </w:r>
          </w:p>
          <w:p w14:paraId="68DB8310" w14:textId="77777777" w:rsidR="00A32F8B" w:rsidRPr="00A32F8B" w:rsidRDefault="00A32F8B" w:rsidP="00A32F8B">
            <w:pPr>
              <w:widowControl/>
              <w:numPr>
                <w:ilvl w:val="0"/>
                <w:numId w:val="16"/>
              </w:numPr>
              <w:jc w:val="left"/>
              <w:textAlignment w:val="center"/>
              <w:rPr>
                <w:rFonts w:ascii="宋体" w:hAnsi="宋体" w:cs="宋体"/>
                <w:kern w:val="0"/>
                <w:szCs w:val="21"/>
                <w:lang w:bidi="ar"/>
              </w:rPr>
            </w:pPr>
            <w:r w:rsidRPr="00A32F8B">
              <w:rPr>
                <w:rFonts w:ascii="宋体" w:hAnsi="宋体" w:cs="宋体" w:hint="eastAsia"/>
                <w:kern w:val="0"/>
                <w:szCs w:val="21"/>
                <w:lang w:bidi="ar"/>
              </w:rPr>
              <w:t xml:space="preserve"> 监测项目：道床的水平位移和竖直位移。</w:t>
            </w:r>
          </w:p>
          <w:p w14:paraId="483FF021" w14:textId="77777777" w:rsidR="00A32F8B" w:rsidRPr="00A32F8B" w:rsidRDefault="00A32F8B" w:rsidP="00A32F8B">
            <w:pPr>
              <w:widowControl/>
              <w:numPr>
                <w:ilvl w:val="0"/>
                <w:numId w:val="16"/>
              </w:numPr>
              <w:jc w:val="left"/>
              <w:textAlignment w:val="center"/>
              <w:rPr>
                <w:rFonts w:ascii="宋体" w:hAnsi="宋体" w:cs="宋体"/>
                <w:kern w:val="0"/>
                <w:szCs w:val="21"/>
                <w:lang w:bidi="ar"/>
              </w:rPr>
            </w:pPr>
            <w:r w:rsidRPr="00A32F8B">
              <w:rPr>
                <w:rFonts w:ascii="宋体" w:hAnsi="宋体" w:cs="宋体" w:hint="eastAsia"/>
                <w:kern w:val="0"/>
                <w:szCs w:val="21"/>
                <w:lang w:bidi="ar"/>
              </w:rPr>
              <w:t>监测频率：一般情况下每次/8小时，当施工影响较大或出现变形征兆时应加大监测频率。</w:t>
            </w:r>
          </w:p>
          <w:p w14:paraId="57EBEA5E" w14:textId="77777777" w:rsidR="00A32F8B" w:rsidRPr="00A32F8B" w:rsidRDefault="00A32F8B" w:rsidP="00A32F8B">
            <w:pPr>
              <w:widowControl/>
              <w:numPr>
                <w:ilvl w:val="0"/>
                <w:numId w:val="16"/>
              </w:numPr>
              <w:jc w:val="left"/>
              <w:textAlignment w:val="center"/>
              <w:rPr>
                <w:rFonts w:ascii="宋体" w:hAnsi="宋体" w:cs="宋体"/>
                <w:kern w:val="0"/>
                <w:szCs w:val="21"/>
                <w:lang w:bidi="ar"/>
              </w:rPr>
            </w:pPr>
            <w:r w:rsidRPr="00A32F8B">
              <w:rPr>
                <w:rFonts w:ascii="宋体" w:hAnsi="宋体" w:cs="宋体" w:hint="eastAsia"/>
                <w:kern w:val="0"/>
                <w:szCs w:val="21"/>
                <w:lang w:bidi="ar"/>
              </w:rPr>
              <w:t>监测周期：整个区间隧道施工整治期间。</w:t>
            </w:r>
          </w:p>
          <w:p w14:paraId="108B03D3" w14:textId="77777777" w:rsidR="00A32F8B" w:rsidRPr="00A32F8B" w:rsidRDefault="00A32F8B" w:rsidP="00A32F8B">
            <w:pPr>
              <w:widowControl/>
              <w:numPr>
                <w:ilvl w:val="0"/>
                <w:numId w:val="16"/>
              </w:numPr>
              <w:jc w:val="left"/>
              <w:textAlignment w:val="center"/>
              <w:rPr>
                <w:rFonts w:ascii="宋体" w:hAnsi="宋体" w:cs="宋体"/>
                <w:kern w:val="0"/>
                <w:szCs w:val="21"/>
                <w:lang w:bidi="ar"/>
              </w:rPr>
            </w:pPr>
            <w:r w:rsidRPr="00A32F8B">
              <w:rPr>
                <w:rFonts w:ascii="宋体" w:hAnsi="宋体" w:cs="宋体" w:hint="eastAsia"/>
                <w:kern w:val="0"/>
                <w:szCs w:val="21"/>
                <w:lang w:bidi="ar"/>
              </w:rPr>
              <w:t>监测控制标准：轨道竖向变形±4mm/10m，两轨道横向高差＜4mm，三角坑高低差＜3mm/1</w:t>
            </w:r>
            <w:r w:rsidRPr="00A32F8B">
              <w:rPr>
                <w:rFonts w:ascii="宋体" w:hAnsi="宋体" w:cs="宋体"/>
                <w:kern w:val="0"/>
                <w:szCs w:val="21"/>
                <w:lang w:bidi="ar"/>
              </w:rPr>
              <w:t>0m</w:t>
            </w:r>
            <w:r w:rsidRPr="00A32F8B">
              <w:rPr>
                <w:rFonts w:ascii="宋体" w:hAnsi="宋体" w:cs="宋体" w:hint="eastAsia"/>
                <w:kern w:val="0"/>
                <w:szCs w:val="21"/>
                <w:lang w:bidi="ar"/>
              </w:rPr>
              <w:t>。</w:t>
            </w:r>
          </w:p>
          <w:p w14:paraId="401E69CE" w14:textId="77777777" w:rsidR="00A32F8B" w:rsidRPr="00A32F8B" w:rsidRDefault="00A32F8B" w:rsidP="00E33084">
            <w:pPr>
              <w:widowControl/>
              <w:jc w:val="left"/>
              <w:textAlignment w:val="center"/>
              <w:rPr>
                <w:rFonts w:ascii="宋体" w:hAnsi="宋体" w:cs="宋体"/>
                <w:color w:val="000000"/>
                <w:kern w:val="0"/>
                <w:szCs w:val="21"/>
              </w:rPr>
            </w:pPr>
            <w:r w:rsidRPr="00A32F8B">
              <w:rPr>
                <w:rFonts w:ascii="宋体" w:hAnsi="宋体" w:cs="宋体" w:hint="eastAsia"/>
                <w:kern w:val="0"/>
                <w:szCs w:val="21"/>
                <w:lang w:bidi="ar"/>
              </w:rPr>
              <w:t>注浆时应对注浆压力进行监测，防止超压，若注浆施工和持压过程中道床抬高超过1mm，应立即泄压并调整注浆压力，重新注浆。</w:t>
            </w:r>
          </w:p>
        </w:tc>
        <w:tc>
          <w:tcPr>
            <w:tcW w:w="495" w:type="dxa"/>
            <w:tcBorders>
              <w:top w:val="single" w:sz="4" w:space="0" w:color="000000"/>
              <w:left w:val="single" w:sz="4" w:space="0" w:color="000000"/>
              <w:bottom w:val="single" w:sz="4" w:space="0" w:color="000000"/>
              <w:right w:val="single" w:sz="4" w:space="0" w:color="000000"/>
            </w:tcBorders>
            <w:vAlign w:val="center"/>
          </w:tcPr>
          <w:p w14:paraId="69CDC77E"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color w:val="000000"/>
                <w:kern w:val="0"/>
                <w:szCs w:val="21"/>
                <w:lang w:bidi="ar"/>
              </w:rPr>
              <w:lastRenderedPageBreak/>
              <w:t>点</w:t>
            </w:r>
          </w:p>
        </w:tc>
        <w:tc>
          <w:tcPr>
            <w:tcW w:w="797" w:type="dxa"/>
            <w:tcBorders>
              <w:top w:val="single" w:sz="4" w:space="0" w:color="000000"/>
              <w:left w:val="single" w:sz="4" w:space="0" w:color="000000"/>
              <w:bottom w:val="single" w:sz="4" w:space="0" w:color="000000"/>
              <w:right w:val="single" w:sz="4" w:space="0" w:color="000000"/>
            </w:tcBorders>
            <w:vAlign w:val="center"/>
          </w:tcPr>
          <w:p w14:paraId="166B2DCE" w14:textId="77777777" w:rsidR="00A32F8B" w:rsidRPr="00A32F8B" w:rsidRDefault="00A32F8B" w:rsidP="00E33084">
            <w:pPr>
              <w:widowControl/>
              <w:jc w:val="center"/>
              <w:textAlignment w:val="center"/>
              <w:rPr>
                <w:rFonts w:ascii="宋体" w:hAnsi="宋体" w:cs="宋体"/>
                <w:color w:val="000000"/>
                <w:kern w:val="0"/>
                <w:szCs w:val="21"/>
              </w:rPr>
            </w:pPr>
            <w:r w:rsidRPr="00A32F8B">
              <w:rPr>
                <w:rFonts w:ascii="宋体" w:hAnsi="宋体" w:cs="宋体" w:hint="eastAsia"/>
                <w:kern w:val="0"/>
                <w:szCs w:val="21"/>
                <w:lang w:bidi="ar"/>
              </w:rPr>
              <w:t>102600</w:t>
            </w:r>
          </w:p>
        </w:tc>
      </w:tr>
      <w:tr w:rsidR="00A32F8B" w:rsidRPr="00A32F8B" w14:paraId="60D545FF" w14:textId="77777777" w:rsidTr="00E33084">
        <w:trPr>
          <w:trHeight w:val="981"/>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3DBBFBF6"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14</w:t>
            </w:r>
          </w:p>
        </w:tc>
        <w:tc>
          <w:tcPr>
            <w:tcW w:w="1116" w:type="dxa"/>
            <w:tcBorders>
              <w:top w:val="single" w:sz="4" w:space="0" w:color="000000"/>
              <w:left w:val="single" w:sz="4" w:space="0" w:color="000000"/>
              <w:bottom w:val="single" w:sz="4" w:space="0" w:color="000000"/>
              <w:right w:val="single" w:sz="4" w:space="0" w:color="000000"/>
            </w:tcBorders>
            <w:vAlign w:val="center"/>
          </w:tcPr>
          <w:p w14:paraId="6FBDDEB6"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kern w:val="0"/>
                <w:szCs w:val="21"/>
                <w:lang w:bidi="ar"/>
              </w:rPr>
              <w:t>钻芯法检测</w:t>
            </w:r>
          </w:p>
        </w:tc>
        <w:tc>
          <w:tcPr>
            <w:tcW w:w="5689" w:type="dxa"/>
            <w:tcBorders>
              <w:top w:val="single" w:sz="4" w:space="0" w:color="000000"/>
              <w:left w:val="single" w:sz="4" w:space="0" w:color="000000"/>
              <w:bottom w:val="single" w:sz="4" w:space="0" w:color="000000"/>
              <w:right w:val="single" w:sz="4" w:space="0" w:color="000000"/>
            </w:tcBorders>
            <w:vAlign w:val="center"/>
          </w:tcPr>
          <w:p w14:paraId="6215DDDB" w14:textId="77777777" w:rsidR="00A32F8B" w:rsidRPr="00A32F8B" w:rsidRDefault="00A32F8B" w:rsidP="00E33084">
            <w:pPr>
              <w:widowControl/>
              <w:jc w:val="left"/>
              <w:textAlignment w:val="center"/>
              <w:rPr>
                <w:rFonts w:ascii="宋体" w:hAnsi="宋体" w:cs="宋体"/>
                <w:color w:val="000000"/>
                <w:kern w:val="0"/>
                <w:szCs w:val="21"/>
                <w:lang w:bidi="ar"/>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BED1091"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kern w:val="0"/>
                <w:szCs w:val="21"/>
                <w:lang w:bidi="ar"/>
              </w:rPr>
              <w:t>个</w:t>
            </w:r>
          </w:p>
        </w:tc>
        <w:tc>
          <w:tcPr>
            <w:tcW w:w="797" w:type="dxa"/>
            <w:tcBorders>
              <w:top w:val="single" w:sz="4" w:space="0" w:color="000000"/>
              <w:left w:val="single" w:sz="4" w:space="0" w:color="000000"/>
              <w:bottom w:val="single" w:sz="4" w:space="0" w:color="000000"/>
              <w:right w:val="single" w:sz="4" w:space="0" w:color="000000"/>
            </w:tcBorders>
            <w:vAlign w:val="center"/>
          </w:tcPr>
          <w:p w14:paraId="50A18E19"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kern w:val="0"/>
                <w:szCs w:val="21"/>
                <w:lang w:bidi="ar"/>
              </w:rPr>
              <w:t>49</w:t>
            </w:r>
          </w:p>
        </w:tc>
      </w:tr>
      <w:tr w:rsidR="00A32F8B" w:rsidRPr="00A32F8B" w14:paraId="5FA3DD11" w14:textId="77777777" w:rsidTr="00E33084">
        <w:trPr>
          <w:trHeight w:val="981"/>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70EB3D92"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15</w:t>
            </w:r>
          </w:p>
        </w:tc>
        <w:tc>
          <w:tcPr>
            <w:tcW w:w="1116" w:type="dxa"/>
            <w:tcBorders>
              <w:top w:val="single" w:sz="4" w:space="0" w:color="000000"/>
              <w:left w:val="single" w:sz="4" w:space="0" w:color="000000"/>
              <w:bottom w:val="single" w:sz="4" w:space="0" w:color="000000"/>
              <w:right w:val="single" w:sz="4" w:space="0" w:color="000000"/>
            </w:tcBorders>
            <w:vAlign w:val="center"/>
          </w:tcPr>
          <w:p w14:paraId="0BA60680"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kern w:val="0"/>
                <w:szCs w:val="21"/>
                <w:lang w:bidi="ar"/>
              </w:rPr>
              <w:t>地质雷达法</w:t>
            </w:r>
          </w:p>
        </w:tc>
        <w:tc>
          <w:tcPr>
            <w:tcW w:w="5689" w:type="dxa"/>
            <w:tcBorders>
              <w:top w:val="single" w:sz="4" w:space="0" w:color="000000"/>
              <w:left w:val="single" w:sz="4" w:space="0" w:color="000000"/>
              <w:bottom w:val="single" w:sz="4" w:space="0" w:color="000000"/>
              <w:right w:val="single" w:sz="4" w:space="0" w:color="000000"/>
            </w:tcBorders>
            <w:vAlign w:val="center"/>
          </w:tcPr>
          <w:p w14:paraId="7B5404BC" w14:textId="77777777" w:rsidR="00A32F8B" w:rsidRPr="00A32F8B" w:rsidRDefault="00A32F8B" w:rsidP="00E33084">
            <w:pPr>
              <w:widowControl/>
              <w:jc w:val="left"/>
              <w:textAlignment w:val="center"/>
              <w:rPr>
                <w:rFonts w:ascii="宋体" w:hAnsi="宋体" w:cs="宋体"/>
                <w:color w:val="000000"/>
                <w:kern w:val="0"/>
                <w:szCs w:val="21"/>
                <w:lang w:bidi="ar"/>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1468EE4"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kern w:val="0"/>
                <w:szCs w:val="21"/>
                <w:lang w:bidi="ar"/>
              </w:rPr>
              <w:t>m</w:t>
            </w:r>
          </w:p>
        </w:tc>
        <w:tc>
          <w:tcPr>
            <w:tcW w:w="797" w:type="dxa"/>
            <w:tcBorders>
              <w:top w:val="single" w:sz="4" w:space="0" w:color="000000"/>
              <w:left w:val="single" w:sz="4" w:space="0" w:color="000000"/>
              <w:bottom w:val="single" w:sz="4" w:space="0" w:color="000000"/>
              <w:right w:val="single" w:sz="4" w:space="0" w:color="000000"/>
            </w:tcBorders>
            <w:vAlign w:val="center"/>
          </w:tcPr>
          <w:p w14:paraId="6AE49E90"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kern w:val="0"/>
                <w:szCs w:val="21"/>
                <w:lang w:bidi="ar"/>
              </w:rPr>
              <w:t>108.8</w:t>
            </w:r>
          </w:p>
        </w:tc>
      </w:tr>
      <w:tr w:rsidR="00A32F8B" w:rsidRPr="00A32F8B" w14:paraId="32E74853" w14:textId="77777777" w:rsidTr="00E33084">
        <w:trPr>
          <w:trHeight w:val="981"/>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2C64BE9A"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color w:val="000000"/>
                <w:kern w:val="0"/>
                <w:szCs w:val="21"/>
                <w:lang w:bidi="ar"/>
              </w:rPr>
              <w:t>16</w:t>
            </w:r>
          </w:p>
        </w:tc>
        <w:tc>
          <w:tcPr>
            <w:tcW w:w="1116" w:type="dxa"/>
            <w:tcBorders>
              <w:top w:val="single" w:sz="4" w:space="0" w:color="000000"/>
              <w:left w:val="single" w:sz="4" w:space="0" w:color="000000"/>
              <w:bottom w:val="single" w:sz="4" w:space="0" w:color="000000"/>
              <w:right w:val="single" w:sz="4" w:space="0" w:color="000000"/>
            </w:tcBorders>
            <w:vAlign w:val="center"/>
          </w:tcPr>
          <w:p w14:paraId="2FF0E33A" w14:textId="77777777" w:rsidR="00A32F8B" w:rsidRPr="00A32F8B" w:rsidRDefault="00A32F8B" w:rsidP="00E33084">
            <w:pPr>
              <w:widowControl/>
              <w:jc w:val="left"/>
              <w:textAlignment w:val="center"/>
              <w:rPr>
                <w:rFonts w:ascii="宋体" w:hAnsi="宋体" w:cs="宋体"/>
                <w:color w:val="000000"/>
                <w:kern w:val="0"/>
                <w:szCs w:val="21"/>
                <w:lang w:bidi="ar"/>
              </w:rPr>
            </w:pPr>
            <w:r w:rsidRPr="00A32F8B">
              <w:rPr>
                <w:rFonts w:ascii="宋体" w:hAnsi="宋体" w:cs="宋体" w:hint="eastAsia"/>
                <w:kern w:val="0"/>
                <w:szCs w:val="21"/>
                <w:lang w:bidi="ar"/>
              </w:rPr>
              <w:t>钻孔压水实验</w:t>
            </w:r>
          </w:p>
        </w:tc>
        <w:tc>
          <w:tcPr>
            <w:tcW w:w="5689" w:type="dxa"/>
            <w:tcBorders>
              <w:top w:val="single" w:sz="4" w:space="0" w:color="000000"/>
              <w:left w:val="single" w:sz="4" w:space="0" w:color="000000"/>
              <w:bottom w:val="single" w:sz="4" w:space="0" w:color="000000"/>
              <w:right w:val="single" w:sz="4" w:space="0" w:color="000000"/>
            </w:tcBorders>
            <w:vAlign w:val="center"/>
          </w:tcPr>
          <w:p w14:paraId="4749F446" w14:textId="77777777" w:rsidR="00A32F8B" w:rsidRPr="00A32F8B" w:rsidRDefault="00A32F8B" w:rsidP="00E33084">
            <w:pPr>
              <w:widowControl/>
              <w:jc w:val="left"/>
              <w:textAlignment w:val="center"/>
              <w:rPr>
                <w:rFonts w:ascii="宋体" w:hAnsi="宋体" w:cs="宋体"/>
                <w:color w:val="000000"/>
                <w:kern w:val="0"/>
                <w:szCs w:val="21"/>
                <w:lang w:bidi="ar"/>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B2CF0DA"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kern w:val="0"/>
                <w:szCs w:val="21"/>
                <w:lang w:bidi="ar"/>
              </w:rPr>
              <w:t>次</w:t>
            </w:r>
          </w:p>
        </w:tc>
        <w:tc>
          <w:tcPr>
            <w:tcW w:w="797" w:type="dxa"/>
            <w:tcBorders>
              <w:top w:val="single" w:sz="4" w:space="0" w:color="000000"/>
              <w:left w:val="single" w:sz="4" w:space="0" w:color="000000"/>
              <w:bottom w:val="single" w:sz="4" w:space="0" w:color="000000"/>
              <w:right w:val="single" w:sz="4" w:space="0" w:color="000000"/>
            </w:tcBorders>
            <w:vAlign w:val="center"/>
          </w:tcPr>
          <w:p w14:paraId="0620C9B8" w14:textId="77777777" w:rsidR="00A32F8B" w:rsidRPr="00A32F8B" w:rsidRDefault="00A32F8B" w:rsidP="00E33084">
            <w:pPr>
              <w:widowControl/>
              <w:jc w:val="center"/>
              <w:textAlignment w:val="center"/>
              <w:rPr>
                <w:rFonts w:ascii="宋体" w:hAnsi="宋体" w:cs="宋体"/>
                <w:color w:val="000000"/>
                <w:kern w:val="0"/>
                <w:szCs w:val="21"/>
                <w:lang w:bidi="ar"/>
              </w:rPr>
            </w:pPr>
            <w:r w:rsidRPr="00A32F8B">
              <w:rPr>
                <w:rFonts w:ascii="宋体" w:hAnsi="宋体" w:cs="宋体" w:hint="eastAsia"/>
                <w:kern w:val="0"/>
                <w:szCs w:val="21"/>
                <w:lang w:bidi="ar"/>
              </w:rPr>
              <w:t>63</w:t>
            </w:r>
          </w:p>
        </w:tc>
      </w:tr>
    </w:tbl>
    <w:p w14:paraId="6DCE5FA2" w14:textId="77777777" w:rsidR="00A32F8B" w:rsidRPr="00762C31" w:rsidRDefault="00A32F8B" w:rsidP="00A32F8B">
      <w:pPr>
        <w:widowControl/>
        <w:jc w:val="left"/>
        <w:rPr>
          <w:kern w:val="0"/>
          <w:sz w:val="24"/>
          <w:szCs w:val="20"/>
        </w:rPr>
      </w:pPr>
    </w:p>
    <w:p w14:paraId="2137AEA2" w14:textId="77777777" w:rsidR="00A32F8B" w:rsidRPr="00762C31" w:rsidRDefault="00A32F8B" w:rsidP="00A32F8B">
      <w:pPr>
        <w:keepNext/>
        <w:keepLines/>
        <w:adjustRightInd w:val="0"/>
        <w:snapToGrid w:val="0"/>
        <w:spacing w:line="360" w:lineRule="auto"/>
        <w:textAlignment w:val="baseline"/>
        <w:outlineLvl w:val="1"/>
        <w:rPr>
          <w:rFonts w:ascii="宋体" w:hAnsi="宋体"/>
          <w:b/>
          <w:bCs/>
          <w:snapToGrid w:val="0"/>
          <w:kern w:val="0"/>
          <w:szCs w:val="21"/>
        </w:rPr>
      </w:pPr>
      <w:r w:rsidRPr="00762C31">
        <w:rPr>
          <w:rFonts w:ascii="宋体" w:hAnsi="宋体" w:hint="eastAsia"/>
          <w:b/>
          <w:bCs/>
          <w:snapToGrid w:val="0"/>
          <w:kern w:val="0"/>
          <w:szCs w:val="21"/>
        </w:rPr>
        <w:t>三、工程采用设计依据和规范</w:t>
      </w:r>
    </w:p>
    <w:p w14:paraId="70333C2A" w14:textId="77777777" w:rsidR="00A32F8B" w:rsidRPr="00762C31" w:rsidRDefault="00A32F8B" w:rsidP="00A32F8B">
      <w:pPr>
        <w:widowControl/>
        <w:spacing w:line="360" w:lineRule="auto"/>
        <w:jc w:val="left"/>
        <w:rPr>
          <w:rFonts w:ascii="宋体" w:hAnsi="宋体"/>
          <w:snapToGrid w:val="0"/>
          <w:kern w:val="0"/>
          <w:szCs w:val="21"/>
        </w:rPr>
      </w:pPr>
      <w:r w:rsidRPr="00762C31">
        <w:rPr>
          <w:rFonts w:ascii="宋体" w:hAnsi="宋体" w:hint="eastAsia"/>
          <w:snapToGrid w:val="0"/>
          <w:kern w:val="0"/>
          <w:szCs w:val="21"/>
        </w:rPr>
        <w:t>3.1设计原则</w:t>
      </w:r>
    </w:p>
    <w:p w14:paraId="789803C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（1）道床加固设计应充分考虑运营隧道的特点，以不影响日常正常行车，因地制宜、综合治理的原则进行整治；</w:t>
      </w:r>
    </w:p>
    <w:p w14:paraId="7AD4DD8C"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（2）所有加固措施均应满足地铁运营限界、设施设备保护等要求，对运营和维护不产生影响，并提高结构安全及耐久性；</w:t>
      </w:r>
    </w:p>
    <w:p w14:paraId="53444D5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（3）考虑到地铁日间的运营要求，施工方法要求灵活，机具轻巧，便于及时进退场；</w:t>
      </w:r>
    </w:p>
    <w:p w14:paraId="7E585B8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（4）应使用阻燃、绝缘和环保无污染材料，符合相关规范材料使用要求；</w:t>
      </w:r>
    </w:p>
    <w:p w14:paraId="1EBBF7C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（5）计算每一项隧道加固整治工艺相关参数，提出相关验收措施和标准，明确施工关键工序的控制标准，尤其为注浆压力与控制时间、验收试验的各项参数等；</w:t>
      </w:r>
    </w:p>
    <w:p w14:paraId="2C1C5319"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snapToGrid w:val="0"/>
          <w:kern w:val="0"/>
          <w:szCs w:val="21"/>
        </w:rPr>
      </w:pPr>
      <w:r w:rsidRPr="00762C31">
        <w:rPr>
          <w:rFonts w:ascii="宋体" w:hAnsi="宋体" w:cs="宋体" w:hint="eastAsia"/>
          <w:color w:val="000000"/>
          <w:kern w:val="0"/>
          <w:szCs w:val="21"/>
        </w:rPr>
        <w:t>（6）道床加固所选择的注浆材料在有水介质条件下，浆液对微细裂缝应具有良好的渗透性；浆液对于充填于道床裂缝中的污泥、浊水及冒进来的淤泥具有固结作用；具有良好的力学性能，对界面具有较高的粘结强度和抗拉、抗剪强度；在施工中能够在动载条件下具有自我凝固的特性；能满足重复注浆的要求。</w:t>
      </w:r>
    </w:p>
    <w:p w14:paraId="55ACB175"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snapToGrid w:val="0"/>
          <w:kern w:val="0"/>
          <w:szCs w:val="21"/>
        </w:rPr>
      </w:pPr>
      <w:r w:rsidRPr="00762C31">
        <w:rPr>
          <w:rFonts w:ascii="宋体" w:hAnsi="宋体" w:hint="eastAsia"/>
          <w:snapToGrid w:val="0"/>
          <w:kern w:val="0"/>
          <w:szCs w:val="21"/>
        </w:rPr>
        <w:t>3.2设计依据</w:t>
      </w:r>
    </w:p>
    <w:p w14:paraId="5D20CB5D"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《长沙市轨道交通2号线一期工程西湖公园站至溁湾镇站区间隧道壁后及道床底部脱空渗漏检测报告》（湖南湖大土木建筑工程检测有限公司）（2019.09.28）</w:t>
      </w:r>
    </w:p>
    <w:p w14:paraId="4E26A446"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《长沙市轨道交通2号线一期工程西湖公园站～溁湾镇站区间第一分册区间明挖段 围护结构设计、第二分册区间明挖段主体结构设计》（中铁隧道勘测设计</w:t>
      </w:r>
      <w:r w:rsidRPr="00762C31">
        <w:rPr>
          <w:rFonts w:ascii="宋体" w:hAnsi="宋体" w:cs="宋体" w:hint="eastAsia"/>
          <w:kern w:val="0"/>
          <w:szCs w:val="21"/>
        </w:rPr>
        <w:t>院公司</w:t>
      </w:r>
      <w:r w:rsidRPr="00762C31">
        <w:rPr>
          <w:rFonts w:ascii="宋体" w:hAnsi="宋体" w:cs="宋体" w:hint="eastAsia"/>
          <w:color w:val="000000"/>
          <w:kern w:val="0"/>
          <w:szCs w:val="21"/>
        </w:rPr>
        <w:t>.2010.03）</w:t>
      </w:r>
    </w:p>
    <w:p w14:paraId="3B78E41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lastRenderedPageBreak/>
        <w:t>《长沙市轨道交通2号线一期工程西湖公园站～溁湾镇站区间第五分册区间暗挖段 设计》（中铁隧道勘测设计院有限公司.2010.03）</w:t>
      </w:r>
    </w:p>
    <w:p w14:paraId="27D2942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《长沙市轨道交通2号线一期工程溁湾镇停车线第四分册矿山法段隧道初期支护设计图》（中铁二院工程集团有限责任公司.2010.07）</w:t>
      </w:r>
    </w:p>
    <w:p w14:paraId="548A818C"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《地铁设计规范》                      （GB50157－2013）</w:t>
      </w:r>
    </w:p>
    <w:p w14:paraId="6098A87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《地下铁道工程施工质量验收标准》      （GB/T 50299－2018）</w:t>
      </w:r>
    </w:p>
    <w:p w14:paraId="5B84619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《地下工程防水技术规范》              （GB50108－2008）</w:t>
      </w:r>
    </w:p>
    <w:p w14:paraId="00A158D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《地下防水工程施工及验收规范》        （GB50208－2011）</w:t>
      </w:r>
    </w:p>
    <w:p w14:paraId="48DB032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《混凝土结构加固设计规范》            （GB50367-2013）</w:t>
      </w:r>
    </w:p>
    <w:p w14:paraId="1514EC7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《混凝土裂缝用环氧树脂灌浆材料》      （JC/T1041-2007）</w:t>
      </w:r>
    </w:p>
    <w:p w14:paraId="5EBFD1B1"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《工程结构加固材料安全性鉴定技术规范》（GB50728-2011）</w:t>
      </w:r>
    </w:p>
    <w:p w14:paraId="7FDC4BF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s="宋体"/>
          <w:color w:val="000000"/>
          <w:kern w:val="0"/>
          <w:szCs w:val="21"/>
        </w:rPr>
      </w:pPr>
      <w:r w:rsidRPr="00762C31">
        <w:rPr>
          <w:rFonts w:ascii="宋体" w:hAnsi="宋体" w:cs="宋体" w:hint="eastAsia"/>
          <w:color w:val="000000"/>
          <w:kern w:val="0"/>
          <w:szCs w:val="21"/>
        </w:rPr>
        <w:t>《混凝土结构后锚固技术规程》          （JGJ145-2013）</w:t>
      </w:r>
    </w:p>
    <w:p w14:paraId="415A31D2" w14:textId="77777777" w:rsidR="00A32F8B" w:rsidRPr="00762C31" w:rsidRDefault="00A32F8B" w:rsidP="00A32F8B">
      <w:pPr>
        <w:widowControl/>
        <w:overflowPunct w:val="0"/>
        <w:autoSpaceDE w:val="0"/>
        <w:autoSpaceDN w:val="0"/>
        <w:adjustRightInd w:val="0"/>
        <w:spacing w:line="360" w:lineRule="auto"/>
        <w:jc w:val="left"/>
        <w:textAlignment w:val="baseline"/>
        <w:outlineLvl w:val="0"/>
        <w:rPr>
          <w:rFonts w:ascii="宋体" w:hAnsi="宋体"/>
          <w:b/>
          <w:bCs/>
          <w:snapToGrid w:val="0"/>
          <w:kern w:val="0"/>
          <w:szCs w:val="21"/>
        </w:rPr>
      </w:pPr>
      <w:bookmarkStart w:id="48" w:name="_Toc29592"/>
      <w:r w:rsidRPr="00762C31">
        <w:rPr>
          <w:rFonts w:ascii="宋体" w:hAnsi="宋体" w:hint="eastAsia"/>
          <w:b/>
          <w:bCs/>
          <w:snapToGrid w:val="0"/>
          <w:kern w:val="0"/>
          <w:szCs w:val="21"/>
        </w:rPr>
        <w:t>四、技术要求</w:t>
      </w:r>
      <w:bookmarkEnd w:id="48"/>
    </w:p>
    <w:p w14:paraId="3C36140A" w14:textId="77777777" w:rsidR="00A32F8B" w:rsidRPr="00762C31" w:rsidRDefault="00A32F8B" w:rsidP="00A32F8B">
      <w:pPr>
        <w:widowControl/>
        <w:overflowPunct w:val="0"/>
        <w:autoSpaceDE w:val="0"/>
        <w:autoSpaceDN w:val="0"/>
        <w:adjustRightInd w:val="0"/>
        <w:spacing w:line="360" w:lineRule="auto"/>
        <w:jc w:val="left"/>
        <w:textAlignment w:val="baseline"/>
        <w:outlineLvl w:val="0"/>
        <w:rPr>
          <w:rFonts w:ascii="宋体" w:hAnsi="宋体"/>
          <w:snapToGrid w:val="0"/>
          <w:kern w:val="0"/>
          <w:szCs w:val="21"/>
        </w:rPr>
      </w:pPr>
      <w:bookmarkStart w:id="49" w:name="_Toc26076"/>
      <w:bookmarkStart w:id="50" w:name="_Toc23697"/>
      <w:bookmarkStart w:id="51" w:name="_Toc2787"/>
      <w:bookmarkStart w:id="52" w:name="_Toc25263"/>
      <w:bookmarkStart w:id="53" w:name="_Toc2021"/>
      <w:bookmarkStart w:id="54" w:name="_Toc31615"/>
      <w:bookmarkStart w:id="55" w:name="_Toc26963"/>
      <w:r w:rsidRPr="00762C31">
        <w:rPr>
          <w:rFonts w:ascii="宋体" w:hAnsi="宋体" w:hint="eastAsia"/>
          <w:snapToGrid w:val="0"/>
          <w:kern w:val="0"/>
          <w:szCs w:val="21"/>
        </w:rPr>
        <w:t>4.道床治理方案</w:t>
      </w:r>
      <w:bookmarkEnd w:id="49"/>
      <w:bookmarkEnd w:id="50"/>
      <w:bookmarkEnd w:id="51"/>
      <w:bookmarkEnd w:id="52"/>
      <w:bookmarkEnd w:id="53"/>
      <w:bookmarkEnd w:id="54"/>
      <w:bookmarkEnd w:id="55"/>
    </w:p>
    <w:p w14:paraId="01AB99CE"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整治总体原则：先锚后注，注浆加固、化整为零、监测验收</w:t>
      </w:r>
    </w:p>
    <w:p w14:paraId="2F3822F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FF0000"/>
          <w:kern w:val="0"/>
          <w:szCs w:val="21"/>
        </w:rPr>
      </w:pPr>
      <w:r w:rsidRPr="00762C31">
        <w:rPr>
          <w:rFonts w:ascii="宋体" w:hAnsi="宋体" w:hint="eastAsia"/>
          <w:color w:val="000000"/>
          <w:kern w:val="0"/>
          <w:szCs w:val="21"/>
        </w:rPr>
        <w:t>先锚后注：在进行道床问题综合整治注浆前，为防止注浆过程对道床可能产生的不利影响，在区间问题段注浆加固前首先对道床板进行固定，打设φ32mm螺纹式中空锚杆锚固道床，确保道床板在施工前后不发生上浮现象</w:t>
      </w:r>
      <w:r w:rsidRPr="00762C31">
        <w:rPr>
          <w:rFonts w:ascii="宋体" w:hAnsi="宋体" w:hint="eastAsia"/>
          <w:kern w:val="0"/>
          <w:szCs w:val="21"/>
        </w:rPr>
        <w:t>；此措施为预防措施，如试验段施工过程中注浆压力对道床影响可控，则锚固方案不考虑实施。</w:t>
      </w:r>
    </w:p>
    <w:p w14:paraId="17A2413E"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注浆加固：主要是指在进行问题整治施工过程中，针对道床底部及两侧水沟存在的问题采用注浆技术进行堵水和加固的方法，结合不同的问题采用不同的注浆材料和不同的注浆加固方式进行施工，确保注浆过程中在注浆压力和注浆量方面均能保证不超过设计值，确保注浆封堵效果。</w:t>
      </w:r>
    </w:p>
    <w:p w14:paraId="46AD940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outlineLvl w:val="0"/>
        <w:rPr>
          <w:rFonts w:ascii="宋体" w:hAnsi="宋体"/>
          <w:color w:val="000000"/>
          <w:kern w:val="0"/>
          <w:szCs w:val="21"/>
        </w:rPr>
      </w:pPr>
      <w:bookmarkStart w:id="56" w:name="_Toc14317"/>
      <w:bookmarkStart w:id="57" w:name="_Toc2341"/>
      <w:bookmarkStart w:id="58" w:name="_Toc28882"/>
      <w:bookmarkStart w:id="59" w:name="_Toc23137"/>
      <w:bookmarkStart w:id="60" w:name="_Toc25608"/>
      <w:bookmarkStart w:id="61" w:name="_Toc19234"/>
      <w:bookmarkStart w:id="62" w:name="_Toc19958"/>
      <w:r w:rsidRPr="00762C31">
        <w:rPr>
          <w:rFonts w:ascii="宋体" w:hAnsi="宋体" w:hint="eastAsia"/>
          <w:color w:val="000000"/>
          <w:kern w:val="0"/>
          <w:szCs w:val="21"/>
        </w:rPr>
        <w:t>化整为零：主要体现在注浆加固过程中按照设计要求钻设注浆孔，在实施过程中，逐个进行注浆，严格控制注浆顺序。</w:t>
      </w:r>
      <w:bookmarkEnd w:id="56"/>
      <w:bookmarkEnd w:id="57"/>
      <w:bookmarkEnd w:id="58"/>
      <w:bookmarkEnd w:id="59"/>
      <w:bookmarkEnd w:id="60"/>
      <w:bookmarkEnd w:id="61"/>
      <w:bookmarkEnd w:id="62"/>
    </w:p>
    <w:p w14:paraId="0C14CCB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监测验收：注浆过程中全过程监测道床轨道的高程变化，确保注浆加固结束后，列车通过前轨面线性满足安全行车要求。</w:t>
      </w:r>
    </w:p>
    <w:p w14:paraId="14FDC80C"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4.1 道床结构锚固</w:t>
      </w:r>
    </w:p>
    <w:p w14:paraId="66F01FBE"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根据确定的道床整治问题处理原则，道床锚固是区间治理中的关键环节，具体方案如下：</w:t>
      </w:r>
    </w:p>
    <w:p w14:paraId="24FE9C62" w14:textId="77777777" w:rsidR="00A32F8B" w:rsidRPr="00762C31" w:rsidRDefault="00A32F8B" w:rsidP="00A32F8B">
      <w:pPr>
        <w:widowControl/>
        <w:numPr>
          <w:ilvl w:val="0"/>
          <w:numId w:val="17"/>
        </w:numPr>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道床每12.5m左右设置有道床伸缩缝，伸缩缝宽20mm，在伸缩缝两侧250mm范围内两钢轨间的道床上打设φ</w:t>
      </w:r>
      <w:r w:rsidRPr="00762C31">
        <w:rPr>
          <w:rFonts w:ascii="宋体" w:hAnsi="宋体"/>
          <w:color w:val="000000"/>
          <w:kern w:val="0"/>
          <w:szCs w:val="21"/>
        </w:rPr>
        <w:t>32</w:t>
      </w:r>
      <w:r w:rsidRPr="00762C31">
        <w:rPr>
          <w:rFonts w:ascii="宋体" w:hAnsi="宋体" w:hint="eastAsia"/>
          <w:color w:val="000000"/>
          <w:kern w:val="0"/>
          <w:szCs w:val="21"/>
        </w:rPr>
        <w:t>mm的螺旋式中空锚杆，中空锚杆单边间距6m，采用钻机辅助成孔方式，钻孔φ50mm，锚杆长2.5m（标准段）和4.0m（站前停车线大跨段），高出轨面100mm进行锚固；锚杆设置间距纵向6.0m，横向0.75m。</w:t>
      </w:r>
    </w:p>
    <w:p w14:paraId="56C225B4" w14:textId="77777777" w:rsidR="00A32F8B" w:rsidRPr="00762C31" w:rsidRDefault="00A32F8B" w:rsidP="00A32F8B">
      <w:pPr>
        <w:widowControl/>
        <w:numPr>
          <w:ilvl w:val="0"/>
          <w:numId w:val="17"/>
        </w:numPr>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钻孔完毕后，使用高水压对成孔反复冲洗，及时将孔内的积水、残渣清理干净。</w:t>
      </w:r>
    </w:p>
    <w:p w14:paraId="712D5CE1" w14:textId="77777777" w:rsidR="00A32F8B" w:rsidRPr="00762C31" w:rsidRDefault="00A32F8B" w:rsidP="00A32F8B">
      <w:pPr>
        <w:widowControl/>
        <w:numPr>
          <w:ilvl w:val="0"/>
          <w:numId w:val="17"/>
        </w:numPr>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锚杆注浆分为两阶段进行，第一阶段分两次注浆，第一次采用M30水泥砂浆，为避免注浆压力过大，引起底板破裂和道床板隆起，注浆压力建议采用0.1</w:t>
      </w:r>
      <w:r w:rsidRPr="00762C31">
        <w:rPr>
          <w:rFonts w:ascii="宋体" w:hAnsi="宋体"/>
          <w:color w:val="000000"/>
          <w:kern w:val="0"/>
          <w:szCs w:val="21"/>
        </w:rPr>
        <w:t>MPa</w:t>
      </w:r>
      <w:r w:rsidRPr="00762C31">
        <w:rPr>
          <w:rFonts w:ascii="宋体" w:hAnsi="宋体" w:hint="eastAsia"/>
          <w:color w:val="000000"/>
          <w:kern w:val="0"/>
          <w:szCs w:val="21"/>
        </w:rPr>
        <w:t>,直至水泥浆从锚杆端部溢出为止。由</w:t>
      </w:r>
      <w:r w:rsidRPr="00762C31">
        <w:rPr>
          <w:rFonts w:ascii="宋体" w:hAnsi="宋体" w:hint="eastAsia"/>
          <w:color w:val="000000"/>
          <w:kern w:val="0"/>
          <w:szCs w:val="21"/>
        </w:rPr>
        <w:lastRenderedPageBreak/>
        <w:t>于水泥浆凝固收缩、徐变以及围岩裂缝造成水泥浆液的流失，往往在一次注浆后浆液还不能达到饱满密实，需采用高一级标号的水泥砂浆再进行二次补充注浆。第二阶段采用水灰比0.5:1.0的水泥单液浆进行止水封堵，防止地下水沿锚杆进入隧道,注浆压力建议采用0.2</w:t>
      </w:r>
      <w:r w:rsidRPr="00762C31">
        <w:rPr>
          <w:rFonts w:ascii="宋体" w:hAnsi="宋体"/>
          <w:color w:val="000000"/>
          <w:kern w:val="0"/>
          <w:szCs w:val="21"/>
        </w:rPr>
        <w:t>MPa</w:t>
      </w:r>
      <w:r w:rsidRPr="00762C31">
        <w:rPr>
          <w:rFonts w:ascii="宋体" w:hAnsi="宋体" w:hint="eastAsia"/>
          <w:color w:val="000000"/>
          <w:kern w:val="0"/>
          <w:szCs w:val="21"/>
        </w:rPr>
        <w:t>。</w:t>
      </w:r>
    </w:p>
    <w:p w14:paraId="7451128E" w14:textId="77777777" w:rsidR="00A32F8B" w:rsidRPr="00762C31" w:rsidRDefault="00A32F8B" w:rsidP="00A32F8B">
      <w:pPr>
        <w:widowControl/>
        <w:numPr>
          <w:ilvl w:val="0"/>
          <w:numId w:val="17"/>
        </w:numPr>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若采用两阶段注浆后锚杆端部仍有渗水，可注入环氧树脂进行止水。</w:t>
      </w:r>
    </w:p>
    <w:p w14:paraId="6541C44D" w14:textId="77777777" w:rsidR="00A32F8B" w:rsidRPr="00762C31" w:rsidRDefault="00A32F8B" w:rsidP="00A32F8B">
      <w:pPr>
        <w:widowControl/>
        <w:numPr>
          <w:ilvl w:val="0"/>
          <w:numId w:val="17"/>
        </w:numPr>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此措施为预防措施，如试验段施工过程中注浆压力对道床影响可控，则锚固方案不考虑实施。</w:t>
      </w:r>
    </w:p>
    <w:p w14:paraId="27149B69"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4.2 水沟与边墙之间填充混凝土强度损失、水沟开裂严重段问题处理</w:t>
      </w:r>
    </w:p>
    <w:p w14:paraId="5C9AD206"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（1）凿除强度损失段范围内水沟与边墙之间的填充C30混凝土，保留钢筋混凝土道床。</w:t>
      </w:r>
    </w:p>
    <w:p w14:paraId="3A7829F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重新浇筑混凝土前，应对仰拱回填混凝土和道床结构等原有混凝土表面凿毛，将其表面浮浆和杂物清除，然后铺设净浆或涂刷混凝土界面处理剂、水泥基渗透结晶型防水涂料等材料，再铺30～50mm厚的1∶1水泥砂浆，并应及时浇注提高一个等级的C35混凝土。</w:t>
      </w:r>
    </w:p>
    <w:p w14:paraId="2EEDBC66"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混凝土浇筑过程中，应随时对混凝土进行振捣并使其均匀密实。混凝土振捣完成后，应及时修整、抹平混凝土裸露面，待定浆后再抹第二遍并压光。抹面时严禁洒水，并应防止过度操作影响表面层混凝土的质量。尤其要注意施工抹面工序的质量保证。</w:t>
      </w:r>
    </w:p>
    <w:p w14:paraId="71615138"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4.3 水沟和道床剥离、水沟边缘纵向裂缝治理</w:t>
      </w:r>
    </w:p>
    <w:p w14:paraId="3D75CC1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为避免道床注浆加固时出现串浆、跑浆等，水沟存在的问题应首先进行嵌缝封闭和埋管注浆处理，具体方案如下：</w:t>
      </w:r>
    </w:p>
    <w:p w14:paraId="6B22E31F" w14:textId="77777777" w:rsidR="00A32F8B" w:rsidRPr="00762C31" w:rsidRDefault="00A32F8B" w:rsidP="00A32F8B">
      <w:pPr>
        <w:widowControl/>
        <w:overflowPunct w:val="0"/>
        <w:autoSpaceDE w:val="0"/>
        <w:autoSpaceDN w:val="0"/>
        <w:adjustRightInd w:val="0"/>
        <w:spacing w:line="360" w:lineRule="auto"/>
        <w:ind w:leftChars="174" w:left="365"/>
        <w:textAlignment w:val="baseline"/>
        <w:rPr>
          <w:rFonts w:ascii="宋体" w:hAnsi="宋体"/>
          <w:color w:val="000000"/>
          <w:kern w:val="0"/>
          <w:szCs w:val="21"/>
        </w:rPr>
      </w:pPr>
      <w:r w:rsidRPr="00762C31">
        <w:rPr>
          <w:rFonts w:ascii="宋体" w:hAnsi="宋体" w:hint="eastAsia"/>
          <w:color w:val="000000"/>
          <w:kern w:val="0"/>
          <w:szCs w:val="21"/>
        </w:rPr>
        <w:t>（</w:t>
      </w:r>
      <w:r w:rsidRPr="00762C31">
        <w:rPr>
          <w:rFonts w:ascii="宋体" w:hAnsi="宋体"/>
          <w:color w:val="000000"/>
          <w:kern w:val="0"/>
          <w:szCs w:val="21"/>
        </w:rPr>
        <w:t>1</w:t>
      </w:r>
      <w:r w:rsidRPr="00762C31">
        <w:rPr>
          <w:rFonts w:ascii="宋体" w:hAnsi="宋体" w:hint="eastAsia"/>
          <w:color w:val="000000"/>
          <w:kern w:val="0"/>
          <w:szCs w:val="21"/>
        </w:rPr>
        <w:t>）沿水沟与整体道床接合部位钻孔，孔径φ</w:t>
      </w:r>
      <w:r w:rsidRPr="00762C31">
        <w:rPr>
          <w:rFonts w:ascii="宋体" w:hAnsi="宋体"/>
          <w:color w:val="000000"/>
          <w:kern w:val="0"/>
          <w:szCs w:val="21"/>
        </w:rPr>
        <w:t>10mm</w:t>
      </w:r>
      <w:r w:rsidRPr="00762C31">
        <w:rPr>
          <w:rFonts w:ascii="宋体" w:hAnsi="宋体" w:hint="eastAsia"/>
          <w:color w:val="000000"/>
          <w:kern w:val="0"/>
          <w:szCs w:val="21"/>
        </w:rPr>
        <w:t>，孔深</w:t>
      </w:r>
      <w:r w:rsidRPr="00762C31">
        <w:rPr>
          <w:rFonts w:ascii="宋体" w:hAnsi="宋体"/>
          <w:color w:val="000000"/>
          <w:kern w:val="0"/>
          <w:szCs w:val="21"/>
        </w:rPr>
        <w:t>150mm</w:t>
      </w:r>
      <w:r w:rsidRPr="00762C31">
        <w:rPr>
          <w:rFonts w:ascii="宋体" w:hAnsi="宋体" w:hint="eastAsia"/>
          <w:color w:val="000000"/>
          <w:kern w:val="0"/>
          <w:szCs w:val="21"/>
        </w:rPr>
        <w:t>，孔距</w:t>
      </w:r>
      <w:r w:rsidRPr="00762C31">
        <w:rPr>
          <w:rFonts w:ascii="宋体" w:hAnsi="宋体"/>
          <w:color w:val="000000"/>
          <w:kern w:val="0"/>
          <w:szCs w:val="21"/>
        </w:rPr>
        <w:t>350</w:t>
      </w:r>
      <w:r w:rsidRPr="00762C31">
        <w:rPr>
          <w:rFonts w:ascii="宋体" w:hAnsi="宋体" w:hint="eastAsia"/>
          <w:color w:val="000000"/>
          <w:kern w:val="0"/>
          <w:szCs w:val="21"/>
        </w:rPr>
        <w:t>～</w:t>
      </w:r>
      <w:r w:rsidRPr="00762C31">
        <w:rPr>
          <w:rFonts w:ascii="宋体" w:hAnsi="宋体"/>
          <w:color w:val="000000"/>
          <w:kern w:val="0"/>
          <w:szCs w:val="21"/>
        </w:rPr>
        <w:t>400mm</w:t>
      </w:r>
      <w:r w:rsidRPr="00762C31">
        <w:rPr>
          <w:rFonts w:ascii="宋体" w:hAnsi="宋体" w:hint="eastAsia"/>
          <w:color w:val="000000"/>
          <w:kern w:val="0"/>
          <w:szCs w:val="21"/>
        </w:rPr>
        <w:t>。</w:t>
      </w:r>
      <w:r w:rsidRPr="00762C31">
        <w:rPr>
          <w:rFonts w:ascii="宋体" w:hAnsi="宋体"/>
          <w:color w:val="000000"/>
          <w:kern w:val="0"/>
          <w:szCs w:val="21"/>
        </w:rPr>
        <w:br/>
      </w:r>
      <w:r w:rsidRPr="00762C31">
        <w:rPr>
          <w:rFonts w:ascii="宋体" w:hAnsi="宋体" w:hint="eastAsia"/>
          <w:color w:val="000000"/>
          <w:kern w:val="0"/>
          <w:szCs w:val="21"/>
        </w:rPr>
        <w:t>（2）清孔，采用快硬、速凝、早强水泥封闭，要求压贴紧密。</w:t>
      </w:r>
      <w:r w:rsidRPr="00762C31">
        <w:rPr>
          <w:rFonts w:ascii="宋体" w:hAnsi="宋体"/>
          <w:color w:val="000000"/>
          <w:kern w:val="0"/>
          <w:szCs w:val="21"/>
        </w:rPr>
        <w:br/>
      </w:r>
      <w:r w:rsidRPr="00762C31">
        <w:rPr>
          <w:rFonts w:ascii="宋体" w:hAnsi="宋体" w:hint="eastAsia"/>
          <w:color w:val="000000"/>
          <w:kern w:val="0"/>
          <w:szCs w:val="21"/>
        </w:rPr>
        <w:t>（3）用环氧树脂材料注浆时，注浆压力为</w:t>
      </w:r>
      <w:r w:rsidRPr="00762C31">
        <w:rPr>
          <w:rFonts w:ascii="宋体" w:hAnsi="宋体"/>
          <w:color w:val="000000"/>
          <w:kern w:val="0"/>
          <w:szCs w:val="21"/>
        </w:rPr>
        <w:t>0.3MPa</w:t>
      </w:r>
      <w:r w:rsidRPr="00762C31">
        <w:rPr>
          <w:rFonts w:ascii="宋体" w:hAnsi="宋体" w:hint="eastAsia"/>
          <w:color w:val="000000"/>
          <w:kern w:val="0"/>
          <w:szCs w:val="21"/>
        </w:rPr>
        <w:t>，注浆压力达到稳定后，设置第二次注浆压力为</w:t>
      </w:r>
      <w:r w:rsidRPr="00762C31">
        <w:rPr>
          <w:rFonts w:ascii="宋体" w:hAnsi="宋体"/>
          <w:color w:val="000000"/>
          <w:kern w:val="0"/>
          <w:szCs w:val="21"/>
        </w:rPr>
        <w:t>0.5MPa</w:t>
      </w:r>
      <w:r w:rsidRPr="00762C31">
        <w:rPr>
          <w:rFonts w:ascii="宋体" w:hAnsi="宋体" w:hint="eastAsia"/>
          <w:color w:val="000000"/>
          <w:kern w:val="0"/>
          <w:szCs w:val="21"/>
        </w:rPr>
        <w:t>，直至压力稳定不上升。</w:t>
      </w:r>
    </w:p>
    <w:p w14:paraId="346FFD8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（4）合理安排施工时间，必须确保在压注环氧树脂浆液后，浆液凝固并达到设计强度后，方可开通行车承担列车荷载。</w:t>
      </w:r>
    </w:p>
    <w:p w14:paraId="475DA877"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4.4 水沟底穿孔、开裂和塌陷的治理</w:t>
      </w:r>
    </w:p>
    <w:p w14:paraId="6F14AC3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检测报告显示本区间范围内存在多处道床水沟穿孔、开裂和塌陷的情况，在整体道床处理前应首先将其处理完善，具体方案如下：</w:t>
      </w:r>
    </w:p>
    <w:p w14:paraId="071F31F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w:t>
      </w:r>
      <w:r w:rsidRPr="00762C31">
        <w:rPr>
          <w:rFonts w:ascii="宋体" w:hAnsi="宋体"/>
          <w:color w:val="000000"/>
          <w:kern w:val="0"/>
          <w:szCs w:val="21"/>
        </w:rPr>
        <w:t>1</w:t>
      </w:r>
      <w:r w:rsidRPr="00762C31">
        <w:rPr>
          <w:rFonts w:ascii="宋体" w:hAnsi="宋体" w:hint="eastAsia"/>
          <w:color w:val="000000"/>
          <w:kern w:val="0"/>
          <w:szCs w:val="21"/>
        </w:rPr>
        <w:t>）在水沟问题位置钻孔，孔径φ</w:t>
      </w:r>
      <w:r w:rsidRPr="00762C31">
        <w:rPr>
          <w:rFonts w:ascii="宋体" w:hAnsi="宋体"/>
          <w:color w:val="000000"/>
          <w:kern w:val="0"/>
          <w:szCs w:val="21"/>
        </w:rPr>
        <w:t>32</w:t>
      </w:r>
      <w:r w:rsidRPr="00762C31">
        <w:rPr>
          <w:rFonts w:ascii="宋体" w:hAnsi="宋体" w:hint="eastAsia"/>
          <w:color w:val="000000"/>
          <w:kern w:val="0"/>
          <w:szCs w:val="21"/>
        </w:rPr>
        <w:t>～</w:t>
      </w:r>
      <w:r w:rsidRPr="00762C31">
        <w:rPr>
          <w:rFonts w:ascii="宋体" w:hAnsi="宋体"/>
          <w:color w:val="000000"/>
          <w:kern w:val="0"/>
          <w:szCs w:val="21"/>
        </w:rPr>
        <w:t>36mm</w:t>
      </w:r>
      <w:r w:rsidRPr="00762C31">
        <w:rPr>
          <w:rFonts w:ascii="宋体" w:hAnsi="宋体" w:hint="eastAsia"/>
          <w:color w:val="000000"/>
          <w:kern w:val="0"/>
          <w:szCs w:val="21"/>
        </w:rPr>
        <w:t>，孔距</w:t>
      </w:r>
      <w:r w:rsidRPr="00762C31">
        <w:rPr>
          <w:rFonts w:ascii="宋体" w:hAnsi="宋体"/>
          <w:color w:val="000000"/>
          <w:kern w:val="0"/>
          <w:szCs w:val="21"/>
        </w:rPr>
        <w:t>600mm</w:t>
      </w:r>
      <w:r w:rsidRPr="00762C31">
        <w:rPr>
          <w:rFonts w:ascii="宋体" w:hAnsi="宋体" w:hint="eastAsia"/>
          <w:color w:val="000000"/>
          <w:kern w:val="0"/>
          <w:szCs w:val="21"/>
        </w:rPr>
        <w:t>，孔深在二衬仰拱混凝土内达3</w:t>
      </w:r>
      <w:r w:rsidRPr="00762C31">
        <w:rPr>
          <w:rFonts w:ascii="宋体" w:hAnsi="宋体"/>
          <w:color w:val="000000"/>
          <w:kern w:val="0"/>
          <w:szCs w:val="21"/>
        </w:rPr>
        <w:t>0mm</w:t>
      </w:r>
      <w:r w:rsidRPr="00762C31">
        <w:rPr>
          <w:rFonts w:ascii="宋体" w:hAnsi="宋体" w:hint="eastAsia"/>
          <w:color w:val="000000"/>
          <w:kern w:val="0"/>
          <w:szCs w:val="21"/>
        </w:rPr>
        <w:t>，要求清渣清孔，采用快硬、速凝、早强水泥封孔埋管。</w:t>
      </w:r>
    </w:p>
    <w:p w14:paraId="52CC99E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w:t>
      </w:r>
      <w:r w:rsidRPr="00762C31">
        <w:rPr>
          <w:rFonts w:ascii="宋体" w:hAnsi="宋体"/>
          <w:color w:val="000000"/>
          <w:kern w:val="0"/>
          <w:szCs w:val="21"/>
        </w:rPr>
        <w:t>2</w:t>
      </w:r>
      <w:r w:rsidRPr="00762C31">
        <w:rPr>
          <w:rFonts w:ascii="宋体" w:hAnsi="宋体" w:hint="eastAsia"/>
          <w:color w:val="000000"/>
          <w:kern w:val="0"/>
          <w:szCs w:val="21"/>
        </w:rPr>
        <w:t>）根据检测报告确定水沟穿孔、塌陷深度，对深度大于10mm的穿孔和塌陷，应首先采用非收缩性超细水泥浆（超细水泥细度800目，水灰比1.2:1，余同）灌注大的空洞，直至浆液从空洞溢出为止，然后在采用环氧树脂灌浆材料注浆；对深度小于10mm的道床脱空和空洞，直接采用环氧砂浆进行埋管环氧树脂注浆。第一次注浆压力</w:t>
      </w:r>
      <w:r w:rsidRPr="00762C31">
        <w:rPr>
          <w:rFonts w:ascii="宋体" w:hAnsi="宋体"/>
          <w:color w:val="000000"/>
          <w:kern w:val="0"/>
          <w:szCs w:val="21"/>
        </w:rPr>
        <w:t>0.5</w:t>
      </w:r>
      <w:r w:rsidRPr="00762C31">
        <w:rPr>
          <w:rFonts w:ascii="宋体" w:hAnsi="宋体" w:hint="eastAsia"/>
          <w:color w:val="000000"/>
          <w:kern w:val="0"/>
          <w:szCs w:val="21"/>
        </w:rPr>
        <w:t>～</w:t>
      </w:r>
      <w:r w:rsidRPr="00762C31">
        <w:rPr>
          <w:rFonts w:ascii="宋体" w:hAnsi="宋体"/>
          <w:color w:val="000000"/>
          <w:kern w:val="0"/>
          <w:szCs w:val="21"/>
        </w:rPr>
        <w:t>0.6MPa</w:t>
      </w:r>
      <w:r w:rsidRPr="00762C31">
        <w:rPr>
          <w:rFonts w:ascii="宋体" w:hAnsi="宋体" w:hint="eastAsia"/>
          <w:color w:val="000000"/>
          <w:kern w:val="0"/>
          <w:szCs w:val="21"/>
        </w:rPr>
        <w:t>，直至注浆压力稳定不上升。</w:t>
      </w:r>
      <w:r w:rsidRPr="00762C31">
        <w:rPr>
          <w:rFonts w:ascii="宋体" w:hAnsi="宋体"/>
          <w:color w:val="000000"/>
          <w:kern w:val="0"/>
          <w:szCs w:val="21"/>
        </w:rPr>
        <w:br/>
      </w:r>
      <w:r w:rsidRPr="00762C31">
        <w:rPr>
          <w:rFonts w:ascii="宋体" w:hAnsi="宋体" w:hint="eastAsia"/>
          <w:color w:val="000000"/>
          <w:kern w:val="0"/>
          <w:szCs w:val="21"/>
        </w:rPr>
        <w:t xml:space="preserve">    （3）环氧树脂灌浆材料注浆时如出现串浆、冒浆，应对串、冒部位进行处理后重复注浆。</w:t>
      </w:r>
      <w:r w:rsidRPr="00762C31">
        <w:rPr>
          <w:rFonts w:ascii="宋体" w:hAnsi="宋体"/>
          <w:color w:val="000000"/>
          <w:kern w:val="0"/>
          <w:szCs w:val="21"/>
        </w:rPr>
        <w:br/>
      </w:r>
      <w:r w:rsidRPr="00762C31">
        <w:rPr>
          <w:rFonts w:ascii="宋体" w:hAnsi="宋体" w:hint="eastAsia"/>
          <w:color w:val="000000"/>
          <w:kern w:val="0"/>
          <w:szCs w:val="21"/>
        </w:rPr>
        <w:t xml:space="preserve">    （4）环氧树脂灌浆材料注浆的初凝时间应控制在</w:t>
      </w:r>
      <w:r w:rsidRPr="00762C31">
        <w:rPr>
          <w:rFonts w:ascii="宋体" w:hAnsi="宋体"/>
          <w:color w:val="000000"/>
          <w:kern w:val="0"/>
          <w:szCs w:val="21"/>
        </w:rPr>
        <w:t>1.5</w:t>
      </w:r>
      <w:r w:rsidRPr="00762C31">
        <w:rPr>
          <w:rFonts w:ascii="宋体" w:hAnsi="宋体" w:hint="eastAsia"/>
          <w:color w:val="000000"/>
          <w:kern w:val="0"/>
          <w:szCs w:val="21"/>
        </w:rPr>
        <w:t>～</w:t>
      </w:r>
      <w:r w:rsidRPr="00762C31">
        <w:rPr>
          <w:rFonts w:ascii="宋体" w:hAnsi="宋体"/>
          <w:color w:val="000000"/>
          <w:kern w:val="0"/>
          <w:szCs w:val="21"/>
        </w:rPr>
        <w:t>2h</w:t>
      </w:r>
      <w:r w:rsidRPr="00762C31">
        <w:rPr>
          <w:rFonts w:ascii="宋体" w:hAnsi="宋体" w:hint="eastAsia"/>
          <w:color w:val="000000"/>
          <w:kern w:val="0"/>
          <w:szCs w:val="21"/>
        </w:rPr>
        <w:t>，终凝时间应控制在</w:t>
      </w:r>
      <w:r w:rsidRPr="00762C31">
        <w:rPr>
          <w:rFonts w:ascii="宋体" w:hAnsi="宋体"/>
          <w:color w:val="000000"/>
          <w:kern w:val="0"/>
          <w:szCs w:val="21"/>
        </w:rPr>
        <w:t>80h</w:t>
      </w:r>
      <w:r w:rsidRPr="00762C31">
        <w:rPr>
          <w:rFonts w:ascii="宋体" w:hAnsi="宋体" w:hint="eastAsia"/>
          <w:color w:val="000000"/>
          <w:kern w:val="0"/>
          <w:szCs w:val="21"/>
        </w:rPr>
        <w:t>（</w:t>
      </w:r>
      <w:r w:rsidRPr="00762C31">
        <w:rPr>
          <w:rFonts w:ascii="宋体" w:hAnsi="宋体"/>
          <w:color w:val="000000"/>
          <w:kern w:val="0"/>
          <w:szCs w:val="21"/>
        </w:rPr>
        <w:t>25</w:t>
      </w:r>
      <w:r w:rsidRPr="00762C31">
        <w:rPr>
          <w:rFonts w:ascii="宋体" w:hAnsi="宋体" w:hint="eastAsia"/>
          <w:color w:val="000000"/>
          <w:kern w:val="0"/>
          <w:szCs w:val="21"/>
        </w:rPr>
        <w:t>℃），</w:t>
      </w:r>
      <w:r w:rsidRPr="00762C31">
        <w:rPr>
          <w:rFonts w:ascii="宋体" w:hAnsi="宋体"/>
          <w:color w:val="000000"/>
          <w:kern w:val="0"/>
          <w:szCs w:val="21"/>
        </w:rPr>
        <w:t>24h</w:t>
      </w:r>
      <w:r w:rsidRPr="00762C31">
        <w:rPr>
          <w:rFonts w:ascii="宋体" w:hAnsi="宋体" w:hint="eastAsia"/>
          <w:color w:val="000000"/>
          <w:kern w:val="0"/>
          <w:szCs w:val="21"/>
        </w:rPr>
        <w:t>（</w:t>
      </w:r>
      <w:r w:rsidRPr="00762C31">
        <w:rPr>
          <w:rFonts w:ascii="宋体" w:hAnsi="宋体"/>
          <w:color w:val="000000"/>
          <w:kern w:val="0"/>
          <w:szCs w:val="21"/>
        </w:rPr>
        <w:t>35</w:t>
      </w:r>
      <w:r w:rsidRPr="00762C31">
        <w:rPr>
          <w:rFonts w:ascii="宋体" w:hAnsi="宋体" w:hint="eastAsia"/>
          <w:color w:val="000000"/>
          <w:kern w:val="0"/>
          <w:szCs w:val="21"/>
        </w:rPr>
        <w:t>℃）。</w:t>
      </w:r>
      <w:r w:rsidRPr="00762C31">
        <w:rPr>
          <w:rFonts w:ascii="宋体" w:hAnsi="宋体"/>
          <w:color w:val="000000"/>
          <w:kern w:val="0"/>
          <w:szCs w:val="21"/>
        </w:rPr>
        <w:br/>
      </w:r>
      <w:r w:rsidRPr="00762C31">
        <w:rPr>
          <w:rFonts w:ascii="宋体" w:hAnsi="宋体"/>
          <w:color w:val="000000"/>
          <w:kern w:val="0"/>
          <w:szCs w:val="21"/>
        </w:rPr>
        <w:lastRenderedPageBreak/>
        <w:t>  </w:t>
      </w:r>
      <w:r w:rsidRPr="00762C31">
        <w:rPr>
          <w:rFonts w:ascii="宋体" w:hAnsi="宋体" w:hint="eastAsia"/>
          <w:color w:val="000000"/>
          <w:kern w:val="0"/>
          <w:szCs w:val="21"/>
        </w:rPr>
        <w:t>（5）环氧树脂灌浆材料注浆达到压力标准时，闭浆待凝，为使浆液能达到最大限度的充填固结，必须对所有注浆孔进行二次或多次重复注浆。</w:t>
      </w:r>
    </w:p>
    <w:p w14:paraId="0E3A516D"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（6）道床注浆加固应分段处理，建议每工作班每晚施工作业长度不大于5</w:t>
      </w:r>
      <w:r w:rsidRPr="00762C31">
        <w:rPr>
          <w:rFonts w:ascii="宋体" w:hAnsi="宋体"/>
          <w:color w:val="000000"/>
          <w:kern w:val="0"/>
          <w:szCs w:val="21"/>
        </w:rPr>
        <w:t>m</w:t>
      </w:r>
      <w:r w:rsidRPr="00762C31">
        <w:rPr>
          <w:rFonts w:ascii="宋体" w:hAnsi="宋体" w:hint="eastAsia"/>
          <w:color w:val="000000"/>
          <w:kern w:val="0"/>
          <w:szCs w:val="21"/>
        </w:rPr>
        <w:t>。</w:t>
      </w:r>
    </w:p>
    <w:p w14:paraId="6E526FC7"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（7）采用超细水泥注浆的终凝时间控制在60～90min，灌浆工序在天窗时间结束前60min完成。</w:t>
      </w:r>
    </w:p>
    <w:p w14:paraId="6B97136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（8）道床水沟破损严重位置，注浆处理效果不明显，应直接凿除破损水沟重新浇筑混凝土。</w:t>
      </w:r>
    </w:p>
    <w:p w14:paraId="1DD18A21"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4.5 道床翻浆冒泥治理</w:t>
      </w:r>
    </w:p>
    <w:p w14:paraId="0AACD0C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道床翻浆冒泥，包括边墙与道床剥离处翻浆冒泥、道床伸缩缝处翻浆冒泥以及水沟侧纵向裂缝处翻浆冒泥等，其间接反映着道床结构与隧道结构底板的剥离、脱空，影响轨道的稳定性和线路曲率，危及行车安全，长时间作业容易在脱空处积水，一旦水压过大将存在顶起轨道的安全隐患。整体道床注浆加固前应先完成边墙与道床剥离、水沟侧纵向裂缝封闭、轨枕与道床剥离等的加固处理，防止整体道床加固时出现冒浆、串浆现象。</w:t>
      </w:r>
    </w:p>
    <w:p w14:paraId="22D161DE"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为有效填充道床结构与底板间的空隙以及道床本身可能存在的空隙，保证整体道床的密实性、完整性，对道床采用注浆加固措施，具体方案如下：</w:t>
      </w:r>
    </w:p>
    <w:p w14:paraId="55A44EC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w:t>
      </w:r>
      <w:r w:rsidRPr="00762C31">
        <w:rPr>
          <w:rFonts w:ascii="宋体" w:hAnsi="宋体"/>
          <w:color w:val="000000"/>
          <w:kern w:val="0"/>
          <w:szCs w:val="21"/>
        </w:rPr>
        <w:t>1</w:t>
      </w:r>
      <w:r w:rsidRPr="00762C31">
        <w:rPr>
          <w:rFonts w:ascii="宋体" w:hAnsi="宋体" w:hint="eastAsia"/>
          <w:color w:val="000000"/>
          <w:kern w:val="0"/>
          <w:szCs w:val="21"/>
        </w:rPr>
        <w:t>）在两钢轨间的道床上共布注浆孔</w:t>
      </w:r>
      <w:r w:rsidRPr="00762C31">
        <w:rPr>
          <w:rFonts w:ascii="宋体" w:hAnsi="宋体"/>
          <w:color w:val="000000"/>
          <w:kern w:val="0"/>
          <w:szCs w:val="21"/>
        </w:rPr>
        <w:t>3</w:t>
      </w:r>
      <w:r w:rsidRPr="00762C31">
        <w:rPr>
          <w:rFonts w:ascii="宋体" w:hAnsi="宋体" w:hint="eastAsia"/>
          <w:color w:val="000000"/>
          <w:kern w:val="0"/>
          <w:szCs w:val="21"/>
        </w:rPr>
        <w:t>排（排距</w:t>
      </w:r>
      <w:r w:rsidRPr="00762C31">
        <w:rPr>
          <w:rFonts w:ascii="宋体" w:hAnsi="宋体"/>
          <w:color w:val="000000"/>
          <w:kern w:val="0"/>
          <w:szCs w:val="21"/>
        </w:rPr>
        <w:t>4</w:t>
      </w:r>
      <w:r w:rsidRPr="00762C31">
        <w:rPr>
          <w:rFonts w:ascii="宋体" w:hAnsi="宋体" w:hint="eastAsia"/>
          <w:color w:val="000000"/>
          <w:kern w:val="0"/>
          <w:szCs w:val="21"/>
        </w:rPr>
        <w:t>0</w:t>
      </w:r>
      <w:r w:rsidRPr="00762C31">
        <w:rPr>
          <w:rFonts w:ascii="宋体" w:hAnsi="宋体"/>
          <w:color w:val="000000"/>
          <w:kern w:val="0"/>
          <w:szCs w:val="21"/>
        </w:rPr>
        <w:t>0mm</w:t>
      </w:r>
      <w:r w:rsidRPr="00762C31">
        <w:rPr>
          <w:rFonts w:ascii="宋体" w:hAnsi="宋体" w:hint="eastAsia"/>
          <w:color w:val="000000"/>
          <w:kern w:val="0"/>
          <w:szCs w:val="21"/>
        </w:rPr>
        <w:t>），分Ⅰ、Ⅱ顺序先后注浆，孔径φ</w:t>
      </w:r>
      <w:r w:rsidRPr="00762C31">
        <w:rPr>
          <w:rFonts w:ascii="宋体" w:hAnsi="宋体"/>
          <w:color w:val="000000"/>
          <w:kern w:val="0"/>
          <w:szCs w:val="21"/>
        </w:rPr>
        <w:t>32</w:t>
      </w:r>
      <w:r w:rsidRPr="00762C31">
        <w:rPr>
          <w:rFonts w:ascii="宋体" w:hAnsi="宋体" w:hint="eastAsia"/>
          <w:color w:val="000000"/>
          <w:kern w:val="0"/>
          <w:szCs w:val="21"/>
        </w:rPr>
        <w:t>～</w:t>
      </w:r>
      <w:r w:rsidRPr="00762C31">
        <w:rPr>
          <w:rFonts w:ascii="宋体" w:hAnsi="宋体"/>
          <w:color w:val="000000"/>
          <w:kern w:val="0"/>
          <w:szCs w:val="21"/>
        </w:rPr>
        <w:t>36mm</w:t>
      </w:r>
      <w:r w:rsidRPr="00762C31">
        <w:rPr>
          <w:rFonts w:ascii="宋体" w:hAnsi="宋体" w:hint="eastAsia"/>
          <w:color w:val="000000"/>
          <w:kern w:val="0"/>
          <w:szCs w:val="21"/>
        </w:rPr>
        <w:t>，孔距</w:t>
      </w:r>
      <w:r w:rsidRPr="00762C31">
        <w:rPr>
          <w:rFonts w:ascii="宋体" w:hAnsi="宋体"/>
          <w:color w:val="000000"/>
          <w:kern w:val="0"/>
          <w:szCs w:val="21"/>
        </w:rPr>
        <w:t>600mm</w:t>
      </w:r>
      <w:r w:rsidRPr="00762C31">
        <w:rPr>
          <w:rFonts w:ascii="宋体" w:hAnsi="宋体" w:hint="eastAsia"/>
          <w:color w:val="000000"/>
          <w:kern w:val="0"/>
          <w:szCs w:val="21"/>
        </w:rPr>
        <w:t>，孔深在二衬仰拱混凝土内达3</w:t>
      </w:r>
      <w:r w:rsidRPr="00762C31">
        <w:rPr>
          <w:rFonts w:ascii="宋体" w:hAnsi="宋体"/>
          <w:color w:val="000000"/>
          <w:kern w:val="0"/>
          <w:szCs w:val="21"/>
        </w:rPr>
        <w:t>0mm</w:t>
      </w:r>
      <w:r w:rsidRPr="00762C31">
        <w:rPr>
          <w:rFonts w:ascii="宋体" w:hAnsi="宋体" w:hint="eastAsia"/>
          <w:color w:val="000000"/>
          <w:kern w:val="0"/>
          <w:szCs w:val="21"/>
        </w:rPr>
        <w:t>，要求清渣清孔，采用快硬、速凝、早强水泥封孔埋管。</w:t>
      </w:r>
    </w:p>
    <w:p w14:paraId="1B6DF21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w:t>
      </w:r>
      <w:r w:rsidRPr="00762C31">
        <w:rPr>
          <w:rFonts w:ascii="宋体" w:hAnsi="宋体"/>
          <w:color w:val="000000"/>
          <w:kern w:val="0"/>
          <w:szCs w:val="21"/>
        </w:rPr>
        <w:t>2</w:t>
      </w:r>
      <w:r w:rsidRPr="00762C31">
        <w:rPr>
          <w:rFonts w:ascii="宋体" w:hAnsi="宋体" w:hint="eastAsia"/>
          <w:color w:val="000000"/>
          <w:kern w:val="0"/>
          <w:szCs w:val="21"/>
        </w:rPr>
        <w:t>）对深度大于10mm的道床脱空和空洞，应首先采用非收缩性超细水泥浆灌注大的空洞，直至浆液从空洞溢出为止，然后在采用环氧树脂灌浆材料注浆；对深度小于10mm的道床脱空和空洞，直接采用环氧砂浆进行埋管环氧树脂注浆。注浆采用多次重复注浆，第一次注浆压力</w:t>
      </w:r>
      <w:r w:rsidRPr="00762C31">
        <w:rPr>
          <w:rFonts w:ascii="宋体" w:hAnsi="宋体"/>
          <w:color w:val="000000"/>
          <w:kern w:val="0"/>
          <w:szCs w:val="21"/>
        </w:rPr>
        <w:t>0.5</w:t>
      </w:r>
      <w:r w:rsidRPr="00762C31">
        <w:rPr>
          <w:rFonts w:ascii="宋体" w:hAnsi="宋体" w:hint="eastAsia"/>
          <w:color w:val="000000"/>
          <w:kern w:val="0"/>
          <w:szCs w:val="21"/>
        </w:rPr>
        <w:t>～</w:t>
      </w:r>
      <w:r w:rsidRPr="00762C31">
        <w:rPr>
          <w:rFonts w:ascii="宋体" w:hAnsi="宋体"/>
          <w:color w:val="000000"/>
          <w:kern w:val="0"/>
          <w:szCs w:val="21"/>
        </w:rPr>
        <w:t>0.6MPa</w:t>
      </w:r>
      <w:r w:rsidRPr="00762C31">
        <w:rPr>
          <w:rFonts w:ascii="宋体" w:hAnsi="宋体" w:hint="eastAsia"/>
          <w:color w:val="000000"/>
          <w:kern w:val="0"/>
          <w:szCs w:val="21"/>
        </w:rPr>
        <w:t>，直至注浆压力稳定不上升。</w:t>
      </w:r>
      <w:r w:rsidRPr="00762C31">
        <w:rPr>
          <w:rFonts w:ascii="宋体" w:hAnsi="宋体"/>
          <w:color w:val="000000"/>
          <w:kern w:val="0"/>
          <w:szCs w:val="21"/>
        </w:rPr>
        <w:br/>
        <w:t>  </w:t>
      </w:r>
      <w:r w:rsidRPr="00762C31">
        <w:rPr>
          <w:rFonts w:ascii="宋体" w:hAnsi="宋体" w:hint="eastAsia"/>
          <w:color w:val="000000"/>
          <w:kern w:val="0"/>
          <w:szCs w:val="21"/>
        </w:rPr>
        <w:t>（</w:t>
      </w:r>
      <w:r w:rsidRPr="00762C31">
        <w:rPr>
          <w:rFonts w:ascii="宋体" w:hAnsi="宋体"/>
          <w:color w:val="000000"/>
          <w:kern w:val="0"/>
          <w:szCs w:val="21"/>
        </w:rPr>
        <w:t>3</w:t>
      </w:r>
      <w:r w:rsidRPr="00762C31">
        <w:rPr>
          <w:rFonts w:ascii="宋体" w:hAnsi="宋体" w:hint="eastAsia"/>
          <w:color w:val="000000"/>
          <w:kern w:val="0"/>
          <w:szCs w:val="21"/>
        </w:rPr>
        <w:t>）要求先进行Ⅰ序排注浆，后Ⅱ序排注浆，依孔序进行。</w:t>
      </w:r>
      <w:r w:rsidRPr="00762C31">
        <w:rPr>
          <w:rFonts w:ascii="宋体" w:hAnsi="宋体"/>
          <w:color w:val="000000"/>
          <w:kern w:val="0"/>
          <w:szCs w:val="21"/>
        </w:rPr>
        <w:br/>
        <w:t>  </w:t>
      </w:r>
      <w:r w:rsidRPr="00762C31">
        <w:rPr>
          <w:rFonts w:ascii="宋体" w:hAnsi="宋体" w:hint="eastAsia"/>
          <w:color w:val="000000"/>
          <w:kern w:val="0"/>
          <w:szCs w:val="21"/>
        </w:rPr>
        <w:t>（</w:t>
      </w:r>
      <w:r w:rsidRPr="00762C31">
        <w:rPr>
          <w:rFonts w:ascii="宋体" w:hAnsi="宋体"/>
          <w:color w:val="000000"/>
          <w:kern w:val="0"/>
          <w:szCs w:val="21"/>
        </w:rPr>
        <w:t>4</w:t>
      </w:r>
      <w:r w:rsidRPr="00762C31">
        <w:rPr>
          <w:rFonts w:ascii="宋体" w:hAnsi="宋体" w:hint="eastAsia"/>
          <w:color w:val="000000"/>
          <w:kern w:val="0"/>
          <w:szCs w:val="21"/>
        </w:rPr>
        <w:t>）环氧树脂灌浆材料注浆时如出现串浆、冒浆，应对串、冒部位进行处理后重复注浆。</w:t>
      </w:r>
      <w:r w:rsidRPr="00762C31">
        <w:rPr>
          <w:rFonts w:ascii="宋体" w:hAnsi="宋体"/>
          <w:color w:val="000000"/>
          <w:kern w:val="0"/>
          <w:szCs w:val="21"/>
        </w:rPr>
        <w:br/>
        <w:t>  </w:t>
      </w:r>
      <w:r w:rsidRPr="00762C31">
        <w:rPr>
          <w:rFonts w:ascii="宋体" w:hAnsi="宋体" w:hint="eastAsia"/>
          <w:color w:val="000000"/>
          <w:kern w:val="0"/>
          <w:szCs w:val="21"/>
        </w:rPr>
        <w:t>（</w:t>
      </w:r>
      <w:r w:rsidRPr="00762C31">
        <w:rPr>
          <w:rFonts w:ascii="宋体" w:hAnsi="宋体"/>
          <w:color w:val="000000"/>
          <w:kern w:val="0"/>
          <w:szCs w:val="21"/>
        </w:rPr>
        <w:t>5</w:t>
      </w:r>
      <w:r w:rsidRPr="00762C31">
        <w:rPr>
          <w:rFonts w:ascii="宋体" w:hAnsi="宋体" w:hint="eastAsia"/>
          <w:color w:val="000000"/>
          <w:kern w:val="0"/>
          <w:szCs w:val="21"/>
        </w:rPr>
        <w:t>）环氧树脂灌浆材料注浆的初凝时间应控制在</w:t>
      </w:r>
      <w:r w:rsidRPr="00762C31">
        <w:rPr>
          <w:rFonts w:ascii="宋体" w:hAnsi="宋体"/>
          <w:color w:val="000000"/>
          <w:kern w:val="0"/>
          <w:szCs w:val="21"/>
        </w:rPr>
        <w:t>1.5</w:t>
      </w:r>
      <w:r w:rsidRPr="00762C31">
        <w:rPr>
          <w:rFonts w:ascii="宋体" w:hAnsi="宋体" w:hint="eastAsia"/>
          <w:color w:val="000000"/>
          <w:kern w:val="0"/>
          <w:szCs w:val="21"/>
        </w:rPr>
        <w:t>～</w:t>
      </w:r>
      <w:r w:rsidRPr="00762C31">
        <w:rPr>
          <w:rFonts w:ascii="宋体" w:hAnsi="宋体"/>
          <w:color w:val="000000"/>
          <w:kern w:val="0"/>
          <w:szCs w:val="21"/>
        </w:rPr>
        <w:t>2h</w:t>
      </w:r>
      <w:r w:rsidRPr="00762C31">
        <w:rPr>
          <w:rFonts w:ascii="宋体" w:hAnsi="宋体" w:hint="eastAsia"/>
          <w:color w:val="000000"/>
          <w:kern w:val="0"/>
          <w:szCs w:val="21"/>
        </w:rPr>
        <w:t>，终凝时间应控制在</w:t>
      </w:r>
      <w:r w:rsidRPr="00762C31">
        <w:rPr>
          <w:rFonts w:ascii="宋体" w:hAnsi="宋体"/>
          <w:color w:val="000000"/>
          <w:kern w:val="0"/>
          <w:szCs w:val="21"/>
        </w:rPr>
        <w:t>80h</w:t>
      </w:r>
      <w:r w:rsidRPr="00762C31">
        <w:rPr>
          <w:rFonts w:ascii="宋体" w:hAnsi="宋体" w:hint="eastAsia"/>
          <w:color w:val="000000"/>
          <w:kern w:val="0"/>
          <w:szCs w:val="21"/>
        </w:rPr>
        <w:t>（</w:t>
      </w:r>
      <w:r w:rsidRPr="00762C31">
        <w:rPr>
          <w:rFonts w:ascii="宋体" w:hAnsi="宋体"/>
          <w:color w:val="000000"/>
          <w:kern w:val="0"/>
          <w:szCs w:val="21"/>
        </w:rPr>
        <w:t>25</w:t>
      </w:r>
      <w:r w:rsidRPr="00762C31">
        <w:rPr>
          <w:rFonts w:ascii="宋体" w:hAnsi="宋体" w:hint="eastAsia"/>
          <w:color w:val="000000"/>
          <w:kern w:val="0"/>
          <w:szCs w:val="21"/>
        </w:rPr>
        <w:t>℃），</w:t>
      </w:r>
      <w:r w:rsidRPr="00762C31">
        <w:rPr>
          <w:rFonts w:ascii="宋体" w:hAnsi="宋体"/>
          <w:color w:val="000000"/>
          <w:kern w:val="0"/>
          <w:szCs w:val="21"/>
        </w:rPr>
        <w:t>24h</w:t>
      </w:r>
      <w:r w:rsidRPr="00762C31">
        <w:rPr>
          <w:rFonts w:ascii="宋体" w:hAnsi="宋体" w:hint="eastAsia"/>
          <w:color w:val="000000"/>
          <w:kern w:val="0"/>
          <w:szCs w:val="21"/>
        </w:rPr>
        <w:t>（</w:t>
      </w:r>
      <w:r w:rsidRPr="00762C31">
        <w:rPr>
          <w:rFonts w:ascii="宋体" w:hAnsi="宋体"/>
          <w:color w:val="000000"/>
          <w:kern w:val="0"/>
          <w:szCs w:val="21"/>
        </w:rPr>
        <w:t>35</w:t>
      </w:r>
      <w:r w:rsidRPr="00762C31">
        <w:rPr>
          <w:rFonts w:ascii="宋体" w:hAnsi="宋体" w:hint="eastAsia"/>
          <w:color w:val="000000"/>
          <w:kern w:val="0"/>
          <w:szCs w:val="21"/>
        </w:rPr>
        <w:t>℃）。</w:t>
      </w:r>
      <w:r w:rsidRPr="00762C31">
        <w:rPr>
          <w:rFonts w:ascii="宋体" w:hAnsi="宋体"/>
          <w:color w:val="000000"/>
          <w:kern w:val="0"/>
          <w:szCs w:val="21"/>
        </w:rPr>
        <w:br/>
        <w:t>  </w:t>
      </w:r>
      <w:r w:rsidRPr="00762C31">
        <w:rPr>
          <w:rFonts w:ascii="宋体" w:hAnsi="宋体" w:hint="eastAsia"/>
          <w:color w:val="000000"/>
          <w:kern w:val="0"/>
          <w:szCs w:val="21"/>
        </w:rPr>
        <w:t>（</w:t>
      </w:r>
      <w:r w:rsidRPr="00762C31">
        <w:rPr>
          <w:rFonts w:ascii="宋体" w:hAnsi="宋体"/>
          <w:color w:val="000000"/>
          <w:kern w:val="0"/>
          <w:szCs w:val="21"/>
        </w:rPr>
        <w:t>6</w:t>
      </w:r>
      <w:r w:rsidRPr="00762C31">
        <w:rPr>
          <w:rFonts w:ascii="宋体" w:hAnsi="宋体" w:hint="eastAsia"/>
          <w:color w:val="000000"/>
          <w:kern w:val="0"/>
          <w:szCs w:val="21"/>
        </w:rPr>
        <w:t>）环氧树脂灌浆材料注浆达到压力标准时，闭浆待凝，为使浆液能达到最大限度的充填固结，必须对所有注浆孔进行二次或多次重复注浆。</w:t>
      </w:r>
    </w:p>
    <w:p w14:paraId="63EC599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（7）道床注浆加固应分段处理，建议每工作班每晚施工作业长度不大于5</w:t>
      </w:r>
      <w:r w:rsidRPr="00762C31">
        <w:rPr>
          <w:rFonts w:ascii="宋体" w:hAnsi="宋体"/>
          <w:color w:val="000000"/>
          <w:kern w:val="0"/>
          <w:szCs w:val="21"/>
        </w:rPr>
        <w:t>m</w:t>
      </w:r>
      <w:r w:rsidRPr="00762C31">
        <w:rPr>
          <w:rFonts w:ascii="宋体" w:hAnsi="宋体" w:hint="eastAsia"/>
          <w:color w:val="000000"/>
          <w:kern w:val="0"/>
          <w:szCs w:val="21"/>
        </w:rPr>
        <w:t>作为一个施工单元。</w:t>
      </w:r>
    </w:p>
    <w:p w14:paraId="7D366A91"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（8）施工前应采取物探、钻孔等手段，查明道床板下隧道底板出水点位置，对出水点应重点进行整治。</w:t>
      </w:r>
    </w:p>
    <w:p w14:paraId="2BA3460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（9）整治施工完毕后，应在出水点位置，隧道中线处设置检查孔，该孔永久保留不封堵，运营期间承担渗入水泄压作用，防止渗入隧道内部的地下水在道床板下聚集形成水压，危及行车安全。</w:t>
      </w:r>
    </w:p>
    <w:p w14:paraId="31C205B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（10）采用超细水泥注浆的终凝时间控制在60～90min，灌浆工序在天窗时间结束前60min完成。</w:t>
      </w:r>
    </w:p>
    <w:p w14:paraId="7B61CD10"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4.6  隧道结构侧壁、拱顶施工缝、明挖段伸缩缝等位置开裂、渗水</w:t>
      </w:r>
    </w:p>
    <w:p w14:paraId="7204D69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根据裂缝宽度大小、裂缝的渗水情况、渗水具体位置，采用不同的处理方案，具体如下：</w:t>
      </w:r>
    </w:p>
    <w:p w14:paraId="3EAA7CAF"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color w:val="000000"/>
          <w:kern w:val="0"/>
          <w:szCs w:val="21"/>
        </w:rPr>
      </w:pPr>
      <w:r w:rsidRPr="00762C31">
        <w:rPr>
          <w:rFonts w:ascii="宋体" w:hAnsi="宋体" w:hint="eastAsia"/>
          <w:color w:val="000000"/>
          <w:kern w:val="0"/>
          <w:szCs w:val="21"/>
        </w:rPr>
        <w:t>4.6.1 结构侧墙、拱顶一般位置，施工缝位置存在宽度大于0.2mm的单条裂缝情况：</w:t>
      </w:r>
    </w:p>
    <w:p w14:paraId="2D7E273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lastRenderedPageBreak/>
        <w:t>（1）沿渗漏处裂缝两侧15cm处斜钻孔，孔径8~10mm，钻孔间距30cm且交错布置，孔深20～30cm（施工缝以不损伤止水钢板为原则）。</w:t>
      </w:r>
    </w:p>
    <w:p w14:paraId="5BB2E9B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（2）清孔干净，安装注浆管及针头。</w:t>
      </w:r>
    </w:p>
    <w:p w14:paraId="79BD7DB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（3）第一次注清水清洗裂缝。</w:t>
      </w:r>
    </w:p>
    <w:p w14:paraId="758D3DC1"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（4）清洗干净后垂直缝由下向上（水平缝从一端向另一端）逐孔注亲水性环氧树脂，待环氧树脂浆液外流时，向上（往另一端）换孔注浆。</w:t>
      </w:r>
    </w:p>
    <w:p w14:paraId="4687189D"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（5）待12～20小时后，检查渗漏处，如继续渗水，则继续钻孔注浆，直至不再渗水为止。</w:t>
      </w:r>
    </w:p>
    <w:p w14:paraId="47C8107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（6）找平，清理基面，切除外漏针头并打磨平顺。</w:t>
      </w:r>
    </w:p>
    <w:p w14:paraId="612D298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4.6.2 大面积渗漏施工处理方案</w:t>
      </w:r>
    </w:p>
    <w:p w14:paraId="1C9F20F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（1）钻孔，孔深20～30cm，孔径8~10mm，间距30cm且梅花形布置。</w:t>
      </w:r>
    </w:p>
    <w:p w14:paraId="1FC1A14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（2）清理干净，安装注浆管及针头，对渗面混凝土进行打毛，深度控制在10~20mm，均匀涂刷2遍环氧界面剂，刮填高标号水泥砂浆。</w:t>
      </w:r>
    </w:p>
    <w:p w14:paraId="6254843E"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（3）待砂浆凝固后第一次注清水清洗基面。</w:t>
      </w:r>
    </w:p>
    <w:p w14:paraId="5F6236D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（4）由下向上逐孔注亲水性环氧树脂，直至浆液流出。</w:t>
      </w:r>
    </w:p>
    <w:p w14:paraId="55DF64D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（5）待12～20小时后，检查渗漏处，如继续渗水，则继续钻孔注浆，直至不再渗水为止。</w:t>
      </w:r>
    </w:p>
    <w:p w14:paraId="762BB06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（6）找平，清理基面，切除外漏针头并打磨平顺。</w:t>
      </w:r>
    </w:p>
    <w:p w14:paraId="051ADFF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4.6.3 明挖段变形缝位置壁后注浆，渗水处理方案</w:t>
      </w:r>
    </w:p>
    <w:p w14:paraId="730E04E1"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w:t>
      </w:r>
      <w:r w:rsidRPr="00762C31">
        <w:rPr>
          <w:rFonts w:ascii="宋体" w:hAnsi="宋体"/>
          <w:color w:val="000000"/>
          <w:kern w:val="0"/>
          <w:szCs w:val="21"/>
        </w:rPr>
        <w:t>在变形缝两侧共布注浆管2排（排距600mm），管径</w:t>
      </w:r>
      <w:r w:rsidRPr="00762C31">
        <w:rPr>
          <w:rFonts w:ascii="MS Mincho" w:eastAsia="MS Mincho" w:hAnsi="MS Mincho" w:cs="MS Mincho" w:hint="eastAsia"/>
          <w:color w:val="000000"/>
          <w:kern w:val="0"/>
          <w:szCs w:val="21"/>
        </w:rPr>
        <w:t>∅</w:t>
      </w:r>
      <w:r w:rsidRPr="00762C31">
        <w:rPr>
          <w:rFonts w:ascii="宋体" w:hAnsi="宋体"/>
          <w:color w:val="000000"/>
          <w:kern w:val="0"/>
          <w:szCs w:val="21"/>
        </w:rPr>
        <w:t>42mm，管距1m，长度1.5m，可根据现场实际情况调整</w:t>
      </w:r>
      <w:r w:rsidRPr="00762C31">
        <w:rPr>
          <w:rFonts w:ascii="宋体" w:hAnsi="宋体" w:hint="eastAsia"/>
          <w:color w:val="000000"/>
          <w:kern w:val="0"/>
          <w:szCs w:val="21"/>
        </w:rPr>
        <w:t>。</w:t>
      </w:r>
    </w:p>
    <w:p w14:paraId="7BDE0DE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w:t>
      </w:r>
      <w:r w:rsidRPr="00762C31">
        <w:rPr>
          <w:rFonts w:ascii="宋体" w:hAnsi="宋体"/>
          <w:color w:val="000000"/>
          <w:kern w:val="0"/>
          <w:szCs w:val="21"/>
        </w:rPr>
        <w:t>要求清渣清孔，采用快硬、速凝、早强水泥封孔埋管。</w:t>
      </w:r>
    </w:p>
    <w:p w14:paraId="10C7E23C"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w:t>
      </w:r>
      <w:r w:rsidRPr="00762C31">
        <w:rPr>
          <w:rFonts w:ascii="宋体" w:hAnsi="宋体"/>
          <w:color w:val="000000"/>
          <w:kern w:val="0"/>
          <w:szCs w:val="21"/>
        </w:rPr>
        <w:t>采用M30水泥砂浆进行埋管注浆，</w:t>
      </w:r>
      <w:r w:rsidRPr="00762C31">
        <w:rPr>
          <w:rFonts w:ascii="宋体" w:hAnsi="宋体" w:hint="eastAsia"/>
          <w:color w:val="000000"/>
          <w:kern w:val="0"/>
          <w:szCs w:val="21"/>
        </w:rPr>
        <w:t>注浆压力按照0.5MPa考虑，应根据施工现场情况动态调整</w:t>
      </w:r>
      <w:r w:rsidRPr="00762C31">
        <w:rPr>
          <w:rFonts w:ascii="宋体" w:hAnsi="宋体"/>
          <w:color w:val="000000"/>
          <w:kern w:val="0"/>
          <w:szCs w:val="21"/>
        </w:rPr>
        <w:t>。</w:t>
      </w:r>
    </w:p>
    <w:p w14:paraId="5F3EDBC1"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w:t>
      </w:r>
      <w:r w:rsidRPr="00762C31">
        <w:rPr>
          <w:rFonts w:ascii="宋体" w:hAnsi="宋体"/>
          <w:color w:val="000000"/>
          <w:kern w:val="0"/>
          <w:szCs w:val="21"/>
        </w:rPr>
        <w:t>结构混凝土中设置有钢筋，打钻时容易发生钢筋卡钻现象，为此每天打钻作业时间不能太长，以确保出现卡钻问题时能够及时处理，保证地铁第二天的正常运营。</w:t>
      </w:r>
    </w:p>
    <w:p w14:paraId="098171A7"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w:t>
      </w:r>
      <w:r w:rsidRPr="00762C31">
        <w:rPr>
          <w:rFonts w:ascii="宋体" w:hAnsi="宋体"/>
          <w:color w:val="000000"/>
          <w:kern w:val="0"/>
          <w:szCs w:val="21"/>
        </w:rPr>
        <w:t>将原损坏的不锈钢接水盒按原设计方案换成新不锈钢接水盒。</w:t>
      </w:r>
    </w:p>
    <w:p w14:paraId="45F1D4C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对存在较大空洞的结构应首先用超细水泥浆进行填充修补，修补后若存在渗水再进行注浆处理。处理完毕后，若出现再次漏浆渗水，再次委托专业检测单位对区间裂纹处理处采取钻芯取样、回弹、裂缝宽度及深度观测，并出具检测合格报告方可。裂缝处理需专业施工队伍，要求耐久性长的环氧树脂。</w:t>
      </w:r>
    </w:p>
    <w:p w14:paraId="697CD093"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color w:val="000000"/>
          <w:kern w:val="0"/>
          <w:szCs w:val="21"/>
        </w:rPr>
      </w:pPr>
      <w:r w:rsidRPr="00762C31">
        <w:rPr>
          <w:rFonts w:ascii="宋体" w:hAnsi="宋体" w:hint="eastAsia"/>
          <w:bCs/>
          <w:color w:val="000000"/>
          <w:kern w:val="0"/>
          <w:szCs w:val="21"/>
        </w:rPr>
        <w:t>4.7  25m试验段</w:t>
      </w:r>
    </w:p>
    <w:p w14:paraId="745A8206"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地铁隧道道床作为地铁系统土建结构的重要组成部分，在列车长期振动、结构性能、水文地质条件、施工质量和周边工程活动等因素影响下，部分区段道床底板与仰拱出现剥离、开裂、冒浆现象，造成整体道床脱空现象。</w:t>
      </w:r>
    </w:p>
    <w:p w14:paraId="4F3B0C3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本次采用长沙地铁道床区段25</w:t>
      </w:r>
      <w:r w:rsidRPr="00762C31">
        <w:rPr>
          <w:rFonts w:ascii="宋体" w:hAnsi="宋体"/>
          <w:color w:val="000000"/>
          <w:kern w:val="0"/>
          <w:szCs w:val="21"/>
        </w:rPr>
        <w:t>m</w:t>
      </w:r>
      <w:r w:rsidRPr="00762C31">
        <w:rPr>
          <w:rFonts w:ascii="宋体" w:hAnsi="宋体" w:hint="eastAsia"/>
          <w:color w:val="000000"/>
          <w:kern w:val="0"/>
          <w:szCs w:val="21"/>
        </w:rPr>
        <w:t>作为试验段，以进一步了解和研究地铁道床脱空产生的原因、脱空发展过程、道床脱空对结构的影响等方面，为后续建立道床脱空状态的评价体系和提出脱空预防及治</w:t>
      </w:r>
      <w:r w:rsidRPr="00762C31">
        <w:rPr>
          <w:rFonts w:ascii="宋体" w:hAnsi="宋体" w:hint="eastAsia"/>
          <w:color w:val="000000"/>
          <w:kern w:val="0"/>
          <w:szCs w:val="21"/>
        </w:rPr>
        <w:lastRenderedPageBreak/>
        <w:t>理措施提供理论支持；同时，对试验段采取加固措施后的道床进行再次检测，以检测其加固效果和质量，对道床加固的效果进行有效的评判和分析，从而确立对道床治理的成熟经验和体系。</w:t>
      </w:r>
    </w:p>
    <w:p w14:paraId="2750E437"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针对长沙地铁道床问题的系统检测，试验段脱空区检测应以地质雷达扫描和钻孔取芯为主，同时与注浆孔钻孔量测和边缘脱空区量测相结合综合确定。试验段检测内容包括施工前检测（参考既有检测报告）和施工后复测（详见本用户需求书竣工验收中检测标准、要求）。</w:t>
      </w:r>
    </w:p>
    <w:p w14:paraId="654FCEF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（3）检测前需检查现场情况，道床是否干燥，有无大面积积水、破损，沿测线有无金属干扰物或其他阻挡物；若存在对检测不利的因素，应及时进行有效处理。</w:t>
      </w:r>
    </w:p>
    <w:p w14:paraId="41C3FAC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（4）由于进场检测必须在地铁停止运营后，存在时间限制，因此，应合理确定每次进场检测范围和相关准备工作。</w:t>
      </w:r>
    </w:p>
    <w:p w14:paraId="16777ED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（5）道床加固前，应对试验段道床混凝土裂损情况、密实程度、空洞分布以及脱空情况等进行系统检测并记录其范围；道床加固后，还应对其注浆加固质量和加固效果进一步检测，以确保施工质量。</w:t>
      </w:r>
    </w:p>
    <w:p w14:paraId="014A48A4"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4.8 施工监测和行车限速</w:t>
      </w:r>
    </w:p>
    <w:p w14:paraId="19D16E15"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（1）为确保施工期间，运营线路的安全，要求施工期间对区间实施自动化监测。</w:t>
      </w:r>
    </w:p>
    <w:p w14:paraId="1278DF71"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监测范围：区间需整治施工段及前后各10米；每隔10m一个监测断面，每个监测断面两个点（分别位于左右钢轨外侧）。</w:t>
      </w:r>
    </w:p>
    <w:p w14:paraId="4220BFCA"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监测项目：道床的水平位移和竖直位移。</w:t>
      </w:r>
    </w:p>
    <w:p w14:paraId="7D6A8062"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监测频率：一般情况下每次/8小时，当施工影响较大或出现变形征兆时应加大监测频率。</w:t>
      </w:r>
    </w:p>
    <w:p w14:paraId="79CC2995"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监测周期：整个区间隧道施工整治期间。</w:t>
      </w:r>
    </w:p>
    <w:p w14:paraId="28642E3E"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监测控制标准：轨道竖向变形±4mm/10m，两轨道横向高差＜4mm，三角坑高低差＜3mm/1</w:t>
      </w:r>
      <w:r w:rsidRPr="00762C31">
        <w:rPr>
          <w:rFonts w:ascii="宋体" w:hAnsi="宋体"/>
          <w:color w:val="000000"/>
          <w:kern w:val="0"/>
          <w:szCs w:val="21"/>
        </w:rPr>
        <w:t>0m</w:t>
      </w:r>
      <w:r w:rsidRPr="00762C31">
        <w:rPr>
          <w:rFonts w:ascii="宋体" w:hAnsi="宋体" w:hint="eastAsia"/>
          <w:color w:val="000000"/>
          <w:kern w:val="0"/>
          <w:szCs w:val="21"/>
        </w:rPr>
        <w:t>。</w:t>
      </w:r>
    </w:p>
    <w:p w14:paraId="264ED6C5"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（2）注浆时应对注浆压力进行监测，防止超压，若注浆施工和持压过程中道床抬高超过1mm，应立即泄压并调整注浆压力，重新注浆。</w:t>
      </w:r>
    </w:p>
    <w:p w14:paraId="3991F9AA"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 xml:space="preserve">   （3）为保证道床病害处理效果，减少高速列车对道床的不利影响，建议施工期间本段区间行车速度不大于30km/h，具体限速实施方案及限速标准需与地铁运营相关部门协调后最终确定。</w:t>
      </w:r>
    </w:p>
    <w:p w14:paraId="3023CE2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（4）施工单位进场前应编制具体应急预案和监测方案，并通过运营公司专项审核。</w:t>
      </w:r>
    </w:p>
    <w:p w14:paraId="68A81DAE" w14:textId="77777777" w:rsidR="00A32F8B" w:rsidRPr="00762C31" w:rsidRDefault="00A32F8B" w:rsidP="00A32F8B">
      <w:pPr>
        <w:widowControl/>
        <w:overflowPunct w:val="0"/>
        <w:autoSpaceDE w:val="0"/>
        <w:autoSpaceDN w:val="0"/>
        <w:adjustRightInd w:val="0"/>
        <w:spacing w:line="360" w:lineRule="auto"/>
        <w:jc w:val="left"/>
        <w:textAlignment w:val="baseline"/>
        <w:outlineLvl w:val="0"/>
        <w:rPr>
          <w:rFonts w:ascii="宋体" w:hAnsi="宋体"/>
          <w:b/>
          <w:color w:val="000000"/>
          <w:szCs w:val="21"/>
          <w:highlight w:val="yellow"/>
        </w:rPr>
      </w:pPr>
      <w:bookmarkStart w:id="63" w:name="_Toc25135"/>
      <w:r w:rsidRPr="00762C31">
        <w:rPr>
          <w:rFonts w:ascii="宋体" w:hAnsi="宋体" w:hint="eastAsia"/>
          <w:b/>
          <w:color w:val="000000"/>
          <w:szCs w:val="21"/>
        </w:rPr>
        <w:t>五、施工工艺和相关技术要求</w:t>
      </w:r>
      <w:bookmarkEnd w:id="63"/>
    </w:p>
    <w:p w14:paraId="14879DEA"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5.1整体道床注浆加固</w:t>
      </w:r>
    </w:p>
    <w:p w14:paraId="31C1DD9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5.1.1注浆工艺</w:t>
      </w:r>
    </w:p>
    <w:p w14:paraId="755EE3E9"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（1）首先对两侧水沟与边墙之间强度损失素混凝土进行凿除重新浇筑，以防止注浆时串、冒浆。</w:t>
      </w:r>
    </w:p>
    <w:p w14:paraId="545A5DB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（2）对两侧水沟边与道床路轨接触部位、道床穿孔、裂缝和塌陷位置进行钻孔开槽封闭后注浆，目的是加强该部位的密封固结，防止注浆时串、冒浆。</w:t>
      </w:r>
    </w:p>
    <w:p w14:paraId="29CA7A9E"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5.1.2注浆方式</w:t>
      </w:r>
    </w:p>
    <w:p w14:paraId="57CED54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a.对于道床空洞、脱空大于1.0cm的位置首先采用超细水泥浆灌注多次注浆，然后在采用注入环氧树脂灌浆浆液。</w:t>
      </w:r>
    </w:p>
    <w:p w14:paraId="34D871B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b.多次重复注浆，压力为0.3～0.6MPa。</w:t>
      </w:r>
    </w:p>
    <w:p w14:paraId="6E8E3A9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lastRenderedPageBreak/>
        <w:t>注浆结束标准：注浆压力稳定上升，达到设计终压；浆液注入持续稳定5分钟以上后，不进浆或进浆量很少及检查孔内渗漏水很少时，即可停止注浆，进行封孔作业。</w:t>
      </w:r>
    </w:p>
    <w:p w14:paraId="6169870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c.其施工工序如下：</w:t>
      </w:r>
    </w:p>
    <w:p w14:paraId="286E9E0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color w:val="000000"/>
          <w:kern w:val="0"/>
          <w:szCs w:val="21"/>
        </w:rPr>
        <w:t>①</w:t>
      </w:r>
      <w:r w:rsidRPr="00762C31">
        <w:rPr>
          <w:rFonts w:ascii="宋体" w:hAnsi="宋体" w:hint="eastAsia"/>
          <w:color w:val="000000"/>
          <w:kern w:val="0"/>
          <w:szCs w:val="21"/>
        </w:rPr>
        <w:t xml:space="preserve"> </w:t>
      </w:r>
      <w:r w:rsidRPr="00762C31">
        <w:rPr>
          <w:rFonts w:ascii="宋体" w:hAnsi="宋体"/>
          <w:color w:val="000000"/>
          <w:kern w:val="0"/>
          <w:szCs w:val="21"/>
        </w:rPr>
        <w:t>高压空气或高压水冲洗道床混凝土表面的浮渣、松散层、油污等</w:t>
      </w:r>
      <w:r w:rsidRPr="00762C31">
        <w:rPr>
          <w:rFonts w:ascii="宋体" w:hAnsi="宋体" w:hint="eastAsia"/>
          <w:color w:val="000000"/>
          <w:kern w:val="0"/>
          <w:szCs w:val="21"/>
        </w:rPr>
        <w:t xml:space="preserve">  </w:t>
      </w:r>
    </w:p>
    <w:p w14:paraId="36B0E44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color w:val="000000"/>
          <w:kern w:val="0"/>
          <w:szCs w:val="21"/>
        </w:rPr>
        <w:t>②</w:t>
      </w:r>
      <w:r w:rsidRPr="00762C31">
        <w:rPr>
          <w:rFonts w:ascii="宋体" w:hAnsi="宋体" w:hint="eastAsia"/>
          <w:color w:val="000000"/>
          <w:kern w:val="0"/>
          <w:szCs w:val="21"/>
        </w:rPr>
        <w:t xml:space="preserve"> 道床结构锚固</w:t>
      </w:r>
    </w:p>
    <w:p w14:paraId="3B3370E8"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color w:val="000000"/>
          <w:kern w:val="0"/>
          <w:szCs w:val="21"/>
        </w:rPr>
        <w:t>③</w:t>
      </w:r>
      <w:r w:rsidRPr="00762C31">
        <w:rPr>
          <w:rFonts w:ascii="宋体" w:hAnsi="宋体" w:hint="eastAsia"/>
          <w:color w:val="000000"/>
          <w:kern w:val="0"/>
          <w:szCs w:val="21"/>
        </w:rPr>
        <w:t xml:space="preserve"> </w:t>
      </w:r>
      <w:r w:rsidRPr="00762C31">
        <w:rPr>
          <w:rFonts w:ascii="宋体" w:hAnsi="宋体"/>
          <w:color w:val="000000"/>
          <w:kern w:val="0"/>
          <w:szCs w:val="21"/>
        </w:rPr>
        <w:t>强度损失段素混凝土凿除和重新浇筑</w:t>
      </w:r>
      <w:r w:rsidRPr="00762C31">
        <w:rPr>
          <w:rFonts w:ascii="宋体" w:hAnsi="宋体" w:hint="eastAsia"/>
          <w:color w:val="000000"/>
          <w:kern w:val="0"/>
          <w:szCs w:val="21"/>
        </w:rPr>
        <w:t>；水沟边缘侧纵向裂缝、水沟底穿孔、开裂等位置注浆处理</w:t>
      </w:r>
    </w:p>
    <w:p w14:paraId="3F7F55B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④ 道床表面钻孔、清孔</w:t>
      </w:r>
    </w:p>
    <w:p w14:paraId="13071FE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⑤ 超细水泥浆填充+环氧树脂浆液多次注浆加固</w:t>
      </w:r>
    </w:p>
    <w:p w14:paraId="135E8D2C"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⑥ 检查孔检测注浆压力和注浆质量是否满足设计要求；如注浆压力和注浆质量不满足要求，重复第上一步。</w:t>
      </w:r>
    </w:p>
    <w:p w14:paraId="2D5A9EB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⑦ 竣工验收</w:t>
      </w:r>
    </w:p>
    <w:p w14:paraId="08868747"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5.1.3主要材料技术指标</w:t>
      </w:r>
    </w:p>
    <w:p w14:paraId="2C007142" w14:textId="77777777" w:rsidR="00A32F8B" w:rsidRPr="00412F96" w:rsidRDefault="00A32F8B" w:rsidP="00412F96">
      <w:pPr>
        <w:widowControl/>
        <w:overflowPunct w:val="0"/>
        <w:autoSpaceDE w:val="0"/>
        <w:autoSpaceDN w:val="0"/>
        <w:adjustRightInd w:val="0"/>
        <w:spacing w:line="360" w:lineRule="auto"/>
        <w:ind w:firstLineChars="200" w:firstLine="420"/>
        <w:jc w:val="center"/>
        <w:textAlignment w:val="baseline"/>
        <w:rPr>
          <w:rFonts w:ascii="宋体" w:hAnsi="宋体"/>
          <w:color w:val="000000"/>
          <w:kern w:val="0"/>
          <w:szCs w:val="21"/>
        </w:rPr>
      </w:pPr>
      <w:r w:rsidRPr="00412F96">
        <w:rPr>
          <w:rFonts w:ascii="宋体" w:hAnsi="宋体" w:hint="eastAsia"/>
          <w:kern w:val="0"/>
          <w:szCs w:val="21"/>
        </w:rPr>
        <w:t>表5.1-</w:t>
      </w:r>
      <w:r w:rsidRPr="00412F96">
        <w:rPr>
          <w:rFonts w:ascii="宋体" w:hAnsi="宋体" w:hint="eastAsia"/>
          <w:color w:val="000000"/>
          <w:kern w:val="0"/>
          <w:szCs w:val="21"/>
        </w:rPr>
        <w:t>1   环氧树脂灌浆材料浆液性能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2409"/>
        <w:gridCol w:w="1456"/>
      </w:tblGrid>
      <w:tr w:rsidR="00A32F8B" w:rsidRPr="00412F96" w14:paraId="44F68DD4" w14:textId="77777777" w:rsidTr="00E33084">
        <w:trPr>
          <w:trHeight w:val="23"/>
          <w:jc w:val="center"/>
        </w:trPr>
        <w:tc>
          <w:tcPr>
            <w:tcW w:w="923" w:type="dxa"/>
            <w:vAlign w:val="center"/>
          </w:tcPr>
          <w:p w14:paraId="2805A8E0"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序号</w:t>
            </w:r>
          </w:p>
        </w:tc>
        <w:tc>
          <w:tcPr>
            <w:tcW w:w="2409" w:type="dxa"/>
            <w:vAlign w:val="center"/>
          </w:tcPr>
          <w:p w14:paraId="7C2C602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项目</w:t>
            </w:r>
          </w:p>
        </w:tc>
        <w:tc>
          <w:tcPr>
            <w:tcW w:w="1456" w:type="dxa"/>
            <w:vAlign w:val="center"/>
          </w:tcPr>
          <w:p w14:paraId="4D72B780"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浆液性能</w:t>
            </w:r>
          </w:p>
        </w:tc>
      </w:tr>
      <w:tr w:rsidR="00A32F8B" w:rsidRPr="00412F96" w14:paraId="7AC35162" w14:textId="77777777" w:rsidTr="00E33084">
        <w:trPr>
          <w:trHeight w:val="23"/>
          <w:jc w:val="center"/>
        </w:trPr>
        <w:tc>
          <w:tcPr>
            <w:tcW w:w="923" w:type="dxa"/>
            <w:vAlign w:val="center"/>
          </w:tcPr>
          <w:p w14:paraId="41ABE02C"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1</w:t>
            </w:r>
          </w:p>
        </w:tc>
        <w:tc>
          <w:tcPr>
            <w:tcW w:w="2409" w:type="dxa"/>
            <w:vAlign w:val="center"/>
          </w:tcPr>
          <w:p w14:paraId="79C3CFDF"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浆液</w:t>
            </w:r>
            <w:r w:rsidRPr="00412F96">
              <w:rPr>
                <w:rFonts w:ascii="宋体" w:hAnsi="宋体"/>
                <w:color w:val="000000"/>
                <w:kern w:val="0"/>
                <w:szCs w:val="21"/>
              </w:rPr>
              <w:t>密度</w:t>
            </w:r>
            <w:r w:rsidRPr="00412F96">
              <w:rPr>
                <w:rFonts w:ascii="宋体" w:hAnsi="宋体" w:hint="eastAsia"/>
                <w:color w:val="000000"/>
                <w:kern w:val="0"/>
                <w:szCs w:val="21"/>
              </w:rPr>
              <w:t>（</w:t>
            </w:r>
            <w:r w:rsidRPr="00412F96">
              <w:rPr>
                <w:rFonts w:ascii="宋体" w:hAnsi="宋体"/>
                <w:color w:val="000000"/>
                <w:kern w:val="0"/>
                <w:szCs w:val="21"/>
              </w:rPr>
              <w:t>g/cm</w:t>
            </w:r>
            <w:r w:rsidRPr="00412F96">
              <w:rPr>
                <w:rFonts w:ascii="宋体" w:hAnsi="宋体"/>
                <w:color w:val="000000"/>
                <w:kern w:val="0"/>
                <w:szCs w:val="21"/>
                <w:vertAlign w:val="superscript"/>
              </w:rPr>
              <w:t>3</w:t>
            </w:r>
            <w:r w:rsidRPr="00412F96">
              <w:rPr>
                <w:rFonts w:ascii="宋体" w:hAnsi="宋体" w:hint="eastAsia"/>
                <w:color w:val="000000"/>
                <w:kern w:val="0"/>
                <w:szCs w:val="21"/>
              </w:rPr>
              <w:t>）</w:t>
            </w:r>
          </w:p>
        </w:tc>
        <w:tc>
          <w:tcPr>
            <w:tcW w:w="1456" w:type="dxa"/>
            <w:vAlign w:val="center"/>
          </w:tcPr>
          <w:p w14:paraId="680AA0AF"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&gt;1.00</w:t>
            </w:r>
          </w:p>
        </w:tc>
      </w:tr>
      <w:tr w:rsidR="00A32F8B" w:rsidRPr="00412F96" w14:paraId="2D7E459E" w14:textId="77777777" w:rsidTr="00E33084">
        <w:trPr>
          <w:trHeight w:val="23"/>
          <w:jc w:val="center"/>
        </w:trPr>
        <w:tc>
          <w:tcPr>
            <w:tcW w:w="923" w:type="dxa"/>
            <w:vAlign w:val="center"/>
          </w:tcPr>
          <w:p w14:paraId="32160773"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2</w:t>
            </w:r>
          </w:p>
        </w:tc>
        <w:tc>
          <w:tcPr>
            <w:tcW w:w="2409" w:type="dxa"/>
            <w:vAlign w:val="center"/>
          </w:tcPr>
          <w:p w14:paraId="1228A185"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初始粘度（m</w:t>
            </w:r>
            <w:r w:rsidRPr="00412F96">
              <w:rPr>
                <w:rFonts w:ascii="宋体" w:hAnsi="宋体"/>
                <w:color w:val="000000"/>
                <w:kern w:val="0"/>
                <w:szCs w:val="21"/>
              </w:rPr>
              <w:t>Pa</w:t>
            </w:r>
            <w:r w:rsidRPr="00412F96">
              <w:rPr>
                <w:rFonts w:ascii="宋体" w:hAnsi="宋体" w:hint="eastAsia"/>
                <w:color w:val="000000"/>
                <w:kern w:val="0"/>
                <w:szCs w:val="21"/>
              </w:rPr>
              <w:t>·s）</w:t>
            </w:r>
          </w:p>
        </w:tc>
        <w:tc>
          <w:tcPr>
            <w:tcW w:w="1456" w:type="dxa"/>
            <w:vAlign w:val="center"/>
          </w:tcPr>
          <w:p w14:paraId="3BC91D85"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&lt;200</w:t>
            </w:r>
          </w:p>
        </w:tc>
      </w:tr>
      <w:tr w:rsidR="00A32F8B" w:rsidRPr="00412F96" w14:paraId="135A1988" w14:textId="77777777" w:rsidTr="00E33084">
        <w:trPr>
          <w:trHeight w:val="23"/>
          <w:jc w:val="center"/>
        </w:trPr>
        <w:tc>
          <w:tcPr>
            <w:tcW w:w="923" w:type="dxa"/>
            <w:vAlign w:val="center"/>
          </w:tcPr>
          <w:p w14:paraId="6041911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3</w:t>
            </w:r>
          </w:p>
        </w:tc>
        <w:tc>
          <w:tcPr>
            <w:tcW w:w="2409" w:type="dxa"/>
            <w:vAlign w:val="center"/>
          </w:tcPr>
          <w:p w14:paraId="4E691A1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可操作时间</w:t>
            </w:r>
            <w:r w:rsidRPr="00412F96">
              <w:rPr>
                <w:rFonts w:ascii="宋体" w:hAnsi="宋体"/>
                <w:color w:val="000000"/>
                <w:kern w:val="0"/>
                <w:szCs w:val="21"/>
              </w:rPr>
              <w:t>（</w:t>
            </w:r>
            <w:r w:rsidRPr="00412F96">
              <w:rPr>
                <w:rFonts w:ascii="宋体" w:hAnsi="宋体" w:hint="eastAsia"/>
                <w:color w:val="000000"/>
                <w:kern w:val="0"/>
                <w:szCs w:val="21"/>
              </w:rPr>
              <w:t>min</w:t>
            </w:r>
            <w:r w:rsidRPr="00412F96">
              <w:rPr>
                <w:rFonts w:ascii="宋体" w:hAnsi="宋体"/>
                <w:color w:val="000000"/>
                <w:kern w:val="0"/>
                <w:szCs w:val="21"/>
              </w:rPr>
              <w:t>）</w:t>
            </w:r>
          </w:p>
        </w:tc>
        <w:tc>
          <w:tcPr>
            <w:tcW w:w="1456" w:type="dxa"/>
            <w:vAlign w:val="center"/>
          </w:tcPr>
          <w:p w14:paraId="311BD228"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&gt;30</w:t>
            </w:r>
          </w:p>
        </w:tc>
      </w:tr>
    </w:tbl>
    <w:p w14:paraId="02923773" w14:textId="77777777" w:rsidR="00A32F8B" w:rsidRPr="00412F96" w:rsidRDefault="00A32F8B" w:rsidP="00412F96">
      <w:pPr>
        <w:widowControl/>
        <w:overflowPunct w:val="0"/>
        <w:autoSpaceDE w:val="0"/>
        <w:autoSpaceDN w:val="0"/>
        <w:adjustRightInd w:val="0"/>
        <w:spacing w:line="360" w:lineRule="auto"/>
        <w:ind w:firstLineChars="200" w:firstLine="420"/>
        <w:jc w:val="center"/>
        <w:textAlignment w:val="baseline"/>
        <w:rPr>
          <w:rFonts w:ascii="宋体" w:hAnsi="宋体"/>
          <w:color w:val="000000"/>
          <w:kern w:val="0"/>
          <w:szCs w:val="21"/>
        </w:rPr>
      </w:pPr>
    </w:p>
    <w:p w14:paraId="3E65DD5E" w14:textId="77777777" w:rsidR="00A32F8B" w:rsidRPr="00412F96" w:rsidRDefault="00A32F8B" w:rsidP="00412F96">
      <w:pPr>
        <w:widowControl/>
        <w:overflowPunct w:val="0"/>
        <w:autoSpaceDE w:val="0"/>
        <w:autoSpaceDN w:val="0"/>
        <w:adjustRightInd w:val="0"/>
        <w:spacing w:line="360" w:lineRule="auto"/>
        <w:ind w:firstLineChars="200" w:firstLine="420"/>
        <w:jc w:val="center"/>
        <w:textAlignment w:val="baseline"/>
        <w:rPr>
          <w:rFonts w:ascii="宋体" w:hAnsi="宋体"/>
          <w:color w:val="000000"/>
          <w:kern w:val="0"/>
          <w:szCs w:val="21"/>
        </w:rPr>
      </w:pPr>
      <w:r w:rsidRPr="00412F96">
        <w:rPr>
          <w:rFonts w:ascii="宋体" w:hAnsi="宋体" w:hint="eastAsia"/>
          <w:kern w:val="0"/>
          <w:szCs w:val="21"/>
        </w:rPr>
        <w:t>表5.1-2</w:t>
      </w:r>
      <w:r w:rsidRPr="00412F96">
        <w:rPr>
          <w:rFonts w:ascii="宋体" w:hAnsi="宋体" w:hint="eastAsia"/>
          <w:color w:val="000000"/>
          <w:kern w:val="0"/>
          <w:szCs w:val="21"/>
        </w:rPr>
        <w:t xml:space="preserve">   环氧树脂灌浆材料固化物性能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
        <w:gridCol w:w="906"/>
        <w:gridCol w:w="1503"/>
        <w:gridCol w:w="1495"/>
      </w:tblGrid>
      <w:tr w:rsidR="00A32F8B" w:rsidRPr="00412F96" w14:paraId="5DC8FDBB" w14:textId="77777777" w:rsidTr="00E33084">
        <w:trPr>
          <w:trHeight w:val="232"/>
          <w:jc w:val="center"/>
        </w:trPr>
        <w:tc>
          <w:tcPr>
            <w:tcW w:w="928" w:type="dxa"/>
            <w:vAlign w:val="center"/>
          </w:tcPr>
          <w:p w14:paraId="64EA2788"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序号</w:t>
            </w:r>
          </w:p>
        </w:tc>
        <w:tc>
          <w:tcPr>
            <w:tcW w:w="2409" w:type="dxa"/>
            <w:gridSpan w:val="2"/>
            <w:vAlign w:val="center"/>
          </w:tcPr>
          <w:p w14:paraId="05FB68B9"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项目</w:t>
            </w:r>
          </w:p>
        </w:tc>
        <w:tc>
          <w:tcPr>
            <w:tcW w:w="1495" w:type="dxa"/>
            <w:vAlign w:val="center"/>
          </w:tcPr>
          <w:p w14:paraId="18ED2C4B"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浆液性能</w:t>
            </w:r>
          </w:p>
        </w:tc>
      </w:tr>
      <w:tr w:rsidR="00A32F8B" w:rsidRPr="00412F96" w14:paraId="34DB1080" w14:textId="77777777" w:rsidTr="00E33084">
        <w:trPr>
          <w:trHeight w:val="136"/>
          <w:jc w:val="center"/>
        </w:trPr>
        <w:tc>
          <w:tcPr>
            <w:tcW w:w="928" w:type="dxa"/>
            <w:vAlign w:val="center"/>
          </w:tcPr>
          <w:p w14:paraId="02BAC987"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1</w:t>
            </w:r>
          </w:p>
        </w:tc>
        <w:tc>
          <w:tcPr>
            <w:tcW w:w="2409" w:type="dxa"/>
            <w:gridSpan w:val="2"/>
            <w:vAlign w:val="center"/>
          </w:tcPr>
          <w:p w14:paraId="52D1E44F"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抗压强度（MPa）</w:t>
            </w:r>
          </w:p>
        </w:tc>
        <w:tc>
          <w:tcPr>
            <w:tcW w:w="1495" w:type="dxa"/>
            <w:vAlign w:val="center"/>
          </w:tcPr>
          <w:p w14:paraId="5930813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≥70</w:t>
            </w:r>
          </w:p>
        </w:tc>
      </w:tr>
      <w:tr w:rsidR="00A32F8B" w:rsidRPr="00412F96" w14:paraId="31B6C729" w14:textId="77777777" w:rsidTr="00E33084">
        <w:trPr>
          <w:trHeight w:val="181"/>
          <w:jc w:val="center"/>
        </w:trPr>
        <w:tc>
          <w:tcPr>
            <w:tcW w:w="928" w:type="dxa"/>
            <w:vAlign w:val="center"/>
          </w:tcPr>
          <w:p w14:paraId="5314C455"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2</w:t>
            </w:r>
          </w:p>
        </w:tc>
        <w:tc>
          <w:tcPr>
            <w:tcW w:w="2409" w:type="dxa"/>
            <w:gridSpan w:val="2"/>
            <w:vAlign w:val="center"/>
          </w:tcPr>
          <w:p w14:paraId="5EBCD5C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拉伸剪切强度（MPa）</w:t>
            </w:r>
          </w:p>
        </w:tc>
        <w:tc>
          <w:tcPr>
            <w:tcW w:w="1495" w:type="dxa"/>
            <w:vAlign w:val="center"/>
          </w:tcPr>
          <w:p w14:paraId="0D633361"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≥8.0</w:t>
            </w:r>
          </w:p>
        </w:tc>
      </w:tr>
      <w:tr w:rsidR="00A32F8B" w:rsidRPr="00412F96" w14:paraId="6A8F6B12" w14:textId="77777777" w:rsidTr="00E33084">
        <w:trPr>
          <w:trHeight w:val="228"/>
          <w:jc w:val="center"/>
        </w:trPr>
        <w:tc>
          <w:tcPr>
            <w:tcW w:w="928" w:type="dxa"/>
            <w:vAlign w:val="center"/>
          </w:tcPr>
          <w:p w14:paraId="4C034F34"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3</w:t>
            </w:r>
          </w:p>
        </w:tc>
        <w:tc>
          <w:tcPr>
            <w:tcW w:w="2409" w:type="dxa"/>
            <w:gridSpan w:val="2"/>
            <w:vAlign w:val="center"/>
          </w:tcPr>
          <w:p w14:paraId="36025987"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抗拉强度（MPa）</w:t>
            </w:r>
          </w:p>
        </w:tc>
        <w:tc>
          <w:tcPr>
            <w:tcW w:w="1495" w:type="dxa"/>
            <w:vAlign w:val="center"/>
          </w:tcPr>
          <w:p w14:paraId="13316F81"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≥15</w:t>
            </w:r>
          </w:p>
        </w:tc>
      </w:tr>
      <w:tr w:rsidR="00A32F8B" w:rsidRPr="00412F96" w14:paraId="5B2C4AF9" w14:textId="77777777" w:rsidTr="00E33084">
        <w:trPr>
          <w:trHeight w:val="131"/>
          <w:jc w:val="center"/>
        </w:trPr>
        <w:tc>
          <w:tcPr>
            <w:tcW w:w="928" w:type="dxa"/>
            <w:vMerge w:val="restart"/>
            <w:vAlign w:val="center"/>
          </w:tcPr>
          <w:p w14:paraId="1B0B8F1F"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4</w:t>
            </w:r>
          </w:p>
        </w:tc>
        <w:tc>
          <w:tcPr>
            <w:tcW w:w="906" w:type="dxa"/>
            <w:vMerge w:val="restart"/>
            <w:vAlign w:val="center"/>
          </w:tcPr>
          <w:p w14:paraId="257E5C39"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粘结强度</w:t>
            </w:r>
          </w:p>
        </w:tc>
        <w:tc>
          <w:tcPr>
            <w:tcW w:w="1503" w:type="dxa"/>
            <w:vAlign w:val="center"/>
          </w:tcPr>
          <w:p w14:paraId="7BA4C6E1"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干粘结（MPa）</w:t>
            </w:r>
          </w:p>
        </w:tc>
        <w:tc>
          <w:tcPr>
            <w:tcW w:w="1495" w:type="dxa"/>
            <w:vAlign w:val="center"/>
          </w:tcPr>
          <w:p w14:paraId="7B6E8D36"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≥4.0</w:t>
            </w:r>
          </w:p>
        </w:tc>
      </w:tr>
      <w:tr w:rsidR="00A32F8B" w:rsidRPr="00412F96" w14:paraId="08F453F6" w14:textId="77777777" w:rsidTr="00E33084">
        <w:trPr>
          <w:trHeight w:val="192"/>
          <w:jc w:val="center"/>
        </w:trPr>
        <w:tc>
          <w:tcPr>
            <w:tcW w:w="928" w:type="dxa"/>
            <w:vMerge/>
            <w:vAlign w:val="center"/>
          </w:tcPr>
          <w:p w14:paraId="4D45241F" w14:textId="77777777" w:rsidR="00A32F8B" w:rsidRPr="00412F96" w:rsidRDefault="00A32F8B" w:rsidP="00412F96">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p>
        </w:tc>
        <w:tc>
          <w:tcPr>
            <w:tcW w:w="906" w:type="dxa"/>
            <w:vMerge/>
            <w:vAlign w:val="center"/>
          </w:tcPr>
          <w:p w14:paraId="7087A827" w14:textId="77777777" w:rsidR="00A32F8B" w:rsidRPr="00412F96" w:rsidRDefault="00A32F8B" w:rsidP="00E33084">
            <w:pPr>
              <w:widowControl/>
              <w:wordWrap w:val="0"/>
              <w:spacing w:line="360" w:lineRule="auto"/>
              <w:jc w:val="center"/>
              <w:rPr>
                <w:rFonts w:ascii="宋体" w:hAnsi="宋体" w:cs="Arial"/>
                <w:color w:val="000000"/>
                <w:kern w:val="0"/>
                <w:szCs w:val="21"/>
              </w:rPr>
            </w:pPr>
          </w:p>
        </w:tc>
        <w:tc>
          <w:tcPr>
            <w:tcW w:w="1503" w:type="dxa"/>
            <w:vAlign w:val="center"/>
          </w:tcPr>
          <w:p w14:paraId="1F4AD9C7"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湿粘结（MPa）</w:t>
            </w:r>
          </w:p>
        </w:tc>
        <w:tc>
          <w:tcPr>
            <w:tcW w:w="1495" w:type="dxa"/>
            <w:vAlign w:val="center"/>
          </w:tcPr>
          <w:p w14:paraId="159179A4"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≥2.5</w:t>
            </w:r>
          </w:p>
        </w:tc>
      </w:tr>
      <w:tr w:rsidR="00A32F8B" w:rsidRPr="00412F96" w14:paraId="4F0F56D6" w14:textId="77777777" w:rsidTr="00E33084">
        <w:trPr>
          <w:trHeight w:val="96"/>
          <w:jc w:val="center"/>
        </w:trPr>
        <w:tc>
          <w:tcPr>
            <w:tcW w:w="928" w:type="dxa"/>
            <w:vAlign w:val="center"/>
          </w:tcPr>
          <w:p w14:paraId="2045AD81"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5</w:t>
            </w:r>
          </w:p>
        </w:tc>
        <w:tc>
          <w:tcPr>
            <w:tcW w:w="2409" w:type="dxa"/>
            <w:gridSpan w:val="2"/>
            <w:vAlign w:val="center"/>
          </w:tcPr>
          <w:p w14:paraId="2C1DFCFD"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抗渗压力（MPa）</w:t>
            </w:r>
          </w:p>
        </w:tc>
        <w:tc>
          <w:tcPr>
            <w:tcW w:w="1495" w:type="dxa"/>
            <w:vAlign w:val="center"/>
          </w:tcPr>
          <w:p w14:paraId="157F488F"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≥1.2</w:t>
            </w:r>
          </w:p>
        </w:tc>
      </w:tr>
      <w:tr w:rsidR="00A32F8B" w:rsidRPr="00412F96" w14:paraId="10F0B2BD" w14:textId="77777777" w:rsidTr="00E33084">
        <w:trPr>
          <w:trHeight w:val="155"/>
          <w:jc w:val="center"/>
        </w:trPr>
        <w:tc>
          <w:tcPr>
            <w:tcW w:w="928" w:type="dxa"/>
            <w:vAlign w:val="center"/>
          </w:tcPr>
          <w:p w14:paraId="1A83351F"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6</w:t>
            </w:r>
          </w:p>
        </w:tc>
        <w:tc>
          <w:tcPr>
            <w:tcW w:w="2409" w:type="dxa"/>
            <w:gridSpan w:val="2"/>
            <w:vAlign w:val="center"/>
          </w:tcPr>
          <w:p w14:paraId="3699B6E3"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渗透压力比（%）</w:t>
            </w:r>
          </w:p>
        </w:tc>
        <w:tc>
          <w:tcPr>
            <w:tcW w:w="1495" w:type="dxa"/>
            <w:vAlign w:val="center"/>
          </w:tcPr>
          <w:p w14:paraId="4209E706"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21"/>
              </w:rPr>
            </w:pPr>
            <w:r w:rsidRPr="00412F96">
              <w:rPr>
                <w:rFonts w:ascii="宋体" w:hAnsi="宋体" w:hint="eastAsia"/>
                <w:color w:val="000000"/>
                <w:kern w:val="0"/>
                <w:szCs w:val="21"/>
              </w:rPr>
              <w:t>≥400</w:t>
            </w:r>
          </w:p>
        </w:tc>
      </w:tr>
    </w:tbl>
    <w:p w14:paraId="7D05C32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5.1.4施工前应对环氧注浆材料的抗压强度、抗拉强度、粘结强度、拉伸剪切强度及抗渗性能进行试验检测。</w:t>
      </w:r>
    </w:p>
    <w:p w14:paraId="611D1F89"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5.1.5环氧树脂浆液配合比建议如下：</w:t>
      </w:r>
    </w:p>
    <w:p w14:paraId="354FBF9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环氧树脂：水泥：细砂：固化剂：稀释剂=1：1.6：3.2：0.1：0.12（重量比， 单位g）</w:t>
      </w:r>
    </w:p>
    <w:p w14:paraId="4F7597C9" w14:textId="77777777" w:rsidR="00A32F8B" w:rsidRPr="00762C31" w:rsidRDefault="00A32F8B" w:rsidP="00A32F8B">
      <w:pPr>
        <w:widowControl/>
        <w:overflowPunct w:val="0"/>
        <w:autoSpaceDE w:val="0"/>
        <w:autoSpaceDN w:val="0"/>
        <w:adjustRightInd w:val="0"/>
        <w:spacing w:line="360" w:lineRule="auto"/>
        <w:jc w:val="left"/>
        <w:textAlignment w:val="baseline"/>
        <w:rPr>
          <w:rFonts w:ascii="宋体" w:hAnsi="宋体"/>
          <w:bCs/>
          <w:color w:val="000000"/>
          <w:kern w:val="0"/>
          <w:szCs w:val="21"/>
        </w:rPr>
      </w:pPr>
      <w:r w:rsidRPr="00762C31">
        <w:rPr>
          <w:rFonts w:ascii="宋体" w:hAnsi="宋体" w:hint="eastAsia"/>
          <w:bCs/>
          <w:color w:val="000000"/>
          <w:kern w:val="0"/>
          <w:szCs w:val="21"/>
        </w:rPr>
        <w:t>5.2 快硬硅酸盐水泥要求</w:t>
      </w:r>
    </w:p>
    <w:p w14:paraId="6D4CDFF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施工中对破损水沟的修复及注浆孔的封孔埋管应采用快硬、速凝、早强水泥。</w:t>
      </w:r>
    </w:p>
    <w:p w14:paraId="393A1BA5"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1）熟料中氧化镁含量不得超过5.0%；</w:t>
      </w:r>
    </w:p>
    <w:p w14:paraId="054352E6"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lastRenderedPageBreak/>
        <w:t>2）水泥中三氧化硫的含量不得超过4.0%；</w:t>
      </w:r>
    </w:p>
    <w:p w14:paraId="02CFFFC0"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3）初凝不得早于45min，终凝不得迟于10h。</w:t>
      </w:r>
    </w:p>
    <w:p w14:paraId="00931317" w14:textId="77777777" w:rsidR="00A32F8B" w:rsidRPr="00412F96" w:rsidRDefault="00A32F8B" w:rsidP="00412F96">
      <w:pPr>
        <w:widowControl/>
        <w:overflowPunct w:val="0"/>
        <w:autoSpaceDE w:val="0"/>
        <w:autoSpaceDN w:val="0"/>
        <w:adjustRightInd w:val="0"/>
        <w:spacing w:line="360" w:lineRule="auto"/>
        <w:ind w:firstLineChars="200" w:firstLine="420"/>
        <w:jc w:val="center"/>
        <w:textAlignment w:val="baseline"/>
        <w:rPr>
          <w:rFonts w:ascii="宋体" w:hAnsi="宋体"/>
          <w:color w:val="000000"/>
          <w:kern w:val="0"/>
          <w:szCs w:val="18"/>
        </w:rPr>
      </w:pPr>
      <w:r w:rsidRPr="00412F96">
        <w:rPr>
          <w:rFonts w:ascii="宋体" w:hAnsi="宋体" w:hint="eastAsia"/>
          <w:color w:val="000000"/>
          <w:kern w:val="0"/>
          <w:szCs w:val="18"/>
        </w:rPr>
        <w:t>表5.2-1 快硬硅酸盐水泥各龄期强度指标</w:t>
      </w:r>
    </w:p>
    <w:tbl>
      <w:tblPr>
        <w:tblW w:w="0" w:type="auto"/>
        <w:jc w:val="center"/>
        <w:tblLayout w:type="fixed"/>
        <w:tblLook w:val="04A0" w:firstRow="1" w:lastRow="0" w:firstColumn="1" w:lastColumn="0" w:noHBand="0" w:noVBand="1"/>
      </w:tblPr>
      <w:tblGrid>
        <w:gridCol w:w="722"/>
        <w:gridCol w:w="722"/>
        <w:gridCol w:w="722"/>
        <w:gridCol w:w="722"/>
        <w:gridCol w:w="609"/>
        <w:gridCol w:w="609"/>
        <w:gridCol w:w="609"/>
      </w:tblGrid>
      <w:tr w:rsidR="00A32F8B" w:rsidRPr="00412F96" w14:paraId="6A35DCB9" w14:textId="77777777" w:rsidTr="00412F96">
        <w:trPr>
          <w:trHeight w:val="269"/>
          <w:jc w:val="center"/>
        </w:trPr>
        <w:tc>
          <w:tcPr>
            <w:tcW w:w="722" w:type="dxa"/>
            <w:vMerge w:val="restart"/>
            <w:tcBorders>
              <w:top w:val="single" w:sz="4" w:space="0" w:color="auto"/>
              <w:left w:val="single" w:sz="4" w:space="0" w:color="auto"/>
              <w:bottom w:val="single" w:sz="4" w:space="0" w:color="auto"/>
              <w:right w:val="single" w:sz="4" w:space="0" w:color="auto"/>
            </w:tcBorders>
            <w:vAlign w:val="center"/>
          </w:tcPr>
          <w:p w14:paraId="254FFE86"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标号</w:t>
            </w:r>
          </w:p>
        </w:tc>
        <w:tc>
          <w:tcPr>
            <w:tcW w:w="2165" w:type="dxa"/>
            <w:gridSpan w:val="3"/>
            <w:tcBorders>
              <w:top w:val="single" w:sz="4" w:space="0" w:color="auto"/>
              <w:left w:val="nil"/>
              <w:bottom w:val="single" w:sz="4" w:space="0" w:color="auto"/>
              <w:right w:val="single" w:sz="4" w:space="0" w:color="auto"/>
            </w:tcBorders>
            <w:vAlign w:val="center"/>
          </w:tcPr>
          <w:p w14:paraId="08E428C1"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抗压强度，Mpa</w:t>
            </w:r>
          </w:p>
        </w:tc>
        <w:tc>
          <w:tcPr>
            <w:tcW w:w="1827" w:type="dxa"/>
            <w:gridSpan w:val="3"/>
            <w:tcBorders>
              <w:top w:val="single" w:sz="4" w:space="0" w:color="auto"/>
              <w:left w:val="nil"/>
              <w:bottom w:val="single" w:sz="4" w:space="0" w:color="auto"/>
              <w:right w:val="single" w:sz="4" w:space="0" w:color="auto"/>
            </w:tcBorders>
            <w:vAlign w:val="center"/>
          </w:tcPr>
          <w:p w14:paraId="33FC1EC9"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抗折强度，Mpa</w:t>
            </w:r>
          </w:p>
        </w:tc>
      </w:tr>
      <w:tr w:rsidR="00A32F8B" w:rsidRPr="00412F96" w14:paraId="46D6015C" w14:textId="77777777" w:rsidTr="00412F96">
        <w:trPr>
          <w:trHeight w:val="147"/>
          <w:jc w:val="center"/>
        </w:trPr>
        <w:tc>
          <w:tcPr>
            <w:tcW w:w="722" w:type="dxa"/>
            <w:vMerge/>
            <w:tcBorders>
              <w:top w:val="single" w:sz="4" w:space="0" w:color="auto"/>
              <w:left w:val="single" w:sz="4" w:space="0" w:color="auto"/>
              <w:bottom w:val="single" w:sz="4" w:space="0" w:color="auto"/>
              <w:right w:val="single" w:sz="4" w:space="0" w:color="auto"/>
            </w:tcBorders>
            <w:vAlign w:val="center"/>
          </w:tcPr>
          <w:p w14:paraId="2F618348"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p>
        </w:tc>
        <w:tc>
          <w:tcPr>
            <w:tcW w:w="722" w:type="dxa"/>
            <w:tcBorders>
              <w:top w:val="nil"/>
              <w:left w:val="nil"/>
              <w:bottom w:val="single" w:sz="4" w:space="0" w:color="auto"/>
              <w:right w:val="single" w:sz="4" w:space="0" w:color="auto"/>
            </w:tcBorders>
            <w:vAlign w:val="center"/>
          </w:tcPr>
          <w:p w14:paraId="4AF629B0"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1d</w:t>
            </w:r>
          </w:p>
        </w:tc>
        <w:tc>
          <w:tcPr>
            <w:tcW w:w="722" w:type="dxa"/>
            <w:tcBorders>
              <w:top w:val="nil"/>
              <w:left w:val="nil"/>
              <w:bottom w:val="single" w:sz="4" w:space="0" w:color="auto"/>
              <w:right w:val="single" w:sz="4" w:space="0" w:color="auto"/>
            </w:tcBorders>
            <w:vAlign w:val="center"/>
          </w:tcPr>
          <w:p w14:paraId="60AA182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3d</w:t>
            </w:r>
          </w:p>
        </w:tc>
        <w:tc>
          <w:tcPr>
            <w:tcW w:w="722" w:type="dxa"/>
            <w:tcBorders>
              <w:top w:val="nil"/>
              <w:left w:val="nil"/>
              <w:bottom w:val="single" w:sz="4" w:space="0" w:color="auto"/>
              <w:right w:val="single" w:sz="4" w:space="0" w:color="auto"/>
            </w:tcBorders>
            <w:vAlign w:val="center"/>
          </w:tcPr>
          <w:p w14:paraId="786E9558"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28d</w:t>
            </w:r>
          </w:p>
        </w:tc>
        <w:tc>
          <w:tcPr>
            <w:tcW w:w="609" w:type="dxa"/>
            <w:tcBorders>
              <w:top w:val="nil"/>
              <w:left w:val="nil"/>
              <w:bottom w:val="single" w:sz="4" w:space="0" w:color="auto"/>
              <w:right w:val="single" w:sz="4" w:space="0" w:color="auto"/>
            </w:tcBorders>
            <w:vAlign w:val="center"/>
          </w:tcPr>
          <w:p w14:paraId="45643BB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1d</w:t>
            </w:r>
          </w:p>
        </w:tc>
        <w:tc>
          <w:tcPr>
            <w:tcW w:w="609" w:type="dxa"/>
            <w:tcBorders>
              <w:top w:val="nil"/>
              <w:left w:val="nil"/>
              <w:bottom w:val="single" w:sz="4" w:space="0" w:color="auto"/>
              <w:right w:val="single" w:sz="4" w:space="0" w:color="auto"/>
            </w:tcBorders>
            <w:vAlign w:val="center"/>
          </w:tcPr>
          <w:p w14:paraId="3154BBB8"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3d</w:t>
            </w:r>
          </w:p>
        </w:tc>
        <w:tc>
          <w:tcPr>
            <w:tcW w:w="609" w:type="dxa"/>
            <w:tcBorders>
              <w:top w:val="nil"/>
              <w:left w:val="nil"/>
              <w:bottom w:val="single" w:sz="4" w:space="0" w:color="auto"/>
              <w:right w:val="single" w:sz="4" w:space="0" w:color="auto"/>
            </w:tcBorders>
            <w:vAlign w:val="center"/>
          </w:tcPr>
          <w:p w14:paraId="1AB25790"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28d</w:t>
            </w:r>
          </w:p>
        </w:tc>
      </w:tr>
      <w:tr w:rsidR="00A32F8B" w:rsidRPr="00412F96" w14:paraId="177D632F" w14:textId="77777777" w:rsidTr="00412F96">
        <w:trPr>
          <w:trHeight w:val="199"/>
          <w:jc w:val="center"/>
        </w:trPr>
        <w:tc>
          <w:tcPr>
            <w:tcW w:w="722" w:type="dxa"/>
            <w:tcBorders>
              <w:top w:val="nil"/>
              <w:left w:val="single" w:sz="4" w:space="0" w:color="auto"/>
              <w:bottom w:val="single" w:sz="4" w:space="0" w:color="auto"/>
              <w:right w:val="single" w:sz="4" w:space="0" w:color="auto"/>
            </w:tcBorders>
            <w:vAlign w:val="center"/>
          </w:tcPr>
          <w:p w14:paraId="1AFEFC4B"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425</w:t>
            </w:r>
          </w:p>
        </w:tc>
        <w:tc>
          <w:tcPr>
            <w:tcW w:w="722" w:type="dxa"/>
            <w:tcBorders>
              <w:top w:val="nil"/>
              <w:left w:val="nil"/>
              <w:bottom w:val="single" w:sz="4" w:space="0" w:color="auto"/>
              <w:right w:val="single" w:sz="4" w:space="0" w:color="auto"/>
            </w:tcBorders>
            <w:vAlign w:val="center"/>
          </w:tcPr>
          <w:p w14:paraId="432182DE"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19.0</w:t>
            </w:r>
          </w:p>
        </w:tc>
        <w:tc>
          <w:tcPr>
            <w:tcW w:w="722" w:type="dxa"/>
            <w:tcBorders>
              <w:top w:val="nil"/>
              <w:left w:val="nil"/>
              <w:bottom w:val="single" w:sz="4" w:space="0" w:color="auto"/>
              <w:right w:val="single" w:sz="4" w:space="0" w:color="auto"/>
            </w:tcBorders>
            <w:vAlign w:val="center"/>
          </w:tcPr>
          <w:p w14:paraId="77A64C45"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42.5</w:t>
            </w:r>
          </w:p>
        </w:tc>
        <w:tc>
          <w:tcPr>
            <w:tcW w:w="722" w:type="dxa"/>
            <w:tcBorders>
              <w:top w:val="nil"/>
              <w:left w:val="nil"/>
              <w:bottom w:val="single" w:sz="4" w:space="0" w:color="auto"/>
              <w:right w:val="single" w:sz="4" w:space="0" w:color="auto"/>
            </w:tcBorders>
            <w:vAlign w:val="center"/>
          </w:tcPr>
          <w:p w14:paraId="41C8FA2A"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62.5</w:t>
            </w:r>
          </w:p>
        </w:tc>
        <w:tc>
          <w:tcPr>
            <w:tcW w:w="609" w:type="dxa"/>
            <w:tcBorders>
              <w:top w:val="nil"/>
              <w:left w:val="nil"/>
              <w:bottom w:val="single" w:sz="4" w:space="0" w:color="auto"/>
              <w:right w:val="single" w:sz="4" w:space="0" w:color="auto"/>
            </w:tcBorders>
            <w:vAlign w:val="center"/>
          </w:tcPr>
          <w:p w14:paraId="5631E3EA"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4.5</w:t>
            </w:r>
          </w:p>
        </w:tc>
        <w:tc>
          <w:tcPr>
            <w:tcW w:w="609" w:type="dxa"/>
            <w:tcBorders>
              <w:top w:val="nil"/>
              <w:left w:val="nil"/>
              <w:bottom w:val="single" w:sz="4" w:space="0" w:color="auto"/>
              <w:right w:val="single" w:sz="4" w:space="0" w:color="auto"/>
            </w:tcBorders>
            <w:vAlign w:val="center"/>
          </w:tcPr>
          <w:p w14:paraId="53016CDC"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6.4</w:t>
            </w:r>
          </w:p>
        </w:tc>
        <w:tc>
          <w:tcPr>
            <w:tcW w:w="609" w:type="dxa"/>
            <w:tcBorders>
              <w:top w:val="nil"/>
              <w:left w:val="nil"/>
              <w:bottom w:val="single" w:sz="4" w:space="0" w:color="auto"/>
              <w:right w:val="single" w:sz="4" w:space="0" w:color="auto"/>
            </w:tcBorders>
            <w:vAlign w:val="center"/>
          </w:tcPr>
          <w:p w14:paraId="78BA207D" w14:textId="77777777" w:rsidR="00A32F8B" w:rsidRPr="00412F96" w:rsidRDefault="00A32F8B" w:rsidP="00E33084">
            <w:pPr>
              <w:widowControl/>
              <w:overflowPunct w:val="0"/>
              <w:autoSpaceDE w:val="0"/>
              <w:autoSpaceDN w:val="0"/>
              <w:adjustRightInd w:val="0"/>
              <w:spacing w:line="360" w:lineRule="auto"/>
              <w:jc w:val="center"/>
              <w:textAlignment w:val="baseline"/>
              <w:rPr>
                <w:rFonts w:ascii="宋体" w:hAnsi="宋体"/>
                <w:color w:val="000000"/>
                <w:kern w:val="0"/>
                <w:szCs w:val="18"/>
              </w:rPr>
            </w:pPr>
            <w:r w:rsidRPr="00412F96">
              <w:rPr>
                <w:rFonts w:ascii="宋体" w:hAnsi="宋体" w:hint="eastAsia"/>
                <w:color w:val="000000"/>
                <w:kern w:val="0"/>
                <w:szCs w:val="18"/>
              </w:rPr>
              <w:t>8.0</w:t>
            </w:r>
          </w:p>
        </w:tc>
      </w:tr>
    </w:tbl>
    <w:p w14:paraId="4052BAA5" w14:textId="77777777" w:rsidR="00A32F8B" w:rsidRPr="00762C31" w:rsidRDefault="00A32F8B" w:rsidP="00A32F8B">
      <w:pPr>
        <w:widowControl/>
        <w:jc w:val="left"/>
        <w:rPr>
          <w:rFonts w:ascii="宋体" w:hAnsi="宋体"/>
          <w:color w:val="000000"/>
          <w:kern w:val="0"/>
          <w:szCs w:val="21"/>
        </w:rPr>
      </w:pPr>
    </w:p>
    <w:p w14:paraId="40CF2B1A"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5.3其他</w:t>
      </w:r>
    </w:p>
    <w:p w14:paraId="66B55225"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区间病害处理完成后，应分别对轨道、道床脱空和空洞、道床排水沟、侧墙渗水等加固效果进行检测，确保加固后各部件均满足行车要求，对行车安全不产生影响；检测方式建议采用钻孔压水检测，具体要求如下：</w:t>
      </w:r>
    </w:p>
    <w:p w14:paraId="551D3D24"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1）注浆待凝2天后进行现场随机抽查钻孔压水检测，不少于总钻孔数的10%，注浆压力0.5～0.6MPa，若压水压力稳定且不低于该值，则不需进行再次注浆；否则，还应继续注浆。</w:t>
      </w:r>
    </w:p>
    <w:p w14:paraId="5DBF76E7"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2）由确定好压水试验孔的位置，进行钻孔，孔径Φ32mm，孔深至仰拱面（不进入结构），具体深度根据具体结构类型而定；</w:t>
      </w:r>
    </w:p>
    <w:p w14:paraId="15415A2E"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3）清孔清渣，采用早强水泥封孔埋管；</w:t>
      </w:r>
    </w:p>
    <w:p w14:paraId="072D5D86"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4）待早强水泥凝固后，进行压水试验；</w:t>
      </w:r>
    </w:p>
    <w:p w14:paraId="726983BE"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5）第一次压水试验压力为0.2~0.3Mpa，并稳压10分钟，若不进水则进行第二次压水试验，压力为0.5~0.6Mpa，稳压10分钟，若试验过程中压力不下降，则说明试验合格。</w:t>
      </w:r>
    </w:p>
    <w:p w14:paraId="54EFF45A"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6）压水试验合格后，采用高渗透性亲水EAA环氧材料对压水孔进行填充，注浆压力为0.5~0.6Mpa。</w:t>
      </w:r>
    </w:p>
    <w:p w14:paraId="147E02EE"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7）注浆完成待凝7天后拆除注浆管。</w:t>
      </w:r>
    </w:p>
    <w:p w14:paraId="41431CF5"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应采用地质雷达和钻芯法检测注浆加固前后道床、排水沟区域密实情况，确保注浆加固效果满足要求。</w:t>
      </w:r>
    </w:p>
    <w:p w14:paraId="46BABB32" w14:textId="77777777" w:rsidR="00A32F8B" w:rsidRPr="00762C31" w:rsidRDefault="00A32F8B" w:rsidP="00A32F8B">
      <w:pPr>
        <w:widowControl/>
        <w:spacing w:line="360" w:lineRule="auto"/>
        <w:ind w:firstLineChars="200" w:firstLine="420"/>
        <w:jc w:val="left"/>
        <w:rPr>
          <w:rFonts w:hAnsi="宋体"/>
          <w:b/>
          <w:color w:val="000000"/>
          <w:szCs w:val="21"/>
          <w:highlight w:val="yellow"/>
        </w:rPr>
      </w:pPr>
      <w:r w:rsidRPr="00762C31">
        <w:rPr>
          <w:rFonts w:ascii="宋体" w:hAnsi="宋体" w:hint="eastAsia"/>
          <w:color w:val="000000"/>
          <w:kern w:val="0"/>
          <w:szCs w:val="21"/>
        </w:rPr>
        <w:t>侧墙渗水处理完毕后，应委托专业检测单位对区间裂纹处理处采取钻芯取样、回弹、裂缝宽度及深度观测，并出具检测合格报告。</w:t>
      </w:r>
    </w:p>
    <w:p w14:paraId="04AC3EFD" w14:textId="77777777" w:rsidR="00A32F8B" w:rsidRPr="00762C31" w:rsidRDefault="00A32F8B" w:rsidP="00A32F8B">
      <w:pPr>
        <w:widowControl/>
        <w:numPr>
          <w:ilvl w:val="0"/>
          <w:numId w:val="18"/>
        </w:numPr>
        <w:overflowPunct w:val="0"/>
        <w:autoSpaceDE w:val="0"/>
        <w:autoSpaceDN w:val="0"/>
        <w:adjustRightInd w:val="0"/>
        <w:spacing w:line="360" w:lineRule="auto"/>
        <w:jc w:val="left"/>
        <w:textAlignment w:val="baseline"/>
        <w:outlineLvl w:val="0"/>
        <w:rPr>
          <w:rFonts w:ascii="宋体" w:hAnsi="宋体"/>
          <w:b/>
          <w:color w:val="000000"/>
          <w:szCs w:val="21"/>
        </w:rPr>
      </w:pPr>
      <w:bookmarkStart w:id="64" w:name="_Toc28904"/>
      <w:r w:rsidRPr="00762C31">
        <w:rPr>
          <w:rFonts w:ascii="宋体" w:hAnsi="宋体" w:hint="eastAsia"/>
          <w:b/>
          <w:color w:val="000000"/>
          <w:szCs w:val="21"/>
        </w:rPr>
        <w:t>工程进度计划管理</w:t>
      </w:r>
      <w:bookmarkEnd w:id="64"/>
    </w:p>
    <w:p w14:paraId="5EF930DF"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1、工期要求</w:t>
      </w:r>
    </w:p>
    <w:p w14:paraId="18D4C75C"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收到招标人开工通知后180个自然日</w:t>
      </w:r>
      <w:r w:rsidRPr="00762C31">
        <w:rPr>
          <w:rFonts w:hAnsi="宋体" w:hint="eastAsia"/>
          <w:color w:val="000000"/>
          <w:kern w:val="0"/>
          <w:szCs w:val="21"/>
        </w:rPr>
        <w:t>(</w:t>
      </w:r>
      <w:r w:rsidRPr="00762C31">
        <w:rPr>
          <w:rFonts w:hAnsi="宋体" w:hint="eastAsia"/>
          <w:color w:val="000000"/>
          <w:kern w:val="0"/>
          <w:szCs w:val="21"/>
        </w:rPr>
        <w:t>天窗点</w:t>
      </w:r>
      <w:r w:rsidRPr="00762C31">
        <w:rPr>
          <w:rFonts w:hAnsi="宋体" w:hint="eastAsia"/>
          <w:color w:val="000000"/>
          <w:kern w:val="0"/>
          <w:szCs w:val="21"/>
        </w:rPr>
        <w:t>90</w:t>
      </w:r>
      <w:r w:rsidRPr="00762C31">
        <w:rPr>
          <w:rFonts w:hAnsi="宋体" w:hint="eastAsia"/>
          <w:color w:val="000000"/>
          <w:kern w:val="0"/>
          <w:szCs w:val="21"/>
        </w:rPr>
        <w:t>个</w:t>
      </w:r>
      <w:r w:rsidRPr="00762C31">
        <w:rPr>
          <w:rFonts w:hAnsi="宋体" w:hint="eastAsia"/>
          <w:color w:val="000000"/>
          <w:kern w:val="0"/>
          <w:szCs w:val="21"/>
        </w:rPr>
        <w:t>)</w:t>
      </w:r>
      <w:r w:rsidRPr="00762C31">
        <w:rPr>
          <w:rFonts w:ascii="宋体" w:hAnsi="宋体" w:hint="eastAsia"/>
          <w:color w:val="000000"/>
          <w:kern w:val="0"/>
          <w:szCs w:val="21"/>
        </w:rPr>
        <w:t>内完成此项目所有施工。</w:t>
      </w:r>
    </w:p>
    <w:p w14:paraId="35F0E0ED"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2、工程进度</w:t>
      </w:r>
    </w:p>
    <w:p w14:paraId="74F1A907"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仿宋_GB2312" w:eastAsia="仿宋_GB2312" w:hAnsi="宋体" w:hint="eastAsia"/>
          <w:kern w:val="0"/>
          <w:sz w:val="30"/>
          <w:szCs w:val="30"/>
        </w:rPr>
        <w:t xml:space="preserve">   </w:t>
      </w:r>
      <w:r w:rsidRPr="00762C31">
        <w:rPr>
          <w:rFonts w:ascii="宋体" w:hAnsi="宋体" w:hint="eastAsia"/>
          <w:color w:val="000000"/>
          <w:kern w:val="0"/>
          <w:szCs w:val="21"/>
        </w:rPr>
        <w:t>（1）投标人在收到开工通知后，应在合理的时间内尽早开工，不延迟施工进度。</w:t>
      </w:r>
    </w:p>
    <w:p w14:paraId="75EE75F0" w14:textId="77777777" w:rsidR="00A32F8B" w:rsidRPr="00762C31" w:rsidRDefault="00A32F8B" w:rsidP="00A32F8B">
      <w:pPr>
        <w:widowControl/>
        <w:spacing w:line="360" w:lineRule="auto"/>
        <w:jc w:val="left"/>
        <w:rPr>
          <w:rFonts w:hAnsi="宋体"/>
          <w:b/>
          <w:color w:val="000000"/>
          <w:szCs w:val="21"/>
        </w:rPr>
      </w:pPr>
      <w:r w:rsidRPr="00762C31">
        <w:rPr>
          <w:rFonts w:ascii="宋体" w:hAnsi="宋体" w:hint="eastAsia"/>
          <w:color w:val="000000"/>
          <w:kern w:val="0"/>
          <w:szCs w:val="21"/>
        </w:rPr>
        <w:t xml:space="preserve">    （2）为达到工期目标，投标人必须采取一切措施保证如期完成，不得延误。如招标人认为整个工程或部分工程由于施工单位原因造成进度滞后，招标人可要求投标人加快进度或修改原施工计划，投标人不得因此而向招标人提出任何的补偿。</w:t>
      </w:r>
    </w:p>
    <w:p w14:paraId="582F76E4" w14:textId="77777777" w:rsidR="00A32F8B" w:rsidRPr="00762C31" w:rsidRDefault="00A32F8B" w:rsidP="00A32F8B">
      <w:pPr>
        <w:widowControl/>
        <w:overflowPunct w:val="0"/>
        <w:autoSpaceDE w:val="0"/>
        <w:autoSpaceDN w:val="0"/>
        <w:adjustRightInd w:val="0"/>
        <w:spacing w:line="360" w:lineRule="auto"/>
        <w:jc w:val="left"/>
        <w:textAlignment w:val="baseline"/>
        <w:outlineLvl w:val="0"/>
        <w:rPr>
          <w:rFonts w:ascii="宋体" w:hAnsi="宋体"/>
          <w:b/>
          <w:color w:val="000000"/>
          <w:szCs w:val="21"/>
        </w:rPr>
      </w:pPr>
      <w:bookmarkStart w:id="65" w:name="_Toc27950"/>
      <w:r w:rsidRPr="00762C31">
        <w:rPr>
          <w:rFonts w:ascii="宋体" w:hAnsi="宋体" w:hint="eastAsia"/>
          <w:b/>
          <w:color w:val="000000"/>
          <w:szCs w:val="21"/>
        </w:rPr>
        <w:t>七、施工注意事项及其他</w:t>
      </w:r>
      <w:bookmarkEnd w:id="65"/>
    </w:p>
    <w:p w14:paraId="2FF0E8AA"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lastRenderedPageBreak/>
        <w:t>（1）施工单位进场后，应根据区间检测报告对本区间道床问题进行进一步的梳理与核实，确保无误后方可施工。</w:t>
      </w:r>
    </w:p>
    <w:p w14:paraId="481A817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（2）本区间道床加固不局限于已发现内容，若在施工过程中发现有未列入的道床问题及范围，可及时通知招标人、设计及监理单位，以便及时处理。</w:t>
      </w:r>
    </w:p>
    <w:p w14:paraId="3BE4DB6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（3）道床加固处于地铁运营的“天窗”时期，每隔一天有施工点，且施工时间约为凌晨1:00至3:50，时间短、任务重，施工单位应做好相关组织工作，保证施工质量。</w:t>
      </w:r>
    </w:p>
    <w:p w14:paraId="55C15129"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4）由于道床水沟部分已经破坏失去地下水收集能力，导致区间范围内存在积水，问题处理施工应分段进行，施工作业范围内应保证作业面干燥、无水，积水严重段可以考虑临时增设抽水设备。具体排水方案由具体施工单位根据现场情况自行组织，最终方案应经过设计、监理单位、建设单位确认，方可实施。</w:t>
      </w:r>
    </w:p>
    <w:p w14:paraId="745376D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（5）施工过程中所使用的机具设备应考虑对地铁运营的设施设备进行保护或不产生影响，确保地铁运营和维护正常运行,若对运营产生影响则对施工单位每次处罚2000元。</w:t>
      </w:r>
    </w:p>
    <w:p w14:paraId="410249D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（6）施工单位结束当天加固任务退场前，应对道床加固范围内的机械工具、材料等进行统一的清理，避免对地铁运营造成不良影响。</w:t>
      </w:r>
    </w:p>
    <w:p w14:paraId="0FD7277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7）考虑到地铁运营“天窗”时间短，施工时间短，为了提高施工效率和施工进度，建议施工材料和施工机具临时堆放到不影响影响的范围外（如联络通道位置处），考虑到运营线区间内堆放施工材料和机具存在极大的安全隐患，具体堆放方案是否可行，需与地铁运营相关部门充分协调，由其评估安全性后最终确定。</w:t>
      </w:r>
    </w:p>
    <w:p w14:paraId="4C115406"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（8）注浆期间必须时刻注意压力表压力，以免压力过高抬高道床，影响行车安全，同时在注浆期间必须对道床进行适时监测，防止相邻监测点的高差变化过大，如有异常，应暂停注浆，发现问题及时解决。</w:t>
      </w:r>
    </w:p>
    <w:p w14:paraId="4FD13D93"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（9）道床混凝土钢筋较密，打钻时容易发生钢筋卡钻现象，为此每天打钻作业时间不能太长，以确保出现卡钻时能够及时处理，保证地铁第二天的正常运营。</w:t>
      </w:r>
    </w:p>
    <w:p w14:paraId="2934109D"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（10）为减少道床问题处理方案对接触网和杂散电流相关专业的影响，施工单位应对道床钢筋进行扫描定位后，方可进行钻孔，注浆管不得接触原有结构钢筋。</w:t>
      </w:r>
    </w:p>
    <w:p w14:paraId="4D6E133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11）由于在隧道内施工过程中，隧道通风环境不良，由于此工程采用改性环氧浆材进行注浆作业，其固化剂有一定的刺激性和挥发性，浆体挥发物易聚集在隧道内，对施工人员的身心健康及隧道行车环境都将产生一定的影响，在进行道床注浆作业时打开隧道风机。</w:t>
      </w:r>
    </w:p>
    <w:p w14:paraId="12E38643"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（12）为减少注浆加固施工对轨道和道床杂散电流的收集，注浆钢管外侧均应涂刷绝缘漆。</w:t>
      </w:r>
    </w:p>
    <w:p w14:paraId="3DA2800C"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（13）注浆加固完成后，经验收满足加固要求，应割除道床上方的注浆管和进行注浆管封堵，保证道床面范围内无多余可能影响限界的结构。</w:t>
      </w:r>
    </w:p>
    <w:p w14:paraId="1E171FA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（14）如采用道床锚固方案，道床锚固后应对锚杆端头进行封堵和防水处理，确保锚杆孔位置封闭到位，避免成为后期渗水点。</w:t>
      </w:r>
    </w:p>
    <w:p w14:paraId="78272F73"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lastRenderedPageBreak/>
        <w:t>（15）施工过程中应注意劳动安全与环境保护：施工人员应穿戴工作服、防护手套、眼镜、口罩及胶鞋，保护眼镜与皮肤不受浆液伤害；盛浆容器应密封加盖，随用随盖；浆液拌制及灌注宜在密闭设备中进行；施工场所应通风良好，严禁吸烟。</w:t>
      </w:r>
    </w:p>
    <w:p w14:paraId="1254356F"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（16）对施工过程产生的废物垃圾集中处理，不得随便遗弃</w:t>
      </w:r>
      <w:r w:rsidRPr="00762C31">
        <w:rPr>
          <w:rFonts w:ascii="仿宋_GB2312" w:eastAsia="仿宋_GB2312" w:hAnsi="宋体" w:cs="宋体" w:hint="eastAsia"/>
          <w:kern w:val="0"/>
          <w:sz w:val="30"/>
          <w:szCs w:val="30"/>
          <w:shd w:val="clear" w:color="050000" w:fill="auto"/>
        </w:rPr>
        <w:t>。</w:t>
      </w:r>
    </w:p>
    <w:p w14:paraId="4392911B"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17）道床加固处于地铁运营的“天窗”时期，施工时间短，为保证施工进度和施工质量，尽量保证每天可以施工和相应的施工时间。具体施工时间由地铁运营部门根据其线路运营要求，在保证地铁正常运营不受影响的前提下，最终确定。</w:t>
      </w:r>
    </w:p>
    <w:p w14:paraId="68D591F9"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（18）区间结构加固方案处理效果各环节中，施工单位技术水平和施工质量至关重要，应最大限度保证施工质量，避免施工问题造成的返工。</w:t>
      </w:r>
    </w:p>
    <w:p w14:paraId="644DDD23" w14:textId="77777777" w:rsidR="00A32F8B" w:rsidRPr="00762C31" w:rsidRDefault="00A32F8B" w:rsidP="00A32F8B">
      <w:pPr>
        <w:widowControl/>
        <w:overflowPunct w:val="0"/>
        <w:autoSpaceDE w:val="0"/>
        <w:autoSpaceDN w:val="0"/>
        <w:adjustRightInd w:val="0"/>
        <w:spacing w:line="360" w:lineRule="auto"/>
        <w:jc w:val="left"/>
        <w:textAlignment w:val="baseline"/>
        <w:outlineLvl w:val="0"/>
        <w:rPr>
          <w:rFonts w:ascii="宋体" w:hAnsi="宋体"/>
          <w:b/>
          <w:color w:val="000000"/>
          <w:szCs w:val="21"/>
        </w:rPr>
      </w:pPr>
      <w:bookmarkStart w:id="66" w:name="_Toc19514"/>
      <w:r w:rsidRPr="00762C31">
        <w:rPr>
          <w:rFonts w:ascii="宋体" w:hAnsi="宋体" w:hint="eastAsia"/>
          <w:b/>
          <w:color w:val="000000"/>
          <w:szCs w:val="21"/>
        </w:rPr>
        <w:t>八、工程竣工验收</w:t>
      </w:r>
      <w:bookmarkEnd w:id="66"/>
    </w:p>
    <w:p w14:paraId="1A298632"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区间问题处理完成后，施工单位应分别对轨道、道床脱空和空洞、道床排水沟、侧墙渗水等加固效果进行检测，根据相关规范取样送检，确保加固后各部件均满足行车要求，对行车安全不产生影响。</w:t>
      </w:r>
    </w:p>
    <w:p w14:paraId="460DF704" w14:textId="77777777" w:rsidR="00A32F8B" w:rsidRPr="00762C31" w:rsidRDefault="00A32F8B" w:rsidP="00A32F8B">
      <w:pPr>
        <w:widowControl/>
        <w:overflowPunct w:val="0"/>
        <w:autoSpaceDE w:val="0"/>
        <w:autoSpaceDN w:val="0"/>
        <w:adjustRightInd w:val="0"/>
        <w:spacing w:line="360" w:lineRule="auto"/>
        <w:ind w:firstLineChars="200" w:firstLine="420"/>
        <w:jc w:val="left"/>
        <w:textAlignment w:val="baseline"/>
        <w:rPr>
          <w:rFonts w:ascii="宋体" w:hAnsi="宋体"/>
          <w:color w:val="000000"/>
          <w:kern w:val="0"/>
          <w:szCs w:val="21"/>
        </w:rPr>
      </w:pPr>
      <w:r w:rsidRPr="00762C31">
        <w:rPr>
          <w:rFonts w:ascii="宋体" w:hAnsi="宋体" w:hint="eastAsia"/>
          <w:color w:val="000000"/>
          <w:kern w:val="0"/>
          <w:szCs w:val="21"/>
        </w:rPr>
        <w:t>应采用地质雷达和钻芯法检测注浆加固前后道床、排水沟区域密实情况，确保注浆加固效果满足要求。侧墙渗水处理完毕后，施工单位应委托专业检测单位对区间裂纹处理处采取钻芯取样、回弹、裂缝宽度及深度观测，并出具检测合格报告。</w:t>
      </w:r>
    </w:p>
    <w:p w14:paraId="20CA3FE7" w14:textId="77777777" w:rsidR="00A32F8B" w:rsidRPr="00762C31" w:rsidRDefault="00A32F8B" w:rsidP="00A32F8B">
      <w:pPr>
        <w:widowControl/>
        <w:spacing w:line="360" w:lineRule="auto"/>
        <w:ind w:firstLineChars="200" w:firstLine="420"/>
        <w:jc w:val="left"/>
        <w:rPr>
          <w:rFonts w:ascii="宋体" w:hAnsi="宋体"/>
          <w:snapToGrid w:val="0"/>
          <w:kern w:val="0"/>
          <w:szCs w:val="21"/>
        </w:rPr>
      </w:pPr>
      <w:r w:rsidRPr="00762C31">
        <w:rPr>
          <w:rFonts w:ascii="宋体" w:hAnsi="宋体" w:hint="eastAsia"/>
          <w:snapToGrid w:val="0"/>
          <w:kern w:val="0"/>
          <w:szCs w:val="21"/>
        </w:rPr>
        <w:t>工程施工完成之后，由投标人自行组织对工程进行全面自检，自检完成之后，向监理单位提出验收申请，由监理单位按照相关技术要求及本合同所规定的技术标准对工程进行预验收。</w:t>
      </w:r>
    </w:p>
    <w:p w14:paraId="0A024688"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snapToGrid w:val="0"/>
          <w:kern w:val="0"/>
          <w:szCs w:val="21"/>
        </w:rPr>
        <w:t>预验收通过后5个工作日内，由招标人、投标人、监理单位、设计单位组成的验收组按照相关技术要求及本合同所规定的技术标准对工程进行竣工验收。</w:t>
      </w:r>
    </w:p>
    <w:p w14:paraId="14587912"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所有选用材料需满足行业相关标准，绿色环保，且所有材料需提供出厂合格证及相关检验报告。</w:t>
      </w:r>
    </w:p>
    <w:p w14:paraId="21295AB8" w14:textId="77777777" w:rsidR="00A32F8B" w:rsidRPr="00762C31" w:rsidRDefault="00A32F8B" w:rsidP="00A32F8B">
      <w:pPr>
        <w:widowControl/>
        <w:numPr>
          <w:ilvl w:val="0"/>
          <w:numId w:val="19"/>
        </w:numPr>
        <w:spacing w:line="360" w:lineRule="auto"/>
        <w:jc w:val="left"/>
        <w:outlineLvl w:val="0"/>
        <w:rPr>
          <w:rFonts w:ascii="宋体" w:hAnsi="宋体"/>
          <w:b/>
          <w:bCs/>
          <w:color w:val="000000"/>
          <w:kern w:val="0"/>
          <w:szCs w:val="21"/>
        </w:rPr>
      </w:pPr>
      <w:bookmarkStart w:id="67" w:name="_Toc3060"/>
      <w:r w:rsidRPr="00762C31">
        <w:rPr>
          <w:rFonts w:ascii="宋体" w:hAnsi="宋体" w:hint="eastAsia"/>
          <w:b/>
          <w:bCs/>
          <w:color w:val="000000"/>
          <w:kern w:val="0"/>
          <w:szCs w:val="21"/>
        </w:rPr>
        <w:t>质保期服务</w:t>
      </w:r>
      <w:bookmarkEnd w:id="67"/>
    </w:p>
    <w:p w14:paraId="4A89FAA4"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9.1质保期</w:t>
      </w:r>
    </w:p>
    <w:p w14:paraId="2A614F74"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项目通过验收并交付使用，视作进入质保期，质保期为24个月。如质保期内出现重大质量缺陷，质保期从该质量缺陷修复后起重新计算。重大质量缺陷的认定依照国家、省、市相关规定执行。</w:t>
      </w:r>
    </w:p>
    <w:p w14:paraId="7231E1DD"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9.2质保期的要求</w:t>
      </w:r>
    </w:p>
    <w:p w14:paraId="7EB2DB7C"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1、质保期内，对由于施工质量不良、材料缺陷等引起的缺陷应负责修补。</w:t>
      </w:r>
    </w:p>
    <w:p w14:paraId="2E9B1C29"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2、质保期内招标人在任何时间内发现本项目工程有缺陷，可要求投标人立即修复，投标人必须在收到招标人的通知后72小时内派人员到现场免费修复，否则招标人可自行组织修复，由此产生的一切费用由投标人承担。</w:t>
      </w:r>
    </w:p>
    <w:p w14:paraId="0F940AF8" w14:textId="77777777" w:rsidR="00A32F8B" w:rsidRPr="00762C31" w:rsidRDefault="00A32F8B" w:rsidP="00A32F8B">
      <w:pPr>
        <w:widowControl/>
        <w:spacing w:line="360" w:lineRule="auto"/>
        <w:ind w:firstLineChars="200" w:firstLine="420"/>
        <w:jc w:val="left"/>
        <w:rPr>
          <w:rFonts w:ascii="宋体" w:hAnsi="宋体"/>
          <w:color w:val="000000"/>
          <w:kern w:val="0"/>
          <w:szCs w:val="21"/>
        </w:rPr>
      </w:pPr>
      <w:r w:rsidRPr="00762C31">
        <w:rPr>
          <w:rFonts w:ascii="宋体" w:hAnsi="宋体" w:hint="eastAsia"/>
          <w:color w:val="000000"/>
          <w:kern w:val="0"/>
          <w:szCs w:val="21"/>
        </w:rPr>
        <w:t>3、在质保期内，当发生故障时，投标人应负责抢修。</w:t>
      </w:r>
    </w:p>
    <w:p w14:paraId="3D7576CE" w14:textId="77777777" w:rsidR="00A32F8B" w:rsidRPr="00762C31" w:rsidRDefault="00A32F8B" w:rsidP="00A32F8B">
      <w:pPr>
        <w:widowControl/>
        <w:numPr>
          <w:ilvl w:val="0"/>
          <w:numId w:val="19"/>
        </w:numPr>
        <w:spacing w:line="360" w:lineRule="auto"/>
        <w:jc w:val="left"/>
        <w:outlineLvl w:val="0"/>
        <w:rPr>
          <w:rFonts w:ascii="宋体" w:hAnsi="宋体"/>
          <w:b/>
          <w:bCs/>
          <w:color w:val="000000"/>
          <w:kern w:val="0"/>
          <w:szCs w:val="21"/>
        </w:rPr>
      </w:pPr>
      <w:bookmarkStart w:id="68" w:name="_Toc27867"/>
      <w:bookmarkEnd w:id="47"/>
      <w:r w:rsidRPr="00762C31">
        <w:rPr>
          <w:rFonts w:ascii="宋体" w:hAnsi="宋体" w:hint="eastAsia"/>
          <w:b/>
          <w:bCs/>
          <w:color w:val="000000"/>
          <w:kern w:val="0"/>
          <w:szCs w:val="21"/>
        </w:rPr>
        <w:t>质量管理体系</w:t>
      </w:r>
      <w:bookmarkEnd w:id="68"/>
    </w:p>
    <w:p w14:paraId="5E5B84D7"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10.1质量管理体系</w:t>
      </w:r>
    </w:p>
    <w:p w14:paraId="78041B4C"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投标人应该按照合同规定进行全面质量管理（TQC），投标人应以GB/T19000标准，建立并保持一个健全的工程质量管理体系，完善质量管理制度，建立质量控制流程和先进的施工工艺。</w:t>
      </w:r>
    </w:p>
    <w:p w14:paraId="509821BA" w14:textId="77777777" w:rsidR="00A32F8B" w:rsidRPr="00762C31" w:rsidRDefault="00A32F8B" w:rsidP="00A32F8B">
      <w:pPr>
        <w:widowControl/>
        <w:spacing w:line="360" w:lineRule="auto"/>
        <w:jc w:val="left"/>
        <w:rPr>
          <w:rFonts w:ascii="宋体" w:hAnsi="宋体"/>
          <w:color w:val="000000"/>
          <w:kern w:val="0"/>
          <w:szCs w:val="21"/>
        </w:rPr>
      </w:pPr>
      <w:r w:rsidRPr="00762C31">
        <w:rPr>
          <w:rFonts w:ascii="宋体" w:hAnsi="宋体" w:hint="eastAsia"/>
          <w:color w:val="000000"/>
          <w:kern w:val="0"/>
          <w:szCs w:val="21"/>
        </w:rPr>
        <w:t>10.2质量控制、检测与评定</w:t>
      </w:r>
    </w:p>
    <w:p w14:paraId="7752C4CB"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lastRenderedPageBreak/>
        <w:t>（1）若在施工期间发生因投标人造成的影响运营安全或正常运营的事件，其造成的后果按照签订的相关安全协议和招标人相关管理制度进行考核，招标人保留追诉权。</w:t>
      </w:r>
    </w:p>
    <w:p w14:paraId="3D5492FC"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2）应自觉接受技术督导人员和监理工程师的指导，随时接受监理工程师对由投标人提供的设备和材料进行检查与试验。在施工工作完成或局部完成后，监理工程师发现或者怀疑某个部位存在缺陷或故障，要求投标人查找时，投标人不得拒绝。所发生的费用将由责任人负责。因不接受技术督导或不按技术督导进行正确施工而导致的返工、设备损坏等，其费用由投标人负责，原则上不许延长工期。</w:t>
      </w:r>
    </w:p>
    <w:p w14:paraId="7097B578"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（3）监理工程师、招标人所进行的各种检查、试验和签证，均不解除投标人对所有承包工程施工质量所负的全面责任。除非质量问题是由于设计或招标人提供设备材料等其它原因所引起的。</w:t>
      </w:r>
    </w:p>
    <w:p w14:paraId="0719BA54"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（4）投标人应指定专人负责文件的管理（领取、提交和保管等）工作。在施工现场，应有一份完整的文件，随时提供给有关人员检查使用。</w:t>
      </w:r>
    </w:p>
    <w:p w14:paraId="010DD434"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（5）各分部、分项、单位工程及隐蔽工程完工后，均应会同监理工程师和招标人的代表参与质量检测与评定。</w:t>
      </w:r>
    </w:p>
    <w:p w14:paraId="0A927E66"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（6）质量检测与评定将综合投标人对工程进度计划和本合同规定的施工技术要求的完成情况作出。</w:t>
      </w:r>
    </w:p>
    <w:p w14:paraId="3107C8AD" w14:textId="77777777" w:rsidR="00A32F8B" w:rsidRPr="00762C31" w:rsidRDefault="00A32F8B" w:rsidP="00A32F8B">
      <w:pPr>
        <w:widowControl/>
        <w:spacing w:line="360" w:lineRule="auto"/>
        <w:ind w:firstLine="480"/>
        <w:jc w:val="left"/>
        <w:rPr>
          <w:rFonts w:ascii="宋体" w:hAnsi="宋体"/>
          <w:color w:val="000000"/>
          <w:kern w:val="0"/>
          <w:szCs w:val="21"/>
        </w:rPr>
      </w:pPr>
      <w:r w:rsidRPr="00762C31">
        <w:rPr>
          <w:rFonts w:ascii="宋体" w:hAnsi="宋体" w:hint="eastAsia"/>
          <w:color w:val="000000"/>
          <w:kern w:val="0"/>
          <w:szCs w:val="21"/>
        </w:rPr>
        <w:t>（7）合同履行期间，原则上不允许项目关键岗位人员变更，承包人确需更换项目关键岗位人员的必须征得发包人审批同意后方能更换。更换人员数量每年达到项目总人数的30%（不含）-50%（含），超过部分承包人须支付2000元/人的违约金；更换人员数量每年超过项目总人数50%以上的，超过部分承包人须支付4000元/人的违约金。未征得发包人审批同意，承包人擅自更换项目关键岗位人员的，承包人须支付4000元/人的违约金。</w:t>
      </w:r>
    </w:p>
    <w:p w14:paraId="12AA6DFA" w14:textId="77777777" w:rsidR="002712AE" w:rsidRPr="00A32F8B" w:rsidRDefault="002712AE">
      <w:pPr>
        <w:spacing w:line="360" w:lineRule="auto"/>
        <w:ind w:firstLineChars="200" w:firstLine="420"/>
        <w:rPr>
          <w:rFonts w:ascii="宋体" w:hAnsi="宋体" w:cs="宋体"/>
        </w:rPr>
        <w:sectPr w:rsidR="002712AE" w:rsidRPr="00A32F8B">
          <w:headerReference w:type="default" r:id="rId13"/>
          <w:footerReference w:type="default" r:id="rId14"/>
          <w:pgSz w:w="11906" w:h="16838"/>
          <w:pgMar w:top="1191" w:right="1417" w:bottom="1191" w:left="1191" w:header="851" w:footer="851" w:gutter="0"/>
          <w:cols w:space="720"/>
          <w:docGrid w:linePitch="312"/>
        </w:sectPr>
      </w:pPr>
    </w:p>
    <w:p w14:paraId="3F10771A" w14:textId="3BE342D4" w:rsidR="002712AE" w:rsidRDefault="00D64034" w:rsidP="00020B54">
      <w:pPr>
        <w:pStyle w:val="1"/>
        <w:keepNext w:val="0"/>
        <w:rPr>
          <w:rFonts w:ascii="宋体" w:hAnsi="宋体" w:cs="宋体"/>
          <w:bCs w:val="0"/>
          <w:sz w:val="32"/>
          <w:szCs w:val="32"/>
        </w:rPr>
      </w:pPr>
      <w:bookmarkStart w:id="69" w:name="_Toc16008"/>
      <w:r>
        <w:rPr>
          <w:rFonts w:ascii="宋体" w:hAnsi="宋体" w:cs="宋体" w:hint="eastAsia"/>
          <w:bCs w:val="0"/>
          <w:sz w:val="32"/>
          <w:szCs w:val="32"/>
        </w:rPr>
        <w:lastRenderedPageBreak/>
        <w:t xml:space="preserve">第五章  </w:t>
      </w:r>
      <w:bookmarkEnd w:id="69"/>
      <w:r>
        <w:rPr>
          <w:rFonts w:ascii="宋体" w:hAnsi="宋体" w:cs="宋体" w:hint="eastAsia"/>
          <w:sz w:val="32"/>
          <w:szCs w:val="32"/>
        </w:rPr>
        <w:t>最高限价</w:t>
      </w:r>
      <w:bookmarkStart w:id="70" w:name="_Toc17441"/>
      <w:bookmarkStart w:id="71" w:name="_Toc14891078"/>
      <w:bookmarkStart w:id="72" w:name="_Toc13521"/>
      <w:bookmarkStart w:id="73" w:name="_Toc22262"/>
      <w:bookmarkStart w:id="74" w:name="_Toc26126"/>
    </w:p>
    <w:tbl>
      <w:tblPr>
        <w:tblW w:w="9356" w:type="dxa"/>
        <w:tblInd w:w="15" w:type="dxa"/>
        <w:tblLayout w:type="fixed"/>
        <w:tblCellMar>
          <w:left w:w="0" w:type="dxa"/>
          <w:right w:w="0" w:type="dxa"/>
        </w:tblCellMar>
        <w:tblLook w:val="04A0" w:firstRow="1" w:lastRow="0" w:firstColumn="1" w:lastColumn="0" w:noHBand="0" w:noVBand="1"/>
      </w:tblPr>
      <w:tblGrid>
        <w:gridCol w:w="1985"/>
        <w:gridCol w:w="971"/>
        <w:gridCol w:w="470"/>
        <w:gridCol w:w="1590"/>
        <w:gridCol w:w="2781"/>
        <w:gridCol w:w="1559"/>
      </w:tblGrid>
      <w:tr w:rsidR="006F0E76" w14:paraId="13A8435D" w14:textId="77777777" w:rsidTr="00020B54">
        <w:trPr>
          <w:trHeight w:val="1515"/>
        </w:trPr>
        <w:tc>
          <w:tcPr>
            <w:tcW w:w="1985" w:type="dxa"/>
            <w:tcBorders>
              <w:top w:val="nil"/>
              <w:left w:val="nil"/>
              <w:bottom w:val="nil"/>
              <w:right w:val="nil"/>
            </w:tcBorders>
            <w:shd w:val="clear" w:color="auto" w:fill="auto"/>
            <w:noWrap/>
            <w:tcMar>
              <w:top w:w="15" w:type="dxa"/>
              <w:left w:w="15" w:type="dxa"/>
              <w:right w:w="15" w:type="dxa"/>
            </w:tcMar>
          </w:tcPr>
          <w:p w14:paraId="5B9582C1" w14:textId="77777777" w:rsidR="006F0E76" w:rsidRDefault="006F0E76" w:rsidP="00E6665E">
            <w:pPr>
              <w:rPr>
                <w:rFonts w:ascii="宋体" w:hAnsi="宋体" w:cs="宋体"/>
                <w:color w:val="000000"/>
                <w:sz w:val="18"/>
                <w:szCs w:val="18"/>
              </w:rPr>
            </w:pPr>
          </w:p>
        </w:tc>
        <w:tc>
          <w:tcPr>
            <w:tcW w:w="5812" w:type="dxa"/>
            <w:gridSpan w:val="4"/>
            <w:tcBorders>
              <w:top w:val="nil"/>
              <w:left w:val="nil"/>
              <w:bottom w:val="single" w:sz="4" w:space="0" w:color="000000"/>
              <w:right w:val="nil"/>
            </w:tcBorders>
            <w:shd w:val="clear" w:color="auto" w:fill="auto"/>
            <w:tcMar>
              <w:top w:w="15" w:type="dxa"/>
              <w:left w:w="15" w:type="dxa"/>
              <w:right w:w="15" w:type="dxa"/>
            </w:tcMar>
            <w:vAlign w:val="bottom"/>
          </w:tcPr>
          <w:p w14:paraId="11C60580" w14:textId="02E8DFEB" w:rsidR="006F0E76" w:rsidRDefault="006F0E76" w:rsidP="00E6665E">
            <w:pPr>
              <w:widowControl/>
              <w:jc w:val="center"/>
              <w:textAlignment w:val="bottom"/>
              <w:rPr>
                <w:rFonts w:ascii="宋体" w:hAnsi="宋体" w:cs="宋体"/>
                <w:color w:val="000000"/>
                <w:sz w:val="36"/>
                <w:szCs w:val="36"/>
              </w:rPr>
            </w:pPr>
            <w:r w:rsidRPr="00020B54">
              <w:rPr>
                <w:rFonts w:ascii="宋体" w:hAnsi="宋体" w:cs="宋体" w:hint="eastAsia"/>
                <w:color w:val="000000"/>
                <w:kern w:val="0"/>
                <w:sz w:val="32"/>
                <w:szCs w:val="36"/>
                <w:lang w:bidi="ar"/>
              </w:rPr>
              <w:t>长沙市轨道交通2号线一期工程西湖公园至溁湾镇区间整治工程项目</w:t>
            </w:r>
          </w:p>
        </w:tc>
        <w:tc>
          <w:tcPr>
            <w:tcW w:w="1559" w:type="dxa"/>
            <w:tcBorders>
              <w:top w:val="nil"/>
              <w:left w:val="nil"/>
              <w:bottom w:val="nil"/>
              <w:right w:val="nil"/>
            </w:tcBorders>
            <w:shd w:val="clear" w:color="auto" w:fill="auto"/>
            <w:noWrap/>
            <w:tcMar>
              <w:top w:w="15" w:type="dxa"/>
              <w:left w:w="15" w:type="dxa"/>
              <w:right w:w="15" w:type="dxa"/>
            </w:tcMar>
            <w:vAlign w:val="bottom"/>
          </w:tcPr>
          <w:p w14:paraId="74CDBBBD" w14:textId="77777777" w:rsidR="006F0E76" w:rsidRDefault="006F0E76" w:rsidP="00E6665E">
            <w:pPr>
              <w:widowControl/>
              <w:jc w:val="left"/>
              <w:textAlignment w:val="bottom"/>
              <w:rPr>
                <w:rFonts w:ascii="宋体" w:hAnsi="宋体" w:cs="宋体"/>
                <w:b/>
                <w:color w:val="000000"/>
                <w:sz w:val="48"/>
                <w:szCs w:val="48"/>
              </w:rPr>
            </w:pPr>
          </w:p>
        </w:tc>
      </w:tr>
      <w:tr w:rsidR="006F0E76" w14:paraId="014EDADE" w14:textId="77777777" w:rsidTr="00020B54">
        <w:trPr>
          <w:trHeight w:val="1410"/>
        </w:trPr>
        <w:tc>
          <w:tcPr>
            <w:tcW w:w="7797" w:type="dxa"/>
            <w:gridSpan w:val="5"/>
            <w:tcBorders>
              <w:top w:val="nil"/>
              <w:left w:val="nil"/>
              <w:bottom w:val="nil"/>
              <w:right w:val="nil"/>
            </w:tcBorders>
            <w:shd w:val="clear" w:color="auto" w:fill="auto"/>
            <w:noWrap/>
            <w:tcMar>
              <w:top w:w="15" w:type="dxa"/>
              <w:left w:w="15" w:type="dxa"/>
              <w:right w:w="15" w:type="dxa"/>
            </w:tcMar>
            <w:vAlign w:val="center"/>
          </w:tcPr>
          <w:p w14:paraId="392D0A72" w14:textId="77777777" w:rsidR="006F0E76" w:rsidRDefault="006F0E76" w:rsidP="00E6665E">
            <w:pPr>
              <w:widowControl/>
              <w:jc w:val="center"/>
              <w:textAlignment w:val="center"/>
              <w:rPr>
                <w:rFonts w:ascii="宋体" w:hAnsi="宋体" w:cs="宋体"/>
                <w:b/>
                <w:color w:val="000000"/>
                <w:sz w:val="48"/>
                <w:szCs w:val="48"/>
              </w:rPr>
            </w:pPr>
            <w:r>
              <w:rPr>
                <w:rFonts w:ascii="宋体" w:hAnsi="宋体" w:cs="宋体" w:hint="eastAsia"/>
                <w:b/>
                <w:color w:val="000000"/>
                <w:kern w:val="0"/>
                <w:sz w:val="48"/>
                <w:szCs w:val="48"/>
                <w:lang w:bidi="ar"/>
              </w:rPr>
              <w:t>工 程 招 标 控 制 价</w:t>
            </w:r>
          </w:p>
        </w:tc>
        <w:tc>
          <w:tcPr>
            <w:tcW w:w="1559" w:type="dxa"/>
            <w:tcBorders>
              <w:top w:val="nil"/>
              <w:left w:val="nil"/>
              <w:bottom w:val="nil"/>
              <w:right w:val="nil"/>
            </w:tcBorders>
            <w:shd w:val="clear" w:color="auto" w:fill="auto"/>
            <w:noWrap/>
            <w:tcMar>
              <w:top w:w="15" w:type="dxa"/>
              <w:left w:w="15" w:type="dxa"/>
              <w:right w:w="15" w:type="dxa"/>
            </w:tcMar>
          </w:tcPr>
          <w:p w14:paraId="0FF69215" w14:textId="77777777" w:rsidR="006F0E76" w:rsidRDefault="006F0E76" w:rsidP="00E6665E">
            <w:pPr>
              <w:rPr>
                <w:rFonts w:ascii="宋体" w:hAnsi="宋体" w:cs="宋体"/>
                <w:color w:val="000000"/>
                <w:sz w:val="18"/>
                <w:szCs w:val="18"/>
              </w:rPr>
            </w:pPr>
          </w:p>
        </w:tc>
      </w:tr>
      <w:tr w:rsidR="006F0E76" w14:paraId="1096D65E" w14:textId="77777777" w:rsidTr="00020B54">
        <w:trPr>
          <w:trHeight w:val="915"/>
        </w:trPr>
        <w:tc>
          <w:tcPr>
            <w:tcW w:w="2956" w:type="dxa"/>
            <w:gridSpan w:val="2"/>
            <w:tcBorders>
              <w:top w:val="nil"/>
              <w:left w:val="nil"/>
              <w:bottom w:val="nil"/>
              <w:right w:val="nil"/>
            </w:tcBorders>
            <w:shd w:val="clear" w:color="auto" w:fill="auto"/>
            <w:noWrap/>
            <w:tcMar>
              <w:top w:w="15" w:type="dxa"/>
              <w:left w:w="15" w:type="dxa"/>
              <w:right w:w="15" w:type="dxa"/>
            </w:tcMar>
            <w:vAlign w:val="bottom"/>
          </w:tcPr>
          <w:p w14:paraId="492F22B5" w14:textId="77777777" w:rsidR="006F0E76" w:rsidRPr="00020B54" w:rsidRDefault="006F0E76" w:rsidP="00E6665E">
            <w:pPr>
              <w:widowControl/>
              <w:jc w:val="right"/>
              <w:textAlignment w:val="bottom"/>
              <w:rPr>
                <w:rFonts w:ascii="宋体" w:hAnsi="宋体" w:cs="宋体"/>
                <w:sz w:val="24"/>
              </w:rPr>
            </w:pPr>
            <w:r w:rsidRPr="00020B54">
              <w:rPr>
                <w:rFonts w:ascii="宋体" w:hAnsi="宋体" w:cs="宋体" w:hint="eastAsia"/>
                <w:kern w:val="0"/>
                <w:sz w:val="24"/>
                <w:lang w:bidi="ar"/>
              </w:rPr>
              <w:t>招标控制价（小写）：</w:t>
            </w:r>
          </w:p>
        </w:tc>
        <w:tc>
          <w:tcPr>
            <w:tcW w:w="4841" w:type="dxa"/>
            <w:gridSpan w:val="3"/>
            <w:tcBorders>
              <w:top w:val="nil"/>
              <w:left w:val="nil"/>
              <w:bottom w:val="single" w:sz="4" w:space="0" w:color="000000"/>
              <w:right w:val="nil"/>
            </w:tcBorders>
            <w:shd w:val="clear" w:color="auto" w:fill="auto"/>
            <w:noWrap/>
            <w:tcMar>
              <w:top w:w="15" w:type="dxa"/>
              <w:left w:w="15" w:type="dxa"/>
              <w:right w:w="15" w:type="dxa"/>
            </w:tcMar>
            <w:vAlign w:val="bottom"/>
          </w:tcPr>
          <w:p w14:paraId="30534C1A" w14:textId="536F104B" w:rsidR="006F0E76" w:rsidRPr="00020B54" w:rsidRDefault="00020B54" w:rsidP="00E6665E">
            <w:pPr>
              <w:widowControl/>
              <w:jc w:val="left"/>
              <w:textAlignment w:val="bottom"/>
              <w:rPr>
                <w:rFonts w:ascii="宋体" w:hAnsi="宋体" w:cs="宋体"/>
                <w:sz w:val="24"/>
              </w:rPr>
            </w:pPr>
            <w:r w:rsidRPr="00020B54">
              <w:rPr>
                <w:rFonts w:ascii="宋体" w:hAnsi="宋体" w:cs="宋体" w:hint="eastAsia"/>
                <w:kern w:val="0"/>
                <w:sz w:val="24"/>
                <w:lang w:bidi="ar"/>
              </w:rPr>
              <w:t>3763721.01</w:t>
            </w:r>
          </w:p>
        </w:tc>
        <w:tc>
          <w:tcPr>
            <w:tcW w:w="1559" w:type="dxa"/>
            <w:tcBorders>
              <w:top w:val="nil"/>
              <w:left w:val="nil"/>
              <w:bottom w:val="nil"/>
              <w:right w:val="nil"/>
            </w:tcBorders>
            <w:shd w:val="clear" w:color="auto" w:fill="auto"/>
            <w:noWrap/>
            <w:tcMar>
              <w:top w:w="15" w:type="dxa"/>
              <w:left w:w="15" w:type="dxa"/>
              <w:right w:w="15" w:type="dxa"/>
            </w:tcMar>
          </w:tcPr>
          <w:p w14:paraId="069B584B" w14:textId="77777777" w:rsidR="006F0E76" w:rsidRDefault="006F0E76" w:rsidP="00E6665E">
            <w:pPr>
              <w:rPr>
                <w:rFonts w:ascii="宋体" w:hAnsi="宋体" w:cs="宋体"/>
                <w:color w:val="000000"/>
                <w:sz w:val="18"/>
                <w:szCs w:val="18"/>
              </w:rPr>
            </w:pPr>
          </w:p>
        </w:tc>
      </w:tr>
      <w:tr w:rsidR="006F0E76" w14:paraId="56DC9F67" w14:textId="77777777" w:rsidTr="00020B54">
        <w:trPr>
          <w:trHeight w:val="990"/>
        </w:trPr>
        <w:tc>
          <w:tcPr>
            <w:tcW w:w="2956" w:type="dxa"/>
            <w:gridSpan w:val="2"/>
            <w:tcBorders>
              <w:top w:val="nil"/>
              <w:left w:val="nil"/>
              <w:bottom w:val="nil"/>
              <w:right w:val="nil"/>
            </w:tcBorders>
            <w:shd w:val="clear" w:color="auto" w:fill="auto"/>
            <w:noWrap/>
            <w:tcMar>
              <w:top w:w="15" w:type="dxa"/>
              <w:left w:w="15" w:type="dxa"/>
              <w:right w:w="15" w:type="dxa"/>
            </w:tcMar>
            <w:vAlign w:val="bottom"/>
          </w:tcPr>
          <w:p w14:paraId="05AA9291" w14:textId="77777777" w:rsidR="006F0E76" w:rsidRPr="00020B54" w:rsidRDefault="006F0E76" w:rsidP="00E6665E">
            <w:pPr>
              <w:widowControl/>
              <w:jc w:val="right"/>
              <w:textAlignment w:val="bottom"/>
              <w:rPr>
                <w:rFonts w:ascii="宋体" w:hAnsi="宋体" w:cs="宋体"/>
                <w:sz w:val="24"/>
              </w:rPr>
            </w:pPr>
            <w:r w:rsidRPr="00020B54">
              <w:rPr>
                <w:rFonts w:ascii="宋体" w:hAnsi="宋体" w:cs="宋体" w:hint="eastAsia"/>
                <w:kern w:val="0"/>
                <w:sz w:val="24"/>
                <w:lang w:bidi="ar"/>
              </w:rPr>
              <w:t>（大写）：</w:t>
            </w:r>
          </w:p>
        </w:tc>
        <w:tc>
          <w:tcPr>
            <w:tcW w:w="4841" w:type="dxa"/>
            <w:gridSpan w:val="3"/>
            <w:tcBorders>
              <w:top w:val="nil"/>
              <w:left w:val="nil"/>
              <w:bottom w:val="single" w:sz="4" w:space="0" w:color="000000"/>
              <w:right w:val="nil"/>
            </w:tcBorders>
            <w:shd w:val="clear" w:color="auto" w:fill="auto"/>
            <w:tcMar>
              <w:top w:w="15" w:type="dxa"/>
              <w:left w:w="15" w:type="dxa"/>
              <w:right w:w="15" w:type="dxa"/>
            </w:tcMar>
            <w:vAlign w:val="bottom"/>
          </w:tcPr>
          <w:p w14:paraId="7BC583E9" w14:textId="3A11DEE6" w:rsidR="006F0E76" w:rsidRPr="00020B54" w:rsidRDefault="00020B54" w:rsidP="00E6665E">
            <w:pPr>
              <w:widowControl/>
              <w:jc w:val="left"/>
              <w:textAlignment w:val="bottom"/>
              <w:rPr>
                <w:rFonts w:ascii="宋体" w:hAnsi="宋体" w:cs="宋体"/>
                <w:sz w:val="24"/>
              </w:rPr>
            </w:pPr>
            <w:r w:rsidRPr="00020B54">
              <w:rPr>
                <w:rFonts w:ascii="宋体" w:hAnsi="宋体" w:cs="宋体" w:hint="eastAsia"/>
                <w:kern w:val="0"/>
                <w:sz w:val="24"/>
                <w:lang w:bidi="ar"/>
              </w:rPr>
              <w:t>叁佰柒拾陆万叁仟柒佰贰拾壹元零壹分</w:t>
            </w:r>
          </w:p>
        </w:tc>
        <w:tc>
          <w:tcPr>
            <w:tcW w:w="1559" w:type="dxa"/>
            <w:tcBorders>
              <w:top w:val="nil"/>
              <w:left w:val="nil"/>
              <w:bottom w:val="nil"/>
              <w:right w:val="nil"/>
            </w:tcBorders>
            <w:shd w:val="clear" w:color="auto" w:fill="auto"/>
            <w:noWrap/>
            <w:tcMar>
              <w:top w:w="15" w:type="dxa"/>
              <w:left w:w="15" w:type="dxa"/>
              <w:right w:w="15" w:type="dxa"/>
            </w:tcMar>
          </w:tcPr>
          <w:p w14:paraId="63628D89" w14:textId="77777777" w:rsidR="006F0E76" w:rsidRDefault="006F0E76" w:rsidP="00E6665E">
            <w:pPr>
              <w:rPr>
                <w:rFonts w:ascii="宋体" w:hAnsi="宋体" w:cs="宋体"/>
                <w:color w:val="000000"/>
                <w:sz w:val="18"/>
                <w:szCs w:val="18"/>
              </w:rPr>
            </w:pPr>
          </w:p>
        </w:tc>
      </w:tr>
      <w:tr w:rsidR="006F0E76" w14:paraId="09F0A52D" w14:textId="77777777" w:rsidTr="00020B54">
        <w:trPr>
          <w:trHeight w:val="1680"/>
        </w:trPr>
        <w:tc>
          <w:tcPr>
            <w:tcW w:w="1985" w:type="dxa"/>
            <w:tcBorders>
              <w:top w:val="nil"/>
              <w:left w:val="nil"/>
              <w:bottom w:val="nil"/>
              <w:right w:val="nil"/>
            </w:tcBorders>
            <w:shd w:val="clear" w:color="auto" w:fill="auto"/>
            <w:noWrap/>
            <w:tcMar>
              <w:top w:w="15" w:type="dxa"/>
              <w:left w:w="15" w:type="dxa"/>
              <w:right w:w="15" w:type="dxa"/>
            </w:tcMar>
            <w:vAlign w:val="bottom"/>
          </w:tcPr>
          <w:p w14:paraId="68DC1C11"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 xml:space="preserve"> 招  标  人：</w:t>
            </w:r>
          </w:p>
        </w:tc>
        <w:tc>
          <w:tcPr>
            <w:tcW w:w="971" w:type="dxa"/>
            <w:tcBorders>
              <w:top w:val="nil"/>
              <w:left w:val="nil"/>
              <w:bottom w:val="single" w:sz="4" w:space="0" w:color="000000"/>
              <w:right w:val="nil"/>
            </w:tcBorders>
            <w:shd w:val="clear" w:color="auto" w:fill="auto"/>
            <w:noWrap/>
            <w:tcMar>
              <w:top w:w="15" w:type="dxa"/>
              <w:left w:w="15" w:type="dxa"/>
              <w:right w:w="15" w:type="dxa"/>
            </w:tcMar>
            <w:vAlign w:val="bottom"/>
          </w:tcPr>
          <w:p w14:paraId="5F2D965C" w14:textId="77777777" w:rsidR="006F0E76" w:rsidRDefault="006F0E76" w:rsidP="00E6665E">
            <w:pPr>
              <w:jc w:val="center"/>
              <w:rPr>
                <w:rFonts w:ascii="宋体" w:hAnsi="宋体" w:cs="宋体"/>
                <w:color w:val="000000"/>
                <w:sz w:val="24"/>
              </w:rPr>
            </w:pPr>
          </w:p>
        </w:tc>
        <w:tc>
          <w:tcPr>
            <w:tcW w:w="470" w:type="dxa"/>
            <w:tcBorders>
              <w:top w:val="nil"/>
              <w:left w:val="nil"/>
              <w:bottom w:val="nil"/>
              <w:right w:val="nil"/>
            </w:tcBorders>
            <w:shd w:val="clear" w:color="auto" w:fill="auto"/>
            <w:noWrap/>
            <w:tcMar>
              <w:top w:w="15" w:type="dxa"/>
              <w:left w:w="15" w:type="dxa"/>
              <w:right w:w="15" w:type="dxa"/>
            </w:tcMar>
          </w:tcPr>
          <w:p w14:paraId="72EE2D9F"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noWrap/>
            <w:tcMar>
              <w:top w:w="15" w:type="dxa"/>
              <w:left w:w="15" w:type="dxa"/>
              <w:right w:w="15" w:type="dxa"/>
            </w:tcMar>
            <w:vAlign w:val="bottom"/>
          </w:tcPr>
          <w:p w14:paraId="365923AD"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造价咨询人：</w:t>
            </w:r>
          </w:p>
        </w:tc>
        <w:tc>
          <w:tcPr>
            <w:tcW w:w="2781" w:type="dxa"/>
            <w:tcBorders>
              <w:top w:val="nil"/>
              <w:left w:val="nil"/>
              <w:bottom w:val="single" w:sz="4" w:space="0" w:color="000000"/>
              <w:right w:val="nil"/>
            </w:tcBorders>
            <w:shd w:val="clear" w:color="auto" w:fill="auto"/>
            <w:noWrap/>
            <w:tcMar>
              <w:top w:w="15" w:type="dxa"/>
              <w:left w:w="15" w:type="dxa"/>
              <w:right w:w="15" w:type="dxa"/>
            </w:tcMar>
            <w:vAlign w:val="bottom"/>
          </w:tcPr>
          <w:p w14:paraId="14BA6184" w14:textId="77777777" w:rsidR="006F0E76" w:rsidRPr="00020B54" w:rsidRDefault="006F0E76" w:rsidP="00E6665E">
            <w:pPr>
              <w:jc w:val="center"/>
              <w:rPr>
                <w:rFonts w:ascii="宋体" w:hAnsi="宋体" w:cs="宋体"/>
                <w:color w:val="000000"/>
                <w:sz w:val="24"/>
              </w:rPr>
            </w:pPr>
          </w:p>
        </w:tc>
        <w:tc>
          <w:tcPr>
            <w:tcW w:w="1559" w:type="dxa"/>
            <w:tcBorders>
              <w:top w:val="nil"/>
              <w:left w:val="nil"/>
              <w:bottom w:val="nil"/>
              <w:right w:val="nil"/>
            </w:tcBorders>
            <w:shd w:val="clear" w:color="auto" w:fill="auto"/>
            <w:noWrap/>
            <w:tcMar>
              <w:top w:w="15" w:type="dxa"/>
              <w:left w:w="15" w:type="dxa"/>
              <w:right w:w="15" w:type="dxa"/>
            </w:tcMar>
          </w:tcPr>
          <w:p w14:paraId="4D3BCB3C" w14:textId="77777777" w:rsidR="006F0E76" w:rsidRDefault="006F0E76" w:rsidP="00E6665E">
            <w:pPr>
              <w:rPr>
                <w:rFonts w:ascii="宋体" w:hAnsi="宋体" w:cs="宋体"/>
                <w:color w:val="000000"/>
                <w:sz w:val="18"/>
                <w:szCs w:val="18"/>
              </w:rPr>
            </w:pPr>
          </w:p>
        </w:tc>
      </w:tr>
      <w:tr w:rsidR="006F0E76" w14:paraId="3E2D9819" w14:textId="77777777" w:rsidTr="00020B54">
        <w:trPr>
          <w:trHeight w:val="390"/>
        </w:trPr>
        <w:tc>
          <w:tcPr>
            <w:tcW w:w="1985" w:type="dxa"/>
            <w:tcBorders>
              <w:top w:val="nil"/>
              <w:left w:val="nil"/>
              <w:bottom w:val="nil"/>
              <w:right w:val="nil"/>
            </w:tcBorders>
            <w:shd w:val="clear" w:color="auto" w:fill="auto"/>
            <w:noWrap/>
            <w:tcMar>
              <w:top w:w="15" w:type="dxa"/>
              <w:left w:w="15" w:type="dxa"/>
              <w:right w:w="15" w:type="dxa"/>
            </w:tcMar>
          </w:tcPr>
          <w:p w14:paraId="6FFD63CB" w14:textId="77777777" w:rsidR="006F0E76" w:rsidRDefault="006F0E76" w:rsidP="00E6665E">
            <w:pPr>
              <w:rPr>
                <w:rFonts w:ascii="宋体" w:hAnsi="宋体" w:cs="宋体"/>
                <w:color w:val="000000"/>
                <w:sz w:val="18"/>
                <w:szCs w:val="18"/>
              </w:rPr>
            </w:pPr>
          </w:p>
        </w:tc>
        <w:tc>
          <w:tcPr>
            <w:tcW w:w="971" w:type="dxa"/>
            <w:tcBorders>
              <w:top w:val="nil"/>
              <w:left w:val="nil"/>
              <w:bottom w:val="nil"/>
              <w:right w:val="nil"/>
            </w:tcBorders>
            <w:shd w:val="clear" w:color="auto" w:fill="auto"/>
            <w:noWrap/>
            <w:tcMar>
              <w:top w:w="15" w:type="dxa"/>
              <w:left w:w="15" w:type="dxa"/>
              <w:right w:w="15" w:type="dxa"/>
            </w:tcMar>
            <w:vAlign w:val="bottom"/>
          </w:tcPr>
          <w:p w14:paraId="66EA68A4" w14:textId="77777777" w:rsidR="006F0E76" w:rsidRDefault="006F0E76" w:rsidP="00E6665E">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(单位盖章)</w:t>
            </w:r>
          </w:p>
        </w:tc>
        <w:tc>
          <w:tcPr>
            <w:tcW w:w="470" w:type="dxa"/>
            <w:tcBorders>
              <w:top w:val="nil"/>
              <w:left w:val="nil"/>
              <w:bottom w:val="nil"/>
              <w:right w:val="nil"/>
            </w:tcBorders>
            <w:shd w:val="clear" w:color="auto" w:fill="auto"/>
            <w:noWrap/>
            <w:tcMar>
              <w:top w:w="15" w:type="dxa"/>
              <w:left w:w="15" w:type="dxa"/>
              <w:right w:w="15" w:type="dxa"/>
            </w:tcMar>
          </w:tcPr>
          <w:p w14:paraId="49BD4C32"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noWrap/>
            <w:tcMar>
              <w:top w:w="15" w:type="dxa"/>
              <w:left w:w="15" w:type="dxa"/>
              <w:right w:w="15" w:type="dxa"/>
            </w:tcMar>
          </w:tcPr>
          <w:p w14:paraId="7E20F439" w14:textId="77777777" w:rsidR="006F0E76" w:rsidRDefault="006F0E76" w:rsidP="00E6665E">
            <w:pPr>
              <w:rPr>
                <w:rFonts w:ascii="宋体" w:hAnsi="宋体" w:cs="宋体"/>
                <w:color w:val="000000"/>
                <w:sz w:val="18"/>
                <w:szCs w:val="18"/>
              </w:rPr>
            </w:pPr>
          </w:p>
        </w:tc>
        <w:tc>
          <w:tcPr>
            <w:tcW w:w="2781" w:type="dxa"/>
            <w:tcBorders>
              <w:top w:val="nil"/>
              <w:left w:val="nil"/>
              <w:bottom w:val="nil"/>
              <w:right w:val="nil"/>
            </w:tcBorders>
            <w:shd w:val="clear" w:color="auto" w:fill="auto"/>
            <w:noWrap/>
            <w:tcMar>
              <w:top w:w="15" w:type="dxa"/>
              <w:left w:w="15" w:type="dxa"/>
              <w:right w:w="15" w:type="dxa"/>
            </w:tcMar>
            <w:vAlign w:val="bottom"/>
          </w:tcPr>
          <w:p w14:paraId="51463BA5" w14:textId="77777777" w:rsidR="006F0E76" w:rsidRDefault="006F0E76" w:rsidP="00E6665E">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(单位资质专用章)</w:t>
            </w:r>
          </w:p>
        </w:tc>
        <w:tc>
          <w:tcPr>
            <w:tcW w:w="1559" w:type="dxa"/>
            <w:tcBorders>
              <w:top w:val="nil"/>
              <w:left w:val="nil"/>
              <w:bottom w:val="nil"/>
              <w:right w:val="nil"/>
            </w:tcBorders>
            <w:shd w:val="clear" w:color="auto" w:fill="auto"/>
            <w:noWrap/>
            <w:tcMar>
              <w:top w:w="15" w:type="dxa"/>
              <w:left w:w="15" w:type="dxa"/>
              <w:right w:w="15" w:type="dxa"/>
            </w:tcMar>
          </w:tcPr>
          <w:p w14:paraId="0E6B1C69" w14:textId="77777777" w:rsidR="006F0E76" w:rsidRDefault="006F0E76" w:rsidP="00E6665E">
            <w:pPr>
              <w:rPr>
                <w:rFonts w:ascii="宋体" w:hAnsi="宋体" w:cs="宋体"/>
                <w:color w:val="000000"/>
                <w:sz w:val="18"/>
                <w:szCs w:val="18"/>
              </w:rPr>
            </w:pPr>
          </w:p>
        </w:tc>
      </w:tr>
      <w:tr w:rsidR="006F0E76" w14:paraId="1294F1CE" w14:textId="77777777" w:rsidTr="00020B54">
        <w:trPr>
          <w:trHeight w:val="1470"/>
        </w:trPr>
        <w:tc>
          <w:tcPr>
            <w:tcW w:w="1985" w:type="dxa"/>
            <w:tcBorders>
              <w:top w:val="nil"/>
              <w:left w:val="nil"/>
              <w:bottom w:val="nil"/>
              <w:right w:val="nil"/>
            </w:tcBorders>
            <w:shd w:val="clear" w:color="auto" w:fill="auto"/>
            <w:tcMar>
              <w:top w:w="15" w:type="dxa"/>
              <w:left w:w="15" w:type="dxa"/>
              <w:right w:w="15" w:type="dxa"/>
            </w:tcMar>
            <w:vAlign w:val="bottom"/>
          </w:tcPr>
          <w:p w14:paraId="7630DA82"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 xml:space="preserve"> 法定代表人</w:t>
            </w:r>
            <w:r>
              <w:rPr>
                <w:rFonts w:ascii="宋体" w:hAnsi="宋体" w:cs="宋体" w:hint="eastAsia"/>
                <w:color w:val="000000"/>
                <w:kern w:val="0"/>
                <w:sz w:val="24"/>
                <w:lang w:bidi="ar"/>
              </w:rPr>
              <w:br/>
              <w:t xml:space="preserve"> 或其授权人：</w:t>
            </w:r>
          </w:p>
        </w:tc>
        <w:tc>
          <w:tcPr>
            <w:tcW w:w="971" w:type="dxa"/>
            <w:tcBorders>
              <w:top w:val="nil"/>
              <w:left w:val="nil"/>
              <w:bottom w:val="single" w:sz="4" w:space="0" w:color="000000"/>
              <w:right w:val="nil"/>
            </w:tcBorders>
            <w:shd w:val="clear" w:color="auto" w:fill="auto"/>
            <w:noWrap/>
            <w:tcMar>
              <w:top w:w="15" w:type="dxa"/>
              <w:left w:w="15" w:type="dxa"/>
              <w:right w:w="15" w:type="dxa"/>
            </w:tcMar>
            <w:vAlign w:val="bottom"/>
          </w:tcPr>
          <w:p w14:paraId="4B3BAEDA" w14:textId="77777777" w:rsidR="006F0E76" w:rsidRDefault="006F0E76" w:rsidP="00E6665E">
            <w:pPr>
              <w:jc w:val="center"/>
              <w:rPr>
                <w:rFonts w:ascii="宋体" w:hAnsi="宋体" w:cs="宋体"/>
                <w:color w:val="000000"/>
                <w:sz w:val="24"/>
              </w:rPr>
            </w:pPr>
          </w:p>
        </w:tc>
        <w:tc>
          <w:tcPr>
            <w:tcW w:w="470" w:type="dxa"/>
            <w:tcBorders>
              <w:top w:val="nil"/>
              <w:left w:val="nil"/>
              <w:bottom w:val="nil"/>
              <w:right w:val="nil"/>
            </w:tcBorders>
            <w:shd w:val="clear" w:color="auto" w:fill="auto"/>
            <w:noWrap/>
            <w:tcMar>
              <w:top w:w="15" w:type="dxa"/>
              <w:left w:w="15" w:type="dxa"/>
              <w:right w:w="15" w:type="dxa"/>
            </w:tcMar>
          </w:tcPr>
          <w:p w14:paraId="4BAFC453"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tcMar>
              <w:top w:w="15" w:type="dxa"/>
              <w:left w:w="15" w:type="dxa"/>
              <w:right w:w="15" w:type="dxa"/>
            </w:tcMar>
            <w:vAlign w:val="bottom"/>
          </w:tcPr>
          <w:p w14:paraId="310B89E8"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法定代表人</w:t>
            </w:r>
            <w:r>
              <w:rPr>
                <w:rFonts w:ascii="宋体" w:hAnsi="宋体" w:cs="宋体" w:hint="eastAsia"/>
                <w:color w:val="000000"/>
                <w:kern w:val="0"/>
                <w:sz w:val="24"/>
                <w:lang w:bidi="ar"/>
              </w:rPr>
              <w:br/>
              <w:t>或其授权人 ：</w:t>
            </w:r>
          </w:p>
        </w:tc>
        <w:tc>
          <w:tcPr>
            <w:tcW w:w="2781" w:type="dxa"/>
            <w:tcBorders>
              <w:top w:val="nil"/>
              <w:left w:val="nil"/>
              <w:bottom w:val="single" w:sz="4" w:space="0" w:color="000000"/>
              <w:right w:val="nil"/>
            </w:tcBorders>
            <w:shd w:val="clear" w:color="auto" w:fill="auto"/>
            <w:noWrap/>
            <w:tcMar>
              <w:top w:w="15" w:type="dxa"/>
              <w:left w:w="15" w:type="dxa"/>
              <w:right w:w="15" w:type="dxa"/>
            </w:tcMar>
            <w:vAlign w:val="bottom"/>
          </w:tcPr>
          <w:p w14:paraId="22B65662" w14:textId="77777777" w:rsidR="006F0E76" w:rsidRDefault="006F0E76" w:rsidP="00E6665E">
            <w:pPr>
              <w:jc w:val="center"/>
              <w:rPr>
                <w:rFonts w:ascii="宋体" w:hAnsi="宋体" w:cs="宋体"/>
                <w:color w:val="000000"/>
                <w:sz w:val="24"/>
              </w:rPr>
            </w:pPr>
          </w:p>
        </w:tc>
        <w:tc>
          <w:tcPr>
            <w:tcW w:w="1559" w:type="dxa"/>
            <w:tcBorders>
              <w:top w:val="nil"/>
              <w:left w:val="nil"/>
              <w:bottom w:val="nil"/>
              <w:right w:val="nil"/>
            </w:tcBorders>
            <w:shd w:val="clear" w:color="auto" w:fill="auto"/>
            <w:noWrap/>
            <w:tcMar>
              <w:top w:w="15" w:type="dxa"/>
              <w:left w:w="15" w:type="dxa"/>
              <w:right w:w="15" w:type="dxa"/>
            </w:tcMar>
          </w:tcPr>
          <w:p w14:paraId="481CC3EB" w14:textId="77777777" w:rsidR="006F0E76" w:rsidRDefault="006F0E76" w:rsidP="00E6665E">
            <w:pPr>
              <w:rPr>
                <w:rFonts w:ascii="宋体" w:hAnsi="宋体" w:cs="宋体"/>
                <w:color w:val="000000"/>
                <w:sz w:val="18"/>
                <w:szCs w:val="18"/>
              </w:rPr>
            </w:pPr>
          </w:p>
        </w:tc>
      </w:tr>
      <w:tr w:rsidR="006F0E76" w14:paraId="2347315D" w14:textId="77777777" w:rsidTr="00020B54">
        <w:trPr>
          <w:trHeight w:val="390"/>
        </w:trPr>
        <w:tc>
          <w:tcPr>
            <w:tcW w:w="1985" w:type="dxa"/>
            <w:tcBorders>
              <w:top w:val="nil"/>
              <w:left w:val="nil"/>
              <w:bottom w:val="nil"/>
              <w:right w:val="nil"/>
            </w:tcBorders>
            <w:shd w:val="clear" w:color="auto" w:fill="auto"/>
            <w:noWrap/>
            <w:tcMar>
              <w:top w:w="15" w:type="dxa"/>
              <w:left w:w="15" w:type="dxa"/>
              <w:right w:w="15" w:type="dxa"/>
            </w:tcMar>
          </w:tcPr>
          <w:p w14:paraId="770D20BB" w14:textId="77777777" w:rsidR="006F0E76" w:rsidRDefault="006F0E76" w:rsidP="00E6665E">
            <w:pPr>
              <w:rPr>
                <w:rFonts w:ascii="宋体" w:hAnsi="宋体" w:cs="宋体"/>
                <w:color w:val="000000"/>
                <w:sz w:val="18"/>
                <w:szCs w:val="18"/>
              </w:rPr>
            </w:pPr>
          </w:p>
        </w:tc>
        <w:tc>
          <w:tcPr>
            <w:tcW w:w="971" w:type="dxa"/>
            <w:tcBorders>
              <w:top w:val="nil"/>
              <w:left w:val="nil"/>
              <w:bottom w:val="nil"/>
              <w:right w:val="nil"/>
            </w:tcBorders>
            <w:shd w:val="clear" w:color="auto" w:fill="auto"/>
            <w:noWrap/>
            <w:tcMar>
              <w:top w:w="15" w:type="dxa"/>
              <w:left w:w="15" w:type="dxa"/>
              <w:right w:w="15" w:type="dxa"/>
            </w:tcMar>
            <w:vAlign w:val="bottom"/>
          </w:tcPr>
          <w:p w14:paraId="4DADAF47" w14:textId="77777777" w:rsidR="006F0E76" w:rsidRDefault="006F0E76" w:rsidP="00E6665E">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(签字或盖章)</w:t>
            </w:r>
          </w:p>
        </w:tc>
        <w:tc>
          <w:tcPr>
            <w:tcW w:w="470" w:type="dxa"/>
            <w:tcBorders>
              <w:top w:val="nil"/>
              <w:left w:val="nil"/>
              <w:bottom w:val="nil"/>
              <w:right w:val="nil"/>
            </w:tcBorders>
            <w:shd w:val="clear" w:color="auto" w:fill="auto"/>
            <w:noWrap/>
            <w:tcMar>
              <w:top w:w="15" w:type="dxa"/>
              <w:left w:w="15" w:type="dxa"/>
              <w:right w:w="15" w:type="dxa"/>
            </w:tcMar>
          </w:tcPr>
          <w:p w14:paraId="1B2A0EB0"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noWrap/>
            <w:tcMar>
              <w:top w:w="15" w:type="dxa"/>
              <w:left w:w="15" w:type="dxa"/>
              <w:right w:w="15" w:type="dxa"/>
            </w:tcMar>
          </w:tcPr>
          <w:p w14:paraId="37822BE3" w14:textId="77777777" w:rsidR="006F0E76" w:rsidRDefault="006F0E76" w:rsidP="00E6665E">
            <w:pPr>
              <w:rPr>
                <w:rFonts w:ascii="宋体" w:hAnsi="宋体" w:cs="宋体"/>
                <w:color w:val="000000"/>
                <w:sz w:val="18"/>
                <w:szCs w:val="18"/>
              </w:rPr>
            </w:pPr>
          </w:p>
        </w:tc>
        <w:tc>
          <w:tcPr>
            <w:tcW w:w="2781" w:type="dxa"/>
            <w:tcBorders>
              <w:top w:val="nil"/>
              <w:left w:val="nil"/>
              <w:bottom w:val="nil"/>
              <w:right w:val="nil"/>
            </w:tcBorders>
            <w:shd w:val="clear" w:color="auto" w:fill="auto"/>
            <w:noWrap/>
            <w:tcMar>
              <w:top w:w="15" w:type="dxa"/>
              <w:left w:w="15" w:type="dxa"/>
              <w:right w:w="15" w:type="dxa"/>
            </w:tcMar>
            <w:vAlign w:val="bottom"/>
          </w:tcPr>
          <w:p w14:paraId="17DA74EA" w14:textId="77777777" w:rsidR="006F0E76" w:rsidRDefault="006F0E76" w:rsidP="00E6665E">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(签字或盖章)</w:t>
            </w:r>
          </w:p>
        </w:tc>
        <w:tc>
          <w:tcPr>
            <w:tcW w:w="1559" w:type="dxa"/>
            <w:tcBorders>
              <w:top w:val="nil"/>
              <w:left w:val="nil"/>
              <w:bottom w:val="nil"/>
              <w:right w:val="nil"/>
            </w:tcBorders>
            <w:shd w:val="clear" w:color="auto" w:fill="auto"/>
            <w:noWrap/>
            <w:tcMar>
              <w:top w:w="15" w:type="dxa"/>
              <w:left w:w="15" w:type="dxa"/>
              <w:right w:w="15" w:type="dxa"/>
            </w:tcMar>
          </w:tcPr>
          <w:p w14:paraId="32C3F97E" w14:textId="77777777" w:rsidR="006F0E76" w:rsidRDefault="006F0E76" w:rsidP="00E6665E">
            <w:pPr>
              <w:rPr>
                <w:rFonts w:ascii="宋体" w:hAnsi="宋体" w:cs="宋体"/>
                <w:color w:val="000000"/>
                <w:sz w:val="18"/>
                <w:szCs w:val="18"/>
              </w:rPr>
            </w:pPr>
          </w:p>
        </w:tc>
      </w:tr>
      <w:tr w:rsidR="006F0E76" w14:paraId="1F8815D5" w14:textId="77777777" w:rsidTr="00020B54">
        <w:trPr>
          <w:trHeight w:val="1500"/>
        </w:trPr>
        <w:tc>
          <w:tcPr>
            <w:tcW w:w="1985" w:type="dxa"/>
            <w:tcBorders>
              <w:top w:val="nil"/>
              <w:left w:val="nil"/>
              <w:bottom w:val="nil"/>
              <w:right w:val="nil"/>
            </w:tcBorders>
            <w:shd w:val="clear" w:color="auto" w:fill="auto"/>
            <w:noWrap/>
            <w:tcMar>
              <w:top w:w="15" w:type="dxa"/>
              <w:left w:w="15" w:type="dxa"/>
              <w:right w:w="15" w:type="dxa"/>
            </w:tcMar>
            <w:vAlign w:val="bottom"/>
          </w:tcPr>
          <w:p w14:paraId="7D3D8769"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 xml:space="preserve"> 编  制  人：</w:t>
            </w:r>
          </w:p>
        </w:tc>
        <w:tc>
          <w:tcPr>
            <w:tcW w:w="971" w:type="dxa"/>
            <w:tcBorders>
              <w:top w:val="nil"/>
              <w:left w:val="nil"/>
              <w:bottom w:val="single" w:sz="4" w:space="0" w:color="000000"/>
              <w:right w:val="nil"/>
            </w:tcBorders>
            <w:shd w:val="clear" w:color="auto" w:fill="auto"/>
            <w:noWrap/>
            <w:tcMar>
              <w:top w:w="15" w:type="dxa"/>
              <w:left w:w="15" w:type="dxa"/>
              <w:right w:w="15" w:type="dxa"/>
            </w:tcMar>
            <w:vAlign w:val="bottom"/>
          </w:tcPr>
          <w:p w14:paraId="3C80C40D" w14:textId="77777777" w:rsidR="006F0E76" w:rsidRDefault="006F0E76" w:rsidP="00E6665E">
            <w:pPr>
              <w:jc w:val="center"/>
              <w:rPr>
                <w:rFonts w:ascii="宋体" w:hAnsi="宋体" w:cs="宋体"/>
                <w:color w:val="000000"/>
                <w:sz w:val="24"/>
              </w:rPr>
            </w:pPr>
          </w:p>
        </w:tc>
        <w:tc>
          <w:tcPr>
            <w:tcW w:w="470" w:type="dxa"/>
            <w:tcBorders>
              <w:top w:val="nil"/>
              <w:left w:val="nil"/>
              <w:bottom w:val="nil"/>
              <w:right w:val="nil"/>
            </w:tcBorders>
            <w:shd w:val="clear" w:color="auto" w:fill="auto"/>
            <w:noWrap/>
            <w:tcMar>
              <w:top w:w="15" w:type="dxa"/>
              <w:left w:w="15" w:type="dxa"/>
              <w:right w:w="15" w:type="dxa"/>
            </w:tcMar>
          </w:tcPr>
          <w:p w14:paraId="32EDF8C5"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noWrap/>
            <w:tcMar>
              <w:top w:w="15" w:type="dxa"/>
              <w:left w:w="15" w:type="dxa"/>
              <w:right w:w="15" w:type="dxa"/>
            </w:tcMar>
            <w:vAlign w:val="bottom"/>
          </w:tcPr>
          <w:p w14:paraId="6E6D736F"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复  核  人 ：</w:t>
            </w:r>
          </w:p>
        </w:tc>
        <w:tc>
          <w:tcPr>
            <w:tcW w:w="2781" w:type="dxa"/>
            <w:tcBorders>
              <w:top w:val="nil"/>
              <w:left w:val="nil"/>
              <w:bottom w:val="single" w:sz="4" w:space="0" w:color="000000"/>
              <w:right w:val="nil"/>
            </w:tcBorders>
            <w:shd w:val="clear" w:color="auto" w:fill="auto"/>
            <w:noWrap/>
            <w:tcMar>
              <w:top w:w="15" w:type="dxa"/>
              <w:left w:w="15" w:type="dxa"/>
              <w:right w:w="15" w:type="dxa"/>
            </w:tcMar>
            <w:vAlign w:val="bottom"/>
          </w:tcPr>
          <w:p w14:paraId="77F2494E" w14:textId="77777777" w:rsidR="006F0E76" w:rsidRDefault="006F0E76" w:rsidP="00E6665E">
            <w:pPr>
              <w:jc w:val="center"/>
              <w:rPr>
                <w:rFonts w:ascii="宋体" w:hAnsi="宋体" w:cs="宋体"/>
                <w:color w:val="000000"/>
                <w:sz w:val="24"/>
              </w:rPr>
            </w:pPr>
          </w:p>
        </w:tc>
        <w:tc>
          <w:tcPr>
            <w:tcW w:w="1559" w:type="dxa"/>
            <w:tcBorders>
              <w:top w:val="nil"/>
              <w:left w:val="nil"/>
              <w:bottom w:val="nil"/>
              <w:right w:val="nil"/>
            </w:tcBorders>
            <w:shd w:val="clear" w:color="auto" w:fill="auto"/>
            <w:noWrap/>
            <w:tcMar>
              <w:top w:w="15" w:type="dxa"/>
              <w:left w:w="15" w:type="dxa"/>
              <w:right w:w="15" w:type="dxa"/>
            </w:tcMar>
          </w:tcPr>
          <w:p w14:paraId="24F32967" w14:textId="77777777" w:rsidR="006F0E76" w:rsidRDefault="006F0E76" w:rsidP="00E6665E">
            <w:pPr>
              <w:rPr>
                <w:rFonts w:ascii="宋体" w:hAnsi="宋体" w:cs="宋体"/>
                <w:color w:val="000000"/>
                <w:sz w:val="18"/>
                <w:szCs w:val="18"/>
              </w:rPr>
            </w:pPr>
          </w:p>
        </w:tc>
      </w:tr>
      <w:tr w:rsidR="006F0E76" w14:paraId="7B816B28" w14:textId="77777777" w:rsidTr="00020B54">
        <w:trPr>
          <w:trHeight w:val="390"/>
        </w:trPr>
        <w:tc>
          <w:tcPr>
            <w:tcW w:w="1985" w:type="dxa"/>
            <w:tcBorders>
              <w:top w:val="nil"/>
              <w:left w:val="nil"/>
              <w:bottom w:val="nil"/>
              <w:right w:val="nil"/>
            </w:tcBorders>
            <w:shd w:val="clear" w:color="auto" w:fill="auto"/>
            <w:noWrap/>
            <w:tcMar>
              <w:top w:w="15" w:type="dxa"/>
              <w:left w:w="15" w:type="dxa"/>
              <w:right w:w="15" w:type="dxa"/>
            </w:tcMar>
          </w:tcPr>
          <w:p w14:paraId="42BA55CF" w14:textId="77777777" w:rsidR="006F0E76" w:rsidRDefault="006F0E76" w:rsidP="00E6665E">
            <w:pPr>
              <w:rPr>
                <w:rFonts w:ascii="宋体" w:hAnsi="宋体" w:cs="宋体"/>
                <w:color w:val="000000"/>
                <w:sz w:val="18"/>
                <w:szCs w:val="18"/>
              </w:rPr>
            </w:pPr>
          </w:p>
        </w:tc>
        <w:tc>
          <w:tcPr>
            <w:tcW w:w="971" w:type="dxa"/>
            <w:tcBorders>
              <w:top w:val="nil"/>
              <w:left w:val="nil"/>
              <w:bottom w:val="nil"/>
              <w:right w:val="nil"/>
            </w:tcBorders>
            <w:shd w:val="clear" w:color="auto" w:fill="auto"/>
            <w:noWrap/>
            <w:tcMar>
              <w:top w:w="15" w:type="dxa"/>
              <w:left w:w="15" w:type="dxa"/>
              <w:right w:w="15" w:type="dxa"/>
            </w:tcMar>
            <w:vAlign w:val="bottom"/>
          </w:tcPr>
          <w:p w14:paraId="017AC058" w14:textId="77777777" w:rsidR="006F0E76" w:rsidRDefault="006F0E76" w:rsidP="00E6665E">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(造价人员签字盖专用章)</w:t>
            </w:r>
          </w:p>
        </w:tc>
        <w:tc>
          <w:tcPr>
            <w:tcW w:w="470" w:type="dxa"/>
            <w:tcBorders>
              <w:top w:val="nil"/>
              <w:left w:val="nil"/>
              <w:bottom w:val="nil"/>
              <w:right w:val="nil"/>
            </w:tcBorders>
            <w:shd w:val="clear" w:color="auto" w:fill="auto"/>
            <w:noWrap/>
            <w:tcMar>
              <w:top w:w="15" w:type="dxa"/>
              <w:left w:w="15" w:type="dxa"/>
              <w:right w:w="15" w:type="dxa"/>
            </w:tcMar>
          </w:tcPr>
          <w:p w14:paraId="5D3190C9"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noWrap/>
            <w:tcMar>
              <w:top w:w="15" w:type="dxa"/>
              <w:left w:w="15" w:type="dxa"/>
              <w:right w:w="15" w:type="dxa"/>
            </w:tcMar>
          </w:tcPr>
          <w:p w14:paraId="518C5E4A" w14:textId="77777777" w:rsidR="006F0E76" w:rsidRDefault="006F0E76" w:rsidP="00E6665E">
            <w:pPr>
              <w:rPr>
                <w:rFonts w:ascii="宋体" w:hAnsi="宋体" w:cs="宋体"/>
                <w:color w:val="000000"/>
                <w:sz w:val="18"/>
                <w:szCs w:val="18"/>
              </w:rPr>
            </w:pPr>
          </w:p>
        </w:tc>
        <w:tc>
          <w:tcPr>
            <w:tcW w:w="2781" w:type="dxa"/>
            <w:tcBorders>
              <w:top w:val="nil"/>
              <w:left w:val="nil"/>
              <w:bottom w:val="nil"/>
              <w:right w:val="nil"/>
            </w:tcBorders>
            <w:shd w:val="clear" w:color="auto" w:fill="auto"/>
            <w:noWrap/>
            <w:tcMar>
              <w:top w:w="15" w:type="dxa"/>
              <w:left w:w="15" w:type="dxa"/>
              <w:right w:w="15" w:type="dxa"/>
            </w:tcMar>
            <w:vAlign w:val="bottom"/>
          </w:tcPr>
          <w:p w14:paraId="110A1813" w14:textId="77777777" w:rsidR="006F0E76" w:rsidRDefault="006F0E76" w:rsidP="00E6665E">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(造价工程师签字盖专用章)</w:t>
            </w:r>
          </w:p>
        </w:tc>
        <w:tc>
          <w:tcPr>
            <w:tcW w:w="1559" w:type="dxa"/>
            <w:tcBorders>
              <w:top w:val="nil"/>
              <w:left w:val="nil"/>
              <w:bottom w:val="nil"/>
              <w:right w:val="nil"/>
            </w:tcBorders>
            <w:shd w:val="clear" w:color="auto" w:fill="auto"/>
            <w:noWrap/>
            <w:tcMar>
              <w:top w:w="15" w:type="dxa"/>
              <w:left w:w="15" w:type="dxa"/>
              <w:right w:w="15" w:type="dxa"/>
            </w:tcMar>
          </w:tcPr>
          <w:p w14:paraId="4B4A468D" w14:textId="77777777" w:rsidR="006F0E76" w:rsidRDefault="006F0E76" w:rsidP="00E6665E">
            <w:pPr>
              <w:rPr>
                <w:rFonts w:ascii="宋体" w:hAnsi="宋体" w:cs="宋体"/>
                <w:color w:val="000000"/>
                <w:sz w:val="18"/>
                <w:szCs w:val="18"/>
              </w:rPr>
            </w:pPr>
          </w:p>
        </w:tc>
      </w:tr>
      <w:tr w:rsidR="006F0E76" w14:paraId="497D2B61" w14:textId="77777777" w:rsidTr="00020B54">
        <w:trPr>
          <w:trHeight w:val="1830"/>
        </w:trPr>
        <w:tc>
          <w:tcPr>
            <w:tcW w:w="1985" w:type="dxa"/>
            <w:tcBorders>
              <w:top w:val="nil"/>
              <w:left w:val="nil"/>
              <w:bottom w:val="nil"/>
              <w:right w:val="nil"/>
            </w:tcBorders>
            <w:shd w:val="clear" w:color="auto" w:fill="auto"/>
            <w:noWrap/>
            <w:tcMar>
              <w:top w:w="15" w:type="dxa"/>
              <w:left w:w="15" w:type="dxa"/>
              <w:right w:w="15" w:type="dxa"/>
            </w:tcMar>
            <w:vAlign w:val="bottom"/>
          </w:tcPr>
          <w:p w14:paraId="2EF8D8DD" w14:textId="77777777" w:rsidR="006F0E76" w:rsidRDefault="006F0E76" w:rsidP="00E6665E">
            <w:pPr>
              <w:widowControl/>
              <w:jc w:val="left"/>
              <w:textAlignment w:val="bottom"/>
              <w:rPr>
                <w:rFonts w:ascii="宋体" w:hAnsi="宋体" w:cs="宋体"/>
                <w:color w:val="000000"/>
                <w:sz w:val="24"/>
              </w:rPr>
            </w:pPr>
            <w:r>
              <w:rPr>
                <w:rFonts w:ascii="宋体" w:hAnsi="宋体" w:cs="宋体" w:hint="eastAsia"/>
                <w:color w:val="000000"/>
                <w:kern w:val="0"/>
                <w:sz w:val="24"/>
                <w:lang w:bidi="ar"/>
              </w:rPr>
              <w:t xml:space="preserve"> 编 制 时 间：</w:t>
            </w:r>
          </w:p>
        </w:tc>
        <w:tc>
          <w:tcPr>
            <w:tcW w:w="971" w:type="dxa"/>
            <w:tcBorders>
              <w:top w:val="nil"/>
              <w:left w:val="nil"/>
              <w:bottom w:val="nil"/>
              <w:right w:val="nil"/>
            </w:tcBorders>
            <w:shd w:val="clear" w:color="auto" w:fill="auto"/>
            <w:noWrap/>
            <w:tcMar>
              <w:top w:w="15" w:type="dxa"/>
              <w:left w:w="15" w:type="dxa"/>
              <w:right w:w="15" w:type="dxa"/>
            </w:tcMar>
            <w:vAlign w:val="bottom"/>
          </w:tcPr>
          <w:p w14:paraId="1BA46F87" w14:textId="77777777" w:rsidR="006F0E76" w:rsidRDefault="006F0E76" w:rsidP="00E6665E">
            <w:pPr>
              <w:jc w:val="left"/>
              <w:rPr>
                <w:rFonts w:ascii="宋体" w:hAnsi="宋体" w:cs="宋体"/>
                <w:color w:val="000000"/>
                <w:sz w:val="24"/>
              </w:rPr>
            </w:pPr>
          </w:p>
        </w:tc>
        <w:tc>
          <w:tcPr>
            <w:tcW w:w="470" w:type="dxa"/>
            <w:tcBorders>
              <w:top w:val="nil"/>
              <w:left w:val="nil"/>
              <w:bottom w:val="nil"/>
              <w:right w:val="nil"/>
            </w:tcBorders>
            <w:shd w:val="clear" w:color="auto" w:fill="auto"/>
            <w:noWrap/>
            <w:tcMar>
              <w:top w:w="15" w:type="dxa"/>
              <w:left w:w="15" w:type="dxa"/>
              <w:right w:w="15" w:type="dxa"/>
            </w:tcMar>
          </w:tcPr>
          <w:p w14:paraId="0E574E56" w14:textId="77777777" w:rsidR="006F0E76" w:rsidRDefault="006F0E76" w:rsidP="00E6665E">
            <w:pPr>
              <w:rPr>
                <w:rFonts w:ascii="宋体" w:hAnsi="宋体" w:cs="宋体"/>
                <w:color w:val="000000"/>
                <w:sz w:val="18"/>
                <w:szCs w:val="18"/>
              </w:rPr>
            </w:pPr>
          </w:p>
        </w:tc>
        <w:tc>
          <w:tcPr>
            <w:tcW w:w="1590" w:type="dxa"/>
            <w:tcBorders>
              <w:top w:val="nil"/>
              <w:left w:val="nil"/>
              <w:bottom w:val="nil"/>
              <w:right w:val="nil"/>
            </w:tcBorders>
            <w:shd w:val="clear" w:color="auto" w:fill="auto"/>
            <w:noWrap/>
            <w:tcMar>
              <w:top w:w="15" w:type="dxa"/>
              <w:left w:w="15" w:type="dxa"/>
              <w:right w:w="15" w:type="dxa"/>
            </w:tcMar>
            <w:vAlign w:val="bottom"/>
          </w:tcPr>
          <w:p w14:paraId="4664E6E0" w14:textId="77777777" w:rsidR="006F0E76" w:rsidRDefault="006F0E76" w:rsidP="00E6665E">
            <w:pPr>
              <w:widowControl/>
              <w:jc w:val="center"/>
              <w:textAlignment w:val="bottom"/>
              <w:rPr>
                <w:rFonts w:ascii="宋体" w:hAnsi="宋体" w:cs="宋体"/>
                <w:color w:val="000000"/>
                <w:sz w:val="24"/>
              </w:rPr>
            </w:pPr>
            <w:r>
              <w:rPr>
                <w:rFonts w:ascii="宋体" w:hAnsi="宋体" w:cs="宋体" w:hint="eastAsia"/>
                <w:color w:val="000000"/>
                <w:kern w:val="0"/>
                <w:sz w:val="24"/>
                <w:lang w:bidi="ar"/>
              </w:rPr>
              <w:t>复 核 时 间：</w:t>
            </w:r>
          </w:p>
        </w:tc>
        <w:tc>
          <w:tcPr>
            <w:tcW w:w="2781" w:type="dxa"/>
            <w:tcBorders>
              <w:top w:val="nil"/>
              <w:left w:val="nil"/>
              <w:bottom w:val="nil"/>
              <w:right w:val="nil"/>
            </w:tcBorders>
            <w:shd w:val="clear" w:color="auto" w:fill="auto"/>
            <w:noWrap/>
            <w:tcMar>
              <w:top w:w="15" w:type="dxa"/>
              <w:left w:w="15" w:type="dxa"/>
              <w:right w:w="15" w:type="dxa"/>
            </w:tcMar>
            <w:vAlign w:val="bottom"/>
          </w:tcPr>
          <w:p w14:paraId="27F9EA9B" w14:textId="77777777" w:rsidR="006F0E76" w:rsidRDefault="006F0E76" w:rsidP="00E6665E">
            <w:pPr>
              <w:widowControl/>
              <w:jc w:val="center"/>
              <w:textAlignment w:val="bottom"/>
              <w:rPr>
                <w:rFonts w:ascii="宋体" w:hAnsi="宋体" w:cs="宋体"/>
                <w:color w:val="000000"/>
                <w:sz w:val="24"/>
              </w:rPr>
            </w:pPr>
            <w:r>
              <w:rPr>
                <w:rFonts w:ascii="宋体" w:hAnsi="宋体" w:cs="宋体" w:hint="eastAsia"/>
                <w:color w:val="000000"/>
                <w:kern w:val="0"/>
                <w:sz w:val="24"/>
                <w:lang w:bidi="ar"/>
              </w:rPr>
              <w:t xml:space="preserve">       年     月    日</w:t>
            </w:r>
          </w:p>
        </w:tc>
        <w:tc>
          <w:tcPr>
            <w:tcW w:w="1559" w:type="dxa"/>
            <w:tcBorders>
              <w:top w:val="nil"/>
              <w:left w:val="nil"/>
              <w:bottom w:val="nil"/>
              <w:right w:val="nil"/>
            </w:tcBorders>
            <w:shd w:val="clear" w:color="auto" w:fill="auto"/>
            <w:noWrap/>
            <w:tcMar>
              <w:top w:w="15" w:type="dxa"/>
              <w:left w:w="15" w:type="dxa"/>
              <w:right w:w="15" w:type="dxa"/>
            </w:tcMar>
          </w:tcPr>
          <w:p w14:paraId="39A9FDDF" w14:textId="77777777" w:rsidR="006F0E76" w:rsidRDefault="006F0E76" w:rsidP="00E6665E">
            <w:pPr>
              <w:rPr>
                <w:rFonts w:ascii="宋体" w:hAnsi="宋体" w:cs="宋体"/>
                <w:color w:val="000000"/>
                <w:sz w:val="18"/>
                <w:szCs w:val="18"/>
              </w:rPr>
            </w:pPr>
          </w:p>
        </w:tc>
      </w:tr>
    </w:tbl>
    <w:p w14:paraId="0A06AFC4" w14:textId="77777777" w:rsidR="00047139" w:rsidRDefault="00047139" w:rsidP="00047139"/>
    <w:p w14:paraId="73F2CC7D" w14:textId="77777777" w:rsidR="00047139" w:rsidRDefault="00047139" w:rsidP="00047139">
      <w:pPr>
        <w:widowControl/>
        <w:jc w:val="left"/>
        <w:sectPr w:rsidR="00047139">
          <w:headerReference w:type="default" r:id="rId15"/>
          <w:footerReference w:type="default" r:id="rId16"/>
          <w:endnotePr>
            <w:numFmt w:val="decimal"/>
          </w:endnotePr>
          <w:pgSz w:w="11906" w:h="16838"/>
          <w:pgMar w:top="1191" w:right="1417" w:bottom="1191" w:left="1191" w:header="851" w:footer="851" w:gutter="0"/>
          <w:cols w:space="720"/>
          <w:docGrid w:type="lines" w:linePitch="312"/>
        </w:sectPr>
      </w:pPr>
    </w:p>
    <w:p w14:paraId="38971ECD" w14:textId="156E549B" w:rsidR="00047139" w:rsidRDefault="00047139" w:rsidP="00047139">
      <w:pPr>
        <w:widowControl/>
        <w:jc w:val="center"/>
        <w:rPr>
          <w:rFonts w:ascii="Calibri" w:hAnsi="Calibri"/>
          <w:b/>
          <w:szCs w:val="21"/>
        </w:rPr>
      </w:pPr>
      <w:r w:rsidRPr="00047139">
        <w:rPr>
          <w:rFonts w:ascii="Calibri" w:hAnsi="Calibri" w:hint="eastAsia"/>
          <w:b/>
          <w:szCs w:val="21"/>
        </w:rPr>
        <w:lastRenderedPageBreak/>
        <w:t>工程量清单</w:t>
      </w:r>
    </w:p>
    <w:p w14:paraId="2C7DDB32" w14:textId="77777777" w:rsidR="00047139" w:rsidRDefault="00047139" w:rsidP="00047139">
      <w:pPr>
        <w:pStyle w:val="a8"/>
      </w:pPr>
    </w:p>
    <w:tbl>
      <w:tblPr>
        <w:tblW w:w="14332" w:type="dxa"/>
        <w:jc w:val="center"/>
        <w:tblLook w:val="04A0" w:firstRow="1" w:lastRow="0" w:firstColumn="1" w:lastColumn="0" w:noHBand="0" w:noVBand="1"/>
      </w:tblPr>
      <w:tblGrid>
        <w:gridCol w:w="612"/>
        <w:gridCol w:w="1803"/>
        <w:gridCol w:w="1124"/>
        <w:gridCol w:w="1124"/>
        <w:gridCol w:w="1029"/>
        <w:gridCol w:w="992"/>
        <w:gridCol w:w="1134"/>
        <w:gridCol w:w="992"/>
        <w:gridCol w:w="291"/>
        <w:gridCol w:w="846"/>
        <w:gridCol w:w="942"/>
        <w:gridCol w:w="1134"/>
        <w:gridCol w:w="1276"/>
        <w:gridCol w:w="1033"/>
      </w:tblGrid>
      <w:tr w:rsidR="00047139" w:rsidRPr="00047139" w14:paraId="7B55F3B8" w14:textId="77777777" w:rsidTr="005D360C">
        <w:trPr>
          <w:trHeight w:val="624"/>
          <w:jc w:val="center"/>
        </w:trPr>
        <w:tc>
          <w:tcPr>
            <w:tcW w:w="9157" w:type="dxa"/>
            <w:gridSpan w:val="9"/>
            <w:vMerge w:val="restart"/>
            <w:tcBorders>
              <w:top w:val="nil"/>
              <w:left w:val="nil"/>
              <w:bottom w:val="nil"/>
              <w:right w:val="nil"/>
            </w:tcBorders>
            <w:shd w:val="clear" w:color="auto" w:fill="auto"/>
            <w:vAlign w:val="center"/>
            <w:hideMark/>
          </w:tcPr>
          <w:p w14:paraId="51918C4B" w14:textId="77777777" w:rsidR="00047139" w:rsidRPr="00047139" w:rsidRDefault="00047139" w:rsidP="00047139">
            <w:pPr>
              <w:widowControl/>
              <w:jc w:val="right"/>
              <w:rPr>
                <w:rFonts w:ascii="宋体" w:hAnsi="宋体" w:cs="宋体"/>
                <w:b/>
                <w:bCs/>
                <w:color w:val="000000"/>
                <w:kern w:val="0"/>
                <w:sz w:val="40"/>
                <w:szCs w:val="40"/>
              </w:rPr>
            </w:pPr>
            <w:r w:rsidRPr="00047139">
              <w:rPr>
                <w:rFonts w:ascii="宋体" w:hAnsi="宋体" w:cs="宋体" w:hint="eastAsia"/>
                <w:b/>
                <w:bCs/>
                <w:color w:val="000000"/>
                <w:kern w:val="0"/>
                <w:sz w:val="40"/>
                <w:szCs w:val="40"/>
              </w:rPr>
              <w:t>D.1 建设项目(单项工程)工程造价汇总表</w:t>
            </w:r>
          </w:p>
        </w:tc>
        <w:tc>
          <w:tcPr>
            <w:tcW w:w="5175" w:type="dxa"/>
            <w:gridSpan w:val="5"/>
            <w:vMerge w:val="restart"/>
            <w:tcBorders>
              <w:top w:val="nil"/>
              <w:left w:val="nil"/>
              <w:bottom w:val="nil"/>
              <w:right w:val="nil"/>
            </w:tcBorders>
            <w:shd w:val="clear" w:color="auto" w:fill="auto"/>
            <w:vAlign w:val="center"/>
            <w:hideMark/>
          </w:tcPr>
          <w:p w14:paraId="57BFFCE6" w14:textId="77777777" w:rsidR="00047139" w:rsidRPr="00047139" w:rsidRDefault="00047139" w:rsidP="00047139">
            <w:pPr>
              <w:widowControl/>
              <w:jc w:val="left"/>
              <w:rPr>
                <w:rFonts w:ascii="宋体" w:hAnsi="宋体" w:cs="宋体"/>
                <w:color w:val="000000"/>
                <w:kern w:val="0"/>
                <w:sz w:val="24"/>
              </w:rPr>
            </w:pPr>
            <w:r w:rsidRPr="00047139">
              <w:rPr>
                <w:rFonts w:ascii="宋体" w:hAnsi="宋体" w:cs="宋体" w:hint="eastAsia"/>
                <w:color w:val="000000"/>
                <w:kern w:val="0"/>
                <w:sz w:val="24"/>
              </w:rPr>
              <w:t>(招标控制价)</w:t>
            </w:r>
          </w:p>
        </w:tc>
      </w:tr>
      <w:tr w:rsidR="00047139" w:rsidRPr="00047139" w14:paraId="60E5D2FF" w14:textId="77777777" w:rsidTr="005D360C">
        <w:trPr>
          <w:trHeight w:val="624"/>
          <w:jc w:val="center"/>
        </w:trPr>
        <w:tc>
          <w:tcPr>
            <w:tcW w:w="9157" w:type="dxa"/>
            <w:gridSpan w:val="9"/>
            <w:vMerge/>
            <w:tcBorders>
              <w:top w:val="nil"/>
              <w:left w:val="nil"/>
              <w:bottom w:val="nil"/>
              <w:right w:val="nil"/>
            </w:tcBorders>
            <w:vAlign w:val="center"/>
            <w:hideMark/>
          </w:tcPr>
          <w:p w14:paraId="2B73D6D3" w14:textId="77777777" w:rsidR="00047139" w:rsidRPr="00047139" w:rsidRDefault="00047139" w:rsidP="00047139">
            <w:pPr>
              <w:widowControl/>
              <w:jc w:val="left"/>
              <w:rPr>
                <w:rFonts w:ascii="宋体" w:hAnsi="宋体" w:cs="宋体"/>
                <w:b/>
                <w:bCs/>
                <w:color w:val="000000"/>
                <w:kern w:val="0"/>
                <w:sz w:val="40"/>
                <w:szCs w:val="40"/>
              </w:rPr>
            </w:pPr>
          </w:p>
        </w:tc>
        <w:tc>
          <w:tcPr>
            <w:tcW w:w="5175" w:type="dxa"/>
            <w:gridSpan w:val="5"/>
            <w:vMerge/>
            <w:tcBorders>
              <w:top w:val="nil"/>
              <w:left w:val="nil"/>
              <w:bottom w:val="nil"/>
              <w:right w:val="nil"/>
            </w:tcBorders>
            <w:vAlign w:val="center"/>
            <w:hideMark/>
          </w:tcPr>
          <w:p w14:paraId="16053598" w14:textId="77777777" w:rsidR="00047139" w:rsidRPr="00047139" w:rsidRDefault="00047139" w:rsidP="00047139">
            <w:pPr>
              <w:widowControl/>
              <w:jc w:val="left"/>
              <w:rPr>
                <w:rFonts w:ascii="宋体" w:hAnsi="宋体" w:cs="宋体"/>
                <w:color w:val="000000"/>
                <w:kern w:val="0"/>
                <w:sz w:val="24"/>
              </w:rPr>
            </w:pPr>
          </w:p>
        </w:tc>
      </w:tr>
      <w:tr w:rsidR="00047139" w:rsidRPr="00047139" w14:paraId="011FF9A2" w14:textId="77777777" w:rsidTr="00047139">
        <w:trPr>
          <w:trHeight w:val="264"/>
          <w:jc w:val="center"/>
        </w:trPr>
        <w:tc>
          <w:tcPr>
            <w:tcW w:w="14332" w:type="dxa"/>
            <w:gridSpan w:val="14"/>
            <w:tcBorders>
              <w:top w:val="nil"/>
              <w:left w:val="nil"/>
              <w:bottom w:val="nil"/>
              <w:right w:val="nil"/>
            </w:tcBorders>
            <w:shd w:val="clear" w:color="auto" w:fill="auto"/>
            <w:vAlign w:val="center"/>
            <w:hideMark/>
          </w:tcPr>
          <w:p w14:paraId="6BDC651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(一般计税法)</w:t>
            </w:r>
          </w:p>
        </w:tc>
      </w:tr>
      <w:tr w:rsidR="00047139" w:rsidRPr="00047139" w14:paraId="2E2A38E1" w14:textId="77777777" w:rsidTr="005D360C">
        <w:trPr>
          <w:trHeight w:val="264"/>
          <w:jc w:val="center"/>
        </w:trPr>
        <w:tc>
          <w:tcPr>
            <w:tcW w:w="10889" w:type="dxa"/>
            <w:gridSpan w:val="11"/>
            <w:tcBorders>
              <w:top w:val="nil"/>
              <w:left w:val="nil"/>
              <w:bottom w:val="single" w:sz="8" w:space="0" w:color="000000"/>
              <w:right w:val="nil"/>
            </w:tcBorders>
            <w:shd w:val="clear" w:color="auto" w:fill="auto"/>
            <w:vAlign w:val="center"/>
            <w:hideMark/>
          </w:tcPr>
          <w:p w14:paraId="42B86523"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工程名称:长沙市轨道交通2号线一期工程西湖公园至溁湾镇区间整治工程项目</w:t>
            </w:r>
          </w:p>
        </w:tc>
        <w:tc>
          <w:tcPr>
            <w:tcW w:w="1134" w:type="dxa"/>
            <w:tcBorders>
              <w:top w:val="nil"/>
              <w:left w:val="nil"/>
              <w:bottom w:val="single" w:sz="8" w:space="0" w:color="000000"/>
              <w:right w:val="nil"/>
            </w:tcBorders>
            <w:shd w:val="clear" w:color="auto" w:fill="auto"/>
            <w:vAlign w:val="center"/>
            <w:hideMark/>
          </w:tcPr>
          <w:p w14:paraId="370CCCC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标段：</w:t>
            </w:r>
          </w:p>
        </w:tc>
        <w:tc>
          <w:tcPr>
            <w:tcW w:w="2309" w:type="dxa"/>
            <w:gridSpan w:val="2"/>
            <w:tcBorders>
              <w:top w:val="nil"/>
              <w:left w:val="nil"/>
              <w:bottom w:val="single" w:sz="8" w:space="0" w:color="000000"/>
              <w:right w:val="nil"/>
            </w:tcBorders>
            <w:shd w:val="clear" w:color="auto" w:fill="auto"/>
            <w:vAlign w:val="center"/>
            <w:hideMark/>
          </w:tcPr>
          <w:p w14:paraId="0118C42A" w14:textId="77777777" w:rsidR="00047139" w:rsidRPr="00047139" w:rsidRDefault="00047139" w:rsidP="00047139">
            <w:pPr>
              <w:widowControl/>
              <w:jc w:val="right"/>
              <w:rPr>
                <w:rFonts w:ascii="宋体" w:hAnsi="宋体" w:cs="宋体"/>
                <w:color w:val="000000"/>
                <w:kern w:val="0"/>
                <w:sz w:val="20"/>
                <w:szCs w:val="20"/>
              </w:rPr>
            </w:pPr>
            <w:r w:rsidRPr="00047139">
              <w:rPr>
                <w:rFonts w:ascii="宋体" w:hAnsi="宋体" w:cs="宋体" w:hint="eastAsia"/>
                <w:color w:val="000000"/>
                <w:kern w:val="0"/>
                <w:sz w:val="20"/>
                <w:szCs w:val="20"/>
              </w:rPr>
              <w:t>第1页 共1页</w:t>
            </w:r>
          </w:p>
        </w:tc>
      </w:tr>
      <w:tr w:rsidR="00047139" w:rsidRPr="00047139" w14:paraId="1F8AD4D7" w14:textId="77777777" w:rsidTr="005D360C">
        <w:trPr>
          <w:trHeight w:val="252"/>
          <w:jc w:val="center"/>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4DD5E"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序号</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D2506"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单项工程名称</w:t>
            </w:r>
            <w:r w:rsidRPr="00047139">
              <w:rPr>
                <w:rFonts w:ascii="宋体" w:hAnsi="宋体" w:cs="宋体" w:hint="eastAsia"/>
                <w:color w:val="000000"/>
                <w:kern w:val="0"/>
                <w:sz w:val="18"/>
                <w:szCs w:val="18"/>
              </w:rPr>
              <w:br/>
              <w:t xml:space="preserve">(单位工程名称)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C2060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建安工程造价(元)</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D8A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直接费用(元)</w:t>
            </w:r>
          </w:p>
        </w:tc>
        <w:tc>
          <w:tcPr>
            <w:tcW w:w="6170" w:type="dxa"/>
            <w:gridSpan w:val="7"/>
            <w:tcBorders>
              <w:top w:val="single" w:sz="4" w:space="0" w:color="000000"/>
              <w:left w:val="nil"/>
              <w:bottom w:val="single" w:sz="4" w:space="0" w:color="000000"/>
              <w:right w:val="single" w:sz="4" w:space="0" w:color="000000"/>
            </w:tcBorders>
            <w:shd w:val="clear" w:color="auto" w:fill="auto"/>
            <w:vAlign w:val="center"/>
            <w:hideMark/>
          </w:tcPr>
          <w:p w14:paraId="3A7A828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费用和利润(元)</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EDC5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销项税额</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8119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附加税费</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847E4"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其他项目</w:t>
            </w:r>
          </w:p>
        </w:tc>
      </w:tr>
      <w:tr w:rsidR="00047139" w:rsidRPr="00047139" w14:paraId="1AA5325C" w14:textId="77777777" w:rsidTr="005D360C">
        <w:trPr>
          <w:trHeight w:val="588"/>
          <w:jc w:val="center"/>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14:paraId="2C13FBDF" w14:textId="77777777" w:rsidR="00047139" w:rsidRPr="00047139" w:rsidRDefault="00047139" w:rsidP="00047139">
            <w:pPr>
              <w:widowControl/>
              <w:jc w:val="left"/>
              <w:rPr>
                <w:rFonts w:ascii="宋体" w:hAnsi="宋体" w:cs="宋体"/>
                <w:color w:val="000000"/>
                <w:kern w:val="0"/>
                <w:sz w:val="18"/>
                <w:szCs w:val="18"/>
              </w:rPr>
            </w:pPr>
          </w:p>
        </w:tc>
        <w:tc>
          <w:tcPr>
            <w:tcW w:w="1854" w:type="dxa"/>
            <w:vMerge/>
            <w:tcBorders>
              <w:top w:val="single" w:sz="4" w:space="0" w:color="000000"/>
              <w:left w:val="single" w:sz="4" w:space="0" w:color="000000"/>
              <w:bottom w:val="single" w:sz="4" w:space="0" w:color="000000"/>
              <w:right w:val="single" w:sz="4" w:space="0" w:color="000000"/>
            </w:tcBorders>
            <w:vAlign w:val="center"/>
            <w:hideMark/>
          </w:tcPr>
          <w:p w14:paraId="15B26398" w14:textId="77777777" w:rsidR="00047139" w:rsidRPr="00047139" w:rsidRDefault="00047139" w:rsidP="00047139">
            <w:pPr>
              <w:widowControl/>
              <w:jc w:val="left"/>
              <w:rPr>
                <w:rFonts w:ascii="宋体" w:hAnsi="宋体" w:cs="宋体"/>
                <w:color w:val="000000"/>
                <w:kern w:val="0"/>
                <w:sz w:val="18"/>
                <w:szCs w:val="18"/>
              </w:rPr>
            </w:pPr>
          </w:p>
        </w:tc>
        <w:tc>
          <w:tcPr>
            <w:tcW w:w="1124" w:type="dxa"/>
            <w:vMerge/>
            <w:tcBorders>
              <w:top w:val="single" w:sz="4" w:space="0" w:color="000000"/>
              <w:left w:val="single" w:sz="4" w:space="0" w:color="000000"/>
              <w:bottom w:val="single" w:sz="4" w:space="0" w:color="000000"/>
              <w:right w:val="single" w:sz="4" w:space="0" w:color="000000"/>
            </w:tcBorders>
            <w:vAlign w:val="center"/>
            <w:hideMark/>
          </w:tcPr>
          <w:p w14:paraId="77A37FEE" w14:textId="77777777" w:rsidR="00047139" w:rsidRPr="00047139" w:rsidRDefault="00047139" w:rsidP="00047139">
            <w:pPr>
              <w:widowControl/>
              <w:jc w:val="left"/>
              <w:rPr>
                <w:rFonts w:ascii="宋体" w:hAnsi="宋体" w:cs="宋体"/>
                <w:color w:val="000000"/>
                <w:kern w:val="0"/>
                <w:sz w:val="18"/>
                <w:szCs w:val="18"/>
              </w:rPr>
            </w:pPr>
          </w:p>
        </w:tc>
        <w:tc>
          <w:tcPr>
            <w:tcW w:w="1124" w:type="dxa"/>
            <w:vMerge/>
            <w:tcBorders>
              <w:top w:val="single" w:sz="4" w:space="0" w:color="000000"/>
              <w:left w:val="single" w:sz="4" w:space="0" w:color="000000"/>
              <w:bottom w:val="single" w:sz="4" w:space="0" w:color="000000"/>
              <w:right w:val="single" w:sz="4" w:space="0" w:color="000000"/>
            </w:tcBorders>
            <w:vAlign w:val="center"/>
            <w:hideMark/>
          </w:tcPr>
          <w:p w14:paraId="566FB2C3" w14:textId="77777777" w:rsidR="00047139" w:rsidRPr="00047139" w:rsidRDefault="00047139" w:rsidP="00047139">
            <w:pPr>
              <w:widowControl/>
              <w:jc w:val="left"/>
              <w:rPr>
                <w:rFonts w:ascii="宋体" w:hAnsi="宋体" w:cs="宋体"/>
                <w:color w:val="000000"/>
                <w:kern w:val="0"/>
                <w:sz w:val="18"/>
                <w:szCs w:val="18"/>
              </w:rPr>
            </w:pPr>
          </w:p>
        </w:tc>
        <w:tc>
          <w:tcPr>
            <w:tcW w:w="1029" w:type="dxa"/>
            <w:tcBorders>
              <w:top w:val="nil"/>
              <w:left w:val="nil"/>
              <w:bottom w:val="single" w:sz="4" w:space="0" w:color="000000"/>
              <w:right w:val="single" w:sz="4" w:space="0" w:color="000000"/>
            </w:tcBorders>
            <w:shd w:val="clear" w:color="auto" w:fill="auto"/>
            <w:vAlign w:val="center"/>
            <w:hideMark/>
          </w:tcPr>
          <w:p w14:paraId="1629D2D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管理费</w:t>
            </w:r>
          </w:p>
        </w:tc>
        <w:tc>
          <w:tcPr>
            <w:tcW w:w="992" w:type="dxa"/>
            <w:tcBorders>
              <w:top w:val="nil"/>
              <w:left w:val="nil"/>
              <w:bottom w:val="single" w:sz="4" w:space="0" w:color="000000"/>
              <w:right w:val="single" w:sz="4" w:space="0" w:color="000000"/>
            </w:tcBorders>
            <w:shd w:val="clear" w:color="auto" w:fill="auto"/>
            <w:vAlign w:val="center"/>
            <w:hideMark/>
          </w:tcPr>
          <w:p w14:paraId="5D8B0A9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利润</w:t>
            </w:r>
          </w:p>
        </w:tc>
        <w:tc>
          <w:tcPr>
            <w:tcW w:w="1134" w:type="dxa"/>
            <w:tcBorders>
              <w:top w:val="nil"/>
              <w:left w:val="nil"/>
              <w:bottom w:val="single" w:sz="4" w:space="0" w:color="000000"/>
              <w:right w:val="single" w:sz="4" w:space="0" w:color="000000"/>
            </w:tcBorders>
            <w:shd w:val="clear" w:color="auto" w:fill="auto"/>
            <w:vAlign w:val="center"/>
            <w:hideMark/>
          </w:tcPr>
          <w:p w14:paraId="3A22972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总价措施</w:t>
            </w:r>
            <w:r w:rsidRPr="00047139">
              <w:rPr>
                <w:rFonts w:ascii="宋体" w:hAnsi="宋体" w:cs="宋体" w:hint="eastAsia"/>
                <w:color w:val="000000"/>
                <w:kern w:val="0"/>
                <w:sz w:val="18"/>
                <w:szCs w:val="18"/>
              </w:rPr>
              <w:br/>
              <w:t>项目费</w:t>
            </w:r>
          </w:p>
        </w:tc>
        <w:tc>
          <w:tcPr>
            <w:tcW w:w="992" w:type="dxa"/>
            <w:tcBorders>
              <w:top w:val="nil"/>
              <w:left w:val="nil"/>
              <w:bottom w:val="single" w:sz="4" w:space="0" w:color="000000"/>
              <w:right w:val="single" w:sz="4" w:space="0" w:color="000000"/>
            </w:tcBorders>
            <w:shd w:val="clear" w:color="auto" w:fill="auto"/>
            <w:vAlign w:val="center"/>
            <w:hideMark/>
          </w:tcPr>
          <w:p w14:paraId="5C0C9704"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其中：安全文明施工费</w:t>
            </w:r>
          </w:p>
        </w:tc>
        <w:tc>
          <w:tcPr>
            <w:tcW w:w="1137" w:type="dxa"/>
            <w:gridSpan w:val="2"/>
            <w:tcBorders>
              <w:top w:val="nil"/>
              <w:left w:val="nil"/>
              <w:bottom w:val="single" w:sz="4" w:space="0" w:color="000000"/>
              <w:right w:val="single" w:sz="4" w:space="0" w:color="000000"/>
            </w:tcBorders>
            <w:shd w:val="clear" w:color="auto" w:fill="auto"/>
            <w:vAlign w:val="center"/>
            <w:hideMark/>
          </w:tcPr>
          <w:p w14:paraId="6A0A5FF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规费</w:t>
            </w:r>
          </w:p>
        </w:tc>
        <w:tc>
          <w:tcPr>
            <w:tcW w:w="886" w:type="dxa"/>
            <w:tcBorders>
              <w:top w:val="nil"/>
              <w:left w:val="nil"/>
              <w:bottom w:val="single" w:sz="4" w:space="0" w:color="000000"/>
              <w:right w:val="single" w:sz="4" w:space="0" w:color="000000"/>
            </w:tcBorders>
            <w:shd w:val="clear" w:color="auto" w:fill="auto"/>
            <w:vAlign w:val="center"/>
            <w:hideMark/>
          </w:tcPr>
          <w:p w14:paraId="2B10C666"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其中：社会保险费</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D9802F5" w14:textId="77777777" w:rsidR="00047139" w:rsidRPr="00047139" w:rsidRDefault="00047139" w:rsidP="00047139">
            <w:pPr>
              <w:widowControl/>
              <w:jc w:val="left"/>
              <w:rPr>
                <w:rFonts w:ascii="宋体" w:hAnsi="宋体" w:cs="宋体"/>
                <w:color w:val="000000"/>
                <w:kern w:val="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BB64AEC" w14:textId="77777777" w:rsidR="00047139" w:rsidRPr="00047139" w:rsidRDefault="00047139" w:rsidP="00047139">
            <w:pPr>
              <w:widowControl/>
              <w:jc w:val="left"/>
              <w:rPr>
                <w:rFonts w:ascii="宋体" w:hAnsi="宋体" w:cs="宋体"/>
                <w:color w:val="000000"/>
                <w:kern w:val="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6B64F202" w14:textId="77777777" w:rsidR="00047139" w:rsidRPr="00047139" w:rsidRDefault="00047139" w:rsidP="00047139">
            <w:pPr>
              <w:widowControl/>
              <w:jc w:val="left"/>
              <w:rPr>
                <w:rFonts w:ascii="宋体" w:hAnsi="宋体" w:cs="宋体"/>
                <w:color w:val="000000"/>
                <w:kern w:val="0"/>
                <w:sz w:val="18"/>
                <w:szCs w:val="18"/>
              </w:rPr>
            </w:pPr>
          </w:p>
        </w:tc>
      </w:tr>
      <w:tr w:rsidR="00047139" w:rsidRPr="00047139" w14:paraId="4C0EA158" w14:textId="77777777" w:rsidTr="005D360C">
        <w:trPr>
          <w:trHeight w:val="648"/>
          <w:jc w:val="center"/>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4E89C205"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a</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15E5286A"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长沙市轨道交通2号线一期工程西湖公园至溁湾镇区间整治工程项目</w:t>
            </w:r>
          </w:p>
        </w:tc>
        <w:tc>
          <w:tcPr>
            <w:tcW w:w="1124" w:type="dxa"/>
            <w:tcBorders>
              <w:top w:val="nil"/>
              <w:left w:val="nil"/>
              <w:bottom w:val="single" w:sz="4" w:space="0" w:color="000000"/>
              <w:right w:val="single" w:sz="4" w:space="0" w:color="000000"/>
            </w:tcBorders>
            <w:shd w:val="clear" w:color="auto" w:fill="auto"/>
            <w:noWrap/>
            <w:vAlign w:val="center"/>
            <w:hideMark/>
          </w:tcPr>
          <w:p w14:paraId="134C21E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3763721.01</w:t>
            </w:r>
          </w:p>
        </w:tc>
        <w:tc>
          <w:tcPr>
            <w:tcW w:w="1124" w:type="dxa"/>
            <w:tcBorders>
              <w:top w:val="nil"/>
              <w:left w:val="nil"/>
              <w:bottom w:val="single" w:sz="4" w:space="0" w:color="000000"/>
              <w:right w:val="single" w:sz="4" w:space="0" w:color="000000"/>
            </w:tcBorders>
            <w:shd w:val="clear" w:color="auto" w:fill="auto"/>
            <w:noWrap/>
            <w:vAlign w:val="center"/>
            <w:hideMark/>
          </w:tcPr>
          <w:p w14:paraId="6ABC977E"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2997513.90</w:t>
            </w:r>
          </w:p>
        </w:tc>
        <w:tc>
          <w:tcPr>
            <w:tcW w:w="1029" w:type="dxa"/>
            <w:tcBorders>
              <w:top w:val="nil"/>
              <w:left w:val="nil"/>
              <w:bottom w:val="single" w:sz="4" w:space="0" w:color="000000"/>
              <w:right w:val="single" w:sz="4" w:space="0" w:color="000000"/>
            </w:tcBorders>
            <w:shd w:val="clear" w:color="auto" w:fill="auto"/>
            <w:noWrap/>
            <w:vAlign w:val="center"/>
            <w:hideMark/>
          </w:tcPr>
          <w:p w14:paraId="600CA60C"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74925.33</w:t>
            </w:r>
          </w:p>
        </w:tc>
        <w:tc>
          <w:tcPr>
            <w:tcW w:w="992" w:type="dxa"/>
            <w:tcBorders>
              <w:top w:val="nil"/>
              <w:left w:val="nil"/>
              <w:bottom w:val="single" w:sz="4" w:space="0" w:color="000000"/>
              <w:right w:val="single" w:sz="4" w:space="0" w:color="000000"/>
            </w:tcBorders>
            <w:shd w:val="clear" w:color="auto" w:fill="auto"/>
            <w:noWrap/>
            <w:vAlign w:val="center"/>
            <w:hideMark/>
          </w:tcPr>
          <w:p w14:paraId="604AFC1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81683.03</w:t>
            </w:r>
          </w:p>
        </w:tc>
        <w:tc>
          <w:tcPr>
            <w:tcW w:w="1134" w:type="dxa"/>
            <w:tcBorders>
              <w:top w:val="nil"/>
              <w:left w:val="nil"/>
              <w:bottom w:val="single" w:sz="4" w:space="0" w:color="000000"/>
              <w:right w:val="single" w:sz="4" w:space="0" w:color="000000"/>
            </w:tcBorders>
            <w:shd w:val="clear" w:color="auto" w:fill="auto"/>
            <w:noWrap/>
            <w:vAlign w:val="center"/>
            <w:hideMark/>
          </w:tcPr>
          <w:p w14:paraId="37B4EC9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36048.07</w:t>
            </w:r>
          </w:p>
        </w:tc>
        <w:tc>
          <w:tcPr>
            <w:tcW w:w="992" w:type="dxa"/>
            <w:tcBorders>
              <w:top w:val="nil"/>
              <w:left w:val="nil"/>
              <w:bottom w:val="single" w:sz="4" w:space="0" w:color="000000"/>
              <w:right w:val="single" w:sz="4" w:space="0" w:color="000000"/>
            </w:tcBorders>
            <w:shd w:val="clear" w:color="auto" w:fill="auto"/>
            <w:noWrap/>
            <w:vAlign w:val="center"/>
            <w:hideMark/>
          </w:tcPr>
          <w:p w14:paraId="32E65E7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31652.02</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4AC1BDE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136932.18</w:t>
            </w:r>
          </w:p>
        </w:tc>
        <w:tc>
          <w:tcPr>
            <w:tcW w:w="886" w:type="dxa"/>
            <w:tcBorders>
              <w:top w:val="nil"/>
              <w:left w:val="nil"/>
              <w:bottom w:val="single" w:sz="4" w:space="0" w:color="000000"/>
              <w:right w:val="single" w:sz="4" w:space="0" w:color="000000"/>
            </w:tcBorders>
            <w:shd w:val="clear" w:color="auto" w:fill="auto"/>
            <w:noWrap/>
            <w:vAlign w:val="center"/>
            <w:hideMark/>
          </w:tcPr>
          <w:p w14:paraId="059E871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79114.83</w:t>
            </w:r>
          </w:p>
        </w:tc>
        <w:tc>
          <w:tcPr>
            <w:tcW w:w="1134" w:type="dxa"/>
            <w:tcBorders>
              <w:top w:val="nil"/>
              <w:left w:val="nil"/>
              <w:bottom w:val="single" w:sz="4" w:space="0" w:color="000000"/>
              <w:right w:val="single" w:sz="4" w:space="0" w:color="000000"/>
            </w:tcBorders>
            <w:shd w:val="clear" w:color="auto" w:fill="auto"/>
            <w:noWrap/>
            <w:vAlign w:val="center"/>
            <w:hideMark/>
          </w:tcPr>
          <w:p w14:paraId="2DB0ED6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263030.57</w:t>
            </w:r>
          </w:p>
        </w:tc>
        <w:tc>
          <w:tcPr>
            <w:tcW w:w="1276" w:type="dxa"/>
            <w:tcBorders>
              <w:top w:val="nil"/>
              <w:left w:val="nil"/>
              <w:bottom w:val="single" w:sz="4" w:space="0" w:color="000000"/>
              <w:right w:val="single" w:sz="4" w:space="0" w:color="000000"/>
            </w:tcBorders>
            <w:shd w:val="clear" w:color="auto" w:fill="auto"/>
            <w:noWrap/>
            <w:vAlign w:val="center"/>
            <w:hideMark/>
          </w:tcPr>
          <w:p w14:paraId="77902171"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11463.47</w:t>
            </w:r>
          </w:p>
        </w:tc>
        <w:tc>
          <w:tcPr>
            <w:tcW w:w="1033" w:type="dxa"/>
            <w:tcBorders>
              <w:top w:val="nil"/>
              <w:left w:val="nil"/>
              <w:bottom w:val="single" w:sz="4" w:space="0" w:color="000000"/>
              <w:right w:val="single" w:sz="4" w:space="0" w:color="000000"/>
            </w:tcBorders>
            <w:shd w:val="clear" w:color="auto" w:fill="auto"/>
            <w:noWrap/>
            <w:vAlign w:val="center"/>
            <w:hideMark/>
          </w:tcPr>
          <w:p w14:paraId="6F5FDF8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162124.53</w:t>
            </w:r>
          </w:p>
        </w:tc>
      </w:tr>
      <w:tr w:rsidR="00047139" w:rsidRPr="00047139" w14:paraId="7A992D8C" w14:textId="77777777" w:rsidTr="005D360C">
        <w:trPr>
          <w:trHeight w:val="420"/>
          <w:jc w:val="center"/>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6850977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1.1</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76CEA828"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区间整治工程</w:t>
            </w:r>
          </w:p>
        </w:tc>
        <w:tc>
          <w:tcPr>
            <w:tcW w:w="1124" w:type="dxa"/>
            <w:tcBorders>
              <w:top w:val="nil"/>
              <w:left w:val="nil"/>
              <w:bottom w:val="single" w:sz="4" w:space="0" w:color="000000"/>
              <w:right w:val="single" w:sz="4" w:space="0" w:color="000000"/>
            </w:tcBorders>
            <w:shd w:val="clear" w:color="auto" w:fill="auto"/>
            <w:noWrap/>
            <w:vAlign w:val="center"/>
            <w:hideMark/>
          </w:tcPr>
          <w:p w14:paraId="71160C2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3198148.68</w:t>
            </w:r>
          </w:p>
        </w:tc>
        <w:tc>
          <w:tcPr>
            <w:tcW w:w="1124" w:type="dxa"/>
            <w:tcBorders>
              <w:top w:val="nil"/>
              <w:left w:val="nil"/>
              <w:bottom w:val="single" w:sz="4" w:space="0" w:color="000000"/>
              <w:right w:val="single" w:sz="4" w:space="0" w:color="000000"/>
            </w:tcBorders>
            <w:shd w:val="clear" w:color="auto" w:fill="auto"/>
            <w:noWrap/>
            <w:vAlign w:val="center"/>
            <w:hideMark/>
          </w:tcPr>
          <w:p w14:paraId="75DC22B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2594066.03</w:t>
            </w:r>
          </w:p>
        </w:tc>
        <w:tc>
          <w:tcPr>
            <w:tcW w:w="1029" w:type="dxa"/>
            <w:tcBorders>
              <w:top w:val="nil"/>
              <w:left w:val="nil"/>
              <w:bottom w:val="single" w:sz="4" w:space="0" w:color="000000"/>
              <w:right w:val="single" w:sz="4" w:space="0" w:color="000000"/>
            </w:tcBorders>
            <w:shd w:val="clear" w:color="auto" w:fill="auto"/>
            <w:noWrap/>
            <w:vAlign w:val="center"/>
            <w:hideMark/>
          </w:tcPr>
          <w:p w14:paraId="192D4A8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74925.33</w:t>
            </w:r>
          </w:p>
        </w:tc>
        <w:tc>
          <w:tcPr>
            <w:tcW w:w="992" w:type="dxa"/>
            <w:tcBorders>
              <w:top w:val="nil"/>
              <w:left w:val="nil"/>
              <w:bottom w:val="single" w:sz="4" w:space="0" w:color="000000"/>
              <w:right w:val="single" w:sz="4" w:space="0" w:color="000000"/>
            </w:tcBorders>
            <w:shd w:val="clear" w:color="auto" w:fill="auto"/>
            <w:noWrap/>
            <w:vAlign w:val="center"/>
            <w:hideMark/>
          </w:tcPr>
          <w:p w14:paraId="799215B4"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81683.03</w:t>
            </w:r>
          </w:p>
        </w:tc>
        <w:tc>
          <w:tcPr>
            <w:tcW w:w="1134" w:type="dxa"/>
            <w:tcBorders>
              <w:top w:val="nil"/>
              <w:left w:val="nil"/>
              <w:bottom w:val="single" w:sz="4" w:space="0" w:color="000000"/>
              <w:right w:val="single" w:sz="4" w:space="0" w:color="000000"/>
            </w:tcBorders>
            <w:shd w:val="clear" w:color="auto" w:fill="auto"/>
            <w:noWrap/>
            <w:vAlign w:val="center"/>
            <w:hideMark/>
          </w:tcPr>
          <w:p w14:paraId="74579EB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36048.07</w:t>
            </w:r>
          </w:p>
        </w:tc>
        <w:tc>
          <w:tcPr>
            <w:tcW w:w="992" w:type="dxa"/>
            <w:tcBorders>
              <w:top w:val="nil"/>
              <w:left w:val="nil"/>
              <w:bottom w:val="single" w:sz="4" w:space="0" w:color="000000"/>
              <w:right w:val="single" w:sz="4" w:space="0" w:color="000000"/>
            </w:tcBorders>
            <w:shd w:val="clear" w:color="auto" w:fill="auto"/>
            <w:noWrap/>
            <w:vAlign w:val="center"/>
            <w:hideMark/>
          </w:tcPr>
          <w:p w14:paraId="6070A3C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31652.02</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5C47E64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136932.18</w:t>
            </w:r>
          </w:p>
        </w:tc>
        <w:tc>
          <w:tcPr>
            <w:tcW w:w="886" w:type="dxa"/>
            <w:tcBorders>
              <w:top w:val="nil"/>
              <w:left w:val="nil"/>
              <w:bottom w:val="single" w:sz="4" w:space="0" w:color="000000"/>
              <w:right w:val="single" w:sz="4" w:space="0" w:color="000000"/>
            </w:tcBorders>
            <w:shd w:val="clear" w:color="auto" w:fill="auto"/>
            <w:noWrap/>
            <w:vAlign w:val="center"/>
            <w:hideMark/>
          </w:tcPr>
          <w:p w14:paraId="4D5A1B9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79114.83</w:t>
            </w:r>
          </w:p>
        </w:tc>
        <w:tc>
          <w:tcPr>
            <w:tcW w:w="1134" w:type="dxa"/>
            <w:tcBorders>
              <w:top w:val="nil"/>
              <w:left w:val="nil"/>
              <w:bottom w:val="single" w:sz="4" w:space="0" w:color="000000"/>
              <w:right w:val="single" w:sz="4" w:space="0" w:color="000000"/>
            </w:tcBorders>
            <w:shd w:val="clear" w:color="auto" w:fill="auto"/>
            <w:noWrap/>
            <w:vAlign w:val="center"/>
            <w:hideMark/>
          </w:tcPr>
          <w:p w14:paraId="14E15BF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263030.57</w:t>
            </w:r>
          </w:p>
        </w:tc>
        <w:tc>
          <w:tcPr>
            <w:tcW w:w="1276" w:type="dxa"/>
            <w:tcBorders>
              <w:top w:val="nil"/>
              <w:left w:val="nil"/>
              <w:bottom w:val="single" w:sz="4" w:space="0" w:color="000000"/>
              <w:right w:val="single" w:sz="4" w:space="0" w:color="000000"/>
            </w:tcBorders>
            <w:shd w:val="clear" w:color="auto" w:fill="auto"/>
            <w:noWrap/>
            <w:vAlign w:val="center"/>
            <w:hideMark/>
          </w:tcPr>
          <w:p w14:paraId="249263C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11463.47</w:t>
            </w:r>
          </w:p>
        </w:tc>
        <w:tc>
          <w:tcPr>
            <w:tcW w:w="1033" w:type="dxa"/>
            <w:tcBorders>
              <w:top w:val="nil"/>
              <w:left w:val="nil"/>
              <w:bottom w:val="single" w:sz="4" w:space="0" w:color="000000"/>
              <w:right w:val="single" w:sz="4" w:space="0" w:color="000000"/>
            </w:tcBorders>
            <w:shd w:val="clear" w:color="auto" w:fill="auto"/>
            <w:noWrap/>
            <w:vAlign w:val="center"/>
            <w:hideMark/>
          </w:tcPr>
          <w:p w14:paraId="1F0AC0F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1119966E" w14:textId="77777777" w:rsidTr="005D360C">
        <w:trPr>
          <w:trHeight w:val="420"/>
          <w:jc w:val="center"/>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61755D0D"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1.2</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6E7FAC0A"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自动化监测</w:t>
            </w:r>
          </w:p>
        </w:tc>
        <w:tc>
          <w:tcPr>
            <w:tcW w:w="1124" w:type="dxa"/>
            <w:tcBorders>
              <w:top w:val="nil"/>
              <w:left w:val="nil"/>
              <w:bottom w:val="single" w:sz="4" w:space="0" w:color="000000"/>
              <w:right w:val="single" w:sz="4" w:space="0" w:color="000000"/>
            </w:tcBorders>
            <w:shd w:val="clear" w:color="auto" w:fill="auto"/>
            <w:noWrap/>
            <w:vAlign w:val="center"/>
            <w:hideMark/>
          </w:tcPr>
          <w:p w14:paraId="32F7E03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359100.00</w:t>
            </w:r>
          </w:p>
        </w:tc>
        <w:tc>
          <w:tcPr>
            <w:tcW w:w="1124" w:type="dxa"/>
            <w:tcBorders>
              <w:top w:val="nil"/>
              <w:left w:val="nil"/>
              <w:bottom w:val="single" w:sz="4" w:space="0" w:color="000000"/>
              <w:right w:val="single" w:sz="4" w:space="0" w:color="000000"/>
            </w:tcBorders>
            <w:shd w:val="clear" w:color="auto" w:fill="auto"/>
            <w:noWrap/>
            <w:vAlign w:val="center"/>
            <w:hideMark/>
          </w:tcPr>
          <w:p w14:paraId="6A60622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359100.00</w:t>
            </w:r>
          </w:p>
        </w:tc>
        <w:tc>
          <w:tcPr>
            <w:tcW w:w="1029" w:type="dxa"/>
            <w:tcBorders>
              <w:top w:val="nil"/>
              <w:left w:val="nil"/>
              <w:bottom w:val="single" w:sz="4" w:space="0" w:color="000000"/>
              <w:right w:val="single" w:sz="4" w:space="0" w:color="000000"/>
            </w:tcBorders>
            <w:shd w:val="clear" w:color="auto" w:fill="auto"/>
            <w:noWrap/>
            <w:vAlign w:val="center"/>
            <w:hideMark/>
          </w:tcPr>
          <w:p w14:paraId="0EA1A43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6A26BBF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6B05933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4FEED1A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17ED873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86" w:type="dxa"/>
            <w:tcBorders>
              <w:top w:val="nil"/>
              <w:left w:val="nil"/>
              <w:bottom w:val="single" w:sz="4" w:space="0" w:color="000000"/>
              <w:right w:val="single" w:sz="4" w:space="0" w:color="000000"/>
            </w:tcBorders>
            <w:shd w:val="clear" w:color="auto" w:fill="auto"/>
            <w:noWrap/>
            <w:vAlign w:val="center"/>
            <w:hideMark/>
          </w:tcPr>
          <w:p w14:paraId="0E697F3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0041E48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14:paraId="7AE7F0F1"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2F1343B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0F2C48B6" w14:textId="77777777" w:rsidTr="005D360C">
        <w:trPr>
          <w:trHeight w:val="420"/>
          <w:jc w:val="center"/>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1DACB05C"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1.3</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04F68E52"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检测</w:t>
            </w:r>
          </w:p>
        </w:tc>
        <w:tc>
          <w:tcPr>
            <w:tcW w:w="1124" w:type="dxa"/>
            <w:tcBorders>
              <w:top w:val="nil"/>
              <w:left w:val="nil"/>
              <w:bottom w:val="single" w:sz="4" w:space="0" w:color="000000"/>
              <w:right w:val="single" w:sz="4" w:space="0" w:color="000000"/>
            </w:tcBorders>
            <w:shd w:val="clear" w:color="auto" w:fill="auto"/>
            <w:noWrap/>
            <w:vAlign w:val="center"/>
            <w:hideMark/>
          </w:tcPr>
          <w:p w14:paraId="01BE8B8D"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44347.80</w:t>
            </w:r>
          </w:p>
        </w:tc>
        <w:tc>
          <w:tcPr>
            <w:tcW w:w="1124" w:type="dxa"/>
            <w:tcBorders>
              <w:top w:val="nil"/>
              <w:left w:val="nil"/>
              <w:bottom w:val="single" w:sz="4" w:space="0" w:color="000000"/>
              <w:right w:val="single" w:sz="4" w:space="0" w:color="000000"/>
            </w:tcBorders>
            <w:shd w:val="clear" w:color="auto" w:fill="auto"/>
            <w:noWrap/>
            <w:vAlign w:val="center"/>
            <w:hideMark/>
          </w:tcPr>
          <w:p w14:paraId="05FC56B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44347.86</w:t>
            </w:r>
          </w:p>
        </w:tc>
        <w:tc>
          <w:tcPr>
            <w:tcW w:w="1029" w:type="dxa"/>
            <w:tcBorders>
              <w:top w:val="nil"/>
              <w:left w:val="nil"/>
              <w:bottom w:val="single" w:sz="4" w:space="0" w:color="000000"/>
              <w:right w:val="single" w:sz="4" w:space="0" w:color="000000"/>
            </w:tcBorders>
            <w:shd w:val="clear" w:color="auto" w:fill="auto"/>
            <w:noWrap/>
            <w:vAlign w:val="center"/>
            <w:hideMark/>
          </w:tcPr>
          <w:p w14:paraId="3C96C68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7F4B0E0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7D66887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618F5B8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53B66F4E"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86" w:type="dxa"/>
            <w:tcBorders>
              <w:top w:val="nil"/>
              <w:left w:val="nil"/>
              <w:bottom w:val="single" w:sz="4" w:space="0" w:color="000000"/>
              <w:right w:val="single" w:sz="4" w:space="0" w:color="000000"/>
            </w:tcBorders>
            <w:shd w:val="clear" w:color="auto" w:fill="auto"/>
            <w:noWrap/>
            <w:vAlign w:val="center"/>
            <w:hideMark/>
          </w:tcPr>
          <w:p w14:paraId="18D8DE74"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52DAB6D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14:paraId="2BA4765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5F5D08ED"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331EEBF6" w14:textId="77777777" w:rsidTr="005D360C">
        <w:trPr>
          <w:trHeight w:val="420"/>
          <w:jc w:val="center"/>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30EE3513"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1.4</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3D76F444"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暂列金额</w:t>
            </w:r>
          </w:p>
        </w:tc>
        <w:tc>
          <w:tcPr>
            <w:tcW w:w="1124" w:type="dxa"/>
            <w:tcBorders>
              <w:top w:val="nil"/>
              <w:left w:val="nil"/>
              <w:bottom w:val="single" w:sz="4" w:space="0" w:color="000000"/>
              <w:right w:val="single" w:sz="4" w:space="0" w:color="000000"/>
            </w:tcBorders>
            <w:shd w:val="clear" w:color="auto" w:fill="auto"/>
            <w:noWrap/>
            <w:vAlign w:val="center"/>
            <w:hideMark/>
          </w:tcPr>
          <w:p w14:paraId="1785B0C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162124.53</w:t>
            </w:r>
          </w:p>
        </w:tc>
        <w:tc>
          <w:tcPr>
            <w:tcW w:w="1124" w:type="dxa"/>
            <w:tcBorders>
              <w:top w:val="nil"/>
              <w:left w:val="nil"/>
              <w:bottom w:val="single" w:sz="4" w:space="0" w:color="000000"/>
              <w:right w:val="single" w:sz="4" w:space="0" w:color="000000"/>
            </w:tcBorders>
            <w:shd w:val="clear" w:color="auto" w:fill="auto"/>
            <w:noWrap/>
            <w:vAlign w:val="center"/>
            <w:hideMark/>
          </w:tcPr>
          <w:p w14:paraId="7EDC184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29" w:type="dxa"/>
            <w:tcBorders>
              <w:top w:val="nil"/>
              <w:left w:val="nil"/>
              <w:bottom w:val="single" w:sz="4" w:space="0" w:color="000000"/>
              <w:right w:val="single" w:sz="4" w:space="0" w:color="000000"/>
            </w:tcBorders>
            <w:shd w:val="clear" w:color="auto" w:fill="auto"/>
            <w:noWrap/>
            <w:vAlign w:val="center"/>
            <w:hideMark/>
          </w:tcPr>
          <w:p w14:paraId="5C9C9FB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7FA8A27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036DD81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2808E0C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77A3D8A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86" w:type="dxa"/>
            <w:tcBorders>
              <w:top w:val="nil"/>
              <w:left w:val="nil"/>
              <w:bottom w:val="single" w:sz="4" w:space="0" w:color="000000"/>
              <w:right w:val="single" w:sz="4" w:space="0" w:color="000000"/>
            </w:tcBorders>
            <w:shd w:val="clear" w:color="auto" w:fill="auto"/>
            <w:noWrap/>
            <w:vAlign w:val="center"/>
            <w:hideMark/>
          </w:tcPr>
          <w:p w14:paraId="63BB7EDE"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2AFF02C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14:paraId="1419ACD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380857D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162124.53</w:t>
            </w:r>
          </w:p>
        </w:tc>
      </w:tr>
      <w:tr w:rsidR="00047139" w:rsidRPr="00047139" w14:paraId="753E721F" w14:textId="77777777" w:rsidTr="005D360C">
        <w:trPr>
          <w:trHeight w:val="420"/>
          <w:jc w:val="center"/>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444F04D3"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2678DEE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24" w:type="dxa"/>
            <w:tcBorders>
              <w:top w:val="nil"/>
              <w:left w:val="nil"/>
              <w:bottom w:val="single" w:sz="4" w:space="0" w:color="000000"/>
              <w:right w:val="single" w:sz="4" w:space="0" w:color="000000"/>
            </w:tcBorders>
            <w:shd w:val="clear" w:color="auto" w:fill="auto"/>
            <w:noWrap/>
            <w:vAlign w:val="center"/>
            <w:hideMark/>
          </w:tcPr>
          <w:p w14:paraId="060D26D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24" w:type="dxa"/>
            <w:tcBorders>
              <w:top w:val="nil"/>
              <w:left w:val="nil"/>
              <w:bottom w:val="single" w:sz="4" w:space="0" w:color="000000"/>
              <w:right w:val="single" w:sz="4" w:space="0" w:color="000000"/>
            </w:tcBorders>
            <w:shd w:val="clear" w:color="auto" w:fill="auto"/>
            <w:noWrap/>
            <w:vAlign w:val="center"/>
            <w:hideMark/>
          </w:tcPr>
          <w:p w14:paraId="4198639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29" w:type="dxa"/>
            <w:tcBorders>
              <w:top w:val="nil"/>
              <w:left w:val="nil"/>
              <w:bottom w:val="single" w:sz="4" w:space="0" w:color="000000"/>
              <w:right w:val="single" w:sz="4" w:space="0" w:color="000000"/>
            </w:tcBorders>
            <w:shd w:val="clear" w:color="auto" w:fill="auto"/>
            <w:noWrap/>
            <w:vAlign w:val="center"/>
            <w:hideMark/>
          </w:tcPr>
          <w:p w14:paraId="0E31955D"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1F3BCDC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54521F9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14:paraId="6D92A49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2DC132A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86" w:type="dxa"/>
            <w:tcBorders>
              <w:top w:val="nil"/>
              <w:left w:val="nil"/>
              <w:bottom w:val="single" w:sz="4" w:space="0" w:color="000000"/>
              <w:right w:val="single" w:sz="4" w:space="0" w:color="000000"/>
            </w:tcBorders>
            <w:shd w:val="clear" w:color="auto" w:fill="auto"/>
            <w:noWrap/>
            <w:vAlign w:val="center"/>
            <w:hideMark/>
          </w:tcPr>
          <w:p w14:paraId="67C1565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7F19EC04"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14:paraId="2080604C"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77FB0D6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466882E8" w14:textId="77777777" w:rsidTr="005D360C">
        <w:trPr>
          <w:trHeight w:val="300"/>
          <w:jc w:val="center"/>
        </w:trPr>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D0E9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合           计  </w:t>
            </w:r>
          </w:p>
        </w:tc>
        <w:tc>
          <w:tcPr>
            <w:tcW w:w="1124" w:type="dxa"/>
            <w:tcBorders>
              <w:top w:val="nil"/>
              <w:left w:val="nil"/>
              <w:bottom w:val="single" w:sz="4" w:space="0" w:color="000000"/>
              <w:right w:val="single" w:sz="4" w:space="0" w:color="000000"/>
            </w:tcBorders>
            <w:shd w:val="clear" w:color="auto" w:fill="auto"/>
            <w:noWrap/>
            <w:vAlign w:val="center"/>
            <w:hideMark/>
          </w:tcPr>
          <w:p w14:paraId="45149B87"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3763721.01</w:t>
            </w:r>
          </w:p>
        </w:tc>
        <w:tc>
          <w:tcPr>
            <w:tcW w:w="1124" w:type="dxa"/>
            <w:tcBorders>
              <w:top w:val="nil"/>
              <w:left w:val="nil"/>
              <w:bottom w:val="single" w:sz="4" w:space="0" w:color="000000"/>
              <w:right w:val="single" w:sz="4" w:space="0" w:color="000000"/>
            </w:tcBorders>
            <w:shd w:val="clear" w:color="auto" w:fill="auto"/>
            <w:noWrap/>
            <w:vAlign w:val="center"/>
            <w:hideMark/>
          </w:tcPr>
          <w:p w14:paraId="429F7591"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2997513.90</w:t>
            </w:r>
          </w:p>
        </w:tc>
        <w:tc>
          <w:tcPr>
            <w:tcW w:w="1029" w:type="dxa"/>
            <w:tcBorders>
              <w:top w:val="nil"/>
              <w:left w:val="nil"/>
              <w:bottom w:val="single" w:sz="4" w:space="0" w:color="000000"/>
              <w:right w:val="single" w:sz="4" w:space="0" w:color="000000"/>
            </w:tcBorders>
            <w:shd w:val="clear" w:color="auto" w:fill="auto"/>
            <w:noWrap/>
            <w:vAlign w:val="center"/>
            <w:hideMark/>
          </w:tcPr>
          <w:p w14:paraId="7A6E0840"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74925.33</w:t>
            </w:r>
          </w:p>
        </w:tc>
        <w:tc>
          <w:tcPr>
            <w:tcW w:w="992" w:type="dxa"/>
            <w:tcBorders>
              <w:top w:val="nil"/>
              <w:left w:val="nil"/>
              <w:bottom w:val="single" w:sz="4" w:space="0" w:color="000000"/>
              <w:right w:val="single" w:sz="4" w:space="0" w:color="000000"/>
            </w:tcBorders>
            <w:shd w:val="clear" w:color="auto" w:fill="auto"/>
            <w:noWrap/>
            <w:vAlign w:val="center"/>
            <w:hideMark/>
          </w:tcPr>
          <w:p w14:paraId="6A3F7183"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81683.03</w:t>
            </w:r>
          </w:p>
        </w:tc>
        <w:tc>
          <w:tcPr>
            <w:tcW w:w="1134" w:type="dxa"/>
            <w:tcBorders>
              <w:top w:val="nil"/>
              <w:left w:val="nil"/>
              <w:bottom w:val="single" w:sz="4" w:space="0" w:color="000000"/>
              <w:right w:val="single" w:sz="4" w:space="0" w:color="000000"/>
            </w:tcBorders>
            <w:shd w:val="clear" w:color="auto" w:fill="auto"/>
            <w:noWrap/>
            <w:vAlign w:val="center"/>
            <w:hideMark/>
          </w:tcPr>
          <w:p w14:paraId="1EF2AEF2"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36048.07</w:t>
            </w:r>
          </w:p>
        </w:tc>
        <w:tc>
          <w:tcPr>
            <w:tcW w:w="992" w:type="dxa"/>
            <w:tcBorders>
              <w:top w:val="nil"/>
              <w:left w:val="nil"/>
              <w:bottom w:val="single" w:sz="4" w:space="0" w:color="000000"/>
              <w:right w:val="single" w:sz="4" w:space="0" w:color="000000"/>
            </w:tcBorders>
            <w:shd w:val="clear" w:color="auto" w:fill="auto"/>
            <w:noWrap/>
            <w:vAlign w:val="center"/>
            <w:hideMark/>
          </w:tcPr>
          <w:p w14:paraId="5F2E3328"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31652.02</w:t>
            </w:r>
          </w:p>
        </w:tc>
        <w:tc>
          <w:tcPr>
            <w:tcW w:w="1137" w:type="dxa"/>
            <w:gridSpan w:val="2"/>
            <w:tcBorders>
              <w:top w:val="nil"/>
              <w:left w:val="nil"/>
              <w:bottom w:val="single" w:sz="4" w:space="0" w:color="000000"/>
              <w:right w:val="single" w:sz="4" w:space="0" w:color="000000"/>
            </w:tcBorders>
            <w:shd w:val="clear" w:color="auto" w:fill="auto"/>
            <w:noWrap/>
            <w:vAlign w:val="center"/>
            <w:hideMark/>
          </w:tcPr>
          <w:p w14:paraId="0A6D7D0C"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136932.18</w:t>
            </w:r>
          </w:p>
        </w:tc>
        <w:tc>
          <w:tcPr>
            <w:tcW w:w="886" w:type="dxa"/>
            <w:tcBorders>
              <w:top w:val="nil"/>
              <w:left w:val="nil"/>
              <w:bottom w:val="single" w:sz="4" w:space="0" w:color="000000"/>
              <w:right w:val="single" w:sz="4" w:space="0" w:color="000000"/>
            </w:tcBorders>
            <w:shd w:val="clear" w:color="auto" w:fill="auto"/>
            <w:noWrap/>
            <w:vAlign w:val="center"/>
            <w:hideMark/>
          </w:tcPr>
          <w:p w14:paraId="2562DDF9"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79114.83</w:t>
            </w:r>
          </w:p>
        </w:tc>
        <w:tc>
          <w:tcPr>
            <w:tcW w:w="1134" w:type="dxa"/>
            <w:tcBorders>
              <w:top w:val="nil"/>
              <w:left w:val="nil"/>
              <w:bottom w:val="single" w:sz="4" w:space="0" w:color="000000"/>
              <w:right w:val="single" w:sz="4" w:space="0" w:color="000000"/>
            </w:tcBorders>
            <w:shd w:val="clear" w:color="auto" w:fill="auto"/>
            <w:noWrap/>
            <w:vAlign w:val="center"/>
            <w:hideMark/>
          </w:tcPr>
          <w:p w14:paraId="5CEA5E2A"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263030.57</w:t>
            </w:r>
          </w:p>
        </w:tc>
        <w:tc>
          <w:tcPr>
            <w:tcW w:w="1276" w:type="dxa"/>
            <w:tcBorders>
              <w:top w:val="nil"/>
              <w:left w:val="nil"/>
              <w:bottom w:val="single" w:sz="4" w:space="0" w:color="000000"/>
              <w:right w:val="single" w:sz="4" w:space="0" w:color="000000"/>
            </w:tcBorders>
            <w:shd w:val="clear" w:color="auto" w:fill="auto"/>
            <w:noWrap/>
            <w:vAlign w:val="center"/>
            <w:hideMark/>
          </w:tcPr>
          <w:p w14:paraId="262B60C1"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11463.47</w:t>
            </w:r>
          </w:p>
        </w:tc>
        <w:tc>
          <w:tcPr>
            <w:tcW w:w="1033" w:type="dxa"/>
            <w:tcBorders>
              <w:top w:val="nil"/>
              <w:left w:val="nil"/>
              <w:bottom w:val="single" w:sz="4" w:space="0" w:color="000000"/>
              <w:right w:val="single" w:sz="4" w:space="0" w:color="000000"/>
            </w:tcBorders>
            <w:shd w:val="clear" w:color="auto" w:fill="auto"/>
            <w:noWrap/>
            <w:vAlign w:val="center"/>
            <w:hideMark/>
          </w:tcPr>
          <w:p w14:paraId="692B8A60" w14:textId="77777777" w:rsidR="00047139" w:rsidRPr="00047139" w:rsidRDefault="00047139" w:rsidP="00047139">
            <w:pPr>
              <w:widowControl/>
              <w:jc w:val="right"/>
              <w:rPr>
                <w:rFonts w:ascii="宋体" w:hAnsi="宋体" w:cs="宋体"/>
                <w:b/>
                <w:bCs/>
                <w:color w:val="000000"/>
                <w:kern w:val="0"/>
                <w:sz w:val="18"/>
                <w:szCs w:val="18"/>
              </w:rPr>
            </w:pPr>
            <w:r w:rsidRPr="00047139">
              <w:rPr>
                <w:rFonts w:ascii="宋体" w:hAnsi="宋体" w:cs="宋体" w:hint="eastAsia"/>
                <w:b/>
                <w:bCs/>
                <w:color w:val="000000"/>
                <w:kern w:val="0"/>
                <w:sz w:val="18"/>
                <w:szCs w:val="18"/>
              </w:rPr>
              <w:t>162124.53</w:t>
            </w:r>
          </w:p>
        </w:tc>
      </w:tr>
    </w:tbl>
    <w:p w14:paraId="109750BB" w14:textId="77777777" w:rsidR="00047139" w:rsidRDefault="00047139" w:rsidP="00047139">
      <w:pPr>
        <w:pStyle w:val="a8"/>
        <w:sectPr w:rsidR="00047139" w:rsidSect="00047139">
          <w:endnotePr>
            <w:numFmt w:val="decimal"/>
          </w:endnotePr>
          <w:pgSz w:w="16838" w:h="11906" w:orient="landscape"/>
          <w:pgMar w:top="1191" w:right="1191" w:bottom="1417" w:left="1191" w:header="851" w:footer="851" w:gutter="0"/>
          <w:cols w:space="720"/>
          <w:docGrid w:type="lines" w:linePitch="312"/>
        </w:sectPr>
      </w:pPr>
    </w:p>
    <w:tbl>
      <w:tblPr>
        <w:tblW w:w="9371" w:type="dxa"/>
        <w:tblInd w:w="93" w:type="dxa"/>
        <w:tblLayout w:type="fixed"/>
        <w:tblLook w:val="04A0" w:firstRow="1" w:lastRow="0" w:firstColumn="1" w:lastColumn="0" w:noHBand="0" w:noVBand="1"/>
      </w:tblPr>
      <w:tblGrid>
        <w:gridCol w:w="866"/>
        <w:gridCol w:w="1984"/>
        <w:gridCol w:w="3261"/>
        <w:gridCol w:w="1134"/>
        <w:gridCol w:w="425"/>
        <w:gridCol w:w="850"/>
        <w:gridCol w:w="851"/>
      </w:tblGrid>
      <w:tr w:rsidR="00047139" w:rsidRPr="00047139" w14:paraId="7080E85E" w14:textId="77777777" w:rsidTr="005D360C">
        <w:trPr>
          <w:trHeight w:val="624"/>
        </w:trPr>
        <w:tc>
          <w:tcPr>
            <w:tcW w:w="7670" w:type="dxa"/>
            <w:gridSpan w:val="5"/>
            <w:vMerge w:val="restart"/>
            <w:tcBorders>
              <w:top w:val="nil"/>
              <w:left w:val="nil"/>
              <w:bottom w:val="nil"/>
              <w:right w:val="nil"/>
            </w:tcBorders>
            <w:shd w:val="clear" w:color="auto" w:fill="auto"/>
            <w:noWrap/>
            <w:vAlign w:val="center"/>
            <w:hideMark/>
          </w:tcPr>
          <w:p w14:paraId="546EA865" w14:textId="77777777" w:rsidR="00047139" w:rsidRPr="00047139" w:rsidRDefault="00047139" w:rsidP="005D360C">
            <w:pPr>
              <w:widowControl/>
              <w:ind w:right="603"/>
              <w:jc w:val="right"/>
              <w:rPr>
                <w:rFonts w:ascii="宋体" w:hAnsi="宋体" w:cs="宋体"/>
                <w:b/>
                <w:bCs/>
                <w:color w:val="000000"/>
                <w:kern w:val="0"/>
                <w:sz w:val="40"/>
                <w:szCs w:val="40"/>
              </w:rPr>
            </w:pPr>
            <w:r w:rsidRPr="00047139">
              <w:rPr>
                <w:rFonts w:ascii="宋体" w:hAnsi="宋体" w:cs="宋体" w:hint="eastAsia"/>
                <w:b/>
                <w:bCs/>
                <w:color w:val="000000"/>
                <w:kern w:val="0"/>
                <w:sz w:val="40"/>
                <w:szCs w:val="40"/>
              </w:rPr>
              <w:lastRenderedPageBreak/>
              <w:t>D.3 单位工程费用计算表</w:t>
            </w:r>
          </w:p>
        </w:tc>
        <w:tc>
          <w:tcPr>
            <w:tcW w:w="1701" w:type="dxa"/>
            <w:gridSpan w:val="2"/>
            <w:vMerge w:val="restart"/>
            <w:tcBorders>
              <w:top w:val="nil"/>
              <w:left w:val="nil"/>
              <w:bottom w:val="nil"/>
              <w:right w:val="nil"/>
            </w:tcBorders>
            <w:shd w:val="clear" w:color="auto" w:fill="auto"/>
            <w:noWrap/>
            <w:vAlign w:val="center"/>
            <w:hideMark/>
          </w:tcPr>
          <w:p w14:paraId="343F03C8" w14:textId="77777777" w:rsidR="00047139" w:rsidRPr="00047139" w:rsidRDefault="00047139" w:rsidP="00047139">
            <w:pPr>
              <w:widowControl/>
              <w:jc w:val="left"/>
              <w:rPr>
                <w:rFonts w:ascii="宋体" w:hAnsi="宋体" w:cs="宋体"/>
                <w:color w:val="000000"/>
                <w:kern w:val="0"/>
                <w:sz w:val="24"/>
              </w:rPr>
            </w:pPr>
            <w:r w:rsidRPr="00047139">
              <w:rPr>
                <w:rFonts w:ascii="宋体" w:hAnsi="宋体" w:cs="宋体" w:hint="eastAsia"/>
                <w:color w:val="000000"/>
                <w:kern w:val="0"/>
                <w:sz w:val="24"/>
              </w:rPr>
              <w:t>(招标控制价)</w:t>
            </w:r>
          </w:p>
        </w:tc>
      </w:tr>
      <w:tr w:rsidR="00047139" w:rsidRPr="00047139" w14:paraId="75542FE8" w14:textId="77777777" w:rsidTr="005D360C">
        <w:trPr>
          <w:trHeight w:val="624"/>
        </w:trPr>
        <w:tc>
          <w:tcPr>
            <w:tcW w:w="7670" w:type="dxa"/>
            <w:gridSpan w:val="5"/>
            <w:vMerge/>
            <w:tcBorders>
              <w:top w:val="nil"/>
              <w:left w:val="nil"/>
              <w:bottom w:val="nil"/>
              <w:right w:val="nil"/>
            </w:tcBorders>
            <w:vAlign w:val="center"/>
            <w:hideMark/>
          </w:tcPr>
          <w:p w14:paraId="1C5F60C0" w14:textId="77777777" w:rsidR="00047139" w:rsidRPr="00047139" w:rsidRDefault="00047139" w:rsidP="00047139">
            <w:pPr>
              <w:widowControl/>
              <w:jc w:val="left"/>
              <w:rPr>
                <w:rFonts w:ascii="宋体" w:hAnsi="宋体" w:cs="宋体"/>
                <w:b/>
                <w:bCs/>
                <w:color w:val="000000"/>
                <w:kern w:val="0"/>
                <w:sz w:val="40"/>
                <w:szCs w:val="40"/>
              </w:rPr>
            </w:pPr>
          </w:p>
        </w:tc>
        <w:tc>
          <w:tcPr>
            <w:tcW w:w="1701" w:type="dxa"/>
            <w:gridSpan w:val="2"/>
            <w:vMerge/>
            <w:tcBorders>
              <w:top w:val="nil"/>
              <w:left w:val="nil"/>
              <w:bottom w:val="nil"/>
              <w:right w:val="nil"/>
            </w:tcBorders>
            <w:vAlign w:val="center"/>
            <w:hideMark/>
          </w:tcPr>
          <w:p w14:paraId="120F704F" w14:textId="77777777" w:rsidR="00047139" w:rsidRPr="00047139" w:rsidRDefault="00047139" w:rsidP="00047139">
            <w:pPr>
              <w:widowControl/>
              <w:jc w:val="left"/>
              <w:rPr>
                <w:rFonts w:ascii="宋体" w:hAnsi="宋体" w:cs="宋体"/>
                <w:color w:val="000000"/>
                <w:kern w:val="0"/>
                <w:sz w:val="24"/>
              </w:rPr>
            </w:pPr>
          </w:p>
        </w:tc>
      </w:tr>
      <w:tr w:rsidR="00047139" w:rsidRPr="00047139" w14:paraId="68CDC842" w14:textId="77777777" w:rsidTr="00047139">
        <w:trPr>
          <w:trHeight w:val="252"/>
        </w:trPr>
        <w:tc>
          <w:tcPr>
            <w:tcW w:w="9371" w:type="dxa"/>
            <w:gridSpan w:val="7"/>
            <w:tcBorders>
              <w:top w:val="nil"/>
              <w:left w:val="nil"/>
              <w:bottom w:val="nil"/>
              <w:right w:val="nil"/>
            </w:tcBorders>
            <w:shd w:val="clear" w:color="auto" w:fill="auto"/>
            <w:noWrap/>
            <w:vAlign w:val="center"/>
            <w:hideMark/>
          </w:tcPr>
          <w:p w14:paraId="39BED3B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(一般计税法)</w:t>
            </w:r>
          </w:p>
        </w:tc>
      </w:tr>
      <w:tr w:rsidR="00047139" w:rsidRPr="00047139" w14:paraId="4E3848D9" w14:textId="77777777" w:rsidTr="00047139">
        <w:trPr>
          <w:trHeight w:val="432"/>
        </w:trPr>
        <w:tc>
          <w:tcPr>
            <w:tcW w:w="6111" w:type="dxa"/>
            <w:gridSpan w:val="3"/>
            <w:tcBorders>
              <w:top w:val="nil"/>
              <w:left w:val="nil"/>
              <w:bottom w:val="single" w:sz="8" w:space="0" w:color="000000"/>
              <w:right w:val="nil"/>
            </w:tcBorders>
            <w:shd w:val="clear" w:color="auto" w:fill="auto"/>
            <w:vAlign w:val="center"/>
            <w:hideMark/>
          </w:tcPr>
          <w:p w14:paraId="39887A92"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工程名称:长沙市轨道交通2号线一期工程西湖公园至溁湾镇区间整治工程项目</w:t>
            </w:r>
          </w:p>
        </w:tc>
        <w:tc>
          <w:tcPr>
            <w:tcW w:w="1134" w:type="dxa"/>
            <w:tcBorders>
              <w:top w:val="nil"/>
              <w:left w:val="nil"/>
              <w:bottom w:val="single" w:sz="8" w:space="0" w:color="000000"/>
              <w:right w:val="nil"/>
            </w:tcBorders>
            <w:shd w:val="clear" w:color="auto" w:fill="auto"/>
            <w:vAlign w:val="center"/>
            <w:hideMark/>
          </w:tcPr>
          <w:p w14:paraId="43D310C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标段：</w:t>
            </w:r>
          </w:p>
        </w:tc>
        <w:tc>
          <w:tcPr>
            <w:tcW w:w="2126" w:type="dxa"/>
            <w:gridSpan w:val="3"/>
            <w:tcBorders>
              <w:top w:val="nil"/>
              <w:left w:val="nil"/>
              <w:bottom w:val="single" w:sz="8" w:space="0" w:color="000000"/>
              <w:right w:val="nil"/>
            </w:tcBorders>
            <w:shd w:val="clear" w:color="auto" w:fill="auto"/>
            <w:vAlign w:val="center"/>
            <w:hideMark/>
          </w:tcPr>
          <w:p w14:paraId="13375EB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第1页 共1页</w:t>
            </w:r>
          </w:p>
        </w:tc>
      </w:tr>
      <w:tr w:rsidR="00047139" w:rsidRPr="00047139" w14:paraId="33E1BF43" w14:textId="77777777" w:rsidTr="00047139">
        <w:trPr>
          <w:trHeight w:val="252"/>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F8E8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序号</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14:paraId="671C1893"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工程内容</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BE7B47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计费基础说明</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302224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费率（%）</w:t>
            </w:r>
          </w:p>
        </w:tc>
        <w:tc>
          <w:tcPr>
            <w:tcW w:w="1275" w:type="dxa"/>
            <w:gridSpan w:val="2"/>
            <w:tcBorders>
              <w:top w:val="single" w:sz="4" w:space="0" w:color="000000"/>
              <w:left w:val="nil"/>
              <w:bottom w:val="single" w:sz="4" w:space="0" w:color="000000"/>
              <w:right w:val="single" w:sz="4" w:space="0" w:color="000000"/>
            </w:tcBorders>
            <w:shd w:val="clear" w:color="auto" w:fill="auto"/>
            <w:vAlign w:val="center"/>
            <w:hideMark/>
          </w:tcPr>
          <w:p w14:paraId="43E8CAD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金额(元)</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54BB636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备注</w:t>
            </w:r>
          </w:p>
        </w:tc>
      </w:tr>
      <w:tr w:rsidR="00047139" w:rsidRPr="00047139" w14:paraId="4E08C17B"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76733A7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w:t>
            </w:r>
          </w:p>
        </w:tc>
        <w:tc>
          <w:tcPr>
            <w:tcW w:w="1984" w:type="dxa"/>
            <w:tcBorders>
              <w:top w:val="nil"/>
              <w:left w:val="nil"/>
              <w:bottom w:val="single" w:sz="4" w:space="0" w:color="000000"/>
              <w:right w:val="single" w:sz="4" w:space="0" w:color="000000"/>
            </w:tcBorders>
            <w:shd w:val="clear" w:color="auto" w:fill="auto"/>
            <w:vAlign w:val="center"/>
            <w:hideMark/>
          </w:tcPr>
          <w:p w14:paraId="3D95D75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直接费用</w:t>
            </w:r>
          </w:p>
        </w:tc>
        <w:tc>
          <w:tcPr>
            <w:tcW w:w="3261" w:type="dxa"/>
            <w:tcBorders>
              <w:top w:val="nil"/>
              <w:left w:val="nil"/>
              <w:bottom w:val="single" w:sz="4" w:space="0" w:color="000000"/>
              <w:right w:val="single" w:sz="4" w:space="0" w:color="000000"/>
            </w:tcBorders>
            <w:shd w:val="clear" w:color="auto" w:fill="auto"/>
            <w:vAlign w:val="center"/>
            <w:hideMark/>
          </w:tcPr>
          <w:p w14:paraId="38741494"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1.1+1.2+1.3+1.4</w:t>
            </w:r>
          </w:p>
        </w:tc>
        <w:tc>
          <w:tcPr>
            <w:tcW w:w="1134" w:type="dxa"/>
            <w:tcBorders>
              <w:top w:val="nil"/>
              <w:left w:val="nil"/>
              <w:bottom w:val="single" w:sz="4" w:space="0" w:color="000000"/>
              <w:right w:val="single" w:sz="4" w:space="0" w:color="000000"/>
            </w:tcBorders>
            <w:shd w:val="clear" w:color="auto" w:fill="auto"/>
            <w:vAlign w:val="center"/>
            <w:hideMark/>
          </w:tcPr>
          <w:p w14:paraId="58464D0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C05E88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2997513.90</w:t>
            </w:r>
          </w:p>
        </w:tc>
        <w:tc>
          <w:tcPr>
            <w:tcW w:w="851" w:type="dxa"/>
            <w:tcBorders>
              <w:top w:val="nil"/>
              <w:left w:val="nil"/>
              <w:bottom w:val="single" w:sz="4" w:space="0" w:color="000000"/>
              <w:right w:val="single" w:sz="4" w:space="0" w:color="000000"/>
            </w:tcBorders>
            <w:shd w:val="clear" w:color="auto" w:fill="auto"/>
            <w:vAlign w:val="center"/>
            <w:hideMark/>
          </w:tcPr>
          <w:p w14:paraId="29B6347F"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65140987"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40F3614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w:t>
            </w:r>
          </w:p>
        </w:tc>
        <w:tc>
          <w:tcPr>
            <w:tcW w:w="1984" w:type="dxa"/>
            <w:tcBorders>
              <w:top w:val="nil"/>
              <w:left w:val="nil"/>
              <w:bottom w:val="single" w:sz="4" w:space="0" w:color="000000"/>
              <w:right w:val="single" w:sz="4" w:space="0" w:color="000000"/>
            </w:tcBorders>
            <w:shd w:val="clear" w:color="auto" w:fill="auto"/>
            <w:vAlign w:val="center"/>
            <w:hideMark/>
          </w:tcPr>
          <w:p w14:paraId="53E6BEB9"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人工费</w:t>
            </w:r>
          </w:p>
        </w:tc>
        <w:tc>
          <w:tcPr>
            <w:tcW w:w="3261" w:type="dxa"/>
            <w:tcBorders>
              <w:top w:val="nil"/>
              <w:left w:val="nil"/>
              <w:bottom w:val="single" w:sz="4" w:space="0" w:color="000000"/>
              <w:right w:val="single" w:sz="4" w:space="0" w:color="000000"/>
            </w:tcBorders>
            <w:shd w:val="clear" w:color="auto" w:fill="auto"/>
            <w:vAlign w:val="center"/>
            <w:hideMark/>
          </w:tcPr>
          <w:p w14:paraId="562F9D5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人工费</w:t>
            </w:r>
          </w:p>
        </w:tc>
        <w:tc>
          <w:tcPr>
            <w:tcW w:w="1134" w:type="dxa"/>
            <w:tcBorders>
              <w:top w:val="nil"/>
              <w:left w:val="nil"/>
              <w:bottom w:val="single" w:sz="4" w:space="0" w:color="000000"/>
              <w:right w:val="single" w:sz="4" w:space="0" w:color="000000"/>
            </w:tcBorders>
            <w:shd w:val="clear" w:color="auto" w:fill="auto"/>
            <w:vAlign w:val="center"/>
            <w:hideMark/>
          </w:tcPr>
          <w:p w14:paraId="7BB30BA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ED32711"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432742.99</w:t>
            </w:r>
          </w:p>
        </w:tc>
        <w:tc>
          <w:tcPr>
            <w:tcW w:w="851" w:type="dxa"/>
            <w:tcBorders>
              <w:top w:val="nil"/>
              <w:left w:val="nil"/>
              <w:bottom w:val="single" w:sz="4" w:space="0" w:color="000000"/>
              <w:right w:val="single" w:sz="4" w:space="0" w:color="000000"/>
            </w:tcBorders>
            <w:shd w:val="clear" w:color="auto" w:fill="auto"/>
            <w:vAlign w:val="center"/>
            <w:hideMark/>
          </w:tcPr>
          <w:p w14:paraId="258E7465"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62D4712B"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4CBE5AC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1.1.1</w:t>
            </w:r>
          </w:p>
        </w:tc>
        <w:tc>
          <w:tcPr>
            <w:tcW w:w="1984" w:type="dxa"/>
            <w:tcBorders>
              <w:top w:val="nil"/>
              <w:left w:val="nil"/>
              <w:bottom w:val="single" w:sz="4" w:space="0" w:color="000000"/>
              <w:right w:val="single" w:sz="4" w:space="0" w:color="000000"/>
            </w:tcBorders>
            <w:shd w:val="clear" w:color="auto" w:fill="auto"/>
            <w:vAlign w:val="center"/>
            <w:hideMark/>
          </w:tcPr>
          <w:p w14:paraId="3DAD8339"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取费人工费</w:t>
            </w:r>
          </w:p>
        </w:tc>
        <w:tc>
          <w:tcPr>
            <w:tcW w:w="3261" w:type="dxa"/>
            <w:tcBorders>
              <w:top w:val="nil"/>
              <w:left w:val="nil"/>
              <w:bottom w:val="single" w:sz="4" w:space="0" w:color="000000"/>
              <w:right w:val="single" w:sz="4" w:space="0" w:color="000000"/>
            </w:tcBorders>
            <w:shd w:val="clear" w:color="auto" w:fill="auto"/>
            <w:vAlign w:val="center"/>
            <w:hideMark/>
          </w:tcPr>
          <w:p w14:paraId="448FF00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取费人工费</w:t>
            </w:r>
          </w:p>
        </w:tc>
        <w:tc>
          <w:tcPr>
            <w:tcW w:w="1134" w:type="dxa"/>
            <w:tcBorders>
              <w:top w:val="nil"/>
              <w:left w:val="nil"/>
              <w:bottom w:val="single" w:sz="4" w:space="0" w:color="000000"/>
              <w:right w:val="single" w:sz="4" w:space="0" w:color="000000"/>
            </w:tcBorders>
            <w:shd w:val="clear" w:color="auto" w:fill="auto"/>
            <w:vAlign w:val="center"/>
            <w:hideMark/>
          </w:tcPr>
          <w:p w14:paraId="60F74F7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AAFB6A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237999.34</w:t>
            </w:r>
          </w:p>
        </w:tc>
        <w:tc>
          <w:tcPr>
            <w:tcW w:w="851" w:type="dxa"/>
            <w:tcBorders>
              <w:top w:val="nil"/>
              <w:left w:val="nil"/>
              <w:bottom w:val="single" w:sz="4" w:space="0" w:color="000000"/>
              <w:right w:val="single" w:sz="4" w:space="0" w:color="000000"/>
            </w:tcBorders>
            <w:shd w:val="clear" w:color="auto" w:fill="auto"/>
            <w:vAlign w:val="center"/>
            <w:hideMark/>
          </w:tcPr>
          <w:p w14:paraId="11FE461D"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891D19D"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B06660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1.2</w:t>
            </w:r>
          </w:p>
        </w:tc>
        <w:tc>
          <w:tcPr>
            <w:tcW w:w="1984" w:type="dxa"/>
            <w:tcBorders>
              <w:top w:val="nil"/>
              <w:left w:val="nil"/>
              <w:bottom w:val="single" w:sz="4" w:space="0" w:color="000000"/>
              <w:right w:val="single" w:sz="4" w:space="0" w:color="000000"/>
            </w:tcBorders>
            <w:shd w:val="clear" w:color="auto" w:fill="auto"/>
            <w:vAlign w:val="center"/>
            <w:hideMark/>
          </w:tcPr>
          <w:p w14:paraId="0F84C122"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材料费</w:t>
            </w:r>
          </w:p>
        </w:tc>
        <w:tc>
          <w:tcPr>
            <w:tcW w:w="3261" w:type="dxa"/>
            <w:tcBorders>
              <w:top w:val="nil"/>
              <w:left w:val="nil"/>
              <w:bottom w:val="single" w:sz="4" w:space="0" w:color="000000"/>
              <w:right w:val="single" w:sz="4" w:space="0" w:color="000000"/>
            </w:tcBorders>
            <w:shd w:val="clear" w:color="auto" w:fill="auto"/>
            <w:vAlign w:val="center"/>
            <w:hideMark/>
          </w:tcPr>
          <w:p w14:paraId="72F1FDB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材料费</w:t>
            </w:r>
          </w:p>
        </w:tc>
        <w:tc>
          <w:tcPr>
            <w:tcW w:w="1134" w:type="dxa"/>
            <w:tcBorders>
              <w:top w:val="nil"/>
              <w:left w:val="nil"/>
              <w:bottom w:val="single" w:sz="4" w:space="0" w:color="000000"/>
              <w:right w:val="single" w:sz="4" w:space="0" w:color="000000"/>
            </w:tcBorders>
            <w:shd w:val="clear" w:color="auto" w:fill="auto"/>
            <w:vAlign w:val="center"/>
            <w:hideMark/>
          </w:tcPr>
          <w:p w14:paraId="489FDA9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79246E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1315653.81</w:t>
            </w:r>
          </w:p>
        </w:tc>
        <w:tc>
          <w:tcPr>
            <w:tcW w:w="851" w:type="dxa"/>
            <w:tcBorders>
              <w:top w:val="nil"/>
              <w:left w:val="nil"/>
              <w:bottom w:val="single" w:sz="4" w:space="0" w:color="000000"/>
              <w:right w:val="single" w:sz="4" w:space="0" w:color="000000"/>
            </w:tcBorders>
            <w:shd w:val="clear" w:color="auto" w:fill="auto"/>
            <w:vAlign w:val="center"/>
            <w:hideMark/>
          </w:tcPr>
          <w:p w14:paraId="01B6B030"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37FC5AB2"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6D236C5F"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1.3</w:t>
            </w:r>
          </w:p>
        </w:tc>
        <w:tc>
          <w:tcPr>
            <w:tcW w:w="1984" w:type="dxa"/>
            <w:tcBorders>
              <w:top w:val="nil"/>
              <w:left w:val="nil"/>
              <w:bottom w:val="single" w:sz="4" w:space="0" w:color="000000"/>
              <w:right w:val="single" w:sz="4" w:space="0" w:color="000000"/>
            </w:tcBorders>
            <w:shd w:val="clear" w:color="auto" w:fill="auto"/>
            <w:vAlign w:val="center"/>
            <w:hideMark/>
          </w:tcPr>
          <w:p w14:paraId="03015E6B"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机械费</w:t>
            </w:r>
          </w:p>
        </w:tc>
        <w:tc>
          <w:tcPr>
            <w:tcW w:w="3261" w:type="dxa"/>
            <w:tcBorders>
              <w:top w:val="nil"/>
              <w:left w:val="nil"/>
              <w:bottom w:val="single" w:sz="4" w:space="0" w:color="000000"/>
              <w:right w:val="single" w:sz="4" w:space="0" w:color="000000"/>
            </w:tcBorders>
            <w:shd w:val="clear" w:color="auto" w:fill="auto"/>
            <w:vAlign w:val="center"/>
            <w:hideMark/>
          </w:tcPr>
          <w:p w14:paraId="668FE38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机械费</w:t>
            </w:r>
          </w:p>
        </w:tc>
        <w:tc>
          <w:tcPr>
            <w:tcW w:w="1134" w:type="dxa"/>
            <w:tcBorders>
              <w:top w:val="nil"/>
              <w:left w:val="nil"/>
              <w:bottom w:val="single" w:sz="4" w:space="0" w:color="000000"/>
              <w:right w:val="single" w:sz="4" w:space="0" w:color="000000"/>
            </w:tcBorders>
            <w:shd w:val="clear" w:color="auto" w:fill="auto"/>
            <w:vAlign w:val="center"/>
            <w:hideMark/>
          </w:tcPr>
          <w:p w14:paraId="39193FF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8B6AF0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96453.27</w:t>
            </w:r>
          </w:p>
        </w:tc>
        <w:tc>
          <w:tcPr>
            <w:tcW w:w="851" w:type="dxa"/>
            <w:tcBorders>
              <w:top w:val="nil"/>
              <w:left w:val="nil"/>
              <w:bottom w:val="single" w:sz="4" w:space="0" w:color="000000"/>
              <w:right w:val="single" w:sz="4" w:space="0" w:color="000000"/>
            </w:tcBorders>
            <w:shd w:val="clear" w:color="auto" w:fill="auto"/>
            <w:vAlign w:val="center"/>
            <w:hideMark/>
          </w:tcPr>
          <w:p w14:paraId="3364AAE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2841C01D"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67303A26"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1.3.1</w:t>
            </w:r>
          </w:p>
        </w:tc>
        <w:tc>
          <w:tcPr>
            <w:tcW w:w="1984" w:type="dxa"/>
            <w:tcBorders>
              <w:top w:val="nil"/>
              <w:left w:val="nil"/>
              <w:bottom w:val="single" w:sz="4" w:space="0" w:color="000000"/>
              <w:right w:val="single" w:sz="4" w:space="0" w:color="000000"/>
            </w:tcBorders>
            <w:shd w:val="clear" w:color="auto" w:fill="auto"/>
            <w:vAlign w:val="center"/>
            <w:hideMark/>
          </w:tcPr>
          <w:p w14:paraId="4033BBB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取费机械费</w:t>
            </w:r>
          </w:p>
        </w:tc>
        <w:tc>
          <w:tcPr>
            <w:tcW w:w="3261" w:type="dxa"/>
            <w:tcBorders>
              <w:top w:val="nil"/>
              <w:left w:val="nil"/>
              <w:bottom w:val="single" w:sz="4" w:space="0" w:color="000000"/>
              <w:right w:val="single" w:sz="4" w:space="0" w:color="000000"/>
            </w:tcBorders>
            <w:shd w:val="clear" w:color="auto" w:fill="auto"/>
            <w:vAlign w:val="center"/>
            <w:hideMark/>
          </w:tcPr>
          <w:p w14:paraId="1BB440C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取费机械费</w:t>
            </w:r>
          </w:p>
        </w:tc>
        <w:tc>
          <w:tcPr>
            <w:tcW w:w="1134" w:type="dxa"/>
            <w:tcBorders>
              <w:top w:val="nil"/>
              <w:left w:val="nil"/>
              <w:bottom w:val="single" w:sz="4" w:space="0" w:color="000000"/>
              <w:right w:val="single" w:sz="4" w:space="0" w:color="000000"/>
            </w:tcBorders>
            <w:shd w:val="clear" w:color="auto" w:fill="auto"/>
            <w:vAlign w:val="center"/>
            <w:hideMark/>
          </w:tcPr>
          <w:p w14:paraId="6D250294"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FE0D92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127279.38</w:t>
            </w:r>
          </w:p>
        </w:tc>
        <w:tc>
          <w:tcPr>
            <w:tcW w:w="851" w:type="dxa"/>
            <w:tcBorders>
              <w:top w:val="nil"/>
              <w:left w:val="nil"/>
              <w:bottom w:val="single" w:sz="4" w:space="0" w:color="000000"/>
              <w:right w:val="single" w:sz="4" w:space="0" w:color="000000"/>
            </w:tcBorders>
            <w:shd w:val="clear" w:color="auto" w:fill="auto"/>
            <w:vAlign w:val="center"/>
            <w:hideMark/>
          </w:tcPr>
          <w:p w14:paraId="2FF6C073"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6EAF986F"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7D73E52F"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1.4</w:t>
            </w:r>
          </w:p>
        </w:tc>
        <w:tc>
          <w:tcPr>
            <w:tcW w:w="1984" w:type="dxa"/>
            <w:tcBorders>
              <w:top w:val="nil"/>
              <w:left w:val="nil"/>
              <w:bottom w:val="single" w:sz="4" w:space="0" w:color="000000"/>
              <w:right w:val="single" w:sz="4" w:space="0" w:color="000000"/>
            </w:tcBorders>
            <w:shd w:val="clear" w:color="auto" w:fill="auto"/>
            <w:vAlign w:val="center"/>
            <w:hideMark/>
          </w:tcPr>
          <w:p w14:paraId="622C354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其它费</w:t>
            </w:r>
          </w:p>
        </w:tc>
        <w:tc>
          <w:tcPr>
            <w:tcW w:w="3261" w:type="dxa"/>
            <w:tcBorders>
              <w:top w:val="nil"/>
              <w:left w:val="nil"/>
              <w:bottom w:val="single" w:sz="4" w:space="0" w:color="000000"/>
              <w:right w:val="single" w:sz="4" w:space="0" w:color="000000"/>
            </w:tcBorders>
            <w:shd w:val="clear" w:color="auto" w:fill="auto"/>
            <w:vAlign w:val="center"/>
            <w:hideMark/>
          </w:tcPr>
          <w:p w14:paraId="5505ED7E"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其它费</w:t>
            </w:r>
          </w:p>
        </w:tc>
        <w:tc>
          <w:tcPr>
            <w:tcW w:w="1134" w:type="dxa"/>
            <w:tcBorders>
              <w:top w:val="nil"/>
              <w:left w:val="nil"/>
              <w:bottom w:val="single" w:sz="4" w:space="0" w:color="000000"/>
              <w:right w:val="single" w:sz="4" w:space="0" w:color="000000"/>
            </w:tcBorders>
            <w:shd w:val="clear" w:color="auto" w:fill="auto"/>
            <w:vAlign w:val="center"/>
            <w:hideMark/>
          </w:tcPr>
          <w:p w14:paraId="5F74D3C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FEDBE2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1152663.84</w:t>
            </w:r>
          </w:p>
        </w:tc>
        <w:tc>
          <w:tcPr>
            <w:tcW w:w="851" w:type="dxa"/>
            <w:tcBorders>
              <w:top w:val="nil"/>
              <w:left w:val="nil"/>
              <w:bottom w:val="single" w:sz="4" w:space="0" w:color="000000"/>
              <w:right w:val="single" w:sz="4" w:space="0" w:color="000000"/>
            </w:tcBorders>
            <w:shd w:val="clear" w:color="auto" w:fill="auto"/>
            <w:vAlign w:val="center"/>
            <w:hideMark/>
          </w:tcPr>
          <w:p w14:paraId="7EA3D858"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75DDB64C"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6177CCE3"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w:t>
            </w:r>
          </w:p>
        </w:tc>
        <w:tc>
          <w:tcPr>
            <w:tcW w:w="1984" w:type="dxa"/>
            <w:tcBorders>
              <w:top w:val="nil"/>
              <w:left w:val="nil"/>
              <w:bottom w:val="single" w:sz="4" w:space="0" w:color="000000"/>
              <w:right w:val="single" w:sz="4" w:space="0" w:color="000000"/>
            </w:tcBorders>
            <w:shd w:val="clear" w:color="auto" w:fill="auto"/>
            <w:vAlign w:val="center"/>
            <w:hideMark/>
          </w:tcPr>
          <w:p w14:paraId="4BFC1654"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各项费用和利润</w:t>
            </w:r>
          </w:p>
        </w:tc>
        <w:tc>
          <w:tcPr>
            <w:tcW w:w="3261" w:type="dxa"/>
            <w:tcBorders>
              <w:top w:val="nil"/>
              <w:left w:val="nil"/>
              <w:bottom w:val="single" w:sz="4" w:space="0" w:color="000000"/>
              <w:right w:val="single" w:sz="4" w:space="0" w:color="000000"/>
            </w:tcBorders>
            <w:shd w:val="clear" w:color="auto" w:fill="auto"/>
            <w:vAlign w:val="center"/>
            <w:hideMark/>
          </w:tcPr>
          <w:p w14:paraId="20F163A4"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2.1+2.2+2.3+2.4</w:t>
            </w:r>
          </w:p>
        </w:tc>
        <w:tc>
          <w:tcPr>
            <w:tcW w:w="1134" w:type="dxa"/>
            <w:tcBorders>
              <w:top w:val="nil"/>
              <w:left w:val="nil"/>
              <w:bottom w:val="single" w:sz="4" w:space="0" w:color="000000"/>
              <w:right w:val="single" w:sz="4" w:space="0" w:color="000000"/>
            </w:tcBorders>
            <w:shd w:val="clear" w:color="auto" w:fill="auto"/>
            <w:vAlign w:val="center"/>
            <w:hideMark/>
          </w:tcPr>
          <w:p w14:paraId="67885D3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756D3AF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329588.61</w:t>
            </w:r>
          </w:p>
        </w:tc>
        <w:tc>
          <w:tcPr>
            <w:tcW w:w="851" w:type="dxa"/>
            <w:tcBorders>
              <w:top w:val="nil"/>
              <w:left w:val="nil"/>
              <w:bottom w:val="single" w:sz="4" w:space="0" w:color="000000"/>
              <w:right w:val="single" w:sz="4" w:space="0" w:color="000000"/>
            </w:tcBorders>
            <w:shd w:val="clear" w:color="auto" w:fill="auto"/>
            <w:vAlign w:val="center"/>
            <w:hideMark/>
          </w:tcPr>
          <w:p w14:paraId="7A7BAE6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42B75B1E"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55A77393"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2.1</w:t>
            </w:r>
          </w:p>
        </w:tc>
        <w:tc>
          <w:tcPr>
            <w:tcW w:w="1984" w:type="dxa"/>
            <w:tcBorders>
              <w:top w:val="nil"/>
              <w:left w:val="nil"/>
              <w:bottom w:val="single" w:sz="4" w:space="0" w:color="000000"/>
              <w:right w:val="single" w:sz="4" w:space="0" w:color="000000"/>
            </w:tcBorders>
            <w:shd w:val="clear" w:color="auto" w:fill="auto"/>
            <w:vAlign w:val="center"/>
            <w:hideMark/>
          </w:tcPr>
          <w:p w14:paraId="1409B2E2"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管理费</w:t>
            </w:r>
          </w:p>
        </w:tc>
        <w:tc>
          <w:tcPr>
            <w:tcW w:w="3261" w:type="dxa"/>
            <w:tcBorders>
              <w:top w:val="nil"/>
              <w:left w:val="nil"/>
              <w:bottom w:val="single" w:sz="4" w:space="0" w:color="000000"/>
              <w:right w:val="single" w:sz="4" w:space="0" w:color="000000"/>
            </w:tcBorders>
            <w:shd w:val="clear" w:color="auto" w:fill="auto"/>
            <w:vAlign w:val="center"/>
            <w:hideMark/>
          </w:tcPr>
          <w:p w14:paraId="532051D5"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1.1.1+1.3.1</w:t>
            </w:r>
          </w:p>
        </w:tc>
        <w:tc>
          <w:tcPr>
            <w:tcW w:w="1134" w:type="dxa"/>
            <w:tcBorders>
              <w:top w:val="nil"/>
              <w:left w:val="nil"/>
              <w:bottom w:val="single" w:sz="4" w:space="0" w:color="000000"/>
              <w:right w:val="single" w:sz="4" w:space="0" w:color="000000"/>
            </w:tcBorders>
            <w:shd w:val="clear" w:color="auto" w:fill="auto"/>
            <w:vAlign w:val="center"/>
            <w:hideMark/>
          </w:tcPr>
          <w:p w14:paraId="19F0280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20.51</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D3C719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74925.33</w:t>
            </w:r>
          </w:p>
        </w:tc>
        <w:tc>
          <w:tcPr>
            <w:tcW w:w="851" w:type="dxa"/>
            <w:tcBorders>
              <w:top w:val="nil"/>
              <w:left w:val="nil"/>
              <w:bottom w:val="single" w:sz="4" w:space="0" w:color="000000"/>
              <w:right w:val="single" w:sz="4" w:space="0" w:color="000000"/>
            </w:tcBorders>
            <w:shd w:val="clear" w:color="auto" w:fill="auto"/>
            <w:vAlign w:val="center"/>
            <w:hideMark/>
          </w:tcPr>
          <w:p w14:paraId="02DF11B7"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86DFF3F"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F2F6C3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2.2</w:t>
            </w:r>
          </w:p>
        </w:tc>
        <w:tc>
          <w:tcPr>
            <w:tcW w:w="1984" w:type="dxa"/>
            <w:tcBorders>
              <w:top w:val="nil"/>
              <w:left w:val="nil"/>
              <w:bottom w:val="single" w:sz="4" w:space="0" w:color="000000"/>
              <w:right w:val="single" w:sz="4" w:space="0" w:color="000000"/>
            </w:tcBorders>
            <w:shd w:val="clear" w:color="auto" w:fill="auto"/>
            <w:vAlign w:val="center"/>
            <w:hideMark/>
          </w:tcPr>
          <w:p w14:paraId="29581E94"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利润</w:t>
            </w:r>
          </w:p>
        </w:tc>
        <w:tc>
          <w:tcPr>
            <w:tcW w:w="3261" w:type="dxa"/>
            <w:tcBorders>
              <w:top w:val="nil"/>
              <w:left w:val="nil"/>
              <w:bottom w:val="single" w:sz="4" w:space="0" w:color="000000"/>
              <w:right w:val="single" w:sz="4" w:space="0" w:color="000000"/>
            </w:tcBorders>
            <w:shd w:val="clear" w:color="auto" w:fill="auto"/>
            <w:vAlign w:val="center"/>
            <w:hideMark/>
          </w:tcPr>
          <w:p w14:paraId="3499D30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1.1.1+1.3.1</w:t>
            </w:r>
          </w:p>
        </w:tc>
        <w:tc>
          <w:tcPr>
            <w:tcW w:w="1134" w:type="dxa"/>
            <w:tcBorders>
              <w:top w:val="nil"/>
              <w:left w:val="nil"/>
              <w:bottom w:val="single" w:sz="4" w:space="0" w:color="000000"/>
              <w:right w:val="single" w:sz="4" w:space="0" w:color="000000"/>
            </w:tcBorders>
            <w:shd w:val="clear" w:color="auto" w:fill="auto"/>
            <w:vAlign w:val="center"/>
            <w:hideMark/>
          </w:tcPr>
          <w:p w14:paraId="0C40B2E5"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22.36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91BB364"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81683.03</w:t>
            </w:r>
          </w:p>
        </w:tc>
        <w:tc>
          <w:tcPr>
            <w:tcW w:w="851" w:type="dxa"/>
            <w:tcBorders>
              <w:top w:val="nil"/>
              <w:left w:val="nil"/>
              <w:bottom w:val="single" w:sz="4" w:space="0" w:color="000000"/>
              <w:right w:val="single" w:sz="4" w:space="0" w:color="000000"/>
            </w:tcBorders>
            <w:shd w:val="clear" w:color="auto" w:fill="auto"/>
            <w:vAlign w:val="center"/>
            <w:hideMark/>
          </w:tcPr>
          <w:p w14:paraId="26BDBFA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180B5812"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EE5F9B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2.3</w:t>
            </w:r>
          </w:p>
        </w:tc>
        <w:tc>
          <w:tcPr>
            <w:tcW w:w="1984" w:type="dxa"/>
            <w:tcBorders>
              <w:top w:val="nil"/>
              <w:left w:val="nil"/>
              <w:bottom w:val="single" w:sz="4" w:space="0" w:color="000000"/>
              <w:right w:val="single" w:sz="4" w:space="0" w:color="000000"/>
            </w:tcBorders>
            <w:shd w:val="clear" w:color="auto" w:fill="auto"/>
            <w:vAlign w:val="center"/>
            <w:hideMark/>
          </w:tcPr>
          <w:p w14:paraId="27A9B58D"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总价措施项目费</w:t>
            </w:r>
          </w:p>
        </w:tc>
        <w:tc>
          <w:tcPr>
            <w:tcW w:w="3261" w:type="dxa"/>
            <w:tcBorders>
              <w:top w:val="nil"/>
              <w:left w:val="nil"/>
              <w:bottom w:val="single" w:sz="4" w:space="0" w:color="000000"/>
              <w:right w:val="single" w:sz="4" w:space="0" w:color="000000"/>
            </w:tcBorders>
            <w:shd w:val="clear" w:color="auto" w:fill="auto"/>
            <w:vAlign w:val="center"/>
            <w:hideMark/>
          </w:tcPr>
          <w:p w14:paraId="34A6B46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总价措施项目费</w:t>
            </w:r>
          </w:p>
        </w:tc>
        <w:tc>
          <w:tcPr>
            <w:tcW w:w="1134" w:type="dxa"/>
            <w:tcBorders>
              <w:top w:val="nil"/>
              <w:left w:val="nil"/>
              <w:bottom w:val="single" w:sz="4" w:space="0" w:color="000000"/>
              <w:right w:val="single" w:sz="4" w:space="0" w:color="000000"/>
            </w:tcBorders>
            <w:shd w:val="clear" w:color="auto" w:fill="auto"/>
            <w:vAlign w:val="center"/>
            <w:hideMark/>
          </w:tcPr>
          <w:p w14:paraId="7A6450A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7577D49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36048.07</w:t>
            </w:r>
          </w:p>
        </w:tc>
        <w:tc>
          <w:tcPr>
            <w:tcW w:w="851" w:type="dxa"/>
            <w:tcBorders>
              <w:top w:val="nil"/>
              <w:left w:val="nil"/>
              <w:bottom w:val="single" w:sz="4" w:space="0" w:color="000000"/>
              <w:right w:val="single" w:sz="4" w:space="0" w:color="000000"/>
            </w:tcBorders>
            <w:shd w:val="clear" w:color="auto" w:fill="auto"/>
            <w:vAlign w:val="center"/>
            <w:hideMark/>
          </w:tcPr>
          <w:p w14:paraId="1123734F"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160CDE07"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63E712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2.3.1</w:t>
            </w:r>
          </w:p>
        </w:tc>
        <w:tc>
          <w:tcPr>
            <w:tcW w:w="1984" w:type="dxa"/>
            <w:tcBorders>
              <w:top w:val="nil"/>
              <w:left w:val="nil"/>
              <w:bottom w:val="single" w:sz="4" w:space="0" w:color="000000"/>
              <w:right w:val="single" w:sz="4" w:space="0" w:color="000000"/>
            </w:tcBorders>
            <w:shd w:val="clear" w:color="auto" w:fill="auto"/>
            <w:vAlign w:val="center"/>
            <w:hideMark/>
          </w:tcPr>
          <w:p w14:paraId="2486902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安全文明施工措施费</w:t>
            </w:r>
          </w:p>
        </w:tc>
        <w:tc>
          <w:tcPr>
            <w:tcW w:w="3261" w:type="dxa"/>
            <w:tcBorders>
              <w:top w:val="nil"/>
              <w:left w:val="nil"/>
              <w:bottom w:val="single" w:sz="4" w:space="0" w:color="000000"/>
              <w:right w:val="single" w:sz="4" w:space="0" w:color="000000"/>
            </w:tcBorders>
            <w:shd w:val="clear" w:color="auto" w:fill="auto"/>
            <w:vAlign w:val="center"/>
            <w:hideMark/>
          </w:tcPr>
          <w:p w14:paraId="5954CC2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1.1.1+1.3.1</w:t>
            </w:r>
          </w:p>
        </w:tc>
        <w:tc>
          <w:tcPr>
            <w:tcW w:w="1134" w:type="dxa"/>
            <w:tcBorders>
              <w:top w:val="nil"/>
              <w:left w:val="nil"/>
              <w:bottom w:val="single" w:sz="4" w:space="0" w:color="000000"/>
              <w:right w:val="single" w:sz="4" w:space="0" w:color="000000"/>
            </w:tcBorders>
            <w:shd w:val="clear" w:color="auto" w:fill="auto"/>
            <w:vAlign w:val="center"/>
            <w:hideMark/>
          </w:tcPr>
          <w:p w14:paraId="25281563"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8.664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DC9331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31652.02</w:t>
            </w:r>
          </w:p>
        </w:tc>
        <w:tc>
          <w:tcPr>
            <w:tcW w:w="851" w:type="dxa"/>
            <w:tcBorders>
              <w:top w:val="nil"/>
              <w:left w:val="nil"/>
              <w:bottom w:val="single" w:sz="4" w:space="0" w:color="000000"/>
              <w:right w:val="single" w:sz="4" w:space="0" w:color="000000"/>
            </w:tcBorders>
            <w:shd w:val="clear" w:color="auto" w:fill="auto"/>
            <w:vAlign w:val="center"/>
            <w:hideMark/>
          </w:tcPr>
          <w:p w14:paraId="7AB893D9"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46E30086"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6AE5F2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w:t>
            </w:r>
          </w:p>
        </w:tc>
        <w:tc>
          <w:tcPr>
            <w:tcW w:w="1984" w:type="dxa"/>
            <w:tcBorders>
              <w:top w:val="nil"/>
              <w:left w:val="nil"/>
              <w:bottom w:val="single" w:sz="4" w:space="0" w:color="000000"/>
              <w:right w:val="single" w:sz="4" w:space="0" w:color="000000"/>
            </w:tcBorders>
            <w:shd w:val="clear" w:color="auto" w:fill="auto"/>
            <w:vAlign w:val="center"/>
            <w:hideMark/>
          </w:tcPr>
          <w:p w14:paraId="6A842B62"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规费</w:t>
            </w:r>
          </w:p>
        </w:tc>
        <w:tc>
          <w:tcPr>
            <w:tcW w:w="3261" w:type="dxa"/>
            <w:tcBorders>
              <w:top w:val="nil"/>
              <w:left w:val="nil"/>
              <w:bottom w:val="single" w:sz="4" w:space="0" w:color="000000"/>
              <w:right w:val="single" w:sz="4" w:space="0" w:color="000000"/>
            </w:tcBorders>
            <w:shd w:val="clear" w:color="auto" w:fill="auto"/>
            <w:vAlign w:val="center"/>
            <w:hideMark/>
          </w:tcPr>
          <w:p w14:paraId="6B8149D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2.4.1+2.4.2+2.4.3+2.4.4+2.4.5</w:t>
            </w:r>
          </w:p>
        </w:tc>
        <w:tc>
          <w:tcPr>
            <w:tcW w:w="1134" w:type="dxa"/>
            <w:tcBorders>
              <w:top w:val="nil"/>
              <w:left w:val="nil"/>
              <w:bottom w:val="single" w:sz="4" w:space="0" w:color="000000"/>
              <w:right w:val="single" w:sz="4" w:space="0" w:color="000000"/>
            </w:tcBorders>
            <w:shd w:val="clear" w:color="auto" w:fill="auto"/>
            <w:vAlign w:val="center"/>
            <w:hideMark/>
          </w:tcPr>
          <w:p w14:paraId="59FB4F0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91435D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136932.18</w:t>
            </w:r>
          </w:p>
        </w:tc>
        <w:tc>
          <w:tcPr>
            <w:tcW w:w="851" w:type="dxa"/>
            <w:tcBorders>
              <w:top w:val="nil"/>
              <w:left w:val="nil"/>
              <w:bottom w:val="single" w:sz="4" w:space="0" w:color="000000"/>
              <w:right w:val="single" w:sz="4" w:space="0" w:color="000000"/>
            </w:tcBorders>
            <w:shd w:val="clear" w:color="auto" w:fill="auto"/>
            <w:vAlign w:val="center"/>
            <w:hideMark/>
          </w:tcPr>
          <w:p w14:paraId="3762083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7B342A2E"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D97F1E5"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2.4.1</w:t>
            </w:r>
          </w:p>
        </w:tc>
        <w:tc>
          <w:tcPr>
            <w:tcW w:w="1984" w:type="dxa"/>
            <w:tcBorders>
              <w:top w:val="nil"/>
              <w:left w:val="nil"/>
              <w:bottom w:val="single" w:sz="4" w:space="0" w:color="000000"/>
              <w:right w:val="single" w:sz="4" w:space="0" w:color="000000"/>
            </w:tcBorders>
            <w:shd w:val="clear" w:color="auto" w:fill="auto"/>
            <w:vAlign w:val="center"/>
            <w:hideMark/>
          </w:tcPr>
          <w:p w14:paraId="1927902C"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工程排污费</w:t>
            </w:r>
          </w:p>
        </w:tc>
        <w:tc>
          <w:tcPr>
            <w:tcW w:w="3261" w:type="dxa"/>
            <w:tcBorders>
              <w:top w:val="nil"/>
              <w:left w:val="nil"/>
              <w:bottom w:val="single" w:sz="4" w:space="0" w:color="000000"/>
              <w:right w:val="single" w:sz="4" w:space="0" w:color="000000"/>
            </w:tcBorders>
            <w:shd w:val="clear" w:color="auto" w:fill="auto"/>
            <w:vAlign w:val="center"/>
            <w:hideMark/>
          </w:tcPr>
          <w:p w14:paraId="1DD2A16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1+2.1+2.2+2.3</w:t>
            </w:r>
          </w:p>
        </w:tc>
        <w:tc>
          <w:tcPr>
            <w:tcW w:w="1134" w:type="dxa"/>
            <w:tcBorders>
              <w:top w:val="nil"/>
              <w:left w:val="nil"/>
              <w:bottom w:val="single" w:sz="4" w:space="0" w:color="000000"/>
              <w:right w:val="single" w:sz="4" w:space="0" w:color="000000"/>
            </w:tcBorders>
            <w:shd w:val="clear" w:color="auto" w:fill="auto"/>
            <w:vAlign w:val="center"/>
            <w:hideMark/>
          </w:tcPr>
          <w:p w14:paraId="3485E553"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0.4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FBB67E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11140.91</w:t>
            </w:r>
          </w:p>
        </w:tc>
        <w:tc>
          <w:tcPr>
            <w:tcW w:w="851" w:type="dxa"/>
            <w:tcBorders>
              <w:top w:val="nil"/>
              <w:left w:val="nil"/>
              <w:bottom w:val="single" w:sz="4" w:space="0" w:color="000000"/>
              <w:right w:val="single" w:sz="4" w:space="0" w:color="000000"/>
            </w:tcBorders>
            <w:shd w:val="clear" w:color="auto" w:fill="auto"/>
            <w:vAlign w:val="center"/>
            <w:hideMark/>
          </w:tcPr>
          <w:p w14:paraId="238D34ED"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38FC873"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1B432ED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2.4.2</w:t>
            </w:r>
          </w:p>
        </w:tc>
        <w:tc>
          <w:tcPr>
            <w:tcW w:w="1984" w:type="dxa"/>
            <w:tcBorders>
              <w:top w:val="nil"/>
              <w:left w:val="nil"/>
              <w:bottom w:val="single" w:sz="4" w:space="0" w:color="000000"/>
              <w:right w:val="single" w:sz="4" w:space="0" w:color="000000"/>
            </w:tcBorders>
            <w:shd w:val="clear" w:color="auto" w:fill="auto"/>
            <w:vAlign w:val="center"/>
            <w:hideMark/>
          </w:tcPr>
          <w:p w14:paraId="7B69630B"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职工教育和工会经费</w:t>
            </w:r>
          </w:p>
        </w:tc>
        <w:tc>
          <w:tcPr>
            <w:tcW w:w="3261" w:type="dxa"/>
            <w:tcBorders>
              <w:top w:val="nil"/>
              <w:left w:val="nil"/>
              <w:bottom w:val="single" w:sz="4" w:space="0" w:color="000000"/>
              <w:right w:val="single" w:sz="4" w:space="0" w:color="000000"/>
            </w:tcBorders>
            <w:shd w:val="clear" w:color="auto" w:fill="auto"/>
            <w:vAlign w:val="center"/>
            <w:hideMark/>
          </w:tcPr>
          <w:p w14:paraId="150994E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w:t>
            </w:r>
          </w:p>
        </w:tc>
        <w:tc>
          <w:tcPr>
            <w:tcW w:w="1134" w:type="dxa"/>
            <w:tcBorders>
              <w:top w:val="nil"/>
              <w:left w:val="nil"/>
              <w:bottom w:val="single" w:sz="4" w:space="0" w:color="000000"/>
              <w:right w:val="single" w:sz="4" w:space="0" w:color="000000"/>
            </w:tcBorders>
            <w:shd w:val="clear" w:color="auto" w:fill="auto"/>
            <w:vAlign w:val="center"/>
            <w:hideMark/>
          </w:tcPr>
          <w:p w14:paraId="2BA16D8E"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3.5</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AF4B70D"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15143.65</w:t>
            </w:r>
          </w:p>
        </w:tc>
        <w:tc>
          <w:tcPr>
            <w:tcW w:w="851" w:type="dxa"/>
            <w:tcBorders>
              <w:top w:val="nil"/>
              <w:left w:val="nil"/>
              <w:bottom w:val="single" w:sz="4" w:space="0" w:color="000000"/>
              <w:right w:val="single" w:sz="4" w:space="0" w:color="000000"/>
            </w:tcBorders>
            <w:shd w:val="clear" w:color="auto" w:fill="auto"/>
            <w:vAlign w:val="center"/>
            <w:hideMark/>
          </w:tcPr>
          <w:p w14:paraId="491F5F17"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4D29CF6D"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4E09CE7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2.4.3</w:t>
            </w:r>
          </w:p>
        </w:tc>
        <w:tc>
          <w:tcPr>
            <w:tcW w:w="1984" w:type="dxa"/>
            <w:tcBorders>
              <w:top w:val="nil"/>
              <w:left w:val="nil"/>
              <w:bottom w:val="single" w:sz="4" w:space="0" w:color="000000"/>
              <w:right w:val="single" w:sz="4" w:space="0" w:color="000000"/>
            </w:tcBorders>
            <w:shd w:val="clear" w:color="auto" w:fill="auto"/>
            <w:vAlign w:val="center"/>
            <w:hideMark/>
          </w:tcPr>
          <w:p w14:paraId="6942EAF8"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住房公积金</w:t>
            </w:r>
          </w:p>
        </w:tc>
        <w:tc>
          <w:tcPr>
            <w:tcW w:w="3261" w:type="dxa"/>
            <w:tcBorders>
              <w:top w:val="nil"/>
              <w:left w:val="nil"/>
              <w:bottom w:val="single" w:sz="4" w:space="0" w:color="000000"/>
              <w:right w:val="single" w:sz="4" w:space="0" w:color="000000"/>
            </w:tcBorders>
            <w:shd w:val="clear" w:color="auto" w:fill="auto"/>
            <w:vAlign w:val="center"/>
            <w:hideMark/>
          </w:tcPr>
          <w:p w14:paraId="473D2554"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1.1</w:t>
            </w:r>
          </w:p>
        </w:tc>
        <w:tc>
          <w:tcPr>
            <w:tcW w:w="1134" w:type="dxa"/>
            <w:tcBorders>
              <w:top w:val="nil"/>
              <w:left w:val="nil"/>
              <w:bottom w:val="single" w:sz="4" w:space="0" w:color="000000"/>
              <w:right w:val="single" w:sz="4" w:space="0" w:color="000000"/>
            </w:tcBorders>
            <w:shd w:val="clear" w:color="auto" w:fill="auto"/>
            <w:vAlign w:val="center"/>
            <w:hideMark/>
          </w:tcPr>
          <w:p w14:paraId="0FCDDD5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7AFF8B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25960.77</w:t>
            </w:r>
          </w:p>
        </w:tc>
        <w:tc>
          <w:tcPr>
            <w:tcW w:w="851" w:type="dxa"/>
            <w:tcBorders>
              <w:top w:val="nil"/>
              <w:left w:val="nil"/>
              <w:bottom w:val="single" w:sz="4" w:space="0" w:color="000000"/>
              <w:right w:val="single" w:sz="4" w:space="0" w:color="000000"/>
            </w:tcBorders>
            <w:shd w:val="clear" w:color="auto" w:fill="auto"/>
            <w:vAlign w:val="center"/>
            <w:hideMark/>
          </w:tcPr>
          <w:p w14:paraId="64E5563A"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B3153D4"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5807791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2.4.4</w:t>
            </w:r>
          </w:p>
        </w:tc>
        <w:tc>
          <w:tcPr>
            <w:tcW w:w="1984" w:type="dxa"/>
            <w:tcBorders>
              <w:top w:val="nil"/>
              <w:left w:val="nil"/>
              <w:bottom w:val="single" w:sz="4" w:space="0" w:color="000000"/>
              <w:right w:val="single" w:sz="4" w:space="0" w:color="000000"/>
            </w:tcBorders>
            <w:shd w:val="clear" w:color="auto" w:fill="auto"/>
            <w:vAlign w:val="center"/>
            <w:hideMark/>
          </w:tcPr>
          <w:p w14:paraId="31BC4D4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安全生产责任险</w:t>
            </w:r>
          </w:p>
        </w:tc>
        <w:tc>
          <w:tcPr>
            <w:tcW w:w="3261" w:type="dxa"/>
            <w:tcBorders>
              <w:top w:val="nil"/>
              <w:left w:val="nil"/>
              <w:bottom w:val="single" w:sz="4" w:space="0" w:color="000000"/>
              <w:right w:val="single" w:sz="4" w:space="0" w:color="000000"/>
            </w:tcBorders>
            <w:shd w:val="clear" w:color="auto" w:fill="auto"/>
            <w:vAlign w:val="center"/>
            <w:hideMark/>
          </w:tcPr>
          <w:p w14:paraId="1FEE71CB"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1+2.1+2.2+2.3</w:t>
            </w:r>
          </w:p>
        </w:tc>
        <w:tc>
          <w:tcPr>
            <w:tcW w:w="1134" w:type="dxa"/>
            <w:tcBorders>
              <w:top w:val="nil"/>
              <w:left w:val="nil"/>
              <w:bottom w:val="single" w:sz="4" w:space="0" w:color="000000"/>
              <w:right w:val="single" w:sz="4" w:space="0" w:color="000000"/>
            </w:tcBorders>
            <w:shd w:val="clear" w:color="auto" w:fill="auto"/>
            <w:vAlign w:val="center"/>
            <w:hideMark/>
          </w:tcPr>
          <w:p w14:paraId="1990450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0.2</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4EB4CD9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5572.03</w:t>
            </w:r>
          </w:p>
        </w:tc>
        <w:tc>
          <w:tcPr>
            <w:tcW w:w="851" w:type="dxa"/>
            <w:tcBorders>
              <w:top w:val="nil"/>
              <w:left w:val="nil"/>
              <w:bottom w:val="single" w:sz="4" w:space="0" w:color="000000"/>
              <w:right w:val="single" w:sz="4" w:space="0" w:color="000000"/>
            </w:tcBorders>
            <w:shd w:val="clear" w:color="auto" w:fill="auto"/>
            <w:vAlign w:val="center"/>
            <w:hideMark/>
          </w:tcPr>
          <w:p w14:paraId="093F447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62FB9E52"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0E69CF6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2.4.5</w:t>
            </w:r>
          </w:p>
        </w:tc>
        <w:tc>
          <w:tcPr>
            <w:tcW w:w="1984" w:type="dxa"/>
            <w:tcBorders>
              <w:top w:val="nil"/>
              <w:left w:val="nil"/>
              <w:bottom w:val="single" w:sz="4" w:space="0" w:color="000000"/>
              <w:right w:val="single" w:sz="4" w:space="0" w:color="000000"/>
            </w:tcBorders>
            <w:shd w:val="clear" w:color="auto" w:fill="auto"/>
            <w:vAlign w:val="center"/>
            <w:hideMark/>
          </w:tcPr>
          <w:p w14:paraId="0C4543CF"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社会保险费</w:t>
            </w:r>
          </w:p>
        </w:tc>
        <w:tc>
          <w:tcPr>
            <w:tcW w:w="3261" w:type="dxa"/>
            <w:tcBorders>
              <w:top w:val="nil"/>
              <w:left w:val="nil"/>
              <w:bottom w:val="single" w:sz="4" w:space="0" w:color="000000"/>
              <w:right w:val="single" w:sz="4" w:space="0" w:color="000000"/>
            </w:tcBorders>
            <w:shd w:val="clear" w:color="auto" w:fill="auto"/>
            <w:vAlign w:val="center"/>
            <w:hideMark/>
          </w:tcPr>
          <w:p w14:paraId="58471CF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1+2.1+2.2+2.3</w:t>
            </w:r>
          </w:p>
        </w:tc>
        <w:tc>
          <w:tcPr>
            <w:tcW w:w="1134" w:type="dxa"/>
            <w:tcBorders>
              <w:top w:val="nil"/>
              <w:left w:val="nil"/>
              <w:bottom w:val="single" w:sz="4" w:space="0" w:color="000000"/>
              <w:right w:val="single" w:sz="4" w:space="0" w:color="000000"/>
            </w:tcBorders>
            <w:shd w:val="clear" w:color="auto" w:fill="auto"/>
            <w:vAlign w:val="center"/>
            <w:hideMark/>
          </w:tcPr>
          <w:p w14:paraId="3B2DFAA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2.84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6DF4CB5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79114.83</w:t>
            </w:r>
          </w:p>
        </w:tc>
        <w:tc>
          <w:tcPr>
            <w:tcW w:w="851" w:type="dxa"/>
            <w:tcBorders>
              <w:top w:val="nil"/>
              <w:left w:val="nil"/>
              <w:bottom w:val="single" w:sz="4" w:space="0" w:color="000000"/>
              <w:right w:val="single" w:sz="4" w:space="0" w:color="000000"/>
            </w:tcBorders>
            <w:shd w:val="clear" w:color="auto" w:fill="auto"/>
            <w:vAlign w:val="center"/>
            <w:hideMark/>
          </w:tcPr>
          <w:p w14:paraId="632A25D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9C0AE53"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69F5A67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3</w:t>
            </w:r>
          </w:p>
        </w:tc>
        <w:tc>
          <w:tcPr>
            <w:tcW w:w="1984" w:type="dxa"/>
            <w:tcBorders>
              <w:top w:val="nil"/>
              <w:left w:val="nil"/>
              <w:bottom w:val="single" w:sz="4" w:space="0" w:color="000000"/>
              <w:right w:val="single" w:sz="4" w:space="0" w:color="000000"/>
            </w:tcBorders>
            <w:shd w:val="clear" w:color="auto" w:fill="auto"/>
            <w:vAlign w:val="center"/>
            <w:hideMark/>
          </w:tcPr>
          <w:p w14:paraId="1000655F"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建安费用</w:t>
            </w:r>
          </w:p>
        </w:tc>
        <w:tc>
          <w:tcPr>
            <w:tcW w:w="3261" w:type="dxa"/>
            <w:tcBorders>
              <w:top w:val="nil"/>
              <w:left w:val="nil"/>
              <w:bottom w:val="single" w:sz="4" w:space="0" w:color="000000"/>
              <w:right w:val="single" w:sz="4" w:space="0" w:color="000000"/>
            </w:tcBorders>
            <w:shd w:val="clear" w:color="auto" w:fill="auto"/>
            <w:vAlign w:val="center"/>
            <w:hideMark/>
          </w:tcPr>
          <w:p w14:paraId="7A3DB93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1+2</w:t>
            </w:r>
          </w:p>
        </w:tc>
        <w:tc>
          <w:tcPr>
            <w:tcW w:w="1134" w:type="dxa"/>
            <w:tcBorders>
              <w:top w:val="nil"/>
              <w:left w:val="nil"/>
              <w:bottom w:val="single" w:sz="4" w:space="0" w:color="000000"/>
              <w:right w:val="single" w:sz="4" w:space="0" w:color="000000"/>
            </w:tcBorders>
            <w:shd w:val="clear" w:color="auto" w:fill="auto"/>
            <w:vAlign w:val="center"/>
            <w:hideMark/>
          </w:tcPr>
          <w:p w14:paraId="2CF651D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00AD574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3327102.44</w:t>
            </w:r>
          </w:p>
        </w:tc>
        <w:tc>
          <w:tcPr>
            <w:tcW w:w="851" w:type="dxa"/>
            <w:tcBorders>
              <w:top w:val="nil"/>
              <w:left w:val="nil"/>
              <w:bottom w:val="single" w:sz="4" w:space="0" w:color="000000"/>
              <w:right w:val="single" w:sz="4" w:space="0" w:color="000000"/>
            </w:tcBorders>
            <w:shd w:val="clear" w:color="auto" w:fill="auto"/>
            <w:vAlign w:val="center"/>
            <w:hideMark/>
          </w:tcPr>
          <w:p w14:paraId="14FA19E9"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61BE8E08"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4FEC91B6"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4</w:t>
            </w:r>
          </w:p>
        </w:tc>
        <w:tc>
          <w:tcPr>
            <w:tcW w:w="1984" w:type="dxa"/>
            <w:tcBorders>
              <w:top w:val="nil"/>
              <w:left w:val="nil"/>
              <w:bottom w:val="single" w:sz="4" w:space="0" w:color="000000"/>
              <w:right w:val="single" w:sz="4" w:space="0" w:color="000000"/>
            </w:tcBorders>
            <w:shd w:val="clear" w:color="auto" w:fill="auto"/>
            <w:vAlign w:val="center"/>
            <w:hideMark/>
          </w:tcPr>
          <w:p w14:paraId="419ED66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销项税额</w:t>
            </w:r>
          </w:p>
        </w:tc>
        <w:tc>
          <w:tcPr>
            <w:tcW w:w="3261" w:type="dxa"/>
            <w:tcBorders>
              <w:top w:val="nil"/>
              <w:left w:val="nil"/>
              <w:bottom w:val="single" w:sz="4" w:space="0" w:color="000000"/>
              <w:right w:val="single" w:sz="4" w:space="0" w:color="000000"/>
            </w:tcBorders>
            <w:shd w:val="clear" w:color="auto" w:fill="auto"/>
            <w:vAlign w:val="center"/>
            <w:hideMark/>
          </w:tcPr>
          <w:p w14:paraId="0593D46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建安费用*税率</w:t>
            </w:r>
          </w:p>
        </w:tc>
        <w:tc>
          <w:tcPr>
            <w:tcW w:w="1134" w:type="dxa"/>
            <w:tcBorders>
              <w:top w:val="nil"/>
              <w:left w:val="nil"/>
              <w:bottom w:val="single" w:sz="4" w:space="0" w:color="000000"/>
              <w:right w:val="single" w:sz="4" w:space="0" w:color="000000"/>
            </w:tcBorders>
            <w:shd w:val="clear" w:color="auto" w:fill="auto"/>
            <w:vAlign w:val="center"/>
            <w:hideMark/>
          </w:tcPr>
          <w:p w14:paraId="1347787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9</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37E51DEF"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263030.57</w:t>
            </w:r>
          </w:p>
        </w:tc>
        <w:tc>
          <w:tcPr>
            <w:tcW w:w="851" w:type="dxa"/>
            <w:tcBorders>
              <w:top w:val="nil"/>
              <w:left w:val="nil"/>
              <w:bottom w:val="single" w:sz="4" w:space="0" w:color="000000"/>
              <w:right w:val="single" w:sz="4" w:space="0" w:color="000000"/>
            </w:tcBorders>
            <w:shd w:val="clear" w:color="auto" w:fill="auto"/>
            <w:vAlign w:val="center"/>
            <w:hideMark/>
          </w:tcPr>
          <w:p w14:paraId="6BBA3635"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122D3778"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665BAFA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5</w:t>
            </w:r>
          </w:p>
        </w:tc>
        <w:tc>
          <w:tcPr>
            <w:tcW w:w="1984" w:type="dxa"/>
            <w:tcBorders>
              <w:top w:val="nil"/>
              <w:left w:val="nil"/>
              <w:bottom w:val="single" w:sz="4" w:space="0" w:color="000000"/>
              <w:right w:val="single" w:sz="4" w:space="0" w:color="000000"/>
            </w:tcBorders>
            <w:shd w:val="clear" w:color="auto" w:fill="auto"/>
            <w:vAlign w:val="center"/>
            <w:hideMark/>
          </w:tcPr>
          <w:p w14:paraId="666DB4D0"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附加税费</w:t>
            </w:r>
          </w:p>
        </w:tc>
        <w:tc>
          <w:tcPr>
            <w:tcW w:w="3261" w:type="dxa"/>
            <w:tcBorders>
              <w:top w:val="nil"/>
              <w:left w:val="nil"/>
              <w:bottom w:val="single" w:sz="4" w:space="0" w:color="000000"/>
              <w:right w:val="single" w:sz="4" w:space="0" w:color="000000"/>
            </w:tcBorders>
            <w:shd w:val="clear" w:color="auto" w:fill="auto"/>
            <w:vAlign w:val="center"/>
            <w:hideMark/>
          </w:tcPr>
          <w:p w14:paraId="19BE7D0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（3+4）*税率</w:t>
            </w:r>
          </w:p>
        </w:tc>
        <w:tc>
          <w:tcPr>
            <w:tcW w:w="1134" w:type="dxa"/>
            <w:tcBorders>
              <w:top w:val="nil"/>
              <w:left w:val="nil"/>
              <w:bottom w:val="single" w:sz="4" w:space="0" w:color="000000"/>
              <w:right w:val="single" w:sz="4" w:space="0" w:color="000000"/>
            </w:tcBorders>
            <w:shd w:val="clear" w:color="auto" w:fill="auto"/>
            <w:vAlign w:val="center"/>
            <w:hideMark/>
          </w:tcPr>
          <w:p w14:paraId="3BCF8435"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0.36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230FB91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11463.47</w:t>
            </w:r>
          </w:p>
        </w:tc>
        <w:tc>
          <w:tcPr>
            <w:tcW w:w="851" w:type="dxa"/>
            <w:tcBorders>
              <w:top w:val="nil"/>
              <w:left w:val="nil"/>
              <w:bottom w:val="single" w:sz="4" w:space="0" w:color="000000"/>
              <w:right w:val="single" w:sz="4" w:space="0" w:color="000000"/>
            </w:tcBorders>
            <w:shd w:val="clear" w:color="auto" w:fill="auto"/>
            <w:vAlign w:val="center"/>
            <w:hideMark/>
          </w:tcPr>
          <w:p w14:paraId="2D3CD7BD"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83DD4BB"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6BB5A6D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6</w:t>
            </w:r>
          </w:p>
        </w:tc>
        <w:tc>
          <w:tcPr>
            <w:tcW w:w="1984" w:type="dxa"/>
            <w:tcBorders>
              <w:top w:val="nil"/>
              <w:left w:val="nil"/>
              <w:bottom w:val="single" w:sz="4" w:space="0" w:color="000000"/>
              <w:right w:val="single" w:sz="4" w:space="0" w:color="000000"/>
            </w:tcBorders>
            <w:shd w:val="clear" w:color="auto" w:fill="auto"/>
            <w:vAlign w:val="center"/>
            <w:hideMark/>
          </w:tcPr>
          <w:p w14:paraId="32CEABC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其他项目费合计</w:t>
            </w:r>
          </w:p>
        </w:tc>
        <w:tc>
          <w:tcPr>
            <w:tcW w:w="3261" w:type="dxa"/>
            <w:tcBorders>
              <w:top w:val="nil"/>
              <w:left w:val="nil"/>
              <w:bottom w:val="single" w:sz="4" w:space="0" w:color="000000"/>
              <w:right w:val="single" w:sz="4" w:space="0" w:color="000000"/>
            </w:tcBorders>
            <w:shd w:val="clear" w:color="auto" w:fill="auto"/>
            <w:vAlign w:val="center"/>
            <w:hideMark/>
          </w:tcPr>
          <w:p w14:paraId="3DA095C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∑其他项目费</w:t>
            </w:r>
          </w:p>
        </w:tc>
        <w:tc>
          <w:tcPr>
            <w:tcW w:w="1134" w:type="dxa"/>
            <w:tcBorders>
              <w:top w:val="nil"/>
              <w:left w:val="nil"/>
              <w:bottom w:val="single" w:sz="4" w:space="0" w:color="000000"/>
              <w:right w:val="single" w:sz="4" w:space="0" w:color="000000"/>
            </w:tcBorders>
            <w:shd w:val="clear" w:color="auto" w:fill="auto"/>
            <w:vAlign w:val="center"/>
            <w:hideMark/>
          </w:tcPr>
          <w:p w14:paraId="549F051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7393A26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162124.53</w:t>
            </w:r>
          </w:p>
        </w:tc>
        <w:tc>
          <w:tcPr>
            <w:tcW w:w="851" w:type="dxa"/>
            <w:tcBorders>
              <w:top w:val="nil"/>
              <w:left w:val="nil"/>
              <w:bottom w:val="single" w:sz="4" w:space="0" w:color="000000"/>
              <w:right w:val="single" w:sz="4" w:space="0" w:color="000000"/>
            </w:tcBorders>
            <w:shd w:val="clear" w:color="auto" w:fill="auto"/>
            <w:vAlign w:val="center"/>
            <w:hideMark/>
          </w:tcPr>
          <w:p w14:paraId="01CAB2E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1E23A7A6"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5716E619"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7</w:t>
            </w:r>
          </w:p>
        </w:tc>
        <w:tc>
          <w:tcPr>
            <w:tcW w:w="1984" w:type="dxa"/>
            <w:tcBorders>
              <w:top w:val="nil"/>
              <w:left w:val="nil"/>
              <w:bottom w:val="single" w:sz="4" w:space="0" w:color="000000"/>
              <w:right w:val="single" w:sz="4" w:space="0" w:color="000000"/>
            </w:tcBorders>
            <w:shd w:val="clear" w:color="auto" w:fill="auto"/>
            <w:vAlign w:val="center"/>
            <w:hideMark/>
          </w:tcPr>
          <w:p w14:paraId="24862799"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优惠</w:t>
            </w:r>
          </w:p>
        </w:tc>
        <w:tc>
          <w:tcPr>
            <w:tcW w:w="3261" w:type="dxa"/>
            <w:tcBorders>
              <w:top w:val="nil"/>
              <w:left w:val="nil"/>
              <w:bottom w:val="single" w:sz="4" w:space="0" w:color="000000"/>
              <w:right w:val="single" w:sz="4" w:space="0" w:color="000000"/>
            </w:tcBorders>
            <w:shd w:val="clear" w:color="auto" w:fill="auto"/>
            <w:vAlign w:val="center"/>
            <w:hideMark/>
          </w:tcPr>
          <w:p w14:paraId="49A9DC3E"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建安费用+销项税额+附加税额</w:t>
            </w:r>
          </w:p>
        </w:tc>
        <w:tc>
          <w:tcPr>
            <w:tcW w:w="1134" w:type="dxa"/>
            <w:tcBorders>
              <w:top w:val="nil"/>
              <w:left w:val="nil"/>
              <w:bottom w:val="single" w:sz="4" w:space="0" w:color="000000"/>
              <w:right w:val="single" w:sz="4" w:space="0" w:color="000000"/>
            </w:tcBorders>
            <w:shd w:val="clear" w:color="auto" w:fill="auto"/>
            <w:vAlign w:val="center"/>
            <w:hideMark/>
          </w:tcPr>
          <w:p w14:paraId="1473113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1D67300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14:paraId="1AAA9BB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59CA1B0C" w14:textId="77777777" w:rsidTr="00047139">
        <w:trPr>
          <w:trHeight w:val="288"/>
        </w:trPr>
        <w:tc>
          <w:tcPr>
            <w:tcW w:w="866" w:type="dxa"/>
            <w:tcBorders>
              <w:top w:val="nil"/>
              <w:left w:val="single" w:sz="4" w:space="0" w:color="000000"/>
              <w:bottom w:val="single" w:sz="4" w:space="0" w:color="000000"/>
              <w:right w:val="single" w:sz="4" w:space="0" w:color="000000"/>
            </w:tcBorders>
            <w:shd w:val="clear" w:color="auto" w:fill="auto"/>
            <w:vAlign w:val="center"/>
            <w:hideMark/>
          </w:tcPr>
          <w:p w14:paraId="58E356AE"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8</w:t>
            </w:r>
          </w:p>
        </w:tc>
        <w:tc>
          <w:tcPr>
            <w:tcW w:w="1984" w:type="dxa"/>
            <w:tcBorders>
              <w:top w:val="nil"/>
              <w:left w:val="nil"/>
              <w:bottom w:val="single" w:sz="4" w:space="0" w:color="000000"/>
              <w:right w:val="single" w:sz="4" w:space="0" w:color="000000"/>
            </w:tcBorders>
            <w:shd w:val="clear" w:color="auto" w:fill="auto"/>
            <w:vAlign w:val="center"/>
            <w:hideMark/>
          </w:tcPr>
          <w:p w14:paraId="24814713"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建安工程造价</w:t>
            </w:r>
          </w:p>
        </w:tc>
        <w:tc>
          <w:tcPr>
            <w:tcW w:w="3261" w:type="dxa"/>
            <w:tcBorders>
              <w:top w:val="nil"/>
              <w:left w:val="nil"/>
              <w:bottom w:val="single" w:sz="4" w:space="0" w:color="000000"/>
              <w:right w:val="single" w:sz="4" w:space="0" w:color="000000"/>
            </w:tcBorders>
            <w:shd w:val="clear" w:color="auto" w:fill="auto"/>
            <w:vAlign w:val="center"/>
            <w:hideMark/>
          </w:tcPr>
          <w:p w14:paraId="0E90730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3+4+5+6+7</w:t>
            </w:r>
          </w:p>
        </w:tc>
        <w:tc>
          <w:tcPr>
            <w:tcW w:w="1134" w:type="dxa"/>
            <w:tcBorders>
              <w:top w:val="nil"/>
              <w:left w:val="nil"/>
              <w:bottom w:val="single" w:sz="4" w:space="0" w:color="000000"/>
              <w:right w:val="single" w:sz="4" w:space="0" w:color="000000"/>
            </w:tcBorders>
            <w:shd w:val="clear" w:color="auto" w:fill="auto"/>
            <w:vAlign w:val="center"/>
            <w:hideMark/>
          </w:tcPr>
          <w:p w14:paraId="5699A63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14:paraId="5F8966B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3763721.01</w:t>
            </w:r>
          </w:p>
        </w:tc>
        <w:tc>
          <w:tcPr>
            <w:tcW w:w="851" w:type="dxa"/>
            <w:tcBorders>
              <w:top w:val="nil"/>
              <w:left w:val="nil"/>
              <w:bottom w:val="single" w:sz="4" w:space="0" w:color="000000"/>
              <w:right w:val="single" w:sz="4" w:space="0" w:color="000000"/>
            </w:tcBorders>
            <w:shd w:val="clear" w:color="auto" w:fill="auto"/>
            <w:vAlign w:val="center"/>
            <w:hideMark/>
          </w:tcPr>
          <w:p w14:paraId="3535535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r>
      <w:tr w:rsidR="00047139" w:rsidRPr="00047139" w14:paraId="793859B6" w14:textId="77777777" w:rsidTr="00047139">
        <w:trPr>
          <w:trHeight w:val="1164"/>
        </w:trPr>
        <w:tc>
          <w:tcPr>
            <w:tcW w:w="9371" w:type="dxa"/>
            <w:gridSpan w:val="7"/>
            <w:tcBorders>
              <w:top w:val="single" w:sz="8" w:space="0" w:color="000000"/>
              <w:left w:val="nil"/>
              <w:bottom w:val="nil"/>
              <w:right w:val="nil"/>
            </w:tcBorders>
            <w:shd w:val="clear" w:color="auto" w:fill="auto"/>
            <w:vAlign w:val="center"/>
            <w:hideMark/>
          </w:tcPr>
          <w:p w14:paraId="397C8648"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注：1.采用一般计税法时，材料、机械台班单价均执行除税单价。</w:t>
            </w:r>
            <w:r w:rsidRPr="00047139">
              <w:rPr>
                <w:rFonts w:ascii="宋体" w:hAnsi="宋体" w:cs="宋体" w:hint="eastAsia"/>
                <w:color w:val="000000"/>
                <w:kern w:val="0"/>
                <w:sz w:val="18"/>
                <w:szCs w:val="18"/>
              </w:rPr>
              <w:br/>
              <w:t>2.建安费用=直接费用+费用和利润。</w:t>
            </w:r>
            <w:r w:rsidRPr="00047139">
              <w:rPr>
                <w:rFonts w:ascii="宋体" w:hAnsi="宋体" w:cs="宋体" w:hint="eastAsia"/>
                <w:color w:val="000000"/>
                <w:kern w:val="0"/>
                <w:sz w:val="18"/>
                <w:szCs w:val="18"/>
              </w:rPr>
              <w:br/>
              <w:t>3.附录F其他项目计价表列项计算汇总本项 (详F.1)。其中，材料（工程设备暂估价进入直接费用与综合单价，此处不重复汇总。</w:t>
            </w:r>
            <w:r w:rsidRPr="00047139">
              <w:rPr>
                <w:rFonts w:ascii="宋体" w:hAnsi="宋体" w:cs="宋体" w:hint="eastAsia"/>
                <w:color w:val="000000"/>
                <w:kern w:val="0"/>
                <w:sz w:val="18"/>
                <w:szCs w:val="18"/>
              </w:rPr>
              <w:br/>
              <w:t>4. 社会保险费包括养老保险费、失业保险费、医疗保险费、生育保险费和工伤保险费。</w:t>
            </w:r>
            <w:r w:rsidRPr="00047139">
              <w:rPr>
                <w:rFonts w:ascii="宋体" w:hAnsi="宋体" w:cs="宋体" w:hint="eastAsia"/>
                <w:color w:val="000000"/>
                <w:kern w:val="0"/>
                <w:sz w:val="18"/>
                <w:szCs w:val="18"/>
              </w:rPr>
              <w:br/>
              <w:t>取费模版名称：[2016]160一般计税(全费用)</w:t>
            </w:r>
          </w:p>
        </w:tc>
      </w:tr>
    </w:tbl>
    <w:p w14:paraId="1E2BCBE7" w14:textId="77777777" w:rsidR="00047139" w:rsidRDefault="00047139" w:rsidP="00047139">
      <w:pPr>
        <w:pStyle w:val="a8"/>
        <w:sectPr w:rsidR="00047139" w:rsidSect="00047139">
          <w:endnotePr>
            <w:numFmt w:val="decimal"/>
          </w:endnotePr>
          <w:pgSz w:w="11906" w:h="16838"/>
          <w:pgMar w:top="1191" w:right="1417" w:bottom="1191" w:left="1191" w:header="851" w:footer="851" w:gutter="0"/>
          <w:cols w:space="720"/>
          <w:docGrid w:type="lines" w:linePitch="312"/>
        </w:sectPr>
      </w:pPr>
    </w:p>
    <w:tbl>
      <w:tblPr>
        <w:tblW w:w="15086" w:type="dxa"/>
        <w:jc w:val="center"/>
        <w:tblLook w:val="04A0" w:firstRow="1" w:lastRow="0" w:firstColumn="1" w:lastColumn="0" w:noHBand="0" w:noVBand="1"/>
      </w:tblPr>
      <w:tblGrid>
        <w:gridCol w:w="396"/>
        <w:gridCol w:w="1438"/>
        <w:gridCol w:w="1843"/>
        <w:gridCol w:w="4596"/>
        <w:gridCol w:w="689"/>
        <w:gridCol w:w="851"/>
        <w:gridCol w:w="370"/>
        <w:gridCol w:w="673"/>
        <w:gridCol w:w="867"/>
        <w:gridCol w:w="267"/>
        <w:gridCol w:w="1134"/>
        <w:gridCol w:w="202"/>
        <w:gridCol w:w="824"/>
        <w:gridCol w:w="936"/>
      </w:tblGrid>
      <w:tr w:rsidR="00047139" w:rsidRPr="00047139" w14:paraId="2B08FC4C" w14:textId="77777777" w:rsidTr="005D360C">
        <w:trPr>
          <w:trHeight w:val="492"/>
          <w:jc w:val="center"/>
        </w:trPr>
        <w:tc>
          <w:tcPr>
            <w:tcW w:w="10183" w:type="dxa"/>
            <w:gridSpan w:val="7"/>
            <w:tcBorders>
              <w:top w:val="nil"/>
              <w:left w:val="nil"/>
              <w:bottom w:val="nil"/>
              <w:right w:val="nil"/>
            </w:tcBorders>
            <w:shd w:val="clear" w:color="auto" w:fill="auto"/>
            <w:noWrap/>
            <w:vAlign w:val="center"/>
            <w:hideMark/>
          </w:tcPr>
          <w:p w14:paraId="2F31AED5" w14:textId="77777777" w:rsidR="00047139" w:rsidRPr="00047139" w:rsidRDefault="00047139" w:rsidP="00047139">
            <w:pPr>
              <w:widowControl/>
              <w:jc w:val="right"/>
              <w:rPr>
                <w:rFonts w:ascii="Microsoft Sans Serif" w:hAnsi="Microsoft Sans Serif" w:cs="Microsoft Sans Serif"/>
                <w:b/>
                <w:bCs/>
                <w:color w:val="000000"/>
                <w:kern w:val="0"/>
                <w:sz w:val="40"/>
                <w:szCs w:val="40"/>
              </w:rPr>
            </w:pPr>
            <w:r w:rsidRPr="00047139">
              <w:rPr>
                <w:rFonts w:ascii="Microsoft Sans Serif" w:hAnsi="Microsoft Sans Serif" w:cs="Microsoft Sans Serif"/>
                <w:b/>
                <w:bCs/>
                <w:color w:val="000000"/>
                <w:kern w:val="0"/>
                <w:sz w:val="40"/>
                <w:szCs w:val="40"/>
              </w:rPr>
              <w:lastRenderedPageBreak/>
              <w:t xml:space="preserve">E.1 </w:t>
            </w:r>
            <w:r w:rsidRPr="00047139">
              <w:rPr>
                <w:rFonts w:ascii="Microsoft Sans Serif" w:hAnsi="Microsoft Sans Serif" w:cs="Microsoft Sans Serif"/>
                <w:b/>
                <w:bCs/>
                <w:color w:val="000000"/>
                <w:kern w:val="0"/>
                <w:sz w:val="40"/>
                <w:szCs w:val="40"/>
              </w:rPr>
              <w:t>单位工程工程量清单与造价表</w:t>
            </w:r>
          </w:p>
        </w:tc>
        <w:tc>
          <w:tcPr>
            <w:tcW w:w="4903" w:type="dxa"/>
            <w:gridSpan w:val="7"/>
            <w:tcBorders>
              <w:top w:val="nil"/>
              <w:left w:val="nil"/>
              <w:bottom w:val="nil"/>
              <w:right w:val="nil"/>
            </w:tcBorders>
            <w:shd w:val="clear" w:color="auto" w:fill="auto"/>
            <w:noWrap/>
            <w:vAlign w:val="center"/>
            <w:hideMark/>
          </w:tcPr>
          <w:p w14:paraId="200CEDBC" w14:textId="77777777" w:rsidR="00047139" w:rsidRPr="00047139" w:rsidRDefault="00047139" w:rsidP="00047139">
            <w:pPr>
              <w:widowControl/>
              <w:jc w:val="left"/>
              <w:rPr>
                <w:rFonts w:ascii="宋体" w:hAnsi="宋体" w:cs="宋体"/>
                <w:color w:val="000000"/>
                <w:kern w:val="0"/>
                <w:sz w:val="24"/>
              </w:rPr>
            </w:pPr>
            <w:r w:rsidRPr="00047139">
              <w:rPr>
                <w:rFonts w:ascii="宋体" w:hAnsi="宋体" w:cs="宋体" w:hint="eastAsia"/>
                <w:color w:val="000000"/>
                <w:kern w:val="0"/>
                <w:sz w:val="24"/>
              </w:rPr>
              <w:t>(招标控制价)</w:t>
            </w:r>
          </w:p>
        </w:tc>
      </w:tr>
      <w:tr w:rsidR="00047139" w:rsidRPr="00047139" w14:paraId="78317F31" w14:textId="77777777" w:rsidTr="005D360C">
        <w:trPr>
          <w:trHeight w:val="180"/>
          <w:jc w:val="center"/>
        </w:trPr>
        <w:tc>
          <w:tcPr>
            <w:tcW w:w="15086" w:type="dxa"/>
            <w:gridSpan w:val="14"/>
            <w:tcBorders>
              <w:top w:val="nil"/>
              <w:left w:val="nil"/>
              <w:bottom w:val="nil"/>
              <w:right w:val="nil"/>
            </w:tcBorders>
            <w:shd w:val="clear" w:color="auto" w:fill="auto"/>
            <w:noWrap/>
            <w:vAlign w:val="center"/>
            <w:hideMark/>
          </w:tcPr>
          <w:p w14:paraId="12C3AF8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(一般计税法)</w:t>
            </w:r>
          </w:p>
        </w:tc>
      </w:tr>
      <w:tr w:rsidR="00047139" w:rsidRPr="00047139" w14:paraId="37C7E4BC" w14:textId="77777777" w:rsidTr="005D360C">
        <w:trPr>
          <w:trHeight w:val="264"/>
          <w:jc w:val="center"/>
        </w:trPr>
        <w:tc>
          <w:tcPr>
            <w:tcW w:w="11723" w:type="dxa"/>
            <w:gridSpan w:val="9"/>
            <w:tcBorders>
              <w:top w:val="nil"/>
              <w:left w:val="nil"/>
              <w:bottom w:val="single" w:sz="8" w:space="0" w:color="000000"/>
              <w:right w:val="nil"/>
            </w:tcBorders>
            <w:shd w:val="clear" w:color="auto" w:fill="auto"/>
            <w:vAlign w:val="center"/>
            <w:hideMark/>
          </w:tcPr>
          <w:p w14:paraId="1DE98100"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工程名称:长沙市轨道交通2号线一期工程西湖公园至溁湾镇区间整治工程项目</w:t>
            </w:r>
          </w:p>
        </w:tc>
        <w:tc>
          <w:tcPr>
            <w:tcW w:w="1603" w:type="dxa"/>
            <w:gridSpan w:val="3"/>
            <w:tcBorders>
              <w:top w:val="nil"/>
              <w:left w:val="nil"/>
              <w:bottom w:val="single" w:sz="8" w:space="0" w:color="000000"/>
              <w:right w:val="nil"/>
            </w:tcBorders>
            <w:shd w:val="clear" w:color="auto" w:fill="auto"/>
            <w:vAlign w:val="center"/>
            <w:hideMark/>
          </w:tcPr>
          <w:p w14:paraId="22069CC4" w14:textId="77777777" w:rsidR="00047139" w:rsidRPr="00047139" w:rsidRDefault="00047139" w:rsidP="00047139">
            <w:pPr>
              <w:widowControl/>
              <w:jc w:val="left"/>
              <w:rPr>
                <w:rFonts w:ascii="宋体" w:hAnsi="宋体" w:cs="宋体"/>
                <w:color w:val="000000"/>
                <w:kern w:val="0"/>
                <w:sz w:val="20"/>
                <w:szCs w:val="20"/>
              </w:rPr>
            </w:pPr>
            <w:r w:rsidRPr="00047139">
              <w:rPr>
                <w:rFonts w:ascii="宋体" w:hAnsi="宋体" w:cs="宋体" w:hint="eastAsia"/>
                <w:color w:val="000000"/>
                <w:kern w:val="0"/>
                <w:sz w:val="20"/>
                <w:szCs w:val="20"/>
              </w:rPr>
              <w:t xml:space="preserve"> 标段：</w:t>
            </w:r>
          </w:p>
        </w:tc>
        <w:tc>
          <w:tcPr>
            <w:tcW w:w="1760" w:type="dxa"/>
            <w:gridSpan w:val="2"/>
            <w:tcBorders>
              <w:top w:val="nil"/>
              <w:left w:val="nil"/>
              <w:bottom w:val="single" w:sz="8" w:space="0" w:color="000000"/>
              <w:right w:val="nil"/>
            </w:tcBorders>
            <w:shd w:val="clear" w:color="auto" w:fill="auto"/>
            <w:vAlign w:val="center"/>
            <w:hideMark/>
          </w:tcPr>
          <w:p w14:paraId="72B8D4C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第1页 共4页</w:t>
            </w:r>
          </w:p>
        </w:tc>
      </w:tr>
      <w:tr w:rsidR="005D360C" w:rsidRPr="00047139" w14:paraId="612376B2" w14:textId="77777777" w:rsidTr="005D360C">
        <w:trPr>
          <w:trHeight w:val="204"/>
          <w:jc w:val="center"/>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EBF5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序号</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E30B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项目编码</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3E948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项目名称</w:t>
            </w:r>
          </w:p>
        </w:tc>
        <w:tc>
          <w:tcPr>
            <w:tcW w:w="4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3ADB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项目特征描述</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B4C2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计量单位</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60AF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工程量</w:t>
            </w:r>
          </w:p>
        </w:tc>
        <w:tc>
          <w:tcPr>
            <w:tcW w:w="5273" w:type="dxa"/>
            <w:gridSpan w:val="8"/>
            <w:tcBorders>
              <w:top w:val="single" w:sz="4" w:space="0" w:color="000000"/>
              <w:left w:val="nil"/>
              <w:bottom w:val="single" w:sz="4" w:space="0" w:color="000000"/>
              <w:right w:val="single" w:sz="4" w:space="0" w:color="000000"/>
            </w:tcBorders>
            <w:shd w:val="clear" w:color="auto" w:fill="auto"/>
            <w:vAlign w:val="center"/>
            <w:hideMark/>
          </w:tcPr>
          <w:p w14:paraId="5FBFEE3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金额（元）</w:t>
            </w:r>
          </w:p>
        </w:tc>
      </w:tr>
      <w:tr w:rsidR="005D360C" w:rsidRPr="00047139" w14:paraId="7999AE4C" w14:textId="77777777" w:rsidTr="005D360C">
        <w:trPr>
          <w:trHeight w:val="204"/>
          <w:jc w:val="center"/>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14:paraId="288D7105" w14:textId="77777777" w:rsidR="00047139" w:rsidRPr="00047139" w:rsidRDefault="00047139" w:rsidP="00047139">
            <w:pPr>
              <w:widowControl/>
              <w:jc w:val="left"/>
              <w:rPr>
                <w:rFonts w:ascii="宋体" w:hAnsi="宋体" w:cs="宋体"/>
                <w:color w:val="000000"/>
                <w:kern w:val="0"/>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hideMark/>
          </w:tcPr>
          <w:p w14:paraId="553584F0" w14:textId="77777777" w:rsidR="00047139" w:rsidRPr="00047139" w:rsidRDefault="00047139" w:rsidP="00047139">
            <w:pPr>
              <w:widowControl/>
              <w:jc w:val="left"/>
              <w:rPr>
                <w:rFonts w:ascii="宋体" w:hAnsi="宋体" w:cs="宋体"/>
                <w:color w:val="000000"/>
                <w:kern w:val="0"/>
                <w:sz w:val="18"/>
                <w:szCs w:val="1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139C6E7" w14:textId="77777777" w:rsidR="00047139" w:rsidRPr="00047139" w:rsidRDefault="00047139" w:rsidP="00047139">
            <w:pPr>
              <w:widowControl/>
              <w:jc w:val="left"/>
              <w:rPr>
                <w:rFonts w:ascii="宋体" w:hAnsi="宋体" w:cs="宋体"/>
                <w:color w:val="000000"/>
                <w:kern w:val="0"/>
                <w:sz w:val="18"/>
                <w:szCs w:val="18"/>
              </w:rPr>
            </w:pPr>
          </w:p>
        </w:tc>
        <w:tc>
          <w:tcPr>
            <w:tcW w:w="4596" w:type="dxa"/>
            <w:vMerge/>
            <w:tcBorders>
              <w:top w:val="single" w:sz="4" w:space="0" w:color="000000"/>
              <w:left w:val="single" w:sz="4" w:space="0" w:color="000000"/>
              <w:bottom w:val="single" w:sz="4" w:space="0" w:color="000000"/>
              <w:right w:val="single" w:sz="4" w:space="0" w:color="000000"/>
            </w:tcBorders>
            <w:vAlign w:val="center"/>
            <w:hideMark/>
          </w:tcPr>
          <w:p w14:paraId="20904BFC" w14:textId="77777777" w:rsidR="00047139" w:rsidRPr="00047139" w:rsidRDefault="00047139" w:rsidP="00047139">
            <w:pPr>
              <w:widowControl/>
              <w:jc w:val="left"/>
              <w:rPr>
                <w:rFonts w:ascii="宋体" w:hAnsi="宋体" w:cs="宋体"/>
                <w:color w:val="000000"/>
                <w:kern w:val="0"/>
                <w:sz w:val="18"/>
                <w:szCs w:val="18"/>
              </w:rPr>
            </w:pPr>
          </w:p>
        </w:tc>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5ABFC1A3" w14:textId="77777777" w:rsidR="00047139" w:rsidRPr="00047139" w:rsidRDefault="00047139" w:rsidP="00047139">
            <w:pPr>
              <w:widowControl/>
              <w:jc w:val="left"/>
              <w:rPr>
                <w:rFonts w:ascii="宋体" w:hAnsi="宋体" w:cs="宋体"/>
                <w:color w:val="000000"/>
                <w:kern w:val="0"/>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9746D50" w14:textId="77777777" w:rsidR="00047139" w:rsidRPr="00047139" w:rsidRDefault="00047139" w:rsidP="00047139">
            <w:pPr>
              <w:widowControl/>
              <w:jc w:val="left"/>
              <w:rPr>
                <w:rFonts w:ascii="宋体" w:hAnsi="宋体" w:cs="宋体"/>
                <w:color w:val="000000"/>
                <w:kern w:val="0"/>
                <w:sz w:val="18"/>
                <w:szCs w:val="18"/>
              </w:rPr>
            </w:pPr>
          </w:p>
        </w:tc>
        <w:tc>
          <w:tcPr>
            <w:tcW w:w="104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2923ED3"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综合单价</w:t>
            </w:r>
          </w:p>
        </w:tc>
        <w:tc>
          <w:tcPr>
            <w:tcW w:w="113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4F80F74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合价</w:t>
            </w:r>
          </w:p>
        </w:tc>
        <w:tc>
          <w:tcPr>
            <w:tcW w:w="3096" w:type="dxa"/>
            <w:gridSpan w:val="4"/>
            <w:tcBorders>
              <w:top w:val="single" w:sz="4" w:space="0" w:color="000000"/>
              <w:left w:val="nil"/>
              <w:bottom w:val="single" w:sz="4" w:space="0" w:color="000000"/>
              <w:right w:val="single" w:sz="4" w:space="0" w:color="000000"/>
            </w:tcBorders>
            <w:shd w:val="clear" w:color="auto" w:fill="auto"/>
            <w:vAlign w:val="center"/>
            <w:hideMark/>
          </w:tcPr>
          <w:p w14:paraId="219C05DD"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其中</w:t>
            </w:r>
          </w:p>
        </w:tc>
      </w:tr>
      <w:tr w:rsidR="005D360C" w:rsidRPr="00047139" w14:paraId="14C53892" w14:textId="77777777" w:rsidTr="005D360C">
        <w:trPr>
          <w:trHeight w:val="204"/>
          <w:jc w:val="center"/>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14:paraId="17C09099" w14:textId="77777777" w:rsidR="00047139" w:rsidRPr="00047139" w:rsidRDefault="00047139" w:rsidP="00047139">
            <w:pPr>
              <w:widowControl/>
              <w:jc w:val="left"/>
              <w:rPr>
                <w:rFonts w:ascii="宋体" w:hAnsi="宋体" w:cs="宋体"/>
                <w:color w:val="000000"/>
                <w:kern w:val="0"/>
                <w:sz w:val="18"/>
                <w:szCs w:val="18"/>
              </w:rPr>
            </w:pPr>
          </w:p>
        </w:tc>
        <w:tc>
          <w:tcPr>
            <w:tcW w:w="1438" w:type="dxa"/>
            <w:vMerge/>
            <w:tcBorders>
              <w:top w:val="single" w:sz="4" w:space="0" w:color="000000"/>
              <w:left w:val="single" w:sz="4" w:space="0" w:color="000000"/>
              <w:bottom w:val="single" w:sz="4" w:space="0" w:color="000000"/>
              <w:right w:val="single" w:sz="4" w:space="0" w:color="000000"/>
            </w:tcBorders>
            <w:vAlign w:val="center"/>
            <w:hideMark/>
          </w:tcPr>
          <w:p w14:paraId="51780224" w14:textId="77777777" w:rsidR="00047139" w:rsidRPr="00047139" w:rsidRDefault="00047139" w:rsidP="00047139">
            <w:pPr>
              <w:widowControl/>
              <w:jc w:val="left"/>
              <w:rPr>
                <w:rFonts w:ascii="宋体" w:hAnsi="宋体" w:cs="宋体"/>
                <w:color w:val="000000"/>
                <w:kern w:val="0"/>
                <w:sz w:val="18"/>
                <w:szCs w:val="1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3F700A4" w14:textId="77777777" w:rsidR="00047139" w:rsidRPr="00047139" w:rsidRDefault="00047139" w:rsidP="00047139">
            <w:pPr>
              <w:widowControl/>
              <w:jc w:val="left"/>
              <w:rPr>
                <w:rFonts w:ascii="宋体" w:hAnsi="宋体" w:cs="宋体"/>
                <w:color w:val="000000"/>
                <w:kern w:val="0"/>
                <w:sz w:val="18"/>
                <w:szCs w:val="18"/>
              </w:rPr>
            </w:pPr>
          </w:p>
        </w:tc>
        <w:tc>
          <w:tcPr>
            <w:tcW w:w="4596" w:type="dxa"/>
            <w:vMerge/>
            <w:tcBorders>
              <w:top w:val="single" w:sz="4" w:space="0" w:color="000000"/>
              <w:left w:val="single" w:sz="4" w:space="0" w:color="000000"/>
              <w:bottom w:val="single" w:sz="4" w:space="0" w:color="000000"/>
              <w:right w:val="single" w:sz="4" w:space="0" w:color="000000"/>
            </w:tcBorders>
            <w:vAlign w:val="center"/>
            <w:hideMark/>
          </w:tcPr>
          <w:p w14:paraId="35E033B9" w14:textId="77777777" w:rsidR="00047139" w:rsidRPr="00047139" w:rsidRDefault="00047139" w:rsidP="00047139">
            <w:pPr>
              <w:widowControl/>
              <w:jc w:val="left"/>
              <w:rPr>
                <w:rFonts w:ascii="宋体" w:hAnsi="宋体" w:cs="宋体"/>
                <w:color w:val="000000"/>
                <w:kern w:val="0"/>
                <w:sz w:val="18"/>
                <w:szCs w:val="18"/>
              </w:rPr>
            </w:pPr>
          </w:p>
        </w:tc>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752D171F" w14:textId="77777777" w:rsidR="00047139" w:rsidRPr="00047139" w:rsidRDefault="00047139" w:rsidP="00047139">
            <w:pPr>
              <w:widowControl/>
              <w:jc w:val="left"/>
              <w:rPr>
                <w:rFonts w:ascii="宋体" w:hAnsi="宋体" w:cs="宋体"/>
                <w:color w:val="000000"/>
                <w:kern w:val="0"/>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DDCF513" w14:textId="77777777" w:rsidR="00047139" w:rsidRPr="00047139" w:rsidRDefault="00047139" w:rsidP="00047139">
            <w:pPr>
              <w:widowControl/>
              <w:jc w:val="left"/>
              <w:rPr>
                <w:rFonts w:ascii="宋体" w:hAnsi="宋体" w:cs="宋体"/>
                <w:color w:val="000000"/>
                <w:kern w:val="0"/>
                <w:sz w:val="18"/>
                <w:szCs w:val="18"/>
              </w:rPr>
            </w:pPr>
          </w:p>
        </w:tc>
        <w:tc>
          <w:tcPr>
            <w:tcW w:w="1043" w:type="dxa"/>
            <w:gridSpan w:val="2"/>
            <w:vMerge/>
            <w:tcBorders>
              <w:top w:val="nil"/>
              <w:left w:val="single" w:sz="4" w:space="0" w:color="000000"/>
              <w:bottom w:val="single" w:sz="4" w:space="0" w:color="000000"/>
              <w:right w:val="single" w:sz="4" w:space="0" w:color="000000"/>
            </w:tcBorders>
            <w:vAlign w:val="center"/>
            <w:hideMark/>
          </w:tcPr>
          <w:p w14:paraId="00B2BAA4" w14:textId="77777777" w:rsidR="00047139" w:rsidRPr="00047139" w:rsidRDefault="00047139" w:rsidP="00047139">
            <w:pPr>
              <w:widowControl/>
              <w:jc w:val="left"/>
              <w:rPr>
                <w:rFonts w:ascii="宋体" w:hAnsi="宋体" w:cs="宋体"/>
                <w:color w:val="000000"/>
                <w:kern w:val="0"/>
                <w:sz w:val="18"/>
                <w:szCs w:val="18"/>
              </w:rPr>
            </w:pPr>
          </w:p>
        </w:tc>
        <w:tc>
          <w:tcPr>
            <w:tcW w:w="1134" w:type="dxa"/>
            <w:gridSpan w:val="2"/>
            <w:vMerge/>
            <w:tcBorders>
              <w:top w:val="nil"/>
              <w:left w:val="single" w:sz="4" w:space="0" w:color="000000"/>
              <w:bottom w:val="single" w:sz="4" w:space="0" w:color="000000"/>
              <w:right w:val="single" w:sz="4" w:space="0" w:color="000000"/>
            </w:tcBorders>
            <w:vAlign w:val="center"/>
            <w:hideMark/>
          </w:tcPr>
          <w:p w14:paraId="63AEC5CC" w14:textId="77777777" w:rsidR="00047139" w:rsidRPr="00047139" w:rsidRDefault="00047139" w:rsidP="00047139">
            <w:pPr>
              <w:widowControl/>
              <w:jc w:val="left"/>
              <w:rPr>
                <w:rFonts w:ascii="宋体" w:hAnsi="宋体" w:cs="宋体"/>
                <w:color w:val="000000"/>
                <w:kern w:val="0"/>
                <w:sz w:val="18"/>
                <w:szCs w:val="18"/>
              </w:rPr>
            </w:pPr>
          </w:p>
        </w:tc>
        <w:tc>
          <w:tcPr>
            <w:tcW w:w="1134" w:type="dxa"/>
            <w:tcBorders>
              <w:top w:val="nil"/>
              <w:left w:val="nil"/>
              <w:bottom w:val="single" w:sz="4" w:space="0" w:color="000000"/>
              <w:right w:val="single" w:sz="4" w:space="0" w:color="000000"/>
            </w:tcBorders>
            <w:shd w:val="clear" w:color="auto" w:fill="auto"/>
            <w:vAlign w:val="center"/>
            <w:hideMark/>
          </w:tcPr>
          <w:p w14:paraId="42E700FF"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建安费用</w:t>
            </w:r>
          </w:p>
        </w:tc>
        <w:tc>
          <w:tcPr>
            <w:tcW w:w="1026" w:type="dxa"/>
            <w:gridSpan w:val="2"/>
            <w:tcBorders>
              <w:top w:val="nil"/>
              <w:left w:val="nil"/>
              <w:bottom w:val="single" w:sz="4" w:space="0" w:color="000000"/>
              <w:right w:val="single" w:sz="4" w:space="0" w:color="000000"/>
            </w:tcBorders>
            <w:shd w:val="clear" w:color="auto" w:fill="auto"/>
            <w:vAlign w:val="center"/>
            <w:hideMark/>
          </w:tcPr>
          <w:p w14:paraId="331E0C6E"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销项税额</w:t>
            </w:r>
          </w:p>
        </w:tc>
        <w:tc>
          <w:tcPr>
            <w:tcW w:w="936" w:type="dxa"/>
            <w:tcBorders>
              <w:top w:val="nil"/>
              <w:left w:val="nil"/>
              <w:bottom w:val="single" w:sz="4" w:space="0" w:color="000000"/>
              <w:right w:val="single" w:sz="4" w:space="0" w:color="000000"/>
            </w:tcBorders>
            <w:shd w:val="clear" w:color="auto" w:fill="auto"/>
            <w:vAlign w:val="center"/>
            <w:hideMark/>
          </w:tcPr>
          <w:p w14:paraId="22CFB0FA"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附加税费</w:t>
            </w:r>
          </w:p>
        </w:tc>
      </w:tr>
      <w:tr w:rsidR="005D360C" w:rsidRPr="00047139" w14:paraId="4AA5BD82" w14:textId="77777777" w:rsidTr="005D360C">
        <w:trPr>
          <w:trHeight w:val="816"/>
          <w:jc w:val="center"/>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6D17F308"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438" w:type="dxa"/>
            <w:tcBorders>
              <w:top w:val="nil"/>
              <w:left w:val="nil"/>
              <w:bottom w:val="single" w:sz="4" w:space="0" w:color="000000"/>
              <w:right w:val="single" w:sz="4" w:space="0" w:color="000000"/>
            </w:tcBorders>
            <w:shd w:val="clear" w:color="auto" w:fill="auto"/>
            <w:vAlign w:val="center"/>
            <w:hideMark/>
          </w:tcPr>
          <w:p w14:paraId="4AD36A60"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a</w:t>
            </w:r>
          </w:p>
        </w:tc>
        <w:tc>
          <w:tcPr>
            <w:tcW w:w="1843" w:type="dxa"/>
            <w:tcBorders>
              <w:top w:val="nil"/>
              <w:left w:val="nil"/>
              <w:bottom w:val="single" w:sz="4" w:space="0" w:color="000000"/>
              <w:right w:val="single" w:sz="4" w:space="0" w:color="000000"/>
            </w:tcBorders>
            <w:shd w:val="clear" w:color="auto" w:fill="auto"/>
            <w:vAlign w:val="center"/>
            <w:hideMark/>
          </w:tcPr>
          <w:p w14:paraId="2BA4B114"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长沙市轨道交通2号线一期工程西湖公园至溁湾镇区间整治工程项目</w:t>
            </w:r>
          </w:p>
        </w:tc>
        <w:tc>
          <w:tcPr>
            <w:tcW w:w="4596" w:type="dxa"/>
            <w:tcBorders>
              <w:top w:val="nil"/>
              <w:left w:val="nil"/>
              <w:bottom w:val="single" w:sz="4" w:space="0" w:color="000000"/>
              <w:right w:val="single" w:sz="4" w:space="0" w:color="000000"/>
            </w:tcBorders>
            <w:shd w:val="clear" w:color="auto" w:fill="auto"/>
            <w:vAlign w:val="center"/>
            <w:hideMark/>
          </w:tcPr>
          <w:p w14:paraId="682A1BB0"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689" w:type="dxa"/>
            <w:tcBorders>
              <w:top w:val="nil"/>
              <w:left w:val="nil"/>
              <w:bottom w:val="single" w:sz="4" w:space="0" w:color="000000"/>
              <w:right w:val="single" w:sz="4" w:space="0" w:color="000000"/>
            </w:tcBorders>
            <w:shd w:val="clear" w:color="auto" w:fill="auto"/>
            <w:vAlign w:val="center"/>
            <w:hideMark/>
          </w:tcPr>
          <w:p w14:paraId="32751D75"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14:paraId="51F7E84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43" w:type="dxa"/>
            <w:gridSpan w:val="2"/>
            <w:tcBorders>
              <w:top w:val="nil"/>
              <w:left w:val="nil"/>
              <w:bottom w:val="single" w:sz="4" w:space="0" w:color="000000"/>
              <w:right w:val="single" w:sz="4" w:space="0" w:color="000000"/>
            </w:tcBorders>
            <w:shd w:val="clear" w:color="auto" w:fill="auto"/>
            <w:noWrap/>
            <w:vAlign w:val="center"/>
            <w:hideMark/>
          </w:tcPr>
          <w:p w14:paraId="2E9685F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5F9D577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3763721.01</w:t>
            </w:r>
          </w:p>
        </w:tc>
        <w:tc>
          <w:tcPr>
            <w:tcW w:w="1134" w:type="dxa"/>
            <w:tcBorders>
              <w:top w:val="nil"/>
              <w:left w:val="nil"/>
              <w:bottom w:val="single" w:sz="4" w:space="0" w:color="000000"/>
              <w:right w:val="single" w:sz="4" w:space="0" w:color="000000"/>
            </w:tcBorders>
            <w:shd w:val="clear" w:color="auto" w:fill="auto"/>
            <w:noWrap/>
            <w:vAlign w:val="center"/>
            <w:hideMark/>
          </w:tcPr>
          <w:p w14:paraId="3230BC02"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3327102.44</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12A95B6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263030.57</w:t>
            </w:r>
          </w:p>
        </w:tc>
        <w:tc>
          <w:tcPr>
            <w:tcW w:w="936" w:type="dxa"/>
            <w:tcBorders>
              <w:top w:val="nil"/>
              <w:left w:val="nil"/>
              <w:bottom w:val="single" w:sz="4" w:space="0" w:color="000000"/>
              <w:right w:val="single" w:sz="4" w:space="0" w:color="000000"/>
            </w:tcBorders>
            <w:shd w:val="clear" w:color="auto" w:fill="auto"/>
            <w:noWrap/>
            <w:vAlign w:val="center"/>
            <w:hideMark/>
          </w:tcPr>
          <w:p w14:paraId="0624BE5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11463.47</w:t>
            </w:r>
          </w:p>
        </w:tc>
      </w:tr>
      <w:tr w:rsidR="005D360C" w:rsidRPr="00047139" w14:paraId="28C9A6C7" w14:textId="77777777" w:rsidTr="005D360C">
        <w:trPr>
          <w:trHeight w:val="408"/>
          <w:jc w:val="center"/>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5363F1C7"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438" w:type="dxa"/>
            <w:tcBorders>
              <w:top w:val="nil"/>
              <w:left w:val="nil"/>
              <w:bottom w:val="single" w:sz="4" w:space="0" w:color="000000"/>
              <w:right w:val="single" w:sz="4" w:space="0" w:color="000000"/>
            </w:tcBorders>
            <w:shd w:val="clear" w:color="auto" w:fill="auto"/>
            <w:vAlign w:val="center"/>
            <w:hideMark/>
          </w:tcPr>
          <w:p w14:paraId="3C3F390F"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1.1</w:t>
            </w:r>
          </w:p>
        </w:tc>
        <w:tc>
          <w:tcPr>
            <w:tcW w:w="1843" w:type="dxa"/>
            <w:tcBorders>
              <w:top w:val="nil"/>
              <w:left w:val="nil"/>
              <w:bottom w:val="single" w:sz="4" w:space="0" w:color="000000"/>
              <w:right w:val="single" w:sz="4" w:space="0" w:color="000000"/>
            </w:tcBorders>
            <w:shd w:val="clear" w:color="auto" w:fill="auto"/>
            <w:vAlign w:val="center"/>
            <w:hideMark/>
          </w:tcPr>
          <w:p w14:paraId="607CBF27"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区间整治工程</w:t>
            </w:r>
          </w:p>
        </w:tc>
        <w:tc>
          <w:tcPr>
            <w:tcW w:w="4596" w:type="dxa"/>
            <w:tcBorders>
              <w:top w:val="nil"/>
              <w:left w:val="nil"/>
              <w:bottom w:val="single" w:sz="4" w:space="0" w:color="000000"/>
              <w:right w:val="single" w:sz="4" w:space="0" w:color="000000"/>
            </w:tcBorders>
            <w:shd w:val="clear" w:color="auto" w:fill="auto"/>
            <w:vAlign w:val="center"/>
            <w:hideMark/>
          </w:tcPr>
          <w:p w14:paraId="2CBE18A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689" w:type="dxa"/>
            <w:tcBorders>
              <w:top w:val="nil"/>
              <w:left w:val="nil"/>
              <w:bottom w:val="single" w:sz="4" w:space="0" w:color="000000"/>
              <w:right w:val="single" w:sz="4" w:space="0" w:color="000000"/>
            </w:tcBorders>
            <w:shd w:val="clear" w:color="auto" w:fill="auto"/>
            <w:vAlign w:val="center"/>
            <w:hideMark/>
          </w:tcPr>
          <w:p w14:paraId="13C59911"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14:paraId="1E8DCA1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043" w:type="dxa"/>
            <w:gridSpan w:val="2"/>
            <w:tcBorders>
              <w:top w:val="nil"/>
              <w:left w:val="nil"/>
              <w:bottom w:val="single" w:sz="4" w:space="0" w:color="000000"/>
              <w:right w:val="single" w:sz="4" w:space="0" w:color="000000"/>
            </w:tcBorders>
            <w:shd w:val="clear" w:color="auto" w:fill="auto"/>
            <w:noWrap/>
            <w:vAlign w:val="center"/>
            <w:hideMark/>
          </w:tcPr>
          <w:p w14:paraId="408E8E9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38007C6A"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3198148.68</w:t>
            </w:r>
          </w:p>
        </w:tc>
        <w:tc>
          <w:tcPr>
            <w:tcW w:w="1134" w:type="dxa"/>
            <w:tcBorders>
              <w:top w:val="nil"/>
              <w:left w:val="nil"/>
              <w:bottom w:val="single" w:sz="4" w:space="0" w:color="000000"/>
              <w:right w:val="single" w:sz="4" w:space="0" w:color="000000"/>
            </w:tcBorders>
            <w:shd w:val="clear" w:color="auto" w:fill="auto"/>
            <w:noWrap/>
            <w:vAlign w:val="center"/>
            <w:hideMark/>
          </w:tcPr>
          <w:p w14:paraId="05B1AE4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2923654.64</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0C777D0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263030.57</w:t>
            </w:r>
          </w:p>
        </w:tc>
        <w:tc>
          <w:tcPr>
            <w:tcW w:w="936" w:type="dxa"/>
            <w:tcBorders>
              <w:top w:val="nil"/>
              <w:left w:val="nil"/>
              <w:bottom w:val="single" w:sz="4" w:space="0" w:color="000000"/>
              <w:right w:val="single" w:sz="4" w:space="0" w:color="000000"/>
            </w:tcBorders>
            <w:shd w:val="clear" w:color="auto" w:fill="auto"/>
            <w:noWrap/>
            <w:vAlign w:val="center"/>
            <w:hideMark/>
          </w:tcPr>
          <w:p w14:paraId="5F039DCD"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11463.47</w:t>
            </w:r>
          </w:p>
        </w:tc>
      </w:tr>
      <w:tr w:rsidR="005D360C" w:rsidRPr="00047139" w14:paraId="7C0A9B1A" w14:textId="77777777" w:rsidTr="005D360C">
        <w:trPr>
          <w:trHeight w:val="996"/>
          <w:jc w:val="center"/>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5B0FE9F2"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1</w:t>
            </w:r>
          </w:p>
        </w:tc>
        <w:tc>
          <w:tcPr>
            <w:tcW w:w="1438" w:type="dxa"/>
            <w:tcBorders>
              <w:top w:val="nil"/>
              <w:left w:val="nil"/>
              <w:bottom w:val="single" w:sz="4" w:space="0" w:color="000000"/>
              <w:right w:val="single" w:sz="4" w:space="0" w:color="000000"/>
            </w:tcBorders>
            <w:shd w:val="clear" w:color="auto" w:fill="auto"/>
            <w:vAlign w:val="center"/>
            <w:hideMark/>
          </w:tcPr>
          <w:p w14:paraId="0C8ED7F6"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040302006001</w:t>
            </w:r>
          </w:p>
        </w:tc>
        <w:tc>
          <w:tcPr>
            <w:tcW w:w="1843" w:type="dxa"/>
            <w:tcBorders>
              <w:top w:val="nil"/>
              <w:left w:val="nil"/>
              <w:bottom w:val="single" w:sz="4" w:space="0" w:color="000000"/>
              <w:right w:val="single" w:sz="4" w:space="0" w:color="000000"/>
            </w:tcBorders>
            <w:shd w:val="clear" w:color="auto" w:fill="auto"/>
            <w:vAlign w:val="center"/>
            <w:hideMark/>
          </w:tcPr>
          <w:p w14:paraId="5EFFB32F"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道床锚杆设置</w:t>
            </w:r>
          </w:p>
        </w:tc>
        <w:tc>
          <w:tcPr>
            <w:tcW w:w="4596" w:type="dxa"/>
            <w:tcBorders>
              <w:top w:val="nil"/>
              <w:left w:val="nil"/>
              <w:bottom w:val="single" w:sz="4" w:space="0" w:color="000000"/>
              <w:right w:val="single" w:sz="4" w:space="0" w:color="000000"/>
            </w:tcBorders>
            <w:shd w:val="clear" w:color="auto" w:fill="auto"/>
            <w:vAlign w:val="center"/>
            <w:hideMark/>
          </w:tcPr>
          <w:p w14:paraId="128A0278"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1、锚杆类型：φ32mm的螺旋式中空锚杆；</w:t>
            </w:r>
            <w:r w:rsidRPr="00047139">
              <w:rPr>
                <w:rFonts w:ascii="宋体" w:hAnsi="宋体" w:cs="宋体" w:hint="eastAsia"/>
                <w:color w:val="000000"/>
                <w:kern w:val="0"/>
                <w:sz w:val="18"/>
                <w:szCs w:val="18"/>
              </w:rPr>
              <w:br/>
              <w:t>2、材料人工二次搬运距离综合考虑；</w:t>
            </w:r>
            <w:r w:rsidRPr="00047139">
              <w:rPr>
                <w:rFonts w:ascii="宋体" w:hAnsi="宋体" w:cs="宋体" w:hint="eastAsia"/>
                <w:color w:val="000000"/>
                <w:kern w:val="0"/>
                <w:sz w:val="18"/>
                <w:szCs w:val="18"/>
              </w:rPr>
              <w:br/>
              <w:t>3、夜间施工降效综合考虑；</w:t>
            </w:r>
            <w:r w:rsidRPr="00047139">
              <w:rPr>
                <w:rFonts w:ascii="宋体" w:hAnsi="宋体" w:cs="宋体" w:hint="eastAsia"/>
                <w:color w:val="000000"/>
                <w:kern w:val="0"/>
                <w:sz w:val="18"/>
                <w:szCs w:val="18"/>
              </w:rPr>
              <w:br/>
              <w:t>4、施工部位及要求：详见用户需求书及设计图纸。</w:t>
            </w:r>
          </w:p>
        </w:tc>
        <w:tc>
          <w:tcPr>
            <w:tcW w:w="689" w:type="dxa"/>
            <w:tcBorders>
              <w:top w:val="nil"/>
              <w:left w:val="nil"/>
              <w:bottom w:val="single" w:sz="4" w:space="0" w:color="000000"/>
              <w:right w:val="single" w:sz="4" w:space="0" w:color="000000"/>
            </w:tcBorders>
            <w:shd w:val="clear" w:color="auto" w:fill="auto"/>
            <w:vAlign w:val="center"/>
            <w:hideMark/>
          </w:tcPr>
          <w:p w14:paraId="538D7AC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m</w:t>
            </w:r>
          </w:p>
        </w:tc>
        <w:tc>
          <w:tcPr>
            <w:tcW w:w="851" w:type="dxa"/>
            <w:tcBorders>
              <w:top w:val="nil"/>
              <w:left w:val="nil"/>
              <w:bottom w:val="single" w:sz="4" w:space="0" w:color="000000"/>
              <w:right w:val="single" w:sz="4" w:space="0" w:color="000000"/>
            </w:tcBorders>
            <w:shd w:val="clear" w:color="auto" w:fill="auto"/>
            <w:noWrap/>
            <w:vAlign w:val="center"/>
            <w:hideMark/>
          </w:tcPr>
          <w:p w14:paraId="75AB0AB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895.92</w:t>
            </w:r>
          </w:p>
        </w:tc>
        <w:tc>
          <w:tcPr>
            <w:tcW w:w="1043" w:type="dxa"/>
            <w:gridSpan w:val="2"/>
            <w:tcBorders>
              <w:top w:val="nil"/>
              <w:left w:val="nil"/>
              <w:bottom w:val="single" w:sz="4" w:space="0" w:color="000000"/>
              <w:right w:val="single" w:sz="4" w:space="0" w:color="000000"/>
            </w:tcBorders>
            <w:shd w:val="clear" w:color="auto" w:fill="auto"/>
            <w:noWrap/>
            <w:vAlign w:val="center"/>
            <w:hideMark/>
          </w:tcPr>
          <w:p w14:paraId="3DC5F434"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75.08</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6E3648E1"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67265.67</w:t>
            </w:r>
          </w:p>
        </w:tc>
        <w:tc>
          <w:tcPr>
            <w:tcW w:w="1134" w:type="dxa"/>
            <w:tcBorders>
              <w:top w:val="nil"/>
              <w:left w:val="nil"/>
              <w:bottom w:val="single" w:sz="4" w:space="0" w:color="000000"/>
              <w:right w:val="single" w:sz="4" w:space="0" w:color="000000"/>
            </w:tcBorders>
            <w:shd w:val="clear" w:color="auto" w:fill="auto"/>
            <w:noWrap/>
            <w:vAlign w:val="center"/>
            <w:hideMark/>
          </w:tcPr>
          <w:p w14:paraId="3396BF5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61486.99</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39378A7B"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5534.10</w:t>
            </w:r>
          </w:p>
        </w:tc>
        <w:tc>
          <w:tcPr>
            <w:tcW w:w="936" w:type="dxa"/>
            <w:tcBorders>
              <w:top w:val="nil"/>
              <w:left w:val="nil"/>
              <w:bottom w:val="single" w:sz="4" w:space="0" w:color="000000"/>
              <w:right w:val="single" w:sz="4" w:space="0" w:color="000000"/>
            </w:tcBorders>
            <w:shd w:val="clear" w:color="auto" w:fill="auto"/>
            <w:noWrap/>
            <w:vAlign w:val="center"/>
            <w:hideMark/>
          </w:tcPr>
          <w:p w14:paraId="22C85FA9"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241.00</w:t>
            </w:r>
          </w:p>
        </w:tc>
      </w:tr>
      <w:tr w:rsidR="005D360C" w:rsidRPr="00047139" w14:paraId="14CBCB98" w14:textId="77777777" w:rsidTr="005D360C">
        <w:trPr>
          <w:trHeight w:val="1536"/>
          <w:jc w:val="center"/>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3DED23F0"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2</w:t>
            </w:r>
          </w:p>
        </w:tc>
        <w:tc>
          <w:tcPr>
            <w:tcW w:w="1438" w:type="dxa"/>
            <w:tcBorders>
              <w:top w:val="nil"/>
              <w:left w:val="nil"/>
              <w:bottom w:val="single" w:sz="4" w:space="0" w:color="000000"/>
              <w:right w:val="single" w:sz="4" w:space="0" w:color="000000"/>
            </w:tcBorders>
            <w:shd w:val="clear" w:color="auto" w:fill="auto"/>
            <w:vAlign w:val="center"/>
            <w:hideMark/>
          </w:tcPr>
          <w:p w14:paraId="4D8892D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041001008001</w:t>
            </w:r>
          </w:p>
        </w:tc>
        <w:tc>
          <w:tcPr>
            <w:tcW w:w="1843" w:type="dxa"/>
            <w:tcBorders>
              <w:top w:val="nil"/>
              <w:left w:val="nil"/>
              <w:bottom w:val="single" w:sz="4" w:space="0" w:color="000000"/>
              <w:right w:val="single" w:sz="4" w:space="0" w:color="000000"/>
            </w:tcBorders>
            <w:shd w:val="clear" w:color="auto" w:fill="auto"/>
            <w:vAlign w:val="center"/>
            <w:hideMark/>
          </w:tcPr>
          <w:p w14:paraId="0B753398"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水沟与边墙间结构凿除</w:t>
            </w:r>
          </w:p>
        </w:tc>
        <w:tc>
          <w:tcPr>
            <w:tcW w:w="4596" w:type="dxa"/>
            <w:tcBorders>
              <w:top w:val="nil"/>
              <w:left w:val="nil"/>
              <w:bottom w:val="single" w:sz="4" w:space="0" w:color="000000"/>
              <w:right w:val="single" w:sz="4" w:space="0" w:color="000000"/>
            </w:tcBorders>
            <w:shd w:val="clear" w:color="auto" w:fill="auto"/>
            <w:vAlign w:val="center"/>
            <w:hideMark/>
          </w:tcPr>
          <w:p w14:paraId="2A4915A1"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1、凿除强度损失段范围内水沟与边墙之间的填充C30混凝土，保留钢筋混凝土道床；</w:t>
            </w:r>
            <w:r w:rsidRPr="00047139">
              <w:rPr>
                <w:rFonts w:ascii="宋体" w:hAnsi="宋体" w:cs="宋体" w:hint="eastAsia"/>
                <w:color w:val="000000"/>
                <w:kern w:val="0"/>
                <w:sz w:val="18"/>
                <w:szCs w:val="18"/>
              </w:rPr>
              <w:br/>
              <w:t>2、垃圾清运(含人工搬运和车辆运输）：综合考虑。</w:t>
            </w:r>
            <w:r w:rsidRPr="00047139">
              <w:rPr>
                <w:rFonts w:ascii="宋体" w:hAnsi="宋体" w:cs="宋体" w:hint="eastAsia"/>
                <w:color w:val="000000"/>
                <w:kern w:val="0"/>
                <w:sz w:val="18"/>
                <w:szCs w:val="18"/>
              </w:rPr>
              <w:br/>
              <w:t>3、夜间施工降效综合考虑；</w:t>
            </w:r>
            <w:r w:rsidRPr="00047139">
              <w:rPr>
                <w:rFonts w:ascii="宋体" w:hAnsi="宋体" w:cs="宋体" w:hint="eastAsia"/>
                <w:color w:val="000000"/>
                <w:kern w:val="0"/>
                <w:sz w:val="18"/>
                <w:szCs w:val="18"/>
              </w:rPr>
              <w:br/>
              <w:t>4、施工部位及要求：详见用户需求书及设计图纸。</w:t>
            </w:r>
            <w:r w:rsidRPr="00047139">
              <w:rPr>
                <w:rFonts w:ascii="宋体" w:hAnsi="宋体" w:cs="宋体" w:hint="eastAsia"/>
                <w:color w:val="000000"/>
                <w:kern w:val="0"/>
                <w:sz w:val="18"/>
                <w:szCs w:val="18"/>
              </w:rPr>
              <w:br/>
              <w:t>5、含卸土区占用费</w:t>
            </w:r>
          </w:p>
        </w:tc>
        <w:tc>
          <w:tcPr>
            <w:tcW w:w="689" w:type="dxa"/>
            <w:tcBorders>
              <w:top w:val="nil"/>
              <w:left w:val="nil"/>
              <w:bottom w:val="single" w:sz="4" w:space="0" w:color="000000"/>
              <w:right w:val="single" w:sz="4" w:space="0" w:color="000000"/>
            </w:tcBorders>
            <w:shd w:val="clear" w:color="auto" w:fill="auto"/>
            <w:vAlign w:val="center"/>
            <w:hideMark/>
          </w:tcPr>
          <w:p w14:paraId="50CF78EF"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m3</w:t>
            </w:r>
          </w:p>
        </w:tc>
        <w:tc>
          <w:tcPr>
            <w:tcW w:w="851" w:type="dxa"/>
            <w:tcBorders>
              <w:top w:val="nil"/>
              <w:left w:val="nil"/>
              <w:bottom w:val="single" w:sz="4" w:space="0" w:color="000000"/>
              <w:right w:val="single" w:sz="4" w:space="0" w:color="000000"/>
            </w:tcBorders>
            <w:shd w:val="clear" w:color="auto" w:fill="auto"/>
            <w:noWrap/>
            <w:vAlign w:val="center"/>
            <w:hideMark/>
          </w:tcPr>
          <w:p w14:paraId="425F528C"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51.4</w:t>
            </w:r>
          </w:p>
        </w:tc>
        <w:tc>
          <w:tcPr>
            <w:tcW w:w="1043" w:type="dxa"/>
            <w:gridSpan w:val="2"/>
            <w:tcBorders>
              <w:top w:val="nil"/>
              <w:left w:val="nil"/>
              <w:bottom w:val="single" w:sz="4" w:space="0" w:color="000000"/>
              <w:right w:val="single" w:sz="4" w:space="0" w:color="000000"/>
            </w:tcBorders>
            <w:shd w:val="clear" w:color="auto" w:fill="auto"/>
            <w:noWrap/>
            <w:vAlign w:val="center"/>
            <w:hideMark/>
          </w:tcPr>
          <w:p w14:paraId="5DEEAA03"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1737.82</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7FD172C"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89323.95</w:t>
            </w:r>
          </w:p>
        </w:tc>
        <w:tc>
          <w:tcPr>
            <w:tcW w:w="1134" w:type="dxa"/>
            <w:tcBorders>
              <w:top w:val="nil"/>
              <w:left w:val="nil"/>
              <w:bottom w:val="single" w:sz="4" w:space="0" w:color="000000"/>
              <w:right w:val="single" w:sz="4" w:space="0" w:color="000000"/>
            </w:tcBorders>
            <w:shd w:val="clear" w:color="auto" w:fill="auto"/>
            <w:noWrap/>
            <w:vAlign w:val="center"/>
            <w:hideMark/>
          </w:tcPr>
          <w:p w14:paraId="336EC3E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81742.96</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3B5E7BB7"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7264.36</w:t>
            </w:r>
          </w:p>
        </w:tc>
        <w:tc>
          <w:tcPr>
            <w:tcW w:w="936" w:type="dxa"/>
            <w:tcBorders>
              <w:top w:val="nil"/>
              <w:left w:val="nil"/>
              <w:bottom w:val="single" w:sz="4" w:space="0" w:color="000000"/>
              <w:right w:val="single" w:sz="4" w:space="0" w:color="000000"/>
            </w:tcBorders>
            <w:shd w:val="clear" w:color="auto" w:fill="auto"/>
            <w:noWrap/>
            <w:vAlign w:val="center"/>
            <w:hideMark/>
          </w:tcPr>
          <w:p w14:paraId="32BCEC8E"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316.62</w:t>
            </w:r>
          </w:p>
        </w:tc>
      </w:tr>
      <w:tr w:rsidR="005D360C" w:rsidRPr="00047139" w14:paraId="0EE50781" w14:textId="77777777" w:rsidTr="005D360C">
        <w:trPr>
          <w:trHeight w:val="1704"/>
          <w:jc w:val="center"/>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694E4F0C"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3</w:t>
            </w:r>
          </w:p>
        </w:tc>
        <w:tc>
          <w:tcPr>
            <w:tcW w:w="1438" w:type="dxa"/>
            <w:tcBorders>
              <w:top w:val="nil"/>
              <w:left w:val="nil"/>
              <w:bottom w:val="single" w:sz="4" w:space="0" w:color="000000"/>
              <w:right w:val="single" w:sz="4" w:space="0" w:color="000000"/>
            </w:tcBorders>
            <w:shd w:val="clear" w:color="auto" w:fill="auto"/>
            <w:vAlign w:val="center"/>
            <w:hideMark/>
          </w:tcPr>
          <w:p w14:paraId="7C3B6E7A"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040406008001</w:t>
            </w:r>
          </w:p>
        </w:tc>
        <w:tc>
          <w:tcPr>
            <w:tcW w:w="1843" w:type="dxa"/>
            <w:tcBorders>
              <w:top w:val="nil"/>
              <w:left w:val="nil"/>
              <w:bottom w:val="single" w:sz="4" w:space="0" w:color="000000"/>
              <w:right w:val="single" w:sz="4" w:space="0" w:color="000000"/>
            </w:tcBorders>
            <w:shd w:val="clear" w:color="auto" w:fill="auto"/>
            <w:vAlign w:val="center"/>
            <w:hideMark/>
          </w:tcPr>
          <w:p w14:paraId="0F0A2679"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水沟与边墙间混凝土浇筑</w:t>
            </w:r>
          </w:p>
        </w:tc>
        <w:tc>
          <w:tcPr>
            <w:tcW w:w="4596" w:type="dxa"/>
            <w:tcBorders>
              <w:top w:val="nil"/>
              <w:left w:val="nil"/>
              <w:bottom w:val="single" w:sz="4" w:space="0" w:color="000000"/>
              <w:right w:val="single" w:sz="4" w:space="0" w:color="000000"/>
            </w:tcBorders>
            <w:shd w:val="clear" w:color="auto" w:fill="auto"/>
            <w:vAlign w:val="center"/>
            <w:hideMark/>
          </w:tcPr>
          <w:p w14:paraId="1372B5DE" w14:textId="77777777" w:rsidR="00047139" w:rsidRPr="00047139" w:rsidRDefault="00047139" w:rsidP="00047139">
            <w:pPr>
              <w:widowControl/>
              <w:jc w:val="left"/>
              <w:rPr>
                <w:rFonts w:ascii="宋体" w:hAnsi="宋体" w:cs="宋体"/>
                <w:color w:val="000000"/>
                <w:kern w:val="0"/>
                <w:sz w:val="18"/>
                <w:szCs w:val="18"/>
              </w:rPr>
            </w:pPr>
            <w:r w:rsidRPr="00047139">
              <w:rPr>
                <w:rFonts w:ascii="宋体" w:hAnsi="宋体" w:cs="宋体" w:hint="eastAsia"/>
                <w:color w:val="000000"/>
                <w:kern w:val="0"/>
                <w:sz w:val="18"/>
                <w:szCs w:val="18"/>
              </w:rPr>
              <w:t>1、原有混凝土表面凿毛；</w:t>
            </w:r>
            <w:r w:rsidRPr="00047139">
              <w:rPr>
                <w:rFonts w:ascii="宋体" w:hAnsi="宋体" w:cs="宋体" w:hint="eastAsia"/>
                <w:color w:val="000000"/>
                <w:kern w:val="0"/>
                <w:sz w:val="18"/>
                <w:szCs w:val="18"/>
              </w:rPr>
              <w:br/>
              <w:t>2、刷界面处理剂、水泥基渗透结晶型防水涂料；</w:t>
            </w:r>
            <w:r w:rsidRPr="00047139">
              <w:rPr>
                <w:rFonts w:ascii="宋体" w:hAnsi="宋体" w:cs="宋体" w:hint="eastAsia"/>
                <w:color w:val="000000"/>
                <w:kern w:val="0"/>
                <w:sz w:val="18"/>
                <w:szCs w:val="18"/>
              </w:rPr>
              <w:br/>
              <w:t>3、30～50mm厚的1∶1水泥砂浆；</w:t>
            </w:r>
            <w:r w:rsidRPr="00047139">
              <w:rPr>
                <w:rFonts w:ascii="宋体" w:hAnsi="宋体" w:cs="宋体" w:hint="eastAsia"/>
                <w:color w:val="000000"/>
                <w:kern w:val="0"/>
                <w:sz w:val="18"/>
                <w:szCs w:val="18"/>
              </w:rPr>
              <w:br/>
              <w:t>4、浇注C35混凝土；</w:t>
            </w:r>
            <w:r w:rsidRPr="00047139">
              <w:rPr>
                <w:rFonts w:ascii="宋体" w:hAnsi="宋体" w:cs="宋体" w:hint="eastAsia"/>
                <w:color w:val="000000"/>
                <w:kern w:val="0"/>
                <w:sz w:val="18"/>
                <w:szCs w:val="18"/>
              </w:rPr>
              <w:br/>
              <w:t>5、夜间施工降效综合考虑。</w:t>
            </w:r>
            <w:r w:rsidRPr="00047139">
              <w:rPr>
                <w:rFonts w:ascii="宋体" w:hAnsi="宋体" w:cs="宋体" w:hint="eastAsia"/>
                <w:color w:val="000000"/>
                <w:kern w:val="0"/>
                <w:sz w:val="18"/>
                <w:szCs w:val="18"/>
              </w:rPr>
              <w:br/>
              <w:t>6、材料人工二次搬运距离综合考虑；</w:t>
            </w:r>
            <w:r w:rsidRPr="00047139">
              <w:rPr>
                <w:rFonts w:ascii="宋体" w:hAnsi="宋体" w:cs="宋体" w:hint="eastAsia"/>
                <w:color w:val="000000"/>
                <w:kern w:val="0"/>
                <w:sz w:val="18"/>
                <w:szCs w:val="18"/>
              </w:rPr>
              <w:br/>
              <w:t>7、施工部位及要求：详见用户需求书及设计图纸。</w:t>
            </w:r>
          </w:p>
        </w:tc>
        <w:tc>
          <w:tcPr>
            <w:tcW w:w="689" w:type="dxa"/>
            <w:tcBorders>
              <w:top w:val="nil"/>
              <w:left w:val="nil"/>
              <w:bottom w:val="single" w:sz="4" w:space="0" w:color="000000"/>
              <w:right w:val="single" w:sz="4" w:space="0" w:color="000000"/>
            </w:tcBorders>
            <w:shd w:val="clear" w:color="auto" w:fill="auto"/>
            <w:vAlign w:val="center"/>
            <w:hideMark/>
          </w:tcPr>
          <w:p w14:paraId="32B7CB2F" w14:textId="77777777" w:rsidR="00047139" w:rsidRPr="00047139" w:rsidRDefault="00047139" w:rsidP="00047139">
            <w:pPr>
              <w:widowControl/>
              <w:jc w:val="center"/>
              <w:rPr>
                <w:rFonts w:ascii="宋体" w:hAnsi="宋体" w:cs="宋体"/>
                <w:color w:val="000000"/>
                <w:kern w:val="0"/>
                <w:sz w:val="18"/>
                <w:szCs w:val="18"/>
              </w:rPr>
            </w:pPr>
            <w:r w:rsidRPr="00047139">
              <w:rPr>
                <w:rFonts w:ascii="宋体" w:hAnsi="宋体" w:cs="宋体" w:hint="eastAsia"/>
                <w:color w:val="000000"/>
                <w:kern w:val="0"/>
                <w:sz w:val="18"/>
                <w:szCs w:val="18"/>
              </w:rPr>
              <w:t>m3</w:t>
            </w:r>
          </w:p>
        </w:tc>
        <w:tc>
          <w:tcPr>
            <w:tcW w:w="851" w:type="dxa"/>
            <w:tcBorders>
              <w:top w:val="nil"/>
              <w:left w:val="nil"/>
              <w:bottom w:val="single" w:sz="4" w:space="0" w:color="000000"/>
              <w:right w:val="single" w:sz="4" w:space="0" w:color="000000"/>
            </w:tcBorders>
            <w:shd w:val="clear" w:color="auto" w:fill="auto"/>
            <w:noWrap/>
            <w:vAlign w:val="center"/>
            <w:hideMark/>
          </w:tcPr>
          <w:p w14:paraId="4FFA9321"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51.4</w:t>
            </w:r>
          </w:p>
        </w:tc>
        <w:tc>
          <w:tcPr>
            <w:tcW w:w="1043" w:type="dxa"/>
            <w:gridSpan w:val="2"/>
            <w:tcBorders>
              <w:top w:val="nil"/>
              <w:left w:val="nil"/>
              <w:bottom w:val="single" w:sz="4" w:space="0" w:color="000000"/>
              <w:right w:val="single" w:sz="4" w:space="0" w:color="000000"/>
            </w:tcBorders>
            <w:shd w:val="clear" w:color="auto" w:fill="auto"/>
            <w:noWrap/>
            <w:vAlign w:val="center"/>
            <w:hideMark/>
          </w:tcPr>
          <w:p w14:paraId="5AEB36A6"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1336.03</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0C9C5A1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68671.94</w:t>
            </w:r>
          </w:p>
        </w:tc>
        <w:tc>
          <w:tcPr>
            <w:tcW w:w="1134" w:type="dxa"/>
            <w:tcBorders>
              <w:top w:val="nil"/>
              <w:left w:val="nil"/>
              <w:bottom w:val="single" w:sz="4" w:space="0" w:color="000000"/>
              <w:right w:val="single" w:sz="4" w:space="0" w:color="000000"/>
            </w:tcBorders>
            <w:shd w:val="clear" w:color="auto" w:fill="auto"/>
            <w:noWrap/>
            <w:vAlign w:val="center"/>
            <w:hideMark/>
          </w:tcPr>
          <w:p w14:paraId="653911C0"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62775.85</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596AD415"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5649.84</w:t>
            </w:r>
          </w:p>
        </w:tc>
        <w:tc>
          <w:tcPr>
            <w:tcW w:w="936" w:type="dxa"/>
            <w:tcBorders>
              <w:top w:val="nil"/>
              <w:left w:val="nil"/>
              <w:bottom w:val="single" w:sz="4" w:space="0" w:color="000000"/>
              <w:right w:val="single" w:sz="4" w:space="0" w:color="000000"/>
            </w:tcBorders>
            <w:shd w:val="clear" w:color="auto" w:fill="auto"/>
            <w:noWrap/>
            <w:vAlign w:val="center"/>
            <w:hideMark/>
          </w:tcPr>
          <w:p w14:paraId="72570198" w14:textId="77777777" w:rsidR="00047139" w:rsidRPr="00047139" w:rsidRDefault="00047139" w:rsidP="00047139">
            <w:pPr>
              <w:widowControl/>
              <w:jc w:val="right"/>
              <w:rPr>
                <w:rFonts w:ascii="宋体" w:hAnsi="宋体" w:cs="宋体"/>
                <w:color w:val="000000"/>
                <w:kern w:val="0"/>
                <w:sz w:val="18"/>
                <w:szCs w:val="18"/>
              </w:rPr>
            </w:pPr>
            <w:r w:rsidRPr="00047139">
              <w:rPr>
                <w:rFonts w:ascii="宋体" w:hAnsi="宋体" w:cs="宋体" w:hint="eastAsia"/>
                <w:color w:val="000000"/>
                <w:kern w:val="0"/>
                <w:sz w:val="18"/>
                <w:szCs w:val="18"/>
              </w:rPr>
              <w:t>246.31</w:t>
            </w:r>
          </w:p>
        </w:tc>
      </w:tr>
    </w:tbl>
    <w:p w14:paraId="6F6AFB61" w14:textId="77777777" w:rsidR="005D360C" w:rsidRDefault="005D360C" w:rsidP="00047139">
      <w:pPr>
        <w:pStyle w:val="a8"/>
        <w:sectPr w:rsidR="005D360C" w:rsidSect="00047139">
          <w:endnotePr>
            <w:numFmt w:val="decimal"/>
          </w:endnotePr>
          <w:pgSz w:w="16838" w:h="11906" w:orient="landscape"/>
          <w:pgMar w:top="1191" w:right="1191" w:bottom="1417" w:left="1191" w:header="851" w:footer="851" w:gutter="0"/>
          <w:cols w:space="720"/>
          <w:docGrid w:type="lines" w:linePitch="312"/>
        </w:sectPr>
      </w:pPr>
    </w:p>
    <w:tbl>
      <w:tblPr>
        <w:tblW w:w="14999" w:type="dxa"/>
        <w:jc w:val="center"/>
        <w:tblLook w:val="04A0" w:firstRow="1" w:lastRow="0" w:firstColumn="1" w:lastColumn="0" w:noHBand="0" w:noVBand="1"/>
      </w:tblPr>
      <w:tblGrid>
        <w:gridCol w:w="426"/>
        <w:gridCol w:w="1418"/>
        <w:gridCol w:w="1547"/>
        <w:gridCol w:w="4817"/>
        <w:gridCol w:w="709"/>
        <w:gridCol w:w="846"/>
        <w:gridCol w:w="846"/>
        <w:gridCol w:w="165"/>
        <w:gridCol w:w="1134"/>
        <w:gridCol w:w="241"/>
        <w:gridCol w:w="893"/>
        <w:gridCol w:w="555"/>
        <w:gridCol w:w="454"/>
        <w:gridCol w:w="948"/>
      </w:tblGrid>
      <w:tr w:rsidR="005D360C" w:rsidRPr="005D360C" w14:paraId="48FFF954" w14:textId="77777777" w:rsidTr="005D360C">
        <w:trPr>
          <w:trHeight w:val="492"/>
          <w:jc w:val="center"/>
        </w:trPr>
        <w:tc>
          <w:tcPr>
            <w:tcW w:w="10609" w:type="dxa"/>
            <w:gridSpan w:val="7"/>
            <w:tcBorders>
              <w:top w:val="nil"/>
              <w:left w:val="nil"/>
              <w:bottom w:val="nil"/>
              <w:right w:val="nil"/>
            </w:tcBorders>
            <w:shd w:val="clear" w:color="auto" w:fill="auto"/>
            <w:noWrap/>
            <w:vAlign w:val="center"/>
            <w:hideMark/>
          </w:tcPr>
          <w:p w14:paraId="0F104011" w14:textId="77777777" w:rsidR="005D360C" w:rsidRPr="005D360C" w:rsidRDefault="005D360C" w:rsidP="005D360C">
            <w:pPr>
              <w:widowControl/>
              <w:jc w:val="right"/>
              <w:rPr>
                <w:rFonts w:ascii="Microsoft Sans Serif" w:hAnsi="Microsoft Sans Serif" w:cs="Microsoft Sans Serif"/>
                <w:b/>
                <w:bCs/>
                <w:color w:val="000000"/>
                <w:kern w:val="0"/>
                <w:sz w:val="40"/>
                <w:szCs w:val="40"/>
              </w:rPr>
            </w:pPr>
            <w:r w:rsidRPr="005D360C">
              <w:rPr>
                <w:rFonts w:ascii="Microsoft Sans Serif" w:hAnsi="Microsoft Sans Serif" w:cs="Microsoft Sans Serif"/>
                <w:b/>
                <w:bCs/>
                <w:color w:val="000000"/>
                <w:kern w:val="0"/>
                <w:sz w:val="40"/>
                <w:szCs w:val="40"/>
              </w:rPr>
              <w:lastRenderedPageBreak/>
              <w:t xml:space="preserve">E.1 </w:t>
            </w:r>
            <w:r w:rsidRPr="005D360C">
              <w:rPr>
                <w:rFonts w:ascii="Microsoft Sans Serif" w:hAnsi="Microsoft Sans Serif" w:cs="Microsoft Sans Serif"/>
                <w:b/>
                <w:bCs/>
                <w:color w:val="000000"/>
                <w:kern w:val="0"/>
                <w:sz w:val="40"/>
                <w:szCs w:val="40"/>
              </w:rPr>
              <w:t>单位工程工程量清单与造价表</w:t>
            </w:r>
          </w:p>
        </w:tc>
        <w:tc>
          <w:tcPr>
            <w:tcW w:w="4390" w:type="dxa"/>
            <w:gridSpan w:val="7"/>
            <w:tcBorders>
              <w:top w:val="nil"/>
              <w:left w:val="nil"/>
              <w:bottom w:val="nil"/>
              <w:right w:val="nil"/>
            </w:tcBorders>
            <w:shd w:val="clear" w:color="auto" w:fill="auto"/>
            <w:noWrap/>
            <w:vAlign w:val="center"/>
            <w:hideMark/>
          </w:tcPr>
          <w:p w14:paraId="7D76935B" w14:textId="77777777" w:rsidR="005D360C" w:rsidRPr="005D360C" w:rsidRDefault="005D360C" w:rsidP="005D360C">
            <w:pPr>
              <w:widowControl/>
              <w:jc w:val="left"/>
              <w:rPr>
                <w:rFonts w:ascii="宋体" w:hAnsi="宋体" w:cs="宋体"/>
                <w:color w:val="000000"/>
                <w:kern w:val="0"/>
                <w:sz w:val="24"/>
              </w:rPr>
            </w:pPr>
            <w:r w:rsidRPr="005D360C">
              <w:rPr>
                <w:rFonts w:ascii="宋体" w:hAnsi="宋体" w:cs="宋体" w:hint="eastAsia"/>
                <w:color w:val="000000"/>
                <w:kern w:val="0"/>
                <w:sz w:val="24"/>
              </w:rPr>
              <w:t>(招标控制价)</w:t>
            </w:r>
          </w:p>
        </w:tc>
      </w:tr>
      <w:tr w:rsidR="005D360C" w:rsidRPr="005D360C" w14:paraId="4B46770F" w14:textId="77777777" w:rsidTr="005D360C">
        <w:trPr>
          <w:trHeight w:val="180"/>
          <w:jc w:val="center"/>
        </w:trPr>
        <w:tc>
          <w:tcPr>
            <w:tcW w:w="14999" w:type="dxa"/>
            <w:gridSpan w:val="14"/>
            <w:tcBorders>
              <w:top w:val="nil"/>
              <w:left w:val="nil"/>
              <w:bottom w:val="nil"/>
              <w:right w:val="nil"/>
            </w:tcBorders>
            <w:shd w:val="clear" w:color="auto" w:fill="auto"/>
            <w:noWrap/>
            <w:vAlign w:val="center"/>
            <w:hideMark/>
          </w:tcPr>
          <w:p w14:paraId="1F0CDB51"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(一般计税法)</w:t>
            </w:r>
          </w:p>
        </w:tc>
      </w:tr>
      <w:tr w:rsidR="005D360C" w:rsidRPr="005D360C" w14:paraId="2E0E18CA" w14:textId="77777777" w:rsidTr="00AC2477">
        <w:trPr>
          <w:trHeight w:val="264"/>
          <w:jc w:val="center"/>
        </w:trPr>
        <w:tc>
          <w:tcPr>
            <w:tcW w:w="12149" w:type="dxa"/>
            <w:gridSpan w:val="10"/>
            <w:tcBorders>
              <w:top w:val="nil"/>
              <w:left w:val="nil"/>
              <w:bottom w:val="single" w:sz="8" w:space="0" w:color="000000"/>
              <w:right w:val="nil"/>
            </w:tcBorders>
            <w:shd w:val="clear" w:color="auto" w:fill="auto"/>
            <w:vAlign w:val="center"/>
            <w:hideMark/>
          </w:tcPr>
          <w:p w14:paraId="695262F9"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工程名称:长沙市轨道交通2号线一期工程西湖公园至溁湾镇区间整治工程项目</w:t>
            </w:r>
          </w:p>
        </w:tc>
        <w:tc>
          <w:tcPr>
            <w:tcW w:w="1448" w:type="dxa"/>
            <w:gridSpan w:val="2"/>
            <w:tcBorders>
              <w:top w:val="nil"/>
              <w:left w:val="nil"/>
              <w:bottom w:val="single" w:sz="8" w:space="0" w:color="000000"/>
              <w:right w:val="nil"/>
            </w:tcBorders>
            <w:shd w:val="clear" w:color="auto" w:fill="auto"/>
            <w:vAlign w:val="center"/>
            <w:hideMark/>
          </w:tcPr>
          <w:p w14:paraId="18ABD336" w14:textId="77777777" w:rsidR="005D360C" w:rsidRPr="005D360C" w:rsidRDefault="005D360C" w:rsidP="005D360C">
            <w:pPr>
              <w:widowControl/>
              <w:jc w:val="left"/>
              <w:rPr>
                <w:rFonts w:ascii="宋体" w:hAnsi="宋体" w:cs="宋体"/>
                <w:color w:val="000000"/>
                <w:kern w:val="0"/>
                <w:sz w:val="20"/>
                <w:szCs w:val="20"/>
              </w:rPr>
            </w:pPr>
            <w:r w:rsidRPr="005D360C">
              <w:rPr>
                <w:rFonts w:ascii="宋体" w:hAnsi="宋体" w:cs="宋体" w:hint="eastAsia"/>
                <w:color w:val="000000"/>
                <w:kern w:val="0"/>
                <w:sz w:val="20"/>
                <w:szCs w:val="20"/>
              </w:rPr>
              <w:t xml:space="preserve"> 标段：</w:t>
            </w:r>
          </w:p>
        </w:tc>
        <w:tc>
          <w:tcPr>
            <w:tcW w:w="1402" w:type="dxa"/>
            <w:gridSpan w:val="2"/>
            <w:tcBorders>
              <w:top w:val="nil"/>
              <w:left w:val="nil"/>
              <w:bottom w:val="single" w:sz="8" w:space="0" w:color="000000"/>
              <w:right w:val="nil"/>
            </w:tcBorders>
            <w:shd w:val="clear" w:color="auto" w:fill="auto"/>
            <w:vAlign w:val="center"/>
            <w:hideMark/>
          </w:tcPr>
          <w:p w14:paraId="12D26F8C"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第2页 共4页</w:t>
            </w:r>
          </w:p>
        </w:tc>
      </w:tr>
      <w:tr w:rsidR="005D360C" w:rsidRPr="005D360C" w14:paraId="6075223B" w14:textId="77777777" w:rsidTr="00F21E2F">
        <w:trPr>
          <w:trHeight w:val="204"/>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9C96F"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序号</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18F2C"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项目编码</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E81BF"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项目名称</w:t>
            </w:r>
          </w:p>
        </w:tc>
        <w:tc>
          <w:tcPr>
            <w:tcW w:w="4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45267"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项目特征描述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A2757"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计量单位</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3F9FD"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工程量</w:t>
            </w:r>
          </w:p>
        </w:tc>
        <w:tc>
          <w:tcPr>
            <w:tcW w:w="5236" w:type="dxa"/>
            <w:gridSpan w:val="8"/>
            <w:tcBorders>
              <w:top w:val="single" w:sz="4" w:space="0" w:color="000000"/>
              <w:left w:val="nil"/>
              <w:bottom w:val="single" w:sz="4" w:space="0" w:color="000000"/>
              <w:right w:val="single" w:sz="4" w:space="0" w:color="000000"/>
            </w:tcBorders>
            <w:shd w:val="clear" w:color="auto" w:fill="auto"/>
            <w:vAlign w:val="center"/>
            <w:hideMark/>
          </w:tcPr>
          <w:p w14:paraId="2AAA4065"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金额（元）</w:t>
            </w:r>
          </w:p>
        </w:tc>
      </w:tr>
      <w:tr w:rsidR="005D360C" w:rsidRPr="005D360C" w14:paraId="1E872D77" w14:textId="77777777" w:rsidTr="00F21E2F">
        <w:trPr>
          <w:trHeight w:val="204"/>
          <w:jc w:val="center"/>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8AF0C7A" w14:textId="77777777" w:rsidR="005D360C" w:rsidRPr="005D360C" w:rsidRDefault="005D360C" w:rsidP="005D360C">
            <w:pPr>
              <w:widowControl/>
              <w:jc w:val="left"/>
              <w:rPr>
                <w:rFonts w:ascii="宋体" w:hAnsi="宋体" w:cs="宋体"/>
                <w:color w:val="000000"/>
                <w:kern w:val="0"/>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7E4C08" w14:textId="77777777" w:rsidR="005D360C" w:rsidRPr="005D360C" w:rsidRDefault="005D360C" w:rsidP="005D360C">
            <w:pPr>
              <w:widowControl/>
              <w:jc w:val="left"/>
              <w:rPr>
                <w:rFonts w:ascii="宋体" w:hAnsi="宋体" w:cs="宋体"/>
                <w:color w:val="000000"/>
                <w:kern w:val="0"/>
                <w:sz w:val="18"/>
                <w:szCs w:val="18"/>
              </w:rPr>
            </w:pPr>
          </w:p>
        </w:tc>
        <w:tc>
          <w:tcPr>
            <w:tcW w:w="1547" w:type="dxa"/>
            <w:vMerge/>
            <w:tcBorders>
              <w:top w:val="single" w:sz="4" w:space="0" w:color="000000"/>
              <w:left w:val="single" w:sz="4" w:space="0" w:color="000000"/>
              <w:bottom w:val="single" w:sz="4" w:space="0" w:color="000000"/>
              <w:right w:val="single" w:sz="4" w:space="0" w:color="000000"/>
            </w:tcBorders>
            <w:vAlign w:val="center"/>
            <w:hideMark/>
          </w:tcPr>
          <w:p w14:paraId="0E37B317" w14:textId="77777777" w:rsidR="005D360C" w:rsidRPr="005D360C" w:rsidRDefault="005D360C" w:rsidP="005D360C">
            <w:pPr>
              <w:widowControl/>
              <w:jc w:val="left"/>
              <w:rPr>
                <w:rFonts w:ascii="宋体" w:hAnsi="宋体" w:cs="宋体"/>
                <w:color w:val="000000"/>
                <w:kern w:val="0"/>
                <w:sz w:val="18"/>
                <w:szCs w:val="18"/>
              </w:rPr>
            </w:pPr>
          </w:p>
        </w:tc>
        <w:tc>
          <w:tcPr>
            <w:tcW w:w="4817" w:type="dxa"/>
            <w:vMerge/>
            <w:tcBorders>
              <w:top w:val="single" w:sz="4" w:space="0" w:color="000000"/>
              <w:left w:val="single" w:sz="4" w:space="0" w:color="000000"/>
              <w:bottom w:val="single" w:sz="4" w:space="0" w:color="000000"/>
              <w:right w:val="single" w:sz="4" w:space="0" w:color="000000"/>
            </w:tcBorders>
            <w:vAlign w:val="center"/>
            <w:hideMark/>
          </w:tcPr>
          <w:p w14:paraId="09DE2737" w14:textId="77777777" w:rsidR="005D360C" w:rsidRPr="005D360C" w:rsidRDefault="005D360C" w:rsidP="005D360C">
            <w:pPr>
              <w:widowControl/>
              <w:jc w:val="left"/>
              <w:rPr>
                <w:rFonts w:ascii="宋体" w:hAnsi="宋体" w:cs="宋体"/>
                <w:color w:val="000000"/>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A9322C0" w14:textId="77777777" w:rsidR="005D360C" w:rsidRPr="005D360C" w:rsidRDefault="005D360C" w:rsidP="005D360C">
            <w:pPr>
              <w:widowControl/>
              <w:jc w:val="left"/>
              <w:rPr>
                <w:rFonts w:ascii="宋体" w:hAnsi="宋体" w:cs="宋体"/>
                <w:color w:val="000000"/>
                <w:kern w:val="0"/>
                <w:sz w:val="18"/>
                <w:szCs w:val="18"/>
              </w:rPr>
            </w:pP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69A8FB4F" w14:textId="77777777" w:rsidR="005D360C" w:rsidRPr="005D360C" w:rsidRDefault="005D360C" w:rsidP="005D360C">
            <w:pPr>
              <w:widowControl/>
              <w:jc w:val="left"/>
              <w:rPr>
                <w:rFonts w:ascii="宋体" w:hAnsi="宋体" w:cs="宋体"/>
                <w:color w:val="000000"/>
                <w:kern w:val="0"/>
                <w:sz w:val="18"/>
                <w:szCs w:val="18"/>
              </w:rPr>
            </w:pPr>
          </w:p>
        </w:tc>
        <w:tc>
          <w:tcPr>
            <w:tcW w:w="101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2BE048E"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综合单价</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C182EC"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合价</w:t>
            </w:r>
          </w:p>
        </w:tc>
        <w:tc>
          <w:tcPr>
            <w:tcW w:w="3091" w:type="dxa"/>
            <w:gridSpan w:val="5"/>
            <w:tcBorders>
              <w:top w:val="single" w:sz="4" w:space="0" w:color="000000"/>
              <w:left w:val="nil"/>
              <w:bottom w:val="single" w:sz="4" w:space="0" w:color="000000"/>
              <w:right w:val="single" w:sz="4" w:space="0" w:color="000000"/>
            </w:tcBorders>
            <w:shd w:val="clear" w:color="auto" w:fill="auto"/>
            <w:vAlign w:val="center"/>
            <w:hideMark/>
          </w:tcPr>
          <w:p w14:paraId="00C84838"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其中</w:t>
            </w:r>
          </w:p>
        </w:tc>
      </w:tr>
      <w:tr w:rsidR="005D360C" w:rsidRPr="005D360C" w14:paraId="40B5EDC1" w14:textId="77777777" w:rsidTr="00F21E2F">
        <w:trPr>
          <w:trHeight w:val="204"/>
          <w:jc w:val="center"/>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2E7ECA6" w14:textId="77777777" w:rsidR="005D360C" w:rsidRPr="005D360C" w:rsidRDefault="005D360C" w:rsidP="005D360C">
            <w:pPr>
              <w:widowControl/>
              <w:jc w:val="left"/>
              <w:rPr>
                <w:rFonts w:ascii="宋体" w:hAnsi="宋体" w:cs="宋体"/>
                <w:color w:val="000000"/>
                <w:kern w:val="0"/>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66E670B" w14:textId="77777777" w:rsidR="005D360C" w:rsidRPr="005D360C" w:rsidRDefault="005D360C" w:rsidP="005D360C">
            <w:pPr>
              <w:widowControl/>
              <w:jc w:val="left"/>
              <w:rPr>
                <w:rFonts w:ascii="宋体" w:hAnsi="宋体" w:cs="宋体"/>
                <w:color w:val="000000"/>
                <w:kern w:val="0"/>
                <w:sz w:val="18"/>
                <w:szCs w:val="18"/>
              </w:rPr>
            </w:pPr>
          </w:p>
        </w:tc>
        <w:tc>
          <w:tcPr>
            <w:tcW w:w="1547" w:type="dxa"/>
            <w:vMerge/>
            <w:tcBorders>
              <w:top w:val="single" w:sz="4" w:space="0" w:color="000000"/>
              <w:left w:val="single" w:sz="4" w:space="0" w:color="000000"/>
              <w:bottom w:val="single" w:sz="4" w:space="0" w:color="000000"/>
              <w:right w:val="single" w:sz="4" w:space="0" w:color="000000"/>
            </w:tcBorders>
            <w:vAlign w:val="center"/>
            <w:hideMark/>
          </w:tcPr>
          <w:p w14:paraId="64740535" w14:textId="77777777" w:rsidR="005D360C" w:rsidRPr="005D360C" w:rsidRDefault="005D360C" w:rsidP="005D360C">
            <w:pPr>
              <w:widowControl/>
              <w:jc w:val="left"/>
              <w:rPr>
                <w:rFonts w:ascii="宋体" w:hAnsi="宋体" w:cs="宋体"/>
                <w:color w:val="000000"/>
                <w:kern w:val="0"/>
                <w:sz w:val="18"/>
                <w:szCs w:val="18"/>
              </w:rPr>
            </w:pPr>
          </w:p>
        </w:tc>
        <w:tc>
          <w:tcPr>
            <w:tcW w:w="4817" w:type="dxa"/>
            <w:vMerge/>
            <w:tcBorders>
              <w:top w:val="single" w:sz="4" w:space="0" w:color="000000"/>
              <w:left w:val="single" w:sz="4" w:space="0" w:color="000000"/>
              <w:bottom w:val="single" w:sz="4" w:space="0" w:color="000000"/>
              <w:right w:val="single" w:sz="4" w:space="0" w:color="000000"/>
            </w:tcBorders>
            <w:vAlign w:val="center"/>
            <w:hideMark/>
          </w:tcPr>
          <w:p w14:paraId="51F8B7E4" w14:textId="77777777" w:rsidR="005D360C" w:rsidRPr="005D360C" w:rsidRDefault="005D360C" w:rsidP="005D360C">
            <w:pPr>
              <w:widowControl/>
              <w:jc w:val="left"/>
              <w:rPr>
                <w:rFonts w:ascii="宋体" w:hAnsi="宋体" w:cs="宋体"/>
                <w:color w:val="000000"/>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DB38669" w14:textId="77777777" w:rsidR="005D360C" w:rsidRPr="005D360C" w:rsidRDefault="005D360C" w:rsidP="005D360C">
            <w:pPr>
              <w:widowControl/>
              <w:jc w:val="left"/>
              <w:rPr>
                <w:rFonts w:ascii="宋体" w:hAnsi="宋体" w:cs="宋体"/>
                <w:color w:val="000000"/>
                <w:kern w:val="0"/>
                <w:sz w:val="18"/>
                <w:szCs w:val="18"/>
              </w:rPr>
            </w:pP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7B384926" w14:textId="77777777" w:rsidR="005D360C" w:rsidRPr="005D360C" w:rsidRDefault="005D360C" w:rsidP="005D360C">
            <w:pPr>
              <w:widowControl/>
              <w:jc w:val="left"/>
              <w:rPr>
                <w:rFonts w:ascii="宋体" w:hAnsi="宋体" w:cs="宋体"/>
                <w:color w:val="000000"/>
                <w:kern w:val="0"/>
                <w:sz w:val="18"/>
                <w:szCs w:val="18"/>
              </w:rPr>
            </w:pPr>
          </w:p>
        </w:tc>
        <w:tc>
          <w:tcPr>
            <w:tcW w:w="1011" w:type="dxa"/>
            <w:gridSpan w:val="2"/>
            <w:vMerge/>
            <w:tcBorders>
              <w:top w:val="nil"/>
              <w:left w:val="single" w:sz="4" w:space="0" w:color="000000"/>
              <w:bottom w:val="single" w:sz="4" w:space="0" w:color="000000"/>
              <w:right w:val="single" w:sz="4" w:space="0" w:color="000000"/>
            </w:tcBorders>
            <w:vAlign w:val="center"/>
            <w:hideMark/>
          </w:tcPr>
          <w:p w14:paraId="395B434C" w14:textId="77777777" w:rsidR="005D360C" w:rsidRPr="005D360C" w:rsidRDefault="005D360C" w:rsidP="005D360C">
            <w:pPr>
              <w:widowControl/>
              <w:jc w:val="left"/>
              <w:rPr>
                <w:rFonts w:ascii="宋体" w:hAnsi="宋体" w:cs="宋体"/>
                <w:color w:val="000000"/>
                <w:kern w:val="0"/>
                <w:sz w:val="18"/>
                <w:szCs w:val="18"/>
              </w:rPr>
            </w:pPr>
          </w:p>
        </w:tc>
        <w:tc>
          <w:tcPr>
            <w:tcW w:w="1134" w:type="dxa"/>
            <w:vMerge/>
            <w:tcBorders>
              <w:top w:val="nil"/>
              <w:left w:val="single" w:sz="4" w:space="0" w:color="000000"/>
              <w:bottom w:val="single" w:sz="4" w:space="0" w:color="000000"/>
              <w:right w:val="single" w:sz="4" w:space="0" w:color="000000"/>
            </w:tcBorders>
            <w:vAlign w:val="center"/>
            <w:hideMark/>
          </w:tcPr>
          <w:p w14:paraId="7D318443" w14:textId="77777777" w:rsidR="005D360C" w:rsidRPr="005D360C" w:rsidRDefault="005D360C" w:rsidP="005D360C">
            <w:pPr>
              <w:widowControl/>
              <w:jc w:val="left"/>
              <w:rPr>
                <w:rFonts w:ascii="宋体" w:hAnsi="宋体" w:cs="宋体"/>
                <w:color w:val="000000"/>
                <w:kern w:val="0"/>
                <w:sz w:val="18"/>
                <w:szCs w:val="18"/>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6FABED62"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建安费用</w:t>
            </w:r>
          </w:p>
        </w:tc>
        <w:tc>
          <w:tcPr>
            <w:tcW w:w="1009" w:type="dxa"/>
            <w:gridSpan w:val="2"/>
            <w:tcBorders>
              <w:top w:val="nil"/>
              <w:left w:val="nil"/>
              <w:bottom w:val="single" w:sz="4" w:space="0" w:color="000000"/>
              <w:right w:val="single" w:sz="4" w:space="0" w:color="000000"/>
            </w:tcBorders>
            <w:shd w:val="clear" w:color="auto" w:fill="auto"/>
            <w:vAlign w:val="center"/>
            <w:hideMark/>
          </w:tcPr>
          <w:p w14:paraId="31BEA9C9"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销项税额</w:t>
            </w:r>
          </w:p>
        </w:tc>
        <w:tc>
          <w:tcPr>
            <w:tcW w:w="948" w:type="dxa"/>
            <w:tcBorders>
              <w:top w:val="nil"/>
              <w:left w:val="nil"/>
              <w:bottom w:val="single" w:sz="4" w:space="0" w:color="000000"/>
              <w:right w:val="single" w:sz="4" w:space="0" w:color="000000"/>
            </w:tcBorders>
            <w:shd w:val="clear" w:color="auto" w:fill="auto"/>
            <w:vAlign w:val="center"/>
            <w:hideMark/>
          </w:tcPr>
          <w:p w14:paraId="7A844E1F"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附加税费</w:t>
            </w:r>
          </w:p>
        </w:tc>
      </w:tr>
      <w:tr w:rsidR="005D360C" w:rsidRPr="005D360C" w14:paraId="46FA3716" w14:textId="77777777" w:rsidTr="00F21E2F">
        <w:trPr>
          <w:trHeight w:val="996"/>
          <w:jc w:val="center"/>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E6ECD92"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4</w:t>
            </w:r>
          </w:p>
        </w:tc>
        <w:tc>
          <w:tcPr>
            <w:tcW w:w="1418" w:type="dxa"/>
            <w:tcBorders>
              <w:top w:val="nil"/>
              <w:left w:val="nil"/>
              <w:bottom w:val="single" w:sz="4" w:space="0" w:color="000000"/>
              <w:right w:val="single" w:sz="4" w:space="0" w:color="000000"/>
            </w:tcBorders>
            <w:shd w:val="clear" w:color="auto" w:fill="auto"/>
            <w:vAlign w:val="center"/>
            <w:hideMark/>
          </w:tcPr>
          <w:p w14:paraId="1BD12652"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040201019001</w:t>
            </w:r>
          </w:p>
        </w:tc>
        <w:tc>
          <w:tcPr>
            <w:tcW w:w="1547" w:type="dxa"/>
            <w:tcBorders>
              <w:top w:val="nil"/>
              <w:left w:val="nil"/>
              <w:bottom w:val="single" w:sz="4" w:space="0" w:color="000000"/>
              <w:right w:val="single" w:sz="4" w:space="0" w:color="000000"/>
            </w:tcBorders>
            <w:shd w:val="clear" w:color="auto" w:fill="auto"/>
            <w:vAlign w:val="center"/>
            <w:hideMark/>
          </w:tcPr>
          <w:p w14:paraId="41B7C7D1"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注浆管预留</w:t>
            </w:r>
          </w:p>
        </w:tc>
        <w:tc>
          <w:tcPr>
            <w:tcW w:w="4817" w:type="dxa"/>
            <w:tcBorders>
              <w:top w:val="nil"/>
              <w:left w:val="nil"/>
              <w:bottom w:val="single" w:sz="4" w:space="0" w:color="000000"/>
              <w:right w:val="single" w:sz="4" w:space="0" w:color="000000"/>
            </w:tcBorders>
            <w:shd w:val="clear" w:color="auto" w:fill="auto"/>
            <w:vAlign w:val="center"/>
            <w:hideMark/>
          </w:tcPr>
          <w:p w14:paraId="42798753"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1、注浆管规格：φ32钢管</w:t>
            </w:r>
            <w:r w:rsidRPr="005D360C">
              <w:rPr>
                <w:rFonts w:ascii="宋体" w:hAnsi="宋体" w:cs="宋体" w:hint="eastAsia"/>
                <w:color w:val="000000"/>
                <w:kern w:val="0"/>
                <w:sz w:val="18"/>
                <w:szCs w:val="18"/>
              </w:rPr>
              <w:br/>
              <w:t>2、材料人工二次搬运距离综合考虑；</w:t>
            </w:r>
            <w:r w:rsidRPr="005D360C">
              <w:rPr>
                <w:rFonts w:ascii="宋体" w:hAnsi="宋体" w:cs="宋体" w:hint="eastAsia"/>
                <w:color w:val="000000"/>
                <w:kern w:val="0"/>
                <w:sz w:val="18"/>
                <w:szCs w:val="18"/>
              </w:rPr>
              <w:br/>
              <w:t>3、夜间施工降效综合考虑；</w:t>
            </w:r>
            <w:r w:rsidRPr="005D360C">
              <w:rPr>
                <w:rFonts w:ascii="宋体" w:hAnsi="宋体" w:cs="宋体" w:hint="eastAsia"/>
                <w:color w:val="000000"/>
                <w:kern w:val="0"/>
                <w:sz w:val="18"/>
                <w:szCs w:val="18"/>
              </w:rPr>
              <w:br/>
              <w:t>4、施工部位及要求：详见用户需求书及设计图纸。</w:t>
            </w:r>
          </w:p>
        </w:tc>
        <w:tc>
          <w:tcPr>
            <w:tcW w:w="709" w:type="dxa"/>
            <w:tcBorders>
              <w:top w:val="nil"/>
              <w:left w:val="nil"/>
              <w:bottom w:val="single" w:sz="4" w:space="0" w:color="000000"/>
              <w:right w:val="single" w:sz="4" w:space="0" w:color="000000"/>
            </w:tcBorders>
            <w:shd w:val="clear" w:color="auto" w:fill="auto"/>
            <w:vAlign w:val="center"/>
            <w:hideMark/>
          </w:tcPr>
          <w:p w14:paraId="4B49524B"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w:t>
            </w:r>
          </w:p>
        </w:tc>
        <w:tc>
          <w:tcPr>
            <w:tcW w:w="846" w:type="dxa"/>
            <w:tcBorders>
              <w:top w:val="nil"/>
              <w:left w:val="nil"/>
              <w:bottom w:val="single" w:sz="4" w:space="0" w:color="000000"/>
              <w:right w:val="single" w:sz="4" w:space="0" w:color="000000"/>
            </w:tcBorders>
            <w:shd w:val="clear" w:color="auto" w:fill="auto"/>
            <w:noWrap/>
            <w:vAlign w:val="center"/>
            <w:hideMark/>
          </w:tcPr>
          <w:p w14:paraId="56E6EA9A"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3517</w:t>
            </w:r>
          </w:p>
        </w:tc>
        <w:tc>
          <w:tcPr>
            <w:tcW w:w="1011" w:type="dxa"/>
            <w:gridSpan w:val="2"/>
            <w:tcBorders>
              <w:top w:val="nil"/>
              <w:left w:val="nil"/>
              <w:bottom w:val="single" w:sz="4" w:space="0" w:color="000000"/>
              <w:right w:val="single" w:sz="4" w:space="0" w:color="000000"/>
            </w:tcBorders>
            <w:shd w:val="clear" w:color="auto" w:fill="auto"/>
            <w:noWrap/>
            <w:vAlign w:val="center"/>
            <w:hideMark/>
          </w:tcPr>
          <w:p w14:paraId="73C2EA3D"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51.98</w:t>
            </w:r>
          </w:p>
        </w:tc>
        <w:tc>
          <w:tcPr>
            <w:tcW w:w="1134" w:type="dxa"/>
            <w:tcBorders>
              <w:top w:val="nil"/>
              <w:left w:val="nil"/>
              <w:bottom w:val="single" w:sz="4" w:space="0" w:color="000000"/>
              <w:right w:val="single" w:sz="4" w:space="0" w:color="000000"/>
            </w:tcBorders>
            <w:shd w:val="clear" w:color="auto" w:fill="auto"/>
            <w:noWrap/>
            <w:vAlign w:val="center"/>
            <w:hideMark/>
          </w:tcPr>
          <w:p w14:paraId="17A10D44"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182813.66</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18869AC9"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167092.67</w:t>
            </w:r>
          </w:p>
        </w:tc>
        <w:tc>
          <w:tcPr>
            <w:tcW w:w="1009" w:type="dxa"/>
            <w:gridSpan w:val="2"/>
            <w:tcBorders>
              <w:top w:val="nil"/>
              <w:left w:val="nil"/>
              <w:bottom w:val="single" w:sz="4" w:space="0" w:color="000000"/>
              <w:right w:val="single" w:sz="4" w:space="0" w:color="000000"/>
            </w:tcBorders>
            <w:shd w:val="clear" w:color="auto" w:fill="auto"/>
            <w:noWrap/>
            <w:vAlign w:val="center"/>
            <w:hideMark/>
          </w:tcPr>
          <w:p w14:paraId="7EECC385"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15038.69</w:t>
            </w:r>
          </w:p>
        </w:tc>
        <w:tc>
          <w:tcPr>
            <w:tcW w:w="948" w:type="dxa"/>
            <w:tcBorders>
              <w:top w:val="nil"/>
              <w:left w:val="nil"/>
              <w:bottom w:val="single" w:sz="4" w:space="0" w:color="000000"/>
              <w:right w:val="single" w:sz="4" w:space="0" w:color="000000"/>
            </w:tcBorders>
            <w:shd w:val="clear" w:color="auto" w:fill="auto"/>
            <w:noWrap/>
            <w:vAlign w:val="center"/>
            <w:hideMark/>
          </w:tcPr>
          <w:p w14:paraId="5C15AF7D"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654.16</w:t>
            </w:r>
          </w:p>
        </w:tc>
      </w:tr>
      <w:tr w:rsidR="005D360C" w:rsidRPr="005D360C" w14:paraId="786FCDE5" w14:textId="77777777" w:rsidTr="00F21E2F">
        <w:trPr>
          <w:trHeight w:val="996"/>
          <w:jc w:val="center"/>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8201752"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5</w:t>
            </w:r>
          </w:p>
        </w:tc>
        <w:tc>
          <w:tcPr>
            <w:tcW w:w="1418" w:type="dxa"/>
            <w:tcBorders>
              <w:top w:val="nil"/>
              <w:left w:val="nil"/>
              <w:bottom w:val="single" w:sz="4" w:space="0" w:color="000000"/>
              <w:right w:val="single" w:sz="4" w:space="0" w:color="000000"/>
            </w:tcBorders>
            <w:shd w:val="clear" w:color="auto" w:fill="auto"/>
            <w:vAlign w:val="center"/>
            <w:hideMark/>
          </w:tcPr>
          <w:p w14:paraId="522B4D79"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040201019001</w:t>
            </w:r>
          </w:p>
        </w:tc>
        <w:tc>
          <w:tcPr>
            <w:tcW w:w="1547" w:type="dxa"/>
            <w:tcBorders>
              <w:top w:val="nil"/>
              <w:left w:val="nil"/>
              <w:bottom w:val="single" w:sz="4" w:space="0" w:color="000000"/>
              <w:right w:val="single" w:sz="4" w:space="0" w:color="000000"/>
            </w:tcBorders>
            <w:shd w:val="clear" w:color="auto" w:fill="auto"/>
            <w:vAlign w:val="center"/>
            <w:hideMark/>
          </w:tcPr>
          <w:p w14:paraId="62480CFF"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注浆管预留</w:t>
            </w:r>
          </w:p>
        </w:tc>
        <w:tc>
          <w:tcPr>
            <w:tcW w:w="4817" w:type="dxa"/>
            <w:tcBorders>
              <w:top w:val="nil"/>
              <w:left w:val="nil"/>
              <w:bottom w:val="single" w:sz="4" w:space="0" w:color="000000"/>
              <w:right w:val="single" w:sz="4" w:space="0" w:color="000000"/>
            </w:tcBorders>
            <w:shd w:val="clear" w:color="auto" w:fill="auto"/>
            <w:vAlign w:val="center"/>
            <w:hideMark/>
          </w:tcPr>
          <w:p w14:paraId="01277E03"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1、注浆管规格：φ10钢管</w:t>
            </w:r>
            <w:r w:rsidRPr="005D360C">
              <w:rPr>
                <w:rFonts w:ascii="宋体" w:hAnsi="宋体" w:cs="宋体" w:hint="eastAsia"/>
                <w:color w:val="000000"/>
                <w:kern w:val="0"/>
                <w:sz w:val="18"/>
                <w:szCs w:val="18"/>
              </w:rPr>
              <w:br/>
              <w:t>2、材料人工二次搬运距离综合考虑；</w:t>
            </w:r>
            <w:r w:rsidRPr="005D360C">
              <w:rPr>
                <w:rFonts w:ascii="宋体" w:hAnsi="宋体" w:cs="宋体" w:hint="eastAsia"/>
                <w:color w:val="000000"/>
                <w:kern w:val="0"/>
                <w:sz w:val="18"/>
                <w:szCs w:val="18"/>
              </w:rPr>
              <w:br/>
              <w:t>3、夜间施工降效综合考虑；</w:t>
            </w:r>
            <w:r w:rsidRPr="005D360C">
              <w:rPr>
                <w:rFonts w:ascii="宋体" w:hAnsi="宋体" w:cs="宋体" w:hint="eastAsia"/>
                <w:color w:val="000000"/>
                <w:kern w:val="0"/>
                <w:sz w:val="18"/>
                <w:szCs w:val="18"/>
              </w:rPr>
              <w:br/>
              <w:t>4、施工部位及要求：详见用户需求书及设计图纸。</w:t>
            </w:r>
          </w:p>
        </w:tc>
        <w:tc>
          <w:tcPr>
            <w:tcW w:w="709" w:type="dxa"/>
            <w:tcBorders>
              <w:top w:val="nil"/>
              <w:left w:val="nil"/>
              <w:bottom w:val="single" w:sz="4" w:space="0" w:color="000000"/>
              <w:right w:val="single" w:sz="4" w:space="0" w:color="000000"/>
            </w:tcBorders>
            <w:shd w:val="clear" w:color="auto" w:fill="auto"/>
            <w:vAlign w:val="center"/>
            <w:hideMark/>
          </w:tcPr>
          <w:p w14:paraId="6319F7BA"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w:t>
            </w:r>
          </w:p>
        </w:tc>
        <w:tc>
          <w:tcPr>
            <w:tcW w:w="846" w:type="dxa"/>
            <w:tcBorders>
              <w:top w:val="nil"/>
              <w:left w:val="nil"/>
              <w:bottom w:val="single" w:sz="4" w:space="0" w:color="000000"/>
              <w:right w:val="single" w:sz="4" w:space="0" w:color="000000"/>
            </w:tcBorders>
            <w:shd w:val="clear" w:color="auto" w:fill="auto"/>
            <w:noWrap/>
            <w:vAlign w:val="center"/>
            <w:hideMark/>
          </w:tcPr>
          <w:p w14:paraId="76419514"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6.3</w:t>
            </w:r>
          </w:p>
        </w:tc>
        <w:tc>
          <w:tcPr>
            <w:tcW w:w="1011" w:type="dxa"/>
            <w:gridSpan w:val="2"/>
            <w:tcBorders>
              <w:top w:val="nil"/>
              <w:left w:val="nil"/>
              <w:bottom w:val="single" w:sz="4" w:space="0" w:color="000000"/>
              <w:right w:val="single" w:sz="4" w:space="0" w:color="000000"/>
            </w:tcBorders>
            <w:shd w:val="clear" w:color="auto" w:fill="auto"/>
            <w:noWrap/>
            <w:vAlign w:val="center"/>
            <w:hideMark/>
          </w:tcPr>
          <w:p w14:paraId="4D0104E5"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48.20</w:t>
            </w:r>
          </w:p>
        </w:tc>
        <w:tc>
          <w:tcPr>
            <w:tcW w:w="1134" w:type="dxa"/>
            <w:tcBorders>
              <w:top w:val="nil"/>
              <w:left w:val="nil"/>
              <w:bottom w:val="single" w:sz="4" w:space="0" w:color="000000"/>
              <w:right w:val="single" w:sz="4" w:space="0" w:color="000000"/>
            </w:tcBorders>
            <w:shd w:val="clear" w:color="auto" w:fill="auto"/>
            <w:noWrap/>
            <w:vAlign w:val="center"/>
            <w:hideMark/>
          </w:tcPr>
          <w:p w14:paraId="3B259CEF"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303.66</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D024B33"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277.58</w:t>
            </w:r>
          </w:p>
        </w:tc>
        <w:tc>
          <w:tcPr>
            <w:tcW w:w="1009" w:type="dxa"/>
            <w:gridSpan w:val="2"/>
            <w:tcBorders>
              <w:top w:val="nil"/>
              <w:left w:val="nil"/>
              <w:bottom w:val="single" w:sz="4" w:space="0" w:color="000000"/>
              <w:right w:val="single" w:sz="4" w:space="0" w:color="000000"/>
            </w:tcBorders>
            <w:shd w:val="clear" w:color="auto" w:fill="auto"/>
            <w:noWrap/>
            <w:vAlign w:val="center"/>
            <w:hideMark/>
          </w:tcPr>
          <w:p w14:paraId="4C0BBD37"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24.98</w:t>
            </w:r>
          </w:p>
        </w:tc>
        <w:tc>
          <w:tcPr>
            <w:tcW w:w="948" w:type="dxa"/>
            <w:tcBorders>
              <w:top w:val="nil"/>
              <w:left w:val="nil"/>
              <w:bottom w:val="single" w:sz="4" w:space="0" w:color="000000"/>
              <w:right w:val="single" w:sz="4" w:space="0" w:color="000000"/>
            </w:tcBorders>
            <w:shd w:val="clear" w:color="auto" w:fill="auto"/>
            <w:noWrap/>
            <w:vAlign w:val="center"/>
            <w:hideMark/>
          </w:tcPr>
          <w:p w14:paraId="7966D113"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1.09</w:t>
            </w:r>
          </w:p>
        </w:tc>
      </w:tr>
      <w:tr w:rsidR="005D360C" w:rsidRPr="005D360C" w14:paraId="36357EA6" w14:textId="77777777" w:rsidTr="00F21E2F">
        <w:trPr>
          <w:trHeight w:val="996"/>
          <w:jc w:val="center"/>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743ABE1A"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6</w:t>
            </w:r>
          </w:p>
        </w:tc>
        <w:tc>
          <w:tcPr>
            <w:tcW w:w="1418" w:type="dxa"/>
            <w:tcBorders>
              <w:top w:val="nil"/>
              <w:left w:val="nil"/>
              <w:bottom w:val="single" w:sz="4" w:space="0" w:color="000000"/>
              <w:right w:val="single" w:sz="4" w:space="0" w:color="000000"/>
            </w:tcBorders>
            <w:shd w:val="clear" w:color="auto" w:fill="auto"/>
            <w:vAlign w:val="center"/>
            <w:hideMark/>
          </w:tcPr>
          <w:p w14:paraId="0C9BEBA7"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040201019002</w:t>
            </w:r>
          </w:p>
        </w:tc>
        <w:tc>
          <w:tcPr>
            <w:tcW w:w="1547" w:type="dxa"/>
            <w:tcBorders>
              <w:top w:val="nil"/>
              <w:left w:val="nil"/>
              <w:bottom w:val="single" w:sz="4" w:space="0" w:color="000000"/>
              <w:right w:val="single" w:sz="4" w:space="0" w:color="000000"/>
            </w:tcBorders>
            <w:shd w:val="clear" w:color="auto" w:fill="auto"/>
            <w:vAlign w:val="center"/>
            <w:hideMark/>
          </w:tcPr>
          <w:p w14:paraId="54AC110D"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注浆管预留</w:t>
            </w:r>
          </w:p>
        </w:tc>
        <w:tc>
          <w:tcPr>
            <w:tcW w:w="4817" w:type="dxa"/>
            <w:tcBorders>
              <w:top w:val="nil"/>
              <w:left w:val="nil"/>
              <w:bottom w:val="single" w:sz="4" w:space="0" w:color="000000"/>
              <w:right w:val="single" w:sz="4" w:space="0" w:color="000000"/>
            </w:tcBorders>
            <w:shd w:val="clear" w:color="auto" w:fill="auto"/>
            <w:vAlign w:val="center"/>
            <w:hideMark/>
          </w:tcPr>
          <w:p w14:paraId="68170014"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1、注浆管规格：φ42钢管</w:t>
            </w:r>
            <w:r w:rsidRPr="005D360C">
              <w:rPr>
                <w:rFonts w:ascii="宋体" w:hAnsi="宋体" w:cs="宋体" w:hint="eastAsia"/>
                <w:color w:val="000000"/>
                <w:kern w:val="0"/>
                <w:sz w:val="18"/>
                <w:szCs w:val="18"/>
              </w:rPr>
              <w:br/>
              <w:t>2、材料人工二次搬运距离综合考虑；</w:t>
            </w:r>
            <w:r w:rsidRPr="005D360C">
              <w:rPr>
                <w:rFonts w:ascii="宋体" w:hAnsi="宋体" w:cs="宋体" w:hint="eastAsia"/>
                <w:color w:val="000000"/>
                <w:kern w:val="0"/>
                <w:sz w:val="18"/>
                <w:szCs w:val="18"/>
              </w:rPr>
              <w:br/>
              <w:t>3、夜间施工降效综合考虑；</w:t>
            </w:r>
            <w:r w:rsidRPr="005D360C">
              <w:rPr>
                <w:rFonts w:ascii="宋体" w:hAnsi="宋体" w:cs="宋体" w:hint="eastAsia"/>
                <w:color w:val="000000"/>
                <w:kern w:val="0"/>
                <w:sz w:val="18"/>
                <w:szCs w:val="18"/>
              </w:rPr>
              <w:br/>
              <w:t>4、施工部位及要求：详见用户需求书及设计图纸。</w:t>
            </w:r>
          </w:p>
        </w:tc>
        <w:tc>
          <w:tcPr>
            <w:tcW w:w="709" w:type="dxa"/>
            <w:tcBorders>
              <w:top w:val="nil"/>
              <w:left w:val="nil"/>
              <w:bottom w:val="single" w:sz="4" w:space="0" w:color="000000"/>
              <w:right w:val="single" w:sz="4" w:space="0" w:color="000000"/>
            </w:tcBorders>
            <w:shd w:val="clear" w:color="auto" w:fill="auto"/>
            <w:vAlign w:val="center"/>
            <w:hideMark/>
          </w:tcPr>
          <w:p w14:paraId="556AEFBB"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w:t>
            </w:r>
          </w:p>
        </w:tc>
        <w:tc>
          <w:tcPr>
            <w:tcW w:w="846" w:type="dxa"/>
            <w:tcBorders>
              <w:top w:val="nil"/>
              <w:left w:val="nil"/>
              <w:bottom w:val="single" w:sz="4" w:space="0" w:color="000000"/>
              <w:right w:val="single" w:sz="4" w:space="0" w:color="000000"/>
            </w:tcBorders>
            <w:shd w:val="clear" w:color="auto" w:fill="auto"/>
            <w:noWrap/>
            <w:vAlign w:val="center"/>
            <w:hideMark/>
          </w:tcPr>
          <w:p w14:paraId="027BCB6E"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726</w:t>
            </w:r>
          </w:p>
        </w:tc>
        <w:tc>
          <w:tcPr>
            <w:tcW w:w="1011" w:type="dxa"/>
            <w:gridSpan w:val="2"/>
            <w:tcBorders>
              <w:top w:val="nil"/>
              <w:left w:val="nil"/>
              <w:bottom w:val="single" w:sz="4" w:space="0" w:color="000000"/>
              <w:right w:val="single" w:sz="4" w:space="0" w:color="000000"/>
            </w:tcBorders>
            <w:shd w:val="clear" w:color="auto" w:fill="auto"/>
            <w:noWrap/>
            <w:vAlign w:val="center"/>
            <w:hideMark/>
          </w:tcPr>
          <w:p w14:paraId="6237DD0D"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69.76</w:t>
            </w:r>
          </w:p>
        </w:tc>
        <w:tc>
          <w:tcPr>
            <w:tcW w:w="1134" w:type="dxa"/>
            <w:tcBorders>
              <w:top w:val="nil"/>
              <w:left w:val="nil"/>
              <w:bottom w:val="single" w:sz="4" w:space="0" w:color="000000"/>
              <w:right w:val="single" w:sz="4" w:space="0" w:color="000000"/>
            </w:tcBorders>
            <w:shd w:val="clear" w:color="auto" w:fill="auto"/>
            <w:noWrap/>
            <w:vAlign w:val="center"/>
            <w:hideMark/>
          </w:tcPr>
          <w:p w14:paraId="14282E5E"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50645.76</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6487932E"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46297.02</w:t>
            </w:r>
          </w:p>
        </w:tc>
        <w:tc>
          <w:tcPr>
            <w:tcW w:w="1009" w:type="dxa"/>
            <w:gridSpan w:val="2"/>
            <w:tcBorders>
              <w:top w:val="nil"/>
              <w:left w:val="nil"/>
              <w:bottom w:val="single" w:sz="4" w:space="0" w:color="000000"/>
              <w:right w:val="single" w:sz="4" w:space="0" w:color="000000"/>
            </w:tcBorders>
            <w:shd w:val="clear" w:color="auto" w:fill="auto"/>
            <w:noWrap/>
            <w:vAlign w:val="center"/>
            <w:hideMark/>
          </w:tcPr>
          <w:p w14:paraId="40262D0B"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4166.51</w:t>
            </w:r>
          </w:p>
        </w:tc>
        <w:tc>
          <w:tcPr>
            <w:tcW w:w="948" w:type="dxa"/>
            <w:tcBorders>
              <w:top w:val="nil"/>
              <w:left w:val="nil"/>
              <w:bottom w:val="single" w:sz="4" w:space="0" w:color="000000"/>
              <w:right w:val="single" w:sz="4" w:space="0" w:color="000000"/>
            </w:tcBorders>
            <w:shd w:val="clear" w:color="auto" w:fill="auto"/>
            <w:noWrap/>
            <w:vAlign w:val="center"/>
            <w:hideMark/>
          </w:tcPr>
          <w:p w14:paraId="139AD6F7"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181.50</w:t>
            </w:r>
          </w:p>
        </w:tc>
      </w:tr>
      <w:tr w:rsidR="005D360C" w:rsidRPr="005D360C" w14:paraId="77A5FBB6" w14:textId="77777777" w:rsidTr="00F21E2F">
        <w:trPr>
          <w:trHeight w:val="1356"/>
          <w:jc w:val="center"/>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D4873A2"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7</w:t>
            </w:r>
          </w:p>
        </w:tc>
        <w:tc>
          <w:tcPr>
            <w:tcW w:w="1418" w:type="dxa"/>
            <w:tcBorders>
              <w:top w:val="nil"/>
              <w:left w:val="nil"/>
              <w:bottom w:val="single" w:sz="4" w:space="0" w:color="000000"/>
              <w:right w:val="single" w:sz="4" w:space="0" w:color="000000"/>
            </w:tcBorders>
            <w:shd w:val="clear" w:color="auto" w:fill="auto"/>
            <w:vAlign w:val="center"/>
            <w:hideMark/>
          </w:tcPr>
          <w:p w14:paraId="1F88D2B7"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040401007002</w:t>
            </w:r>
          </w:p>
        </w:tc>
        <w:tc>
          <w:tcPr>
            <w:tcW w:w="1547" w:type="dxa"/>
            <w:tcBorders>
              <w:top w:val="nil"/>
              <w:left w:val="nil"/>
              <w:bottom w:val="single" w:sz="4" w:space="0" w:color="000000"/>
              <w:right w:val="single" w:sz="4" w:space="0" w:color="000000"/>
            </w:tcBorders>
            <w:shd w:val="clear" w:color="auto" w:fill="auto"/>
            <w:vAlign w:val="center"/>
            <w:hideMark/>
          </w:tcPr>
          <w:p w14:paraId="5F08672F"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注浆（水泥砂浆）</w:t>
            </w:r>
          </w:p>
        </w:tc>
        <w:tc>
          <w:tcPr>
            <w:tcW w:w="4817" w:type="dxa"/>
            <w:tcBorders>
              <w:top w:val="nil"/>
              <w:left w:val="nil"/>
              <w:bottom w:val="single" w:sz="4" w:space="0" w:color="000000"/>
              <w:right w:val="single" w:sz="4" w:space="0" w:color="000000"/>
            </w:tcBorders>
            <w:shd w:val="clear" w:color="auto" w:fill="auto"/>
            <w:vAlign w:val="center"/>
            <w:hideMark/>
          </w:tcPr>
          <w:p w14:paraId="606B5276" w14:textId="0D5931BA"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1、道床锚杆第一阶段注浆、明挖段变形缝位置壁后注浆；</w:t>
            </w:r>
            <w:r w:rsidRPr="005D360C">
              <w:rPr>
                <w:rFonts w:ascii="宋体" w:hAnsi="宋体" w:cs="宋体" w:hint="eastAsia"/>
                <w:color w:val="000000"/>
                <w:kern w:val="0"/>
                <w:sz w:val="18"/>
                <w:szCs w:val="18"/>
              </w:rPr>
              <w:br/>
              <w:t>2、浆液种类：M30、M35等水泥砂浆；</w:t>
            </w:r>
            <w:r w:rsidRPr="005D360C">
              <w:rPr>
                <w:rFonts w:ascii="宋体" w:hAnsi="宋体" w:cs="宋体" w:hint="eastAsia"/>
                <w:color w:val="000000"/>
                <w:kern w:val="0"/>
                <w:sz w:val="18"/>
                <w:szCs w:val="18"/>
              </w:rPr>
              <w:br/>
              <w:t>3、材料人工二次搬运距离综合考虑；</w:t>
            </w:r>
            <w:r w:rsidRPr="005D360C">
              <w:rPr>
                <w:rFonts w:ascii="宋体" w:hAnsi="宋体" w:cs="宋体" w:hint="eastAsia"/>
                <w:color w:val="000000"/>
                <w:kern w:val="0"/>
                <w:sz w:val="18"/>
                <w:szCs w:val="18"/>
              </w:rPr>
              <w:br/>
              <w:t>4、夜间施工降效综合考虑；</w:t>
            </w:r>
            <w:r w:rsidRPr="005D360C">
              <w:rPr>
                <w:rFonts w:ascii="宋体" w:hAnsi="宋体" w:cs="宋体" w:hint="eastAsia"/>
                <w:color w:val="000000"/>
                <w:kern w:val="0"/>
                <w:sz w:val="18"/>
                <w:szCs w:val="18"/>
              </w:rPr>
              <w:br/>
              <w:t>5、施工部位及要求：详见用户需求书及设计图纸。</w:t>
            </w:r>
          </w:p>
        </w:tc>
        <w:tc>
          <w:tcPr>
            <w:tcW w:w="709" w:type="dxa"/>
            <w:tcBorders>
              <w:top w:val="nil"/>
              <w:left w:val="nil"/>
              <w:bottom w:val="single" w:sz="4" w:space="0" w:color="000000"/>
              <w:right w:val="single" w:sz="4" w:space="0" w:color="000000"/>
            </w:tcBorders>
            <w:shd w:val="clear" w:color="auto" w:fill="auto"/>
            <w:vAlign w:val="center"/>
            <w:hideMark/>
          </w:tcPr>
          <w:p w14:paraId="10475149"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m3</w:t>
            </w:r>
          </w:p>
        </w:tc>
        <w:tc>
          <w:tcPr>
            <w:tcW w:w="846" w:type="dxa"/>
            <w:tcBorders>
              <w:top w:val="nil"/>
              <w:left w:val="nil"/>
              <w:bottom w:val="single" w:sz="4" w:space="0" w:color="000000"/>
              <w:right w:val="single" w:sz="4" w:space="0" w:color="000000"/>
            </w:tcBorders>
            <w:shd w:val="clear" w:color="auto" w:fill="auto"/>
            <w:noWrap/>
            <w:vAlign w:val="center"/>
            <w:hideMark/>
          </w:tcPr>
          <w:p w14:paraId="1B061DE3"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72.2656</w:t>
            </w:r>
          </w:p>
        </w:tc>
        <w:tc>
          <w:tcPr>
            <w:tcW w:w="1011" w:type="dxa"/>
            <w:gridSpan w:val="2"/>
            <w:tcBorders>
              <w:top w:val="nil"/>
              <w:left w:val="nil"/>
              <w:bottom w:val="single" w:sz="4" w:space="0" w:color="000000"/>
              <w:right w:val="single" w:sz="4" w:space="0" w:color="000000"/>
            </w:tcBorders>
            <w:shd w:val="clear" w:color="auto" w:fill="auto"/>
            <w:noWrap/>
            <w:vAlign w:val="center"/>
            <w:hideMark/>
          </w:tcPr>
          <w:p w14:paraId="54B54210"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1307.13</w:t>
            </w:r>
          </w:p>
        </w:tc>
        <w:tc>
          <w:tcPr>
            <w:tcW w:w="1134" w:type="dxa"/>
            <w:tcBorders>
              <w:top w:val="nil"/>
              <w:left w:val="nil"/>
              <w:bottom w:val="single" w:sz="4" w:space="0" w:color="000000"/>
              <w:right w:val="single" w:sz="4" w:space="0" w:color="000000"/>
            </w:tcBorders>
            <w:shd w:val="clear" w:color="auto" w:fill="auto"/>
            <w:noWrap/>
            <w:vAlign w:val="center"/>
            <w:hideMark/>
          </w:tcPr>
          <w:p w14:paraId="48B44D48"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94460.53</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4805AB75"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86350.17</w:t>
            </w:r>
          </w:p>
        </w:tc>
        <w:tc>
          <w:tcPr>
            <w:tcW w:w="1009" w:type="dxa"/>
            <w:gridSpan w:val="2"/>
            <w:tcBorders>
              <w:top w:val="nil"/>
              <w:left w:val="nil"/>
              <w:bottom w:val="single" w:sz="4" w:space="0" w:color="000000"/>
              <w:right w:val="single" w:sz="4" w:space="0" w:color="000000"/>
            </w:tcBorders>
            <w:shd w:val="clear" w:color="auto" w:fill="auto"/>
            <w:noWrap/>
            <w:vAlign w:val="center"/>
            <w:hideMark/>
          </w:tcPr>
          <w:p w14:paraId="1C8F7B5A"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7771.51</w:t>
            </w:r>
          </w:p>
        </w:tc>
        <w:tc>
          <w:tcPr>
            <w:tcW w:w="948" w:type="dxa"/>
            <w:tcBorders>
              <w:top w:val="nil"/>
              <w:left w:val="nil"/>
              <w:bottom w:val="single" w:sz="4" w:space="0" w:color="000000"/>
              <w:right w:val="single" w:sz="4" w:space="0" w:color="000000"/>
            </w:tcBorders>
            <w:shd w:val="clear" w:color="auto" w:fill="auto"/>
            <w:noWrap/>
            <w:vAlign w:val="center"/>
            <w:hideMark/>
          </w:tcPr>
          <w:p w14:paraId="477BE8FD"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338.85</w:t>
            </w:r>
          </w:p>
        </w:tc>
      </w:tr>
      <w:tr w:rsidR="005D360C" w:rsidRPr="005D360C" w14:paraId="0C065591" w14:textId="77777777" w:rsidTr="00F21E2F">
        <w:trPr>
          <w:trHeight w:val="271"/>
          <w:jc w:val="center"/>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5B67219"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8</w:t>
            </w:r>
          </w:p>
        </w:tc>
        <w:tc>
          <w:tcPr>
            <w:tcW w:w="1418" w:type="dxa"/>
            <w:tcBorders>
              <w:top w:val="nil"/>
              <w:left w:val="nil"/>
              <w:bottom w:val="single" w:sz="4" w:space="0" w:color="000000"/>
              <w:right w:val="single" w:sz="4" w:space="0" w:color="000000"/>
            </w:tcBorders>
            <w:shd w:val="clear" w:color="auto" w:fill="auto"/>
            <w:vAlign w:val="center"/>
            <w:hideMark/>
          </w:tcPr>
          <w:p w14:paraId="33440206"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040401007002</w:t>
            </w:r>
          </w:p>
        </w:tc>
        <w:tc>
          <w:tcPr>
            <w:tcW w:w="1547" w:type="dxa"/>
            <w:tcBorders>
              <w:top w:val="nil"/>
              <w:left w:val="nil"/>
              <w:bottom w:val="single" w:sz="4" w:space="0" w:color="000000"/>
              <w:right w:val="single" w:sz="4" w:space="0" w:color="000000"/>
            </w:tcBorders>
            <w:shd w:val="clear" w:color="auto" w:fill="auto"/>
            <w:vAlign w:val="center"/>
            <w:hideMark/>
          </w:tcPr>
          <w:p w14:paraId="530E6AF5" w14:textId="77777777"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注浆（水泥浆）</w:t>
            </w:r>
          </w:p>
        </w:tc>
        <w:tc>
          <w:tcPr>
            <w:tcW w:w="4817" w:type="dxa"/>
            <w:tcBorders>
              <w:top w:val="nil"/>
              <w:left w:val="nil"/>
              <w:bottom w:val="single" w:sz="4" w:space="0" w:color="000000"/>
              <w:right w:val="single" w:sz="4" w:space="0" w:color="000000"/>
            </w:tcBorders>
            <w:shd w:val="clear" w:color="auto" w:fill="auto"/>
            <w:vAlign w:val="center"/>
            <w:hideMark/>
          </w:tcPr>
          <w:p w14:paraId="6B2A1D7B" w14:textId="22B82466" w:rsidR="005D360C" w:rsidRPr="005D360C" w:rsidRDefault="005D360C" w:rsidP="005D360C">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1、道床锚杆第二阶段注浆；</w:t>
            </w:r>
            <w:r w:rsidRPr="005D360C">
              <w:rPr>
                <w:rFonts w:ascii="宋体" w:hAnsi="宋体" w:cs="宋体" w:hint="eastAsia"/>
                <w:color w:val="000000"/>
                <w:kern w:val="0"/>
                <w:sz w:val="18"/>
                <w:szCs w:val="18"/>
              </w:rPr>
              <w:br/>
              <w:t>2、浆液种类：水泥浆；</w:t>
            </w:r>
            <w:r w:rsidRPr="005D360C">
              <w:rPr>
                <w:rFonts w:ascii="宋体" w:hAnsi="宋体" w:cs="宋体" w:hint="eastAsia"/>
                <w:color w:val="000000"/>
                <w:kern w:val="0"/>
                <w:sz w:val="18"/>
                <w:szCs w:val="18"/>
              </w:rPr>
              <w:br/>
              <w:t>3、材料人工二次搬运距离综合考虑；</w:t>
            </w:r>
            <w:r w:rsidRPr="005D360C">
              <w:rPr>
                <w:rFonts w:ascii="宋体" w:hAnsi="宋体" w:cs="宋体" w:hint="eastAsia"/>
                <w:color w:val="000000"/>
                <w:kern w:val="0"/>
                <w:sz w:val="18"/>
                <w:szCs w:val="18"/>
              </w:rPr>
              <w:br/>
              <w:t>4、夜间施工降效综合考虑；</w:t>
            </w:r>
            <w:r w:rsidRPr="005D360C">
              <w:rPr>
                <w:rFonts w:ascii="宋体" w:hAnsi="宋体" w:cs="宋体" w:hint="eastAsia"/>
                <w:color w:val="000000"/>
                <w:kern w:val="0"/>
                <w:sz w:val="18"/>
                <w:szCs w:val="18"/>
              </w:rPr>
              <w:br/>
              <w:t>5、施工部位及要求：详见用户需求书及设计图纸。</w:t>
            </w:r>
          </w:p>
        </w:tc>
        <w:tc>
          <w:tcPr>
            <w:tcW w:w="709" w:type="dxa"/>
            <w:tcBorders>
              <w:top w:val="nil"/>
              <w:left w:val="nil"/>
              <w:bottom w:val="single" w:sz="4" w:space="0" w:color="000000"/>
              <w:right w:val="single" w:sz="4" w:space="0" w:color="000000"/>
            </w:tcBorders>
            <w:shd w:val="clear" w:color="auto" w:fill="auto"/>
            <w:vAlign w:val="center"/>
            <w:hideMark/>
          </w:tcPr>
          <w:p w14:paraId="49B9E7C7" w14:textId="77777777" w:rsidR="005D360C" w:rsidRPr="005D360C" w:rsidRDefault="005D360C" w:rsidP="005D360C">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m3</w:t>
            </w:r>
          </w:p>
        </w:tc>
        <w:tc>
          <w:tcPr>
            <w:tcW w:w="846" w:type="dxa"/>
            <w:tcBorders>
              <w:top w:val="nil"/>
              <w:left w:val="nil"/>
              <w:bottom w:val="single" w:sz="4" w:space="0" w:color="000000"/>
              <w:right w:val="single" w:sz="4" w:space="0" w:color="000000"/>
            </w:tcBorders>
            <w:shd w:val="clear" w:color="auto" w:fill="auto"/>
            <w:noWrap/>
            <w:vAlign w:val="center"/>
            <w:hideMark/>
          </w:tcPr>
          <w:p w14:paraId="7BFD8CF0"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1.5</w:t>
            </w:r>
          </w:p>
        </w:tc>
        <w:tc>
          <w:tcPr>
            <w:tcW w:w="1011" w:type="dxa"/>
            <w:gridSpan w:val="2"/>
            <w:tcBorders>
              <w:top w:val="nil"/>
              <w:left w:val="nil"/>
              <w:bottom w:val="single" w:sz="4" w:space="0" w:color="000000"/>
              <w:right w:val="single" w:sz="4" w:space="0" w:color="000000"/>
            </w:tcBorders>
            <w:shd w:val="clear" w:color="auto" w:fill="auto"/>
            <w:noWrap/>
            <w:vAlign w:val="center"/>
            <w:hideMark/>
          </w:tcPr>
          <w:p w14:paraId="4914D69D"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1034.16</w:t>
            </w:r>
          </w:p>
        </w:tc>
        <w:tc>
          <w:tcPr>
            <w:tcW w:w="1134" w:type="dxa"/>
            <w:tcBorders>
              <w:top w:val="nil"/>
              <w:left w:val="nil"/>
              <w:bottom w:val="single" w:sz="4" w:space="0" w:color="000000"/>
              <w:right w:val="single" w:sz="4" w:space="0" w:color="000000"/>
            </w:tcBorders>
            <w:shd w:val="clear" w:color="auto" w:fill="auto"/>
            <w:noWrap/>
            <w:vAlign w:val="center"/>
            <w:hideMark/>
          </w:tcPr>
          <w:p w14:paraId="3F7A0F70"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1551.24</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48AF23B0"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1418.06</w:t>
            </w:r>
          </w:p>
        </w:tc>
        <w:tc>
          <w:tcPr>
            <w:tcW w:w="1009" w:type="dxa"/>
            <w:gridSpan w:val="2"/>
            <w:tcBorders>
              <w:top w:val="nil"/>
              <w:left w:val="nil"/>
              <w:bottom w:val="single" w:sz="4" w:space="0" w:color="000000"/>
              <w:right w:val="single" w:sz="4" w:space="0" w:color="000000"/>
            </w:tcBorders>
            <w:shd w:val="clear" w:color="auto" w:fill="auto"/>
            <w:noWrap/>
            <w:vAlign w:val="center"/>
            <w:hideMark/>
          </w:tcPr>
          <w:p w14:paraId="01F8F547"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127.62</w:t>
            </w:r>
          </w:p>
        </w:tc>
        <w:tc>
          <w:tcPr>
            <w:tcW w:w="948" w:type="dxa"/>
            <w:tcBorders>
              <w:top w:val="nil"/>
              <w:left w:val="nil"/>
              <w:bottom w:val="single" w:sz="4" w:space="0" w:color="000000"/>
              <w:right w:val="single" w:sz="4" w:space="0" w:color="000000"/>
            </w:tcBorders>
            <w:shd w:val="clear" w:color="auto" w:fill="auto"/>
            <w:noWrap/>
            <w:vAlign w:val="center"/>
            <w:hideMark/>
          </w:tcPr>
          <w:p w14:paraId="46E64C35" w14:textId="77777777" w:rsidR="005D360C" w:rsidRPr="005D360C" w:rsidRDefault="005D360C" w:rsidP="005D360C">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5.57</w:t>
            </w:r>
          </w:p>
        </w:tc>
      </w:tr>
    </w:tbl>
    <w:p w14:paraId="251EF122" w14:textId="77777777" w:rsidR="00E6665E" w:rsidRDefault="00E6665E" w:rsidP="00AC2477">
      <w:pPr>
        <w:widowControl/>
        <w:jc w:val="right"/>
        <w:rPr>
          <w:rFonts w:ascii="Microsoft Sans Serif" w:hAnsi="Microsoft Sans Serif" w:cs="Microsoft Sans Serif"/>
          <w:b/>
          <w:bCs/>
          <w:color w:val="000000"/>
          <w:kern w:val="0"/>
          <w:sz w:val="40"/>
          <w:szCs w:val="40"/>
        </w:rPr>
        <w:sectPr w:rsidR="00E6665E" w:rsidSect="00047139">
          <w:endnotePr>
            <w:numFmt w:val="decimal"/>
          </w:endnotePr>
          <w:pgSz w:w="16838" w:h="11906" w:orient="landscape"/>
          <w:pgMar w:top="1191" w:right="1191" w:bottom="1417" w:left="1191" w:header="851" w:footer="851" w:gutter="0"/>
          <w:cols w:space="720"/>
          <w:docGrid w:type="lines" w:linePitch="312"/>
        </w:sectPr>
      </w:pPr>
    </w:p>
    <w:tbl>
      <w:tblPr>
        <w:tblpPr w:leftFromText="180" w:rightFromText="180" w:vertAnchor="text" w:horzAnchor="margin" w:tblpX="-176" w:tblpY="1"/>
        <w:tblW w:w="15124" w:type="dxa"/>
        <w:tblLook w:val="04A0" w:firstRow="1" w:lastRow="0" w:firstColumn="1" w:lastColumn="0" w:noHBand="0" w:noVBand="1"/>
      </w:tblPr>
      <w:tblGrid>
        <w:gridCol w:w="396"/>
        <w:gridCol w:w="1413"/>
        <w:gridCol w:w="1276"/>
        <w:gridCol w:w="5103"/>
        <w:gridCol w:w="768"/>
        <w:gridCol w:w="756"/>
        <w:gridCol w:w="936"/>
        <w:gridCol w:w="224"/>
        <w:gridCol w:w="1116"/>
        <w:gridCol w:w="159"/>
        <w:gridCol w:w="993"/>
        <w:gridCol w:w="283"/>
        <w:gridCol w:w="743"/>
        <w:gridCol w:w="958"/>
      </w:tblGrid>
      <w:tr w:rsidR="00AC2477" w:rsidRPr="005D360C" w14:paraId="266AD93C" w14:textId="77777777" w:rsidTr="00F21E2F">
        <w:trPr>
          <w:trHeight w:val="492"/>
        </w:trPr>
        <w:tc>
          <w:tcPr>
            <w:tcW w:w="10648" w:type="dxa"/>
            <w:gridSpan w:val="7"/>
            <w:tcBorders>
              <w:top w:val="nil"/>
              <w:left w:val="nil"/>
              <w:bottom w:val="nil"/>
              <w:right w:val="nil"/>
            </w:tcBorders>
            <w:shd w:val="clear" w:color="auto" w:fill="auto"/>
            <w:noWrap/>
            <w:vAlign w:val="center"/>
            <w:hideMark/>
          </w:tcPr>
          <w:p w14:paraId="6B47F7E5" w14:textId="05BC553E" w:rsidR="00AC2477" w:rsidRPr="005D360C" w:rsidRDefault="00AC2477" w:rsidP="00AC2477">
            <w:pPr>
              <w:widowControl/>
              <w:jc w:val="right"/>
              <w:rPr>
                <w:rFonts w:ascii="Microsoft Sans Serif" w:hAnsi="Microsoft Sans Serif" w:cs="Microsoft Sans Serif"/>
                <w:b/>
                <w:bCs/>
                <w:color w:val="000000"/>
                <w:kern w:val="0"/>
                <w:sz w:val="40"/>
                <w:szCs w:val="40"/>
              </w:rPr>
            </w:pPr>
            <w:r w:rsidRPr="005D360C">
              <w:rPr>
                <w:rFonts w:ascii="Microsoft Sans Serif" w:hAnsi="Microsoft Sans Serif" w:cs="Microsoft Sans Serif"/>
                <w:b/>
                <w:bCs/>
                <w:color w:val="000000"/>
                <w:kern w:val="0"/>
                <w:sz w:val="40"/>
                <w:szCs w:val="40"/>
              </w:rPr>
              <w:lastRenderedPageBreak/>
              <w:t xml:space="preserve">E.1 </w:t>
            </w:r>
            <w:r w:rsidRPr="005D360C">
              <w:rPr>
                <w:rFonts w:ascii="Microsoft Sans Serif" w:hAnsi="Microsoft Sans Serif" w:cs="Microsoft Sans Serif"/>
                <w:b/>
                <w:bCs/>
                <w:color w:val="000000"/>
                <w:kern w:val="0"/>
                <w:sz w:val="40"/>
                <w:szCs w:val="40"/>
              </w:rPr>
              <w:t>单位工程工程量清单与造价表</w:t>
            </w:r>
          </w:p>
        </w:tc>
        <w:tc>
          <w:tcPr>
            <w:tcW w:w="4476" w:type="dxa"/>
            <w:gridSpan w:val="7"/>
            <w:tcBorders>
              <w:top w:val="nil"/>
              <w:left w:val="nil"/>
              <w:bottom w:val="nil"/>
              <w:right w:val="nil"/>
            </w:tcBorders>
            <w:shd w:val="clear" w:color="auto" w:fill="auto"/>
            <w:noWrap/>
            <w:vAlign w:val="center"/>
            <w:hideMark/>
          </w:tcPr>
          <w:p w14:paraId="42FE074C" w14:textId="77777777" w:rsidR="00AC2477" w:rsidRPr="005D360C" w:rsidRDefault="00AC2477" w:rsidP="00AC2477">
            <w:pPr>
              <w:widowControl/>
              <w:jc w:val="left"/>
              <w:rPr>
                <w:rFonts w:ascii="宋体" w:hAnsi="宋体" w:cs="宋体"/>
                <w:color w:val="000000"/>
                <w:kern w:val="0"/>
                <w:sz w:val="24"/>
              </w:rPr>
            </w:pPr>
            <w:r w:rsidRPr="005D360C">
              <w:rPr>
                <w:rFonts w:ascii="宋体" w:hAnsi="宋体" w:cs="宋体" w:hint="eastAsia"/>
                <w:color w:val="000000"/>
                <w:kern w:val="0"/>
                <w:sz w:val="24"/>
              </w:rPr>
              <w:t>(招标控制价)</w:t>
            </w:r>
          </w:p>
        </w:tc>
      </w:tr>
      <w:tr w:rsidR="00AC2477" w:rsidRPr="005D360C" w14:paraId="20127DAD" w14:textId="77777777" w:rsidTr="00F21E2F">
        <w:trPr>
          <w:trHeight w:val="180"/>
        </w:trPr>
        <w:tc>
          <w:tcPr>
            <w:tcW w:w="15124" w:type="dxa"/>
            <w:gridSpan w:val="14"/>
            <w:tcBorders>
              <w:top w:val="nil"/>
              <w:left w:val="nil"/>
              <w:bottom w:val="nil"/>
              <w:right w:val="nil"/>
            </w:tcBorders>
            <w:shd w:val="clear" w:color="auto" w:fill="auto"/>
            <w:noWrap/>
            <w:vAlign w:val="center"/>
            <w:hideMark/>
          </w:tcPr>
          <w:p w14:paraId="6C1C987A"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(一般计税法)</w:t>
            </w:r>
          </w:p>
        </w:tc>
      </w:tr>
      <w:tr w:rsidR="00AC2477" w:rsidRPr="005D360C" w14:paraId="2C5189BE" w14:textId="77777777" w:rsidTr="00F21E2F">
        <w:trPr>
          <w:trHeight w:val="264"/>
        </w:trPr>
        <w:tc>
          <w:tcPr>
            <w:tcW w:w="12147" w:type="dxa"/>
            <w:gridSpan w:val="10"/>
            <w:tcBorders>
              <w:top w:val="nil"/>
              <w:left w:val="nil"/>
              <w:bottom w:val="single" w:sz="8" w:space="0" w:color="000000"/>
              <w:right w:val="nil"/>
            </w:tcBorders>
            <w:shd w:val="clear" w:color="auto" w:fill="auto"/>
            <w:vAlign w:val="center"/>
            <w:hideMark/>
          </w:tcPr>
          <w:p w14:paraId="006C2B58"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工程名称:长沙市轨道交通2号线一期工程西湖公园至溁湾镇区间整治工程项目</w:t>
            </w:r>
          </w:p>
        </w:tc>
        <w:tc>
          <w:tcPr>
            <w:tcW w:w="1276" w:type="dxa"/>
            <w:gridSpan w:val="2"/>
            <w:tcBorders>
              <w:top w:val="nil"/>
              <w:left w:val="nil"/>
              <w:bottom w:val="single" w:sz="8" w:space="0" w:color="000000"/>
              <w:right w:val="nil"/>
            </w:tcBorders>
            <w:shd w:val="clear" w:color="auto" w:fill="auto"/>
            <w:vAlign w:val="center"/>
            <w:hideMark/>
          </w:tcPr>
          <w:p w14:paraId="50C78C1C" w14:textId="77777777" w:rsidR="00AC2477" w:rsidRPr="005D360C" w:rsidRDefault="00AC2477" w:rsidP="00AC2477">
            <w:pPr>
              <w:widowControl/>
              <w:jc w:val="left"/>
              <w:rPr>
                <w:rFonts w:ascii="宋体" w:hAnsi="宋体" w:cs="宋体"/>
                <w:color w:val="000000"/>
                <w:kern w:val="0"/>
                <w:sz w:val="20"/>
                <w:szCs w:val="20"/>
              </w:rPr>
            </w:pPr>
            <w:r w:rsidRPr="005D360C">
              <w:rPr>
                <w:rFonts w:ascii="宋体" w:hAnsi="宋体" w:cs="宋体" w:hint="eastAsia"/>
                <w:color w:val="000000"/>
                <w:kern w:val="0"/>
                <w:sz w:val="20"/>
                <w:szCs w:val="20"/>
              </w:rPr>
              <w:t xml:space="preserve"> 标段：</w:t>
            </w:r>
          </w:p>
        </w:tc>
        <w:tc>
          <w:tcPr>
            <w:tcW w:w="1701" w:type="dxa"/>
            <w:gridSpan w:val="2"/>
            <w:tcBorders>
              <w:top w:val="nil"/>
              <w:left w:val="nil"/>
              <w:bottom w:val="single" w:sz="8" w:space="0" w:color="000000"/>
              <w:right w:val="nil"/>
            </w:tcBorders>
            <w:shd w:val="clear" w:color="auto" w:fill="auto"/>
            <w:vAlign w:val="center"/>
            <w:hideMark/>
          </w:tcPr>
          <w:p w14:paraId="1256F068"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第3页 共4页</w:t>
            </w:r>
          </w:p>
        </w:tc>
      </w:tr>
      <w:tr w:rsidR="00AC2477" w:rsidRPr="005D360C" w14:paraId="215F3275" w14:textId="77777777" w:rsidTr="00F21E2F">
        <w:trPr>
          <w:trHeight w:val="204"/>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E0E32"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序号</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37BA4"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项目编码</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B1680"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项目名称</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F0C3"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项目特征描述</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32E87"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计量单位</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CA1AD"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工程量</w:t>
            </w:r>
          </w:p>
        </w:tc>
        <w:tc>
          <w:tcPr>
            <w:tcW w:w="5412" w:type="dxa"/>
            <w:gridSpan w:val="8"/>
            <w:tcBorders>
              <w:top w:val="single" w:sz="4" w:space="0" w:color="000000"/>
              <w:left w:val="nil"/>
              <w:bottom w:val="single" w:sz="4" w:space="0" w:color="000000"/>
              <w:right w:val="single" w:sz="4" w:space="0" w:color="000000"/>
            </w:tcBorders>
            <w:shd w:val="clear" w:color="auto" w:fill="auto"/>
            <w:vAlign w:val="center"/>
            <w:hideMark/>
          </w:tcPr>
          <w:p w14:paraId="558318E7"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金额（元）</w:t>
            </w:r>
          </w:p>
        </w:tc>
      </w:tr>
      <w:tr w:rsidR="00AC2477" w:rsidRPr="005D360C" w14:paraId="736E6B7F" w14:textId="77777777" w:rsidTr="00F21E2F">
        <w:trPr>
          <w:trHeight w:val="2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14:paraId="5C1F727E" w14:textId="77777777" w:rsidR="00AC2477" w:rsidRPr="005D360C" w:rsidRDefault="00AC2477" w:rsidP="00AC2477">
            <w:pPr>
              <w:widowControl/>
              <w:jc w:val="left"/>
              <w:rPr>
                <w:rFonts w:ascii="宋体" w:hAnsi="宋体" w:cs="宋体"/>
                <w:color w:val="000000"/>
                <w:kern w:val="0"/>
                <w:sz w:val="18"/>
                <w:szCs w:val="18"/>
              </w:rPr>
            </w:pPr>
          </w:p>
        </w:tc>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3D782A42" w14:textId="77777777" w:rsidR="00AC2477" w:rsidRPr="005D360C" w:rsidRDefault="00AC2477" w:rsidP="00AC2477">
            <w:pPr>
              <w:widowControl/>
              <w:jc w:val="left"/>
              <w:rPr>
                <w:rFonts w:ascii="宋体" w:hAnsi="宋体" w:cs="宋体"/>
                <w:color w:val="000000"/>
                <w:kern w:val="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FA01B0" w14:textId="77777777" w:rsidR="00AC2477" w:rsidRPr="005D360C" w:rsidRDefault="00AC2477" w:rsidP="00AC2477">
            <w:pPr>
              <w:widowControl/>
              <w:jc w:val="left"/>
              <w:rPr>
                <w:rFonts w:ascii="宋体" w:hAnsi="宋体" w:cs="宋体"/>
                <w:color w:val="000000"/>
                <w:kern w:val="0"/>
                <w:sz w:val="18"/>
                <w:szCs w:val="18"/>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231FA35E" w14:textId="77777777" w:rsidR="00AC2477" w:rsidRPr="005D360C" w:rsidRDefault="00AC2477" w:rsidP="00AC2477">
            <w:pPr>
              <w:widowControl/>
              <w:jc w:val="left"/>
              <w:rPr>
                <w:rFonts w:ascii="宋体" w:hAnsi="宋体" w:cs="宋体"/>
                <w:color w:val="000000"/>
                <w:kern w:val="0"/>
                <w:sz w:val="18"/>
                <w:szCs w:val="18"/>
              </w:rPr>
            </w:pPr>
          </w:p>
        </w:tc>
        <w:tc>
          <w:tcPr>
            <w:tcW w:w="768" w:type="dxa"/>
            <w:vMerge/>
            <w:tcBorders>
              <w:top w:val="single" w:sz="4" w:space="0" w:color="000000"/>
              <w:left w:val="single" w:sz="4" w:space="0" w:color="000000"/>
              <w:bottom w:val="single" w:sz="4" w:space="0" w:color="000000"/>
              <w:right w:val="single" w:sz="4" w:space="0" w:color="000000"/>
            </w:tcBorders>
            <w:vAlign w:val="center"/>
            <w:hideMark/>
          </w:tcPr>
          <w:p w14:paraId="0FCB0C3E" w14:textId="77777777" w:rsidR="00AC2477" w:rsidRPr="005D360C" w:rsidRDefault="00AC2477" w:rsidP="00AC2477">
            <w:pPr>
              <w:widowControl/>
              <w:jc w:val="left"/>
              <w:rPr>
                <w:rFonts w:ascii="宋体" w:hAnsi="宋体" w:cs="宋体"/>
                <w:color w:val="000000"/>
                <w:kern w:val="0"/>
                <w:sz w:val="18"/>
                <w:szCs w:val="18"/>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14:paraId="7BA157BF" w14:textId="77777777" w:rsidR="00AC2477" w:rsidRPr="005D360C" w:rsidRDefault="00AC2477" w:rsidP="00AC2477">
            <w:pPr>
              <w:widowControl/>
              <w:jc w:val="left"/>
              <w:rPr>
                <w:rFonts w:ascii="宋体" w:hAnsi="宋体" w:cs="宋体"/>
                <w:color w:val="000000"/>
                <w:kern w:val="0"/>
                <w:sz w:val="18"/>
                <w:szCs w:val="18"/>
              </w:rPr>
            </w:pPr>
          </w:p>
        </w:tc>
        <w:tc>
          <w:tcPr>
            <w:tcW w:w="116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7B0478C"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综合单价</w:t>
            </w:r>
          </w:p>
        </w:tc>
        <w:tc>
          <w:tcPr>
            <w:tcW w:w="11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B5CE27"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合价</w:t>
            </w:r>
          </w:p>
        </w:tc>
        <w:tc>
          <w:tcPr>
            <w:tcW w:w="3136" w:type="dxa"/>
            <w:gridSpan w:val="5"/>
            <w:tcBorders>
              <w:top w:val="single" w:sz="4" w:space="0" w:color="000000"/>
              <w:left w:val="nil"/>
              <w:bottom w:val="single" w:sz="4" w:space="0" w:color="000000"/>
              <w:right w:val="single" w:sz="4" w:space="0" w:color="000000"/>
            </w:tcBorders>
            <w:shd w:val="clear" w:color="auto" w:fill="auto"/>
            <w:vAlign w:val="center"/>
            <w:hideMark/>
          </w:tcPr>
          <w:p w14:paraId="19B29798"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其中</w:t>
            </w:r>
          </w:p>
        </w:tc>
      </w:tr>
      <w:tr w:rsidR="00AC2477" w:rsidRPr="005D360C" w14:paraId="542B20B9" w14:textId="77777777" w:rsidTr="00F21E2F">
        <w:trPr>
          <w:trHeight w:val="2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14:paraId="6E1ED9B3" w14:textId="77777777" w:rsidR="00AC2477" w:rsidRPr="005D360C" w:rsidRDefault="00AC2477" w:rsidP="00AC2477">
            <w:pPr>
              <w:widowControl/>
              <w:jc w:val="left"/>
              <w:rPr>
                <w:rFonts w:ascii="宋体" w:hAnsi="宋体" w:cs="宋体"/>
                <w:color w:val="000000"/>
                <w:kern w:val="0"/>
                <w:sz w:val="18"/>
                <w:szCs w:val="18"/>
              </w:rPr>
            </w:pPr>
          </w:p>
        </w:tc>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30929DE4" w14:textId="77777777" w:rsidR="00AC2477" w:rsidRPr="005D360C" w:rsidRDefault="00AC2477" w:rsidP="00AC2477">
            <w:pPr>
              <w:widowControl/>
              <w:jc w:val="left"/>
              <w:rPr>
                <w:rFonts w:ascii="宋体" w:hAnsi="宋体" w:cs="宋体"/>
                <w:color w:val="000000"/>
                <w:kern w:val="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3C00308" w14:textId="77777777" w:rsidR="00AC2477" w:rsidRPr="005D360C" w:rsidRDefault="00AC2477" w:rsidP="00AC2477">
            <w:pPr>
              <w:widowControl/>
              <w:jc w:val="left"/>
              <w:rPr>
                <w:rFonts w:ascii="宋体" w:hAnsi="宋体" w:cs="宋体"/>
                <w:color w:val="000000"/>
                <w:kern w:val="0"/>
                <w:sz w:val="18"/>
                <w:szCs w:val="18"/>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7840FD27" w14:textId="77777777" w:rsidR="00AC2477" w:rsidRPr="005D360C" w:rsidRDefault="00AC2477" w:rsidP="00AC2477">
            <w:pPr>
              <w:widowControl/>
              <w:jc w:val="left"/>
              <w:rPr>
                <w:rFonts w:ascii="宋体" w:hAnsi="宋体" w:cs="宋体"/>
                <w:color w:val="000000"/>
                <w:kern w:val="0"/>
                <w:sz w:val="18"/>
                <w:szCs w:val="18"/>
              </w:rPr>
            </w:pPr>
          </w:p>
        </w:tc>
        <w:tc>
          <w:tcPr>
            <w:tcW w:w="768" w:type="dxa"/>
            <w:vMerge/>
            <w:tcBorders>
              <w:top w:val="single" w:sz="4" w:space="0" w:color="000000"/>
              <w:left w:val="single" w:sz="4" w:space="0" w:color="000000"/>
              <w:bottom w:val="single" w:sz="4" w:space="0" w:color="000000"/>
              <w:right w:val="single" w:sz="4" w:space="0" w:color="000000"/>
            </w:tcBorders>
            <w:vAlign w:val="center"/>
            <w:hideMark/>
          </w:tcPr>
          <w:p w14:paraId="703CCAA9" w14:textId="77777777" w:rsidR="00AC2477" w:rsidRPr="005D360C" w:rsidRDefault="00AC2477" w:rsidP="00AC2477">
            <w:pPr>
              <w:widowControl/>
              <w:jc w:val="left"/>
              <w:rPr>
                <w:rFonts w:ascii="宋体" w:hAnsi="宋体" w:cs="宋体"/>
                <w:color w:val="000000"/>
                <w:kern w:val="0"/>
                <w:sz w:val="18"/>
                <w:szCs w:val="18"/>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14:paraId="67379B38" w14:textId="77777777" w:rsidR="00AC2477" w:rsidRPr="005D360C" w:rsidRDefault="00AC2477" w:rsidP="00AC2477">
            <w:pPr>
              <w:widowControl/>
              <w:jc w:val="left"/>
              <w:rPr>
                <w:rFonts w:ascii="宋体" w:hAnsi="宋体" w:cs="宋体"/>
                <w:color w:val="000000"/>
                <w:kern w:val="0"/>
                <w:sz w:val="18"/>
                <w:szCs w:val="18"/>
              </w:rPr>
            </w:pPr>
          </w:p>
        </w:tc>
        <w:tc>
          <w:tcPr>
            <w:tcW w:w="1160" w:type="dxa"/>
            <w:gridSpan w:val="2"/>
            <w:vMerge/>
            <w:tcBorders>
              <w:top w:val="nil"/>
              <w:left w:val="single" w:sz="4" w:space="0" w:color="000000"/>
              <w:bottom w:val="single" w:sz="4" w:space="0" w:color="000000"/>
              <w:right w:val="single" w:sz="4" w:space="0" w:color="000000"/>
            </w:tcBorders>
            <w:vAlign w:val="center"/>
            <w:hideMark/>
          </w:tcPr>
          <w:p w14:paraId="5B4AADDA" w14:textId="77777777" w:rsidR="00AC2477" w:rsidRPr="005D360C" w:rsidRDefault="00AC2477" w:rsidP="00AC2477">
            <w:pPr>
              <w:widowControl/>
              <w:jc w:val="left"/>
              <w:rPr>
                <w:rFonts w:ascii="宋体" w:hAnsi="宋体" w:cs="宋体"/>
                <w:color w:val="000000"/>
                <w:kern w:val="0"/>
                <w:sz w:val="18"/>
                <w:szCs w:val="18"/>
              </w:rPr>
            </w:pPr>
          </w:p>
        </w:tc>
        <w:tc>
          <w:tcPr>
            <w:tcW w:w="1116" w:type="dxa"/>
            <w:vMerge/>
            <w:tcBorders>
              <w:top w:val="nil"/>
              <w:left w:val="single" w:sz="4" w:space="0" w:color="000000"/>
              <w:bottom w:val="single" w:sz="4" w:space="0" w:color="000000"/>
              <w:right w:val="single" w:sz="4" w:space="0" w:color="000000"/>
            </w:tcBorders>
            <w:vAlign w:val="center"/>
            <w:hideMark/>
          </w:tcPr>
          <w:p w14:paraId="5AFC5D5C" w14:textId="77777777" w:rsidR="00AC2477" w:rsidRPr="005D360C" w:rsidRDefault="00AC2477" w:rsidP="00AC2477">
            <w:pPr>
              <w:widowControl/>
              <w:jc w:val="left"/>
              <w:rPr>
                <w:rFonts w:ascii="宋体" w:hAnsi="宋体" w:cs="宋体"/>
                <w:color w:val="000000"/>
                <w:kern w:val="0"/>
                <w:sz w:val="18"/>
                <w:szCs w:val="18"/>
              </w:rPr>
            </w:pPr>
          </w:p>
        </w:tc>
        <w:tc>
          <w:tcPr>
            <w:tcW w:w="1152" w:type="dxa"/>
            <w:gridSpan w:val="2"/>
            <w:tcBorders>
              <w:top w:val="nil"/>
              <w:left w:val="nil"/>
              <w:bottom w:val="single" w:sz="4" w:space="0" w:color="000000"/>
              <w:right w:val="single" w:sz="4" w:space="0" w:color="000000"/>
            </w:tcBorders>
            <w:shd w:val="clear" w:color="auto" w:fill="auto"/>
            <w:vAlign w:val="center"/>
            <w:hideMark/>
          </w:tcPr>
          <w:p w14:paraId="1E96721C"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建安费用</w:t>
            </w:r>
          </w:p>
        </w:tc>
        <w:tc>
          <w:tcPr>
            <w:tcW w:w="1026" w:type="dxa"/>
            <w:gridSpan w:val="2"/>
            <w:tcBorders>
              <w:top w:val="nil"/>
              <w:left w:val="nil"/>
              <w:bottom w:val="single" w:sz="4" w:space="0" w:color="000000"/>
              <w:right w:val="single" w:sz="4" w:space="0" w:color="000000"/>
            </w:tcBorders>
            <w:shd w:val="clear" w:color="auto" w:fill="auto"/>
            <w:vAlign w:val="center"/>
            <w:hideMark/>
          </w:tcPr>
          <w:p w14:paraId="0CA44DED"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销项税额</w:t>
            </w:r>
          </w:p>
        </w:tc>
        <w:tc>
          <w:tcPr>
            <w:tcW w:w="958" w:type="dxa"/>
            <w:tcBorders>
              <w:top w:val="nil"/>
              <w:left w:val="nil"/>
              <w:bottom w:val="single" w:sz="4" w:space="0" w:color="000000"/>
              <w:right w:val="single" w:sz="4" w:space="0" w:color="000000"/>
            </w:tcBorders>
            <w:shd w:val="clear" w:color="auto" w:fill="auto"/>
            <w:vAlign w:val="center"/>
            <w:hideMark/>
          </w:tcPr>
          <w:p w14:paraId="164E47F4"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附加税费</w:t>
            </w:r>
          </w:p>
        </w:tc>
      </w:tr>
      <w:tr w:rsidR="00AC2477" w:rsidRPr="005D360C" w14:paraId="39C7F324" w14:textId="77777777" w:rsidTr="00F21E2F">
        <w:trPr>
          <w:trHeight w:val="1356"/>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1593452E"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9</w:t>
            </w:r>
          </w:p>
        </w:tc>
        <w:tc>
          <w:tcPr>
            <w:tcW w:w="1413" w:type="dxa"/>
            <w:tcBorders>
              <w:top w:val="nil"/>
              <w:left w:val="nil"/>
              <w:bottom w:val="single" w:sz="4" w:space="0" w:color="000000"/>
              <w:right w:val="single" w:sz="4" w:space="0" w:color="000000"/>
            </w:tcBorders>
            <w:shd w:val="clear" w:color="auto" w:fill="auto"/>
            <w:vAlign w:val="center"/>
            <w:hideMark/>
          </w:tcPr>
          <w:p w14:paraId="4DD1C5BC"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040401007001</w:t>
            </w:r>
          </w:p>
        </w:tc>
        <w:tc>
          <w:tcPr>
            <w:tcW w:w="1276" w:type="dxa"/>
            <w:tcBorders>
              <w:top w:val="nil"/>
              <w:left w:val="nil"/>
              <w:bottom w:val="single" w:sz="4" w:space="0" w:color="000000"/>
              <w:right w:val="single" w:sz="4" w:space="0" w:color="000000"/>
            </w:tcBorders>
            <w:shd w:val="clear" w:color="auto" w:fill="auto"/>
            <w:vAlign w:val="center"/>
            <w:hideMark/>
          </w:tcPr>
          <w:p w14:paraId="039B96D7"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注浆（超细水泥浆）</w:t>
            </w:r>
          </w:p>
        </w:tc>
        <w:tc>
          <w:tcPr>
            <w:tcW w:w="5103" w:type="dxa"/>
            <w:tcBorders>
              <w:top w:val="nil"/>
              <w:left w:val="nil"/>
              <w:bottom w:val="single" w:sz="4" w:space="0" w:color="000000"/>
              <w:right w:val="single" w:sz="4" w:space="0" w:color="000000"/>
            </w:tcBorders>
            <w:shd w:val="clear" w:color="auto" w:fill="auto"/>
            <w:vAlign w:val="center"/>
            <w:hideMark/>
          </w:tcPr>
          <w:p w14:paraId="02F66BE8"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1、水沟底穿孔、开裂和塌陷处治理、道床翻浆冒泥治理等；</w:t>
            </w:r>
            <w:r w:rsidRPr="005D360C">
              <w:rPr>
                <w:rFonts w:ascii="宋体" w:hAnsi="宋体" w:cs="宋体" w:hint="eastAsia"/>
                <w:color w:val="000000"/>
                <w:kern w:val="0"/>
                <w:sz w:val="18"/>
                <w:szCs w:val="18"/>
              </w:rPr>
              <w:br/>
              <w:t>2、浆液种类：非收缩性超细水泥浆；</w:t>
            </w:r>
            <w:r w:rsidRPr="005D360C">
              <w:rPr>
                <w:rFonts w:ascii="宋体" w:hAnsi="宋体" w:cs="宋体" w:hint="eastAsia"/>
                <w:color w:val="000000"/>
                <w:kern w:val="0"/>
                <w:sz w:val="18"/>
                <w:szCs w:val="18"/>
              </w:rPr>
              <w:br/>
              <w:t>3、材料人工二次搬运距离综合考虑；</w:t>
            </w:r>
            <w:r w:rsidRPr="005D360C">
              <w:rPr>
                <w:rFonts w:ascii="宋体" w:hAnsi="宋体" w:cs="宋体" w:hint="eastAsia"/>
                <w:color w:val="000000"/>
                <w:kern w:val="0"/>
                <w:sz w:val="18"/>
                <w:szCs w:val="18"/>
              </w:rPr>
              <w:br/>
              <w:t>4、夜间施工降效综合考虑；</w:t>
            </w:r>
            <w:r w:rsidRPr="005D360C">
              <w:rPr>
                <w:rFonts w:ascii="宋体" w:hAnsi="宋体" w:cs="宋体" w:hint="eastAsia"/>
                <w:color w:val="000000"/>
                <w:kern w:val="0"/>
                <w:sz w:val="18"/>
                <w:szCs w:val="18"/>
              </w:rPr>
              <w:br/>
              <w:t>5、施工部位及要求：详见用户需求书及设计图纸。</w:t>
            </w:r>
          </w:p>
        </w:tc>
        <w:tc>
          <w:tcPr>
            <w:tcW w:w="768" w:type="dxa"/>
            <w:tcBorders>
              <w:top w:val="nil"/>
              <w:left w:val="nil"/>
              <w:bottom w:val="single" w:sz="4" w:space="0" w:color="000000"/>
              <w:right w:val="single" w:sz="4" w:space="0" w:color="000000"/>
            </w:tcBorders>
            <w:shd w:val="clear" w:color="auto" w:fill="auto"/>
            <w:vAlign w:val="center"/>
            <w:hideMark/>
          </w:tcPr>
          <w:p w14:paraId="429666CB"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m3</w:t>
            </w:r>
          </w:p>
        </w:tc>
        <w:tc>
          <w:tcPr>
            <w:tcW w:w="756" w:type="dxa"/>
            <w:tcBorders>
              <w:top w:val="nil"/>
              <w:left w:val="nil"/>
              <w:bottom w:val="single" w:sz="4" w:space="0" w:color="000000"/>
              <w:right w:val="single" w:sz="4" w:space="0" w:color="000000"/>
            </w:tcBorders>
            <w:shd w:val="clear" w:color="auto" w:fill="auto"/>
            <w:noWrap/>
            <w:vAlign w:val="center"/>
            <w:hideMark/>
          </w:tcPr>
          <w:p w14:paraId="1EF2467A"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698.06</w:t>
            </w:r>
          </w:p>
        </w:tc>
        <w:tc>
          <w:tcPr>
            <w:tcW w:w="1160" w:type="dxa"/>
            <w:gridSpan w:val="2"/>
            <w:tcBorders>
              <w:top w:val="nil"/>
              <w:left w:val="nil"/>
              <w:bottom w:val="single" w:sz="4" w:space="0" w:color="000000"/>
              <w:right w:val="single" w:sz="4" w:space="0" w:color="000000"/>
            </w:tcBorders>
            <w:shd w:val="clear" w:color="auto" w:fill="auto"/>
            <w:noWrap/>
            <w:vAlign w:val="center"/>
            <w:hideMark/>
          </w:tcPr>
          <w:p w14:paraId="4F8680CC"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2389.30</w:t>
            </w:r>
          </w:p>
        </w:tc>
        <w:tc>
          <w:tcPr>
            <w:tcW w:w="1116" w:type="dxa"/>
            <w:tcBorders>
              <w:top w:val="nil"/>
              <w:left w:val="nil"/>
              <w:bottom w:val="single" w:sz="4" w:space="0" w:color="000000"/>
              <w:right w:val="single" w:sz="4" w:space="0" w:color="000000"/>
            </w:tcBorders>
            <w:shd w:val="clear" w:color="auto" w:fill="auto"/>
            <w:noWrap/>
            <w:vAlign w:val="center"/>
            <w:hideMark/>
          </w:tcPr>
          <w:p w14:paraId="76080113"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1667874.76</w:t>
            </w:r>
          </w:p>
        </w:tc>
        <w:tc>
          <w:tcPr>
            <w:tcW w:w="1152" w:type="dxa"/>
            <w:gridSpan w:val="2"/>
            <w:tcBorders>
              <w:top w:val="nil"/>
              <w:left w:val="nil"/>
              <w:bottom w:val="single" w:sz="4" w:space="0" w:color="000000"/>
              <w:right w:val="single" w:sz="4" w:space="0" w:color="000000"/>
            </w:tcBorders>
            <w:shd w:val="clear" w:color="auto" w:fill="auto"/>
            <w:noWrap/>
            <w:vAlign w:val="center"/>
            <w:hideMark/>
          </w:tcPr>
          <w:p w14:paraId="2C1E367B"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1524674.73</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1E1CDAD6"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137220.45</w:t>
            </w:r>
          </w:p>
        </w:tc>
        <w:tc>
          <w:tcPr>
            <w:tcW w:w="958" w:type="dxa"/>
            <w:tcBorders>
              <w:top w:val="nil"/>
              <w:left w:val="nil"/>
              <w:bottom w:val="single" w:sz="4" w:space="0" w:color="000000"/>
              <w:right w:val="single" w:sz="4" w:space="0" w:color="000000"/>
            </w:tcBorders>
            <w:shd w:val="clear" w:color="auto" w:fill="auto"/>
            <w:noWrap/>
            <w:vAlign w:val="center"/>
            <w:hideMark/>
          </w:tcPr>
          <w:p w14:paraId="54040887"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5983.07</w:t>
            </w:r>
          </w:p>
        </w:tc>
      </w:tr>
      <w:tr w:rsidR="00AC2477" w:rsidRPr="005D360C" w14:paraId="1950748E" w14:textId="77777777" w:rsidTr="00F21E2F">
        <w:trPr>
          <w:trHeight w:val="1356"/>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46C78C96"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10</w:t>
            </w:r>
          </w:p>
        </w:tc>
        <w:tc>
          <w:tcPr>
            <w:tcW w:w="1413" w:type="dxa"/>
            <w:tcBorders>
              <w:top w:val="nil"/>
              <w:left w:val="nil"/>
              <w:bottom w:val="single" w:sz="4" w:space="0" w:color="000000"/>
              <w:right w:val="single" w:sz="4" w:space="0" w:color="000000"/>
            </w:tcBorders>
            <w:shd w:val="clear" w:color="auto" w:fill="auto"/>
            <w:vAlign w:val="center"/>
            <w:hideMark/>
          </w:tcPr>
          <w:p w14:paraId="70692E88"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B04120200001</w:t>
            </w:r>
          </w:p>
        </w:tc>
        <w:tc>
          <w:tcPr>
            <w:tcW w:w="1276" w:type="dxa"/>
            <w:tcBorders>
              <w:top w:val="nil"/>
              <w:left w:val="nil"/>
              <w:bottom w:val="single" w:sz="4" w:space="0" w:color="000000"/>
              <w:right w:val="single" w:sz="4" w:space="0" w:color="000000"/>
            </w:tcBorders>
            <w:shd w:val="clear" w:color="auto" w:fill="auto"/>
            <w:vAlign w:val="center"/>
            <w:hideMark/>
          </w:tcPr>
          <w:p w14:paraId="0E2B01A8"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注浆（环氧树脂灌浆材料）</w:t>
            </w:r>
          </w:p>
        </w:tc>
        <w:tc>
          <w:tcPr>
            <w:tcW w:w="5103" w:type="dxa"/>
            <w:tcBorders>
              <w:top w:val="nil"/>
              <w:left w:val="nil"/>
              <w:bottom w:val="single" w:sz="4" w:space="0" w:color="000000"/>
              <w:right w:val="single" w:sz="4" w:space="0" w:color="000000"/>
            </w:tcBorders>
            <w:shd w:val="clear" w:color="auto" w:fill="auto"/>
            <w:vAlign w:val="center"/>
            <w:hideMark/>
          </w:tcPr>
          <w:p w14:paraId="22EB533D"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1、水沟底穿孔、开裂和塌陷处治理、道床翻浆冒泥治理等；</w:t>
            </w:r>
            <w:r w:rsidRPr="005D360C">
              <w:rPr>
                <w:rFonts w:ascii="宋体" w:hAnsi="宋体" w:cs="宋体" w:hint="eastAsia"/>
                <w:color w:val="000000"/>
                <w:kern w:val="0"/>
                <w:sz w:val="18"/>
                <w:szCs w:val="18"/>
              </w:rPr>
              <w:br/>
              <w:t>2、浆液种类：环氧树脂灌浆材料；</w:t>
            </w:r>
            <w:r w:rsidRPr="005D360C">
              <w:rPr>
                <w:rFonts w:ascii="宋体" w:hAnsi="宋体" w:cs="宋体" w:hint="eastAsia"/>
                <w:color w:val="000000"/>
                <w:kern w:val="0"/>
                <w:sz w:val="18"/>
                <w:szCs w:val="18"/>
              </w:rPr>
              <w:br/>
              <w:t>3、材料人工二次搬运距离综合考虑；</w:t>
            </w:r>
            <w:r w:rsidRPr="005D360C">
              <w:rPr>
                <w:rFonts w:ascii="宋体" w:hAnsi="宋体" w:cs="宋体" w:hint="eastAsia"/>
                <w:color w:val="000000"/>
                <w:kern w:val="0"/>
                <w:sz w:val="18"/>
                <w:szCs w:val="18"/>
              </w:rPr>
              <w:br/>
              <w:t>4、夜间施工降效综合考虑；</w:t>
            </w:r>
            <w:r w:rsidRPr="005D360C">
              <w:rPr>
                <w:rFonts w:ascii="宋体" w:hAnsi="宋体" w:cs="宋体" w:hint="eastAsia"/>
                <w:color w:val="000000"/>
                <w:kern w:val="0"/>
                <w:sz w:val="18"/>
                <w:szCs w:val="18"/>
              </w:rPr>
              <w:br/>
              <w:t>5、施工部位及要求：详见用户需求书及设计图纸。</w:t>
            </w:r>
          </w:p>
        </w:tc>
        <w:tc>
          <w:tcPr>
            <w:tcW w:w="768" w:type="dxa"/>
            <w:tcBorders>
              <w:top w:val="nil"/>
              <w:left w:val="nil"/>
              <w:bottom w:val="single" w:sz="4" w:space="0" w:color="000000"/>
              <w:right w:val="single" w:sz="4" w:space="0" w:color="000000"/>
            </w:tcBorders>
            <w:shd w:val="clear" w:color="auto" w:fill="auto"/>
            <w:vAlign w:val="center"/>
            <w:hideMark/>
          </w:tcPr>
          <w:p w14:paraId="38E51065"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m³</w:t>
            </w:r>
          </w:p>
        </w:tc>
        <w:tc>
          <w:tcPr>
            <w:tcW w:w="756" w:type="dxa"/>
            <w:tcBorders>
              <w:top w:val="nil"/>
              <w:left w:val="nil"/>
              <w:bottom w:val="single" w:sz="4" w:space="0" w:color="000000"/>
              <w:right w:val="single" w:sz="4" w:space="0" w:color="000000"/>
            </w:tcBorders>
            <w:shd w:val="clear" w:color="auto" w:fill="auto"/>
            <w:noWrap/>
            <w:vAlign w:val="center"/>
            <w:hideMark/>
          </w:tcPr>
          <w:p w14:paraId="46B2C63D"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70.268</w:t>
            </w:r>
          </w:p>
        </w:tc>
        <w:tc>
          <w:tcPr>
            <w:tcW w:w="1160" w:type="dxa"/>
            <w:gridSpan w:val="2"/>
            <w:tcBorders>
              <w:top w:val="nil"/>
              <w:left w:val="nil"/>
              <w:bottom w:val="single" w:sz="4" w:space="0" w:color="000000"/>
              <w:right w:val="single" w:sz="4" w:space="0" w:color="000000"/>
            </w:tcBorders>
            <w:shd w:val="clear" w:color="auto" w:fill="auto"/>
            <w:noWrap/>
            <w:vAlign w:val="center"/>
            <w:hideMark/>
          </w:tcPr>
          <w:p w14:paraId="536BD9F1"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12737.30</w:t>
            </w:r>
          </w:p>
        </w:tc>
        <w:tc>
          <w:tcPr>
            <w:tcW w:w="1116" w:type="dxa"/>
            <w:tcBorders>
              <w:top w:val="nil"/>
              <w:left w:val="nil"/>
              <w:bottom w:val="single" w:sz="4" w:space="0" w:color="000000"/>
              <w:right w:val="single" w:sz="4" w:space="0" w:color="000000"/>
            </w:tcBorders>
            <w:shd w:val="clear" w:color="auto" w:fill="auto"/>
            <w:noWrap/>
            <w:vAlign w:val="center"/>
            <w:hideMark/>
          </w:tcPr>
          <w:p w14:paraId="6B94CCD6"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895024.60</w:t>
            </w:r>
          </w:p>
        </w:tc>
        <w:tc>
          <w:tcPr>
            <w:tcW w:w="1152" w:type="dxa"/>
            <w:gridSpan w:val="2"/>
            <w:tcBorders>
              <w:top w:val="nil"/>
              <w:left w:val="nil"/>
              <w:bottom w:val="single" w:sz="4" w:space="0" w:color="000000"/>
              <w:right w:val="single" w:sz="4" w:space="0" w:color="000000"/>
            </w:tcBorders>
            <w:shd w:val="clear" w:color="auto" w:fill="auto"/>
            <w:noWrap/>
            <w:vAlign w:val="center"/>
            <w:hideMark/>
          </w:tcPr>
          <w:p w14:paraId="46832939"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818178.11</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30D156BC"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73636.02</w:t>
            </w:r>
          </w:p>
        </w:tc>
        <w:tc>
          <w:tcPr>
            <w:tcW w:w="958" w:type="dxa"/>
            <w:tcBorders>
              <w:top w:val="nil"/>
              <w:left w:val="nil"/>
              <w:bottom w:val="single" w:sz="4" w:space="0" w:color="000000"/>
              <w:right w:val="single" w:sz="4" w:space="0" w:color="000000"/>
            </w:tcBorders>
            <w:shd w:val="clear" w:color="auto" w:fill="auto"/>
            <w:noWrap/>
            <w:vAlign w:val="center"/>
            <w:hideMark/>
          </w:tcPr>
          <w:p w14:paraId="69F93AC5"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3210.54</w:t>
            </w:r>
          </w:p>
        </w:tc>
      </w:tr>
      <w:tr w:rsidR="00AC2477" w:rsidRPr="005D360C" w14:paraId="0806B973" w14:textId="77777777" w:rsidTr="00F21E2F">
        <w:trPr>
          <w:trHeight w:val="1164"/>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3E942F06"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11</w:t>
            </w:r>
          </w:p>
        </w:tc>
        <w:tc>
          <w:tcPr>
            <w:tcW w:w="1413" w:type="dxa"/>
            <w:tcBorders>
              <w:top w:val="nil"/>
              <w:left w:val="nil"/>
              <w:bottom w:val="single" w:sz="4" w:space="0" w:color="000000"/>
              <w:right w:val="single" w:sz="4" w:space="0" w:color="000000"/>
            </w:tcBorders>
            <w:shd w:val="clear" w:color="auto" w:fill="auto"/>
            <w:vAlign w:val="center"/>
            <w:hideMark/>
          </w:tcPr>
          <w:p w14:paraId="55DCBEF0"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030609003001</w:t>
            </w:r>
          </w:p>
        </w:tc>
        <w:tc>
          <w:tcPr>
            <w:tcW w:w="1276" w:type="dxa"/>
            <w:tcBorders>
              <w:top w:val="nil"/>
              <w:left w:val="nil"/>
              <w:bottom w:val="single" w:sz="4" w:space="0" w:color="000000"/>
              <w:right w:val="single" w:sz="4" w:space="0" w:color="000000"/>
            </w:tcBorders>
            <w:shd w:val="clear" w:color="auto" w:fill="auto"/>
            <w:vAlign w:val="center"/>
            <w:hideMark/>
          </w:tcPr>
          <w:p w14:paraId="1095DB27"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不锈钢接水盒更换</w:t>
            </w:r>
          </w:p>
        </w:tc>
        <w:tc>
          <w:tcPr>
            <w:tcW w:w="5103" w:type="dxa"/>
            <w:tcBorders>
              <w:top w:val="nil"/>
              <w:left w:val="nil"/>
              <w:bottom w:val="single" w:sz="4" w:space="0" w:color="000000"/>
              <w:right w:val="single" w:sz="4" w:space="0" w:color="000000"/>
            </w:tcBorders>
            <w:shd w:val="clear" w:color="auto" w:fill="auto"/>
            <w:vAlign w:val="center"/>
            <w:hideMark/>
          </w:tcPr>
          <w:p w14:paraId="6005121A"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1、拆除原不锈钢接水盒。</w:t>
            </w:r>
            <w:r w:rsidRPr="005D360C">
              <w:rPr>
                <w:rFonts w:ascii="宋体" w:hAnsi="宋体" w:cs="宋体" w:hint="eastAsia"/>
                <w:color w:val="000000"/>
                <w:kern w:val="0"/>
                <w:sz w:val="18"/>
                <w:szCs w:val="18"/>
              </w:rPr>
              <w:br/>
              <w:t>2、重新安装新的不锈钢接水盒。</w:t>
            </w:r>
            <w:r w:rsidRPr="005D360C">
              <w:rPr>
                <w:rFonts w:ascii="宋体" w:hAnsi="宋体" w:cs="宋体" w:hint="eastAsia"/>
                <w:color w:val="000000"/>
                <w:kern w:val="0"/>
                <w:sz w:val="18"/>
                <w:szCs w:val="18"/>
              </w:rPr>
              <w:br/>
              <w:t>3、材料人工二次搬运距离综合考虑；</w:t>
            </w:r>
            <w:r w:rsidRPr="005D360C">
              <w:rPr>
                <w:rFonts w:ascii="宋体" w:hAnsi="宋体" w:cs="宋体" w:hint="eastAsia"/>
                <w:color w:val="000000"/>
                <w:kern w:val="0"/>
                <w:sz w:val="18"/>
                <w:szCs w:val="18"/>
              </w:rPr>
              <w:br/>
              <w:t>4、夜间施工降效综合考虑；</w:t>
            </w:r>
            <w:r w:rsidRPr="005D360C">
              <w:rPr>
                <w:rFonts w:ascii="宋体" w:hAnsi="宋体" w:cs="宋体" w:hint="eastAsia"/>
                <w:color w:val="000000"/>
                <w:kern w:val="0"/>
                <w:sz w:val="18"/>
                <w:szCs w:val="18"/>
              </w:rPr>
              <w:br/>
              <w:t>5、施工部位及要求：详见用户需求书及设计图纸。</w:t>
            </w:r>
          </w:p>
        </w:tc>
        <w:tc>
          <w:tcPr>
            <w:tcW w:w="768" w:type="dxa"/>
            <w:tcBorders>
              <w:top w:val="nil"/>
              <w:left w:val="nil"/>
              <w:bottom w:val="single" w:sz="4" w:space="0" w:color="000000"/>
              <w:right w:val="single" w:sz="4" w:space="0" w:color="000000"/>
            </w:tcBorders>
            <w:shd w:val="clear" w:color="auto" w:fill="auto"/>
            <w:vAlign w:val="center"/>
            <w:hideMark/>
          </w:tcPr>
          <w:p w14:paraId="3D944C5B"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w:t>
            </w:r>
          </w:p>
        </w:tc>
        <w:tc>
          <w:tcPr>
            <w:tcW w:w="756" w:type="dxa"/>
            <w:tcBorders>
              <w:top w:val="nil"/>
              <w:left w:val="nil"/>
              <w:bottom w:val="single" w:sz="4" w:space="0" w:color="000000"/>
              <w:right w:val="single" w:sz="4" w:space="0" w:color="000000"/>
            </w:tcBorders>
            <w:shd w:val="clear" w:color="auto" w:fill="auto"/>
            <w:noWrap/>
            <w:vAlign w:val="center"/>
            <w:hideMark/>
          </w:tcPr>
          <w:p w14:paraId="7D4221E3"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308</w:t>
            </w:r>
          </w:p>
        </w:tc>
        <w:tc>
          <w:tcPr>
            <w:tcW w:w="1160" w:type="dxa"/>
            <w:gridSpan w:val="2"/>
            <w:tcBorders>
              <w:top w:val="nil"/>
              <w:left w:val="nil"/>
              <w:bottom w:val="single" w:sz="4" w:space="0" w:color="000000"/>
              <w:right w:val="single" w:sz="4" w:space="0" w:color="000000"/>
            </w:tcBorders>
            <w:shd w:val="clear" w:color="auto" w:fill="auto"/>
            <w:noWrap/>
            <w:vAlign w:val="center"/>
            <w:hideMark/>
          </w:tcPr>
          <w:p w14:paraId="6D1AF1B4"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207.98</w:t>
            </w:r>
          </w:p>
        </w:tc>
        <w:tc>
          <w:tcPr>
            <w:tcW w:w="1116" w:type="dxa"/>
            <w:tcBorders>
              <w:top w:val="nil"/>
              <w:left w:val="nil"/>
              <w:bottom w:val="single" w:sz="4" w:space="0" w:color="000000"/>
              <w:right w:val="single" w:sz="4" w:space="0" w:color="000000"/>
            </w:tcBorders>
            <w:shd w:val="clear" w:color="auto" w:fill="auto"/>
            <w:noWrap/>
            <w:vAlign w:val="center"/>
            <w:hideMark/>
          </w:tcPr>
          <w:p w14:paraId="3DB78A57"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64057.84</w:t>
            </w:r>
          </w:p>
        </w:tc>
        <w:tc>
          <w:tcPr>
            <w:tcW w:w="1152" w:type="dxa"/>
            <w:gridSpan w:val="2"/>
            <w:tcBorders>
              <w:top w:val="nil"/>
              <w:left w:val="nil"/>
              <w:bottom w:val="single" w:sz="4" w:space="0" w:color="000000"/>
              <w:right w:val="single" w:sz="4" w:space="0" w:color="000000"/>
            </w:tcBorders>
            <w:shd w:val="clear" w:color="auto" w:fill="auto"/>
            <w:noWrap/>
            <w:vAlign w:val="center"/>
            <w:hideMark/>
          </w:tcPr>
          <w:p w14:paraId="45430080"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58556.96</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3677009F"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5270.19</w:t>
            </w:r>
          </w:p>
        </w:tc>
        <w:tc>
          <w:tcPr>
            <w:tcW w:w="958" w:type="dxa"/>
            <w:tcBorders>
              <w:top w:val="nil"/>
              <w:left w:val="nil"/>
              <w:bottom w:val="single" w:sz="4" w:space="0" w:color="000000"/>
              <w:right w:val="single" w:sz="4" w:space="0" w:color="000000"/>
            </w:tcBorders>
            <w:shd w:val="clear" w:color="auto" w:fill="auto"/>
            <w:noWrap/>
            <w:vAlign w:val="center"/>
            <w:hideMark/>
          </w:tcPr>
          <w:p w14:paraId="0E5FB09A"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229.77</w:t>
            </w:r>
          </w:p>
        </w:tc>
      </w:tr>
      <w:tr w:rsidR="00AC2477" w:rsidRPr="005D360C" w14:paraId="5189200D" w14:textId="77777777" w:rsidTr="00F21E2F">
        <w:trPr>
          <w:trHeight w:val="554"/>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0505186B"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12</w:t>
            </w:r>
          </w:p>
        </w:tc>
        <w:tc>
          <w:tcPr>
            <w:tcW w:w="1413" w:type="dxa"/>
            <w:tcBorders>
              <w:top w:val="nil"/>
              <w:left w:val="nil"/>
              <w:bottom w:val="single" w:sz="4" w:space="0" w:color="000000"/>
              <w:right w:val="single" w:sz="4" w:space="0" w:color="000000"/>
            </w:tcBorders>
            <w:shd w:val="clear" w:color="auto" w:fill="auto"/>
            <w:vAlign w:val="center"/>
            <w:hideMark/>
          </w:tcPr>
          <w:p w14:paraId="2F8677B8"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080403006001</w:t>
            </w:r>
          </w:p>
        </w:tc>
        <w:tc>
          <w:tcPr>
            <w:tcW w:w="1276" w:type="dxa"/>
            <w:tcBorders>
              <w:top w:val="nil"/>
              <w:left w:val="nil"/>
              <w:bottom w:val="single" w:sz="4" w:space="0" w:color="000000"/>
              <w:right w:val="single" w:sz="4" w:space="0" w:color="000000"/>
            </w:tcBorders>
            <w:shd w:val="clear" w:color="auto" w:fill="auto"/>
            <w:vAlign w:val="center"/>
            <w:hideMark/>
          </w:tcPr>
          <w:p w14:paraId="54ABA62F"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注浆管封孔</w:t>
            </w:r>
          </w:p>
        </w:tc>
        <w:tc>
          <w:tcPr>
            <w:tcW w:w="5103" w:type="dxa"/>
            <w:tcBorders>
              <w:top w:val="nil"/>
              <w:left w:val="nil"/>
              <w:bottom w:val="single" w:sz="4" w:space="0" w:color="000000"/>
              <w:right w:val="single" w:sz="4" w:space="0" w:color="000000"/>
            </w:tcBorders>
            <w:shd w:val="clear" w:color="auto" w:fill="auto"/>
            <w:vAlign w:val="center"/>
            <w:hideMark/>
          </w:tcPr>
          <w:p w14:paraId="581338D5"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1、部位:注浆管、水沟和道床剥离、水沟边缘纵向裂缝治理等；</w:t>
            </w:r>
            <w:r w:rsidRPr="005D360C">
              <w:rPr>
                <w:rFonts w:ascii="宋体" w:hAnsi="宋体" w:cs="宋体" w:hint="eastAsia"/>
                <w:color w:val="000000"/>
                <w:kern w:val="0"/>
                <w:sz w:val="18"/>
                <w:szCs w:val="18"/>
              </w:rPr>
              <w:br/>
              <w:t>2.采用快硬、速凝、早强水泥封孔埋管，水泥标号不低于42.5；</w:t>
            </w:r>
            <w:r w:rsidRPr="005D360C">
              <w:rPr>
                <w:rFonts w:ascii="宋体" w:hAnsi="宋体" w:cs="宋体" w:hint="eastAsia"/>
                <w:color w:val="000000"/>
                <w:kern w:val="0"/>
                <w:sz w:val="18"/>
                <w:szCs w:val="18"/>
              </w:rPr>
              <w:br/>
              <w:t>3、材料人工二次搬运距离综合考虑；</w:t>
            </w:r>
            <w:r w:rsidRPr="005D360C">
              <w:rPr>
                <w:rFonts w:ascii="宋体" w:hAnsi="宋体" w:cs="宋体" w:hint="eastAsia"/>
                <w:color w:val="000000"/>
                <w:kern w:val="0"/>
                <w:sz w:val="18"/>
                <w:szCs w:val="18"/>
              </w:rPr>
              <w:br/>
              <w:t>4、夜间施工降效综合考虑；</w:t>
            </w:r>
            <w:r w:rsidRPr="005D360C">
              <w:rPr>
                <w:rFonts w:ascii="宋体" w:hAnsi="宋体" w:cs="宋体" w:hint="eastAsia"/>
                <w:color w:val="000000"/>
                <w:kern w:val="0"/>
                <w:sz w:val="18"/>
                <w:szCs w:val="18"/>
              </w:rPr>
              <w:br/>
              <w:t>5、施工部位及要求：详见用户需求书及设计图纸。</w:t>
            </w:r>
          </w:p>
        </w:tc>
        <w:tc>
          <w:tcPr>
            <w:tcW w:w="768" w:type="dxa"/>
            <w:tcBorders>
              <w:top w:val="nil"/>
              <w:left w:val="nil"/>
              <w:bottom w:val="single" w:sz="4" w:space="0" w:color="000000"/>
              <w:right w:val="single" w:sz="4" w:space="0" w:color="000000"/>
            </w:tcBorders>
            <w:shd w:val="clear" w:color="auto" w:fill="auto"/>
            <w:vAlign w:val="center"/>
            <w:hideMark/>
          </w:tcPr>
          <w:p w14:paraId="74782276"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个</w:t>
            </w:r>
          </w:p>
        </w:tc>
        <w:tc>
          <w:tcPr>
            <w:tcW w:w="756" w:type="dxa"/>
            <w:tcBorders>
              <w:top w:val="nil"/>
              <w:left w:val="nil"/>
              <w:bottom w:val="single" w:sz="4" w:space="0" w:color="000000"/>
              <w:right w:val="single" w:sz="4" w:space="0" w:color="000000"/>
            </w:tcBorders>
            <w:shd w:val="clear" w:color="auto" w:fill="auto"/>
            <w:noWrap/>
            <w:vAlign w:val="center"/>
            <w:hideMark/>
          </w:tcPr>
          <w:p w14:paraId="3FCEF5F7"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6872</w:t>
            </w:r>
          </w:p>
        </w:tc>
        <w:tc>
          <w:tcPr>
            <w:tcW w:w="1160" w:type="dxa"/>
            <w:gridSpan w:val="2"/>
            <w:tcBorders>
              <w:top w:val="nil"/>
              <w:left w:val="nil"/>
              <w:bottom w:val="single" w:sz="4" w:space="0" w:color="000000"/>
              <w:right w:val="single" w:sz="4" w:space="0" w:color="000000"/>
            </w:tcBorders>
            <w:shd w:val="clear" w:color="auto" w:fill="auto"/>
            <w:noWrap/>
            <w:vAlign w:val="center"/>
            <w:hideMark/>
          </w:tcPr>
          <w:p w14:paraId="01BECA31"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2.35</w:t>
            </w:r>
          </w:p>
        </w:tc>
        <w:tc>
          <w:tcPr>
            <w:tcW w:w="1116" w:type="dxa"/>
            <w:tcBorders>
              <w:top w:val="nil"/>
              <w:left w:val="nil"/>
              <w:bottom w:val="single" w:sz="4" w:space="0" w:color="000000"/>
              <w:right w:val="single" w:sz="4" w:space="0" w:color="000000"/>
            </w:tcBorders>
            <w:shd w:val="clear" w:color="auto" w:fill="auto"/>
            <w:noWrap/>
            <w:vAlign w:val="center"/>
            <w:hideMark/>
          </w:tcPr>
          <w:p w14:paraId="0F5F7BE4"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16149.20</w:t>
            </w:r>
          </w:p>
        </w:tc>
        <w:tc>
          <w:tcPr>
            <w:tcW w:w="1152" w:type="dxa"/>
            <w:gridSpan w:val="2"/>
            <w:tcBorders>
              <w:top w:val="nil"/>
              <w:left w:val="nil"/>
              <w:bottom w:val="single" w:sz="4" w:space="0" w:color="000000"/>
              <w:right w:val="single" w:sz="4" w:space="0" w:color="000000"/>
            </w:tcBorders>
            <w:shd w:val="clear" w:color="auto" w:fill="auto"/>
            <w:noWrap/>
            <w:vAlign w:val="center"/>
            <w:hideMark/>
          </w:tcPr>
          <w:p w14:paraId="5D20953F"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14774.80</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460A844D"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1326.30</w:t>
            </w:r>
          </w:p>
        </w:tc>
        <w:tc>
          <w:tcPr>
            <w:tcW w:w="958" w:type="dxa"/>
            <w:tcBorders>
              <w:top w:val="nil"/>
              <w:left w:val="nil"/>
              <w:bottom w:val="single" w:sz="4" w:space="0" w:color="000000"/>
              <w:right w:val="single" w:sz="4" w:space="0" w:color="000000"/>
            </w:tcBorders>
            <w:shd w:val="clear" w:color="auto" w:fill="auto"/>
            <w:noWrap/>
            <w:vAlign w:val="center"/>
            <w:hideMark/>
          </w:tcPr>
          <w:p w14:paraId="1C8265D3"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54.98</w:t>
            </w:r>
          </w:p>
        </w:tc>
      </w:tr>
      <w:tr w:rsidR="00AC2477" w:rsidRPr="005D360C" w14:paraId="34C740FC" w14:textId="77777777" w:rsidTr="00F21E2F">
        <w:trPr>
          <w:trHeight w:val="40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149F68BE"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413" w:type="dxa"/>
            <w:tcBorders>
              <w:top w:val="nil"/>
              <w:left w:val="nil"/>
              <w:bottom w:val="single" w:sz="4" w:space="0" w:color="000000"/>
              <w:right w:val="single" w:sz="4" w:space="0" w:color="000000"/>
            </w:tcBorders>
            <w:shd w:val="clear" w:color="auto" w:fill="auto"/>
            <w:vAlign w:val="center"/>
            <w:hideMark/>
          </w:tcPr>
          <w:p w14:paraId="42820895"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1.2</w:t>
            </w:r>
          </w:p>
        </w:tc>
        <w:tc>
          <w:tcPr>
            <w:tcW w:w="1276" w:type="dxa"/>
            <w:tcBorders>
              <w:top w:val="nil"/>
              <w:left w:val="nil"/>
              <w:bottom w:val="single" w:sz="4" w:space="0" w:color="000000"/>
              <w:right w:val="single" w:sz="4" w:space="0" w:color="000000"/>
            </w:tcBorders>
            <w:shd w:val="clear" w:color="auto" w:fill="auto"/>
            <w:vAlign w:val="center"/>
            <w:hideMark/>
          </w:tcPr>
          <w:p w14:paraId="11900184"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自动化监测</w:t>
            </w:r>
          </w:p>
        </w:tc>
        <w:tc>
          <w:tcPr>
            <w:tcW w:w="5103" w:type="dxa"/>
            <w:tcBorders>
              <w:top w:val="nil"/>
              <w:left w:val="nil"/>
              <w:bottom w:val="single" w:sz="4" w:space="0" w:color="000000"/>
              <w:right w:val="single" w:sz="4" w:space="0" w:color="000000"/>
            </w:tcBorders>
            <w:shd w:val="clear" w:color="auto" w:fill="auto"/>
            <w:vAlign w:val="center"/>
            <w:hideMark/>
          </w:tcPr>
          <w:p w14:paraId="5C96E012" w14:textId="77777777" w:rsidR="00AC2477" w:rsidRPr="005D360C" w:rsidRDefault="00AC2477" w:rsidP="00AC2477">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68" w:type="dxa"/>
            <w:tcBorders>
              <w:top w:val="nil"/>
              <w:left w:val="nil"/>
              <w:bottom w:val="single" w:sz="4" w:space="0" w:color="000000"/>
              <w:right w:val="single" w:sz="4" w:space="0" w:color="000000"/>
            </w:tcBorders>
            <w:shd w:val="clear" w:color="auto" w:fill="auto"/>
            <w:vAlign w:val="center"/>
            <w:hideMark/>
          </w:tcPr>
          <w:p w14:paraId="231EF872" w14:textId="77777777" w:rsidR="00AC2477" w:rsidRPr="005D360C" w:rsidRDefault="00AC2477" w:rsidP="00AC2477">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14:paraId="762DE216"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160" w:type="dxa"/>
            <w:gridSpan w:val="2"/>
            <w:tcBorders>
              <w:top w:val="nil"/>
              <w:left w:val="nil"/>
              <w:bottom w:val="single" w:sz="4" w:space="0" w:color="000000"/>
              <w:right w:val="single" w:sz="4" w:space="0" w:color="000000"/>
            </w:tcBorders>
            <w:shd w:val="clear" w:color="auto" w:fill="auto"/>
            <w:noWrap/>
            <w:vAlign w:val="center"/>
            <w:hideMark/>
          </w:tcPr>
          <w:p w14:paraId="59475A6E"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116" w:type="dxa"/>
            <w:tcBorders>
              <w:top w:val="nil"/>
              <w:left w:val="nil"/>
              <w:bottom w:val="single" w:sz="4" w:space="0" w:color="000000"/>
              <w:right w:val="single" w:sz="4" w:space="0" w:color="000000"/>
            </w:tcBorders>
            <w:shd w:val="clear" w:color="auto" w:fill="auto"/>
            <w:noWrap/>
            <w:vAlign w:val="center"/>
            <w:hideMark/>
          </w:tcPr>
          <w:p w14:paraId="21651224"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359100.00</w:t>
            </w:r>
          </w:p>
        </w:tc>
        <w:tc>
          <w:tcPr>
            <w:tcW w:w="1152" w:type="dxa"/>
            <w:gridSpan w:val="2"/>
            <w:tcBorders>
              <w:top w:val="nil"/>
              <w:left w:val="nil"/>
              <w:bottom w:val="single" w:sz="4" w:space="0" w:color="000000"/>
              <w:right w:val="single" w:sz="4" w:space="0" w:color="000000"/>
            </w:tcBorders>
            <w:shd w:val="clear" w:color="auto" w:fill="auto"/>
            <w:noWrap/>
            <w:vAlign w:val="center"/>
            <w:hideMark/>
          </w:tcPr>
          <w:p w14:paraId="3D75C34C"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359100.00</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14:paraId="69D21ABD"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8" w:type="dxa"/>
            <w:tcBorders>
              <w:top w:val="nil"/>
              <w:left w:val="nil"/>
              <w:bottom w:val="single" w:sz="4" w:space="0" w:color="000000"/>
              <w:right w:val="single" w:sz="4" w:space="0" w:color="000000"/>
            </w:tcBorders>
            <w:shd w:val="clear" w:color="auto" w:fill="auto"/>
            <w:noWrap/>
            <w:vAlign w:val="center"/>
            <w:hideMark/>
          </w:tcPr>
          <w:p w14:paraId="3C58C696" w14:textId="77777777" w:rsidR="00AC2477" w:rsidRPr="005D360C" w:rsidRDefault="00AC2477" w:rsidP="00AC2477">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bl>
    <w:p w14:paraId="7E9D0567" w14:textId="77777777" w:rsidR="00156543" w:rsidRDefault="00156543" w:rsidP="00156543">
      <w:pPr>
        <w:widowControl/>
        <w:jc w:val="right"/>
        <w:rPr>
          <w:rFonts w:ascii="Microsoft Sans Serif" w:hAnsi="Microsoft Sans Serif" w:cs="Microsoft Sans Serif"/>
          <w:b/>
          <w:bCs/>
          <w:color w:val="000000"/>
          <w:kern w:val="0"/>
          <w:sz w:val="40"/>
          <w:szCs w:val="40"/>
        </w:rPr>
        <w:sectPr w:rsidR="00156543" w:rsidSect="00047139">
          <w:endnotePr>
            <w:numFmt w:val="decimal"/>
          </w:endnotePr>
          <w:pgSz w:w="16838" w:h="11906" w:orient="landscape"/>
          <w:pgMar w:top="1191" w:right="1191" w:bottom="1417" w:left="1191" w:header="851" w:footer="851" w:gutter="0"/>
          <w:cols w:space="720"/>
          <w:docGrid w:type="lines" w:linePitch="312"/>
        </w:sectPr>
      </w:pPr>
    </w:p>
    <w:tbl>
      <w:tblPr>
        <w:tblpPr w:leftFromText="180" w:rightFromText="180" w:vertAnchor="text" w:horzAnchor="margin" w:tblpXSpec="center" w:tblpY="147"/>
        <w:tblW w:w="14992" w:type="dxa"/>
        <w:tblLook w:val="04A0" w:firstRow="1" w:lastRow="0" w:firstColumn="1" w:lastColumn="0" w:noHBand="0" w:noVBand="1"/>
      </w:tblPr>
      <w:tblGrid>
        <w:gridCol w:w="396"/>
        <w:gridCol w:w="1413"/>
        <w:gridCol w:w="1843"/>
        <w:gridCol w:w="3935"/>
        <w:gridCol w:w="709"/>
        <w:gridCol w:w="1134"/>
        <w:gridCol w:w="1026"/>
        <w:gridCol w:w="284"/>
        <w:gridCol w:w="1124"/>
        <w:gridCol w:w="449"/>
        <w:gridCol w:w="695"/>
        <w:gridCol w:w="567"/>
        <w:gridCol w:w="466"/>
        <w:gridCol w:w="951"/>
      </w:tblGrid>
      <w:tr w:rsidR="00AC2477" w:rsidRPr="005D360C" w14:paraId="4608D7BE" w14:textId="77777777" w:rsidTr="009A7A73">
        <w:trPr>
          <w:trHeight w:val="492"/>
        </w:trPr>
        <w:tc>
          <w:tcPr>
            <w:tcW w:w="10456" w:type="dxa"/>
            <w:gridSpan w:val="7"/>
            <w:tcBorders>
              <w:top w:val="nil"/>
              <w:left w:val="nil"/>
              <w:bottom w:val="nil"/>
              <w:right w:val="nil"/>
            </w:tcBorders>
            <w:shd w:val="clear" w:color="auto" w:fill="auto"/>
            <w:noWrap/>
            <w:vAlign w:val="center"/>
            <w:hideMark/>
          </w:tcPr>
          <w:p w14:paraId="0E1DA6FB" w14:textId="5B58F432" w:rsidR="00AC2477" w:rsidRPr="005D360C" w:rsidRDefault="00AC2477" w:rsidP="00156543">
            <w:pPr>
              <w:widowControl/>
              <w:jc w:val="right"/>
              <w:rPr>
                <w:rFonts w:ascii="Microsoft Sans Serif" w:hAnsi="Microsoft Sans Serif" w:cs="Microsoft Sans Serif"/>
                <w:b/>
                <w:bCs/>
                <w:color w:val="000000"/>
                <w:kern w:val="0"/>
                <w:sz w:val="40"/>
                <w:szCs w:val="40"/>
              </w:rPr>
            </w:pPr>
            <w:r w:rsidRPr="005D360C">
              <w:rPr>
                <w:rFonts w:ascii="Microsoft Sans Serif" w:hAnsi="Microsoft Sans Serif" w:cs="Microsoft Sans Serif"/>
                <w:b/>
                <w:bCs/>
                <w:color w:val="000000"/>
                <w:kern w:val="0"/>
                <w:sz w:val="40"/>
                <w:szCs w:val="40"/>
              </w:rPr>
              <w:lastRenderedPageBreak/>
              <w:t xml:space="preserve">E.1 </w:t>
            </w:r>
            <w:r w:rsidRPr="005D360C">
              <w:rPr>
                <w:rFonts w:ascii="Microsoft Sans Serif" w:hAnsi="Microsoft Sans Serif" w:cs="Microsoft Sans Serif"/>
                <w:b/>
                <w:bCs/>
                <w:color w:val="000000"/>
                <w:kern w:val="0"/>
                <w:sz w:val="40"/>
                <w:szCs w:val="40"/>
              </w:rPr>
              <w:t>单位工程工程量清单与造价表</w:t>
            </w:r>
          </w:p>
        </w:tc>
        <w:tc>
          <w:tcPr>
            <w:tcW w:w="4536" w:type="dxa"/>
            <w:gridSpan w:val="7"/>
            <w:tcBorders>
              <w:top w:val="nil"/>
              <w:left w:val="nil"/>
              <w:bottom w:val="nil"/>
              <w:right w:val="nil"/>
            </w:tcBorders>
            <w:shd w:val="clear" w:color="auto" w:fill="auto"/>
            <w:noWrap/>
            <w:vAlign w:val="center"/>
            <w:hideMark/>
          </w:tcPr>
          <w:p w14:paraId="229B9752" w14:textId="77777777" w:rsidR="00AC2477" w:rsidRPr="005D360C" w:rsidRDefault="00AC2477" w:rsidP="00156543">
            <w:pPr>
              <w:widowControl/>
              <w:jc w:val="left"/>
              <w:rPr>
                <w:rFonts w:ascii="宋体" w:hAnsi="宋体" w:cs="宋体"/>
                <w:color w:val="000000"/>
                <w:kern w:val="0"/>
                <w:sz w:val="24"/>
              </w:rPr>
            </w:pPr>
            <w:r w:rsidRPr="005D360C">
              <w:rPr>
                <w:rFonts w:ascii="宋体" w:hAnsi="宋体" w:cs="宋体" w:hint="eastAsia"/>
                <w:color w:val="000000"/>
                <w:kern w:val="0"/>
                <w:sz w:val="24"/>
              </w:rPr>
              <w:t>(招标控制价)</w:t>
            </w:r>
          </w:p>
        </w:tc>
      </w:tr>
      <w:tr w:rsidR="00AC2477" w:rsidRPr="005D360C" w14:paraId="053FA909" w14:textId="77777777" w:rsidTr="009A7A73">
        <w:trPr>
          <w:trHeight w:val="180"/>
        </w:trPr>
        <w:tc>
          <w:tcPr>
            <w:tcW w:w="14992" w:type="dxa"/>
            <w:gridSpan w:val="14"/>
            <w:tcBorders>
              <w:top w:val="nil"/>
              <w:left w:val="nil"/>
              <w:bottom w:val="nil"/>
              <w:right w:val="nil"/>
            </w:tcBorders>
            <w:shd w:val="clear" w:color="auto" w:fill="auto"/>
            <w:noWrap/>
            <w:vAlign w:val="center"/>
            <w:hideMark/>
          </w:tcPr>
          <w:p w14:paraId="5C495B47"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(一般计税法)</w:t>
            </w:r>
          </w:p>
        </w:tc>
      </w:tr>
      <w:tr w:rsidR="00AC2477" w:rsidRPr="005D360C" w14:paraId="602A25CE" w14:textId="77777777" w:rsidTr="009A7A73">
        <w:trPr>
          <w:trHeight w:val="264"/>
        </w:trPr>
        <w:tc>
          <w:tcPr>
            <w:tcW w:w="12313" w:type="dxa"/>
            <w:gridSpan w:val="10"/>
            <w:tcBorders>
              <w:top w:val="nil"/>
              <w:left w:val="nil"/>
              <w:bottom w:val="single" w:sz="8" w:space="0" w:color="000000"/>
              <w:right w:val="nil"/>
            </w:tcBorders>
            <w:shd w:val="clear" w:color="auto" w:fill="auto"/>
            <w:vAlign w:val="center"/>
            <w:hideMark/>
          </w:tcPr>
          <w:p w14:paraId="76446382"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工程名称:长沙市轨道交通2号线一期工程西湖公园至溁湾镇区间整治工程项目</w:t>
            </w:r>
          </w:p>
        </w:tc>
        <w:tc>
          <w:tcPr>
            <w:tcW w:w="1262" w:type="dxa"/>
            <w:gridSpan w:val="2"/>
            <w:tcBorders>
              <w:top w:val="nil"/>
              <w:left w:val="nil"/>
              <w:bottom w:val="single" w:sz="8" w:space="0" w:color="000000"/>
              <w:right w:val="nil"/>
            </w:tcBorders>
            <w:shd w:val="clear" w:color="auto" w:fill="auto"/>
            <w:vAlign w:val="center"/>
            <w:hideMark/>
          </w:tcPr>
          <w:p w14:paraId="38AA56A2" w14:textId="77777777" w:rsidR="00AC2477" w:rsidRPr="005D360C" w:rsidRDefault="00AC2477" w:rsidP="00156543">
            <w:pPr>
              <w:widowControl/>
              <w:jc w:val="left"/>
              <w:rPr>
                <w:rFonts w:ascii="宋体" w:hAnsi="宋体" w:cs="宋体"/>
                <w:color w:val="000000"/>
                <w:kern w:val="0"/>
                <w:sz w:val="20"/>
                <w:szCs w:val="20"/>
              </w:rPr>
            </w:pPr>
            <w:r w:rsidRPr="005D360C">
              <w:rPr>
                <w:rFonts w:ascii="宋体" w:hAnsi="宋体" w:cs="宋体" w:hint="eastAsia"/>
                <w:color w:val="000000"/>
                <w:kern w:val="0"/>
                <w:sz w:val="20"/>
                <w:szCs w:val="20"/>
              </w:rPr>
              <w:t xml:space="preserve"> 标段：</w:t>
            </w:r>
          </w:p>
        </w:tc>
        <w:tc>
          <w:tcPr>
            <w:tcW w:w="1417" w:type="dxa"/>
            <w:gridSpan w:val="2"/>
            <w:tcBorders>
              <w:top w:val="nil"/>
              <w:left w:val="nil"/>
              <w:bottom w:val="single" w:sz="8" w:space="0" w:color="000000"/>
              <w:right w:val="nil"/>
            </w:tcBorders>
            <w:shd w:val="clear" w:color="auto" w:fill="auto"/>
            <w:vAlign w:val="center"/>
            <w:hideMark/>
          </w:tcPr>
          <w:p w14:paraId="79CA479C"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第4页 共4页</w:t>
            </w:r>
          </w:p>
        </w:tc>
      </w:tr>
      <w:tr w:rsidR="00AC2477" w:rsidRPr="005D360C" w14:paraId="17571092" w14:textId="77777777" w:rsidTr="009A7A73">
        <w:trPr>
          <w:trHeight w:val="204"/>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92C86"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序号</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DDE9B"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项目编码</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1B68D"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项目名称</w:t>
            </w:r>
          </w:p>
        </w:tc>
        <w:tc>
          <w:tcPr>
            <w:tcW w:w="3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51BAF"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项目特征描述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3E7F6"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计量单位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684B0"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工程量</w:t>
            </w:r>
          </w:p>
        </w:tc>
        <w:tc>
          <w:tcPr>
            <w:tcW w:w="5562" w:type="dxa"/>
            <w:gridSpan w:val="8"/>
            <w:tcBorders>
              <w:top w:val="single" w:sz="4" w:space="0" w:color="000000"/>
              <w:left w:val="nil"/>
              <w:bottom w:val="single" w:sz="4" w:space="0" w:color="000000"/>
              <w:right w:val="single" w:sz="4" w:space="0" w:color="000000"/>
            </w:tcBorders>
            <w:shd w:val="clear" w:color="auto" w:fill="auto"/>
            <w:vAlign w:val="center"/>
            <w:hideMark/>
          </w:tcPr>
          <w:p w14:paraId="50FD0FE1"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金额（元）</w:t>
            </w:r>
          </w:p>
        </w:tc>
      </w:tr>
      <w:tr w:rsidR="00AC2477" w:rsidRPr="005D360C" w14:paraId="2686B7F1" w14:textId="77777777" w:rsidTr="009A7A73">
        <w:trPr>
          <w:trHeight w:val="2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14:paraId="02235EC0" w14:textId="77777777" w:rsidR="00AC2477" w:rsidRPr="005D360C" w:rsidRDefault="00AC2477" w:rsidP="00156543">
            <w:pPr>
              <w:widowControl/>
              <w:jc w:val="left"/>
              <w:rPr>
                <w:rFonts w:ascii="宋体" w:hAnsi="宋体" w:cs="宋体"/>
                <w:color w:val="000000"/>
                <w:kern w:val="0"/>
                <w:sz w:val="18"/>
                <w:szCs w:val="18"/>
              </w:rPr>
            </w:pPr>
          </w:p>
        </w:tc>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21F69796" w14:textId="77777777" w:rsidR="00AC2477" w:rsidRPr="005D360C" w:rsidRDefault="00AC2477" w:rsidP="00156543">
            <w:pPr>
              <w:widowControl/>
              <w:jc w:val="left"/>
              <w:rPr>
                <w:rFonts w:ascii="宋体" w:hAnsi="宋体" w:cs="宋体"/>
                <w:color w:val="000000"/>
                <w:kern w:val="0"/>
                <w:sz w:val="18"/>
                <w:szCs w:val="1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C2212F0" w14:textId="77777777" w:rsidR="00AC2477" w:rsidRPr="005D360C" w:rsidRDefault="00AC2477" w:rsidP="00156543">
            <w:pPr>
              <w:widowControl/>
              <w:jc w:val="left"/>
              <w:rPr>
                <w:rFonts w:ascii="宋体" w:hAnsi="宋体" w:cs="宋体"/>
                <w:color w:val="000000"/>
                <w:kern w:val="0"/>
                <w:sz w:val="18"/>
                <w:szCs w:val="18"/>
              </w:rPr>
            </w:pPr>
          </w:p>
        </w:tc>
        <w:tc>
          <w:tcPr>
            <w:tcW w:w="3935" w:type="dxa"/>
            <w:vMerge/>
            <w:tcBorders>
              <w:top w:val="single" w:sz="4" w:space="0" w:color="000000"/>
              <w:left w:val="single" w:sz="4" w:space="0" w:color="000000"/>
              <w:bottom w:val="single" w:sz="4" w:space="0" w:color="000000"/>
              <w:right w:val="single" w:sz="4" w:space="0" w:color="000000"/>
            </w:tcBorders>
            <w:vAlign w:val="center"/>
            <w:hideMark/>
          </w:tcPr>
          <w:p w14:paraId="123D4992" w14:textId="77777777" w:rsidR="00AC2477" w:rsidRPr="005D360C" w:rsidRDefault="00AC2477" w:rsidP="00156543">
            <w:pPr>
              <w:widowControl/>
              <w:jc w:val="left"/>
              <w:rPr>
                <w:rFonts w:ascii="宋体" w:hAnsi="宋体" w:cs="宋体"/>
                <w:color w:val="000000"/>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43C2B59" w14:textId="77777777" w:rsidR="00AC2477" w:rsidRPr="005D360C" w:rsidRDefault="00AC2477" w:rsidP="00156543">
            <w:pPr>
              <w:widowControl/>
              <w:jc w:val="left"/>
              <w:rPr>
                <w:rFonts w:ascii="宋体" w:hAnsi="宋体" w:cs="宋体"/>
                <w:color w:val="000000"/>
                <w:kern w:val="0"/>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357CFD9" w14:textId="77777777" w:rsidR="00AC2477" w:rsidRPr="005D360C" w:rsidRDefault="00AC2477" w:rsidP="00156543">
            <w:pPr>
              <w:widowControl/>
              <w:jc w:val="left"/>
              <w:rPr>
                <w:rFonts w:ascii="宋体" w:hAnsi="宋体" w:cs="宋体"/>
                <w:color w:val="000000"/>
                <w:kern w:val="0"/>
                <w:sz w:val="18"/>
                <w:szCs w:val="18"/>
              </w:rPr>
            </w:pPr>
          </w:p>
        </w:tc>
        <w:tc>
          <w:tcPr>
            <w:tcW w:w="131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ACD7B7D"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综合单价</w:t>
            </w:r>
          </w:p>
        </w:tc>
        <w:tc>
          <w:tcPr>
            <w:tcW w:w="11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076B70"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合价</w:t>
            </w:r>
          </w:p>
        </w:tc>
        <w:tc>
          <w:tcPr>
            <w:tcW w:w="3128" w:type="dxa"/>
            <w:gridSpan w:val="5"/>
            <w:tcBorders>
              <w:top w:val="single" w:sz="4" w:space="0" w:color="000000"/>
              <w:left w:val="nil"/>
              <w:bottom w:val="single" w:sz="4" w:space="0" w:color="000000"/>
              <w:right w:val="single" w:sz="4" w:space="0" w:color="000000"/>
            </w:tcBorders>
            <w:shd w:val="clear" w:color="auto" w:fill="auto"/>
            <w:vAlign w:val="center"/>
            <w:hideMark/>
          </w:tcPr>
          <w:p w14:paraId="0FB1794A"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其中</w:t>
            </w:r>
          </w:p>
        </w:tc>
      </w:tr>
      <w:tr w:rsidR="00AC2477" w:rsidRPr="005D360C" w14:paraId="405DFA14" w14:textId="77777777" w:rsidTr="009A7A73">
        <w:trPr>
          <w:trHeight w:val="2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14:paraId="194B6AE6" w14:textId="77777777" w:rsidR="00AC2477" w:rsidRPr="005D360C" w:rsidRDefault="00AC2477" w:rsidP="00156543">
            <w:pPr>
              <w:widowControl/>
              <w:jc w:val="left"/>
              <w:rPr>
                <w:rFonts w:ascii="宋体" w:hAnsi="宋体" w:cs="宋体"/>
                <w:color w:val="000000"/>
                <w:kern w:val="0"/>
                <w:sz w:val="18"/>
                <w:szCs w:val="18"/>
              </w:rPr>
            </w:pPr>
          </w:p>
        </w:tc>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7D50C4EE" w14:textId="77777777" w:rsidR="00AC2477" w:rsidRPr="005D360C" w:rsidRDefault="00AC2477" w:rsidP="00156543">
            <w:pPr>
              <w:widowControl/>
              <w:jc w:val="left"/>
              <w:rPr>
                <w:rFonts w:ascii="宋体" w:hAnsi="宋体" w:cs="宋体"/>
                <w:color w:val="000000"/>
                <w:kern w:val="0"/>
                <w:sz w:val="18"/>
                <w:szCs w:val="18"/>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9FD453" w14:textId="77777777" w:rsidR="00AC2477" w:rsidRPr="005D360C" w:rsidRDefault="00AC2477" w:rsidP="00156543">
            <w:pPr>
              <w:widowControl/>
              <w:jc w:val="left"/>
              <w:rPr>
                <w:rFonts w:ascii="宋体" w:hAnsi="宋体" w:cs="宋体"/>
                <w:color w:val="000000"/>
                <w:kern w:val="0"/>
                <w:sz w:val="18"/>
                <w:szCs w:val="18"/>
              </w:rPr>
            </w:pPr>
          </w:p>
        </w:tc>
        <w:tc>
          <w:tcPr>
            <w:tcW w:w="3935" w:type="dxa"/>
            <w:vMerge/>
            <w:tcBorders>
              <w:top w:val="single" w:sz="4" w:space="0" w:color="000000"/>
              <w:left w:val="single" w:sz="4" w:space="0" w:color="000000"/>
              <w:bottom w:val="single" w:sz="4" w:space="0" w:color="000000"/>
              <w:right w:val="single" w:sz="4" w:space="0" w:color="000000"/>
            </w:tcBorders>
            <w:vAlign w:val="center"/>
            <w:hideMark/>
          </w:tcPr>
          <w:p w14:paraId="74A14359" w14:textId="77777777" w:rsidR="00AC2477" w:rsidRPr="005D360C" w:rsidRDefault="00AC2477" w:rsidP="00156543">
            <w:pPr>
              <w:widowControl/>
              <w:jc w:val="left"/>
              <w:rPr>
                <w:rFonts w:ascii="宋体" w:hAnsi="宋体" w:cs="宋体"/>
                <w:color w:val="000000"/>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A1AD4F" w14:textId="77777777" w:rsidR="00AC2477" w:rsidRPr="005D360C" w:rsidRDefault="00AC2477" w:rsidP="00156543">
            <w:pPr>
              <w:widowControl/>
              <w:jc w:val="left"/>
              <w:rPr>
                <w:rFonts w:ascii="宋体" w:hAnsi="宋体" w:cs="宋体"/>
                <w:color w:val="000000"/>
                <w:kern w:val="0"/>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A8292D3" w14:textId="77777777" w:rsidR="00AC2477" w:rsidRPr="005D360C" w:rsidRDefault="00AC2477" w:rsidP="00156543">
            <w:pPr>
              <w:widowControl/>
              <w:jc w:val="left"/>
              <w:rPr>
                <w:rFonts w:ascii="宋体" w:hAnsi="宋体" w:cs="宋体"/>
                <w:color w:val="000000"/>
                <w:kern w:val="0"/>
                <w:sz w:val="18"/>
                <w:szCs w:val="18"/>
              </w:rPr>
            </w:pPr>
          </w:p>
        </w:tc>
        <w:tc>
          <w:tcPr>
            <w:tcW w:w="1310" w:type="dxa"/>
            <w:gridSpan w:val="2"/>
            <w:vMerge/>
            <w:tcBorders>
              <w:top w:val="nil"/>
              <w:left w:val="single" w:sz="4" w:space="0" w:color="000000"/>
              <w:bottom w:val="single" w:sz="4" w:space="0" w:color="000000"/>
              <w:right w:val="single" w:sz="4" w:space="0" w:color="000000"/>
            </w:tcBorders>
            <w:vAlign w:val="center"/>
            <w:hideMark/>
          </w:tcPr>
          <w:p w14:paraId="7E47B4C4" w14:textId="77777777" w:rsidR="00AC2477" w:rsidRPr="005D360C" w:rsidRDefault="00AC2477" w:rsidP="00156543">
            <w:pPr>
              <w:widowControl/>
              <w:jc w:val="left"/>
              <w:rPr>
                <w:rFonts w:ascii="宋体" w:hAnsi="宋体" w:cs="宋体"/>
                <w:color w:val="000000"/>
                <w:kern w:val="0"/>
                <w:sz w:val="18"/>
                <w:szCs w:val="18"/>
              </w:rPr>
            </w:pPr>
          </w:p>
        </w:tc>
        <w:tc>
          <w:tcPr>
            <w:tcW w:w="1124" w:type="dxa"/>
            <w:vMerge/>
            <w:tcBorders>
              <w:top w:val="nil"/>
              <w:left w:val="single" w:sz="4" w:space="0" w:color="000000"/>
              <w:bottom w:val="single" w:sz="4" w:space="0" w:color="000000"/>
              <w:right w:val="single" w:sz="4" w:space="0" w:color="000000"/>
            </w:tcBorders>
            <w:vAlign w:val="center"/>
            <w:hideMark/>
          </w:tcPr>
          <w:p w14:paraId="1FEEB6AB" w14:textId="77777777" w:rsidR="00AC2477" w:rsidRPr="005D360C" w:rsidRDefault="00AC2477" w:rsidP="00156543">
            <w:pPr>
              <w:widowControl/>
              <w:jc w:val="left"/>
              <w:rPr>
                <w:rFonts w:ascii="宋体" w:hAnsi="宋体" w:cs="宋体"/>
                <w:color w:val="000000"/>
                <w:kern w:val="0"/>
                <w:sz w:val="18"/>
                <w:szCs w:val="18"/>
              </w:rPr>
            </w:pPr>
          </w:p>
        </w:tc>
        <w:tc>
          <w:tcPr>
            <w:tcW w:w="1144" w:type="dxa"/>
            <w:gridSpan w:val="2"/>
            <w:tcBorders>
              <w:top w:val="nil"/>
              <w:left w:val="nil"/>
              <w:bottom w:val="single" w:sz="4" w:space="0" w:color="000000"/>
              <w:right w:val="single" w:sz="4" w:space="0" w:color="000000"/>
            </w:tcBorders>
            <w:shd w:val="clear" w:color="auto" w:fill="auto"/>
            <w:vAlign w:val="center"/>
            <w:hideMark/>
          </w:tcPr>
          <w:p w14:paraId="23E29484"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建安费用</w:t>
            </w:r>
          </w:p>
        </w:tc>
        <w:tc>
          <w:tcPr>
            <w:tcW w:w="1033" w:type="dxa"/>
            <w:gridSpan w:val="2"/>
            <w:tcBorders>
              <w:top w:val="nil"/>
              <w:left w:val="nil"/>
              <w:bottom w:val="single" w:sz="4" w:space="0" w:color="000000"/>
              <w:right w:val="single" w:sz="4" w:space="0" w:color="000000"/>
            </w:tcBorders>
            <w:shd w:val="clear" w:color="auto" w:fill="auto"/>
            <w:vAlign w:val="center"/>
            <w:hideMark/>
          </w:tcPr>
          <w:p w14:paraId="46684FFD"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销项税额</w:t>
            </w:r>
          </w:p>
        </w:tc>
        <w:tc>
          <w:tcPr>
            <w:tcW w:w="951" w:type="dxa"/>
            <w:tcBorders>
              <w:top w:val="nil"/>
              <w:left w:val="nil"/>
              <w:bottom w:val="single" w:sz="4" w:space="0" w:color="000000"/>
              <w:right w:val="single" w:sz="4" w:space="0" w:color="000000"/>
            </w:tcBorders>
            <w:shd w:val="clear" w:color="auto" w:fill="auto"/>
            <w:vAlign w:val="center"/>
            <w:hideMark/>
          </w:tcPr>
          <w:p w14:paraId="2AD1740E"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附加税费</w:t>
            </w:r>
          </w:p>
        </w:tc>
      </w:tr>
      <w:tr w:rsidR="00AC2477" w:rsidRPr="005D360C" w14:paraId="0CB9DDC7" w14:textId="77777777" w:rsidTr="009A7A73">
        <w:trPr>
          <w:trHeight w:val="208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704FA58F"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13</w:t>
            </w:r>
          </w:p>
        </w:tc>
        <w:tc>
          <w:tcPr>
            <w:tcW w:w="1413" w:type="dxa"/>
            <w:tcBorders>
              <w:top w:val="nil"/>
              <w:left w:val="nil"/>
              <w:bottom w:val="single" w:sz="4" w:space="0" w:color="000000"/>
              <w:right w:val="single" w:sz="4" w:space="0" w:color="000000"/>
            </w:tcBorders>
            <w:shd w:val="clear" w:color="auto" w:fill="auto"/>
            <w:vAlign w:val="center"/>
            <w:hideMark/>
          </w:tcPr>
          <w:p w14:paraId="3A8F460D"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081307001001</w:t>
            </w:r>
          </w:p>
        </w:tc>
        <w:tc>
          <w:tcPr>
            <w:tcW w:w="1843" w:type="dxa"/>
            <w:tcBorders>
              <w:top w:val="nil"/>
              <w:left w:val="nil"/>
              <w:bottom w:val="single" w:sz="4" w:space="0" w:color="000000"/>
              <w:right w:val="single" w:sz="4" w:space="0" w:color="000000"/>
            </w:tcBorders>
            <w:shd w:val="clear" w:color="auto" w:fill="auto"/>
            <w:vAlign w:val="center"/>
            <w:hideMark/>
          </w:tcPr>
          <w:p w14:paraId="257F382A"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自动化监测</w:t>
            </w:r>
          </w:p>
        </w:tc>
        <w:tc>
          <w:tcPr>
            <w:tcW w:w="3935" w:type="dxa"/>
            <w:tcBorders>
              <w:top w:val="nil"/>
              <w:left w:val="nil"/>
              <w:bottom w:val="single" w:sz="4" w:space="0" w:color="000000"/>
              <w:right w:val="single" w:sz="4" w:space="0" w:color="000000"/>
            </w:tcBorders>
            <w:shd w:val="clear" w:color="auto" w:fill="auto"/>
            <w:vAlign w:val="center"/>
            <w:hideMark/>
          </w:tcPr>
          <w:p w14:paraId="1C9A7C20"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1、基准点、监测点、工作基站等与监测相关所有点、站的布置；</w:t>
            </w:r>
            <w:r w:rsidRPr="005D360C">
              <w:rPr>
                <w:rFonts w:ascii="宋体" w:hAnsi="宋体" w:cs="宋体" w:hint="eastAsia"/>
                <w:color w:val="000000"/>
                <w:kern w:val="0"/>
                <w:sz w:val="18"/>
                <w:szCs w:val="18"/>
              </w:rPr>
              <w:br/>
              <w:t>2、监测周期、范围、频率：整个区间隧道施工整治时间，每10m作为一个监测段，每次/8小时；</w:t>
            </w:r>
            <w:r w:rsidRPr="005D360C">
              <w:rPr>
                <w:rFonts w:ascii="宋体" w:hAnsi="宋体" w:cs="宋体" w:hint="eastAsia"/>
                <w:color w:val="000000"/>
                <w:kern w:val="0"/>
                <w:sz w:val="18"/>
                <w:szCs w:val="18"/>
              </w:rPr>
              <w:br/>
              <w:t>3、含监测数据的采集及处理等所有费用；</w:t>
            </w:r>
            <w:r w:rsidRPr="005D360C">
              <w:rPr>
                <w:rFonts w:ascii="宋体" w:hAnsi="宋体" w:cs="宋体" w:hint="eastAsia"/>
                <w:color w:val="000000"/>
                <w:kern w:val="0"/>
                <w:sz w:val="18"/>
                <w:szCs w:val="18"/>
              </w:rPr>
              <w:br/>
              <w:t>4、含微型棱镜、单棱镜、支架及其安装费；</w:t>
            </w:r>
            <w:r w:rsidRPr="005D360C">
              <w:rPr>
                <w:rFonts w:ascii="宋体" w:hAnsi="宋体" w:cs="宋体" w:hint="eastAsia"/>
                <w:color w:val="000000"/>
                <w:kern w:val="0"/>
                <w:sz w:val="18"/>
                <w:szCs w:val="18"/>
              </w:rPr>
              <w:br/>
              <w:t>5、夜间施工降效综合考虑；</w:t>
            </w:r>
            <w:r w:rsidRPr="005D360C">
              <w:rPr>
                <w:rFonts w:ascii="宋体" w:hAnsi="宋体" w:cs="宋体" w:hint="eastAsia"/>
                <w:color w:val="000000"/>
                <w:kern w:val="0"/>
                <w:sz w:val="18"/>
                <w:szCs w:val="18"/>
              </w:rPr>
              <w:br/>
              <w:t>6、施工部位及要求：详见用户需求书及设计图纸。</w:t>
            </w:r>
          </w:p>
        </w:tc>
        <w:tc>
          <w:tcPr>
            <w:tcW w:w="709" w:type="dxa"/>
            <w:tcBorders>
              <w:top w:val="nil"/>
              <w:left w:val="nil"/>
              <w:bottom w:val="single" w:sz="4" w:space="0" w:color="000000"/>
              <w:right w:val="single" w:sz="4" w:space="0" w:color="000000"/>
            </w:tcBorders>
            <w:shd w:val="clear" w:color="auto" w:fill="auto"/>
            <w:vAlign w:val="center"/>
            <w:hideMark/>
          </w:tcPr>
          <w:p w14:paraId="6D989B6F" w14:textId="73CEDF6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点</w:t>
            </w:r>
            <w:r w:rsidR="00442422">
              <w:rPr>
                <w:rFonts w:ascii="宋体" w:hAnsi="宋体" w:cs="宋体" w:hint="eastAsia"/>
                <w:color w:val="000000"/>
                <w:kern w:val="0"/>
                <w:sz w:val="18"/>
                <w:szCs w:val="18"/>
              </w:rPr>
              <w:t xml:space="preserve"> </w:t>
            </w:r>
            <w:r w:rsidRPr="005D360C">
              <w:rPr>
                <w:rFonts w:ascii="宋体" w:hAnsi="宋体" w:cs="宋体" w:hint="eastAsia"/>
                <w:color w:val="000000"/>
                <w:kern w:val="0"/>
                <w:sz w:val="18"/>
                <w:szCs w:val="18"/>
              </w:rPr>
              <w:t>.次</w:t>
            </w:r>
          </w:p>
        </w:tc>
        <w:tc>
          <w:tcPr>
            <w:tcW w:w="1134" w:type="dxa"/>
            <w:tcBorders>
              <w:top w:val="nil"/>
              <w:left w:val="nil"/>
              <w:bottom w:val="single" w:sz="4" w:space="0" w:color="000000"/>
              <w:right w:val="single" w:sz="4" w:space="0" w:color="000000"/>
            </w:tcBorders>
            <w:shd w:val="clear" w:color="auto" w:fill="auto"/>
            <w:noWrap/>
            <w:vAlign w:val="center"/>
            <w:hideMark/>
          </w:tcPr>
          <w:p w14:paraId="128FD9ED"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102600</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33A82274"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3.50</w:t>
            </w:r>
          </w:p>
        </w:tc>
        <w:tc>
          <w:tcPr>
            <w:tcW w:w="1124" w:type="dxa"/>
            <w:tcBorders>
              <w:top w:val="nil"/>
              <w:left w:val="nil"/>
              <w:bottom w:val="single" w:sz="4" w:space="0" w:color="000000"/>
              <w:right w:val="single" w:sz="4" w:space="0" w:color="000000"/>
            </w:tcBorders>
            <w:shd w:val="clear" w:color="auto" w:fill="auto"/>
            <w:noWrap/>
            <w:vAlign w:val="center"/>
            <w:hideMark/>
          </w:tcPr>
          <w:p w14:paraId="543E8F4F"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359100.00</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7F0CBB5D"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359100.00</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267CCDAE"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1CEB5F75"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7EAA4E86" w14:textId="77777777" w:rsidTr="009A7A73">
        <w:trPr>
          <w:trHeight w:val="40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517DDFB4"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413" w:type="dxa"/>
            <w:tcBorders>
              <w:top w:val="nil"/>
              <w:left w:val="nil"/>
              <w:bottom w:val="single" w:sz="4" w:space="0" w:color="000000"/>
              <w:right w:val="single" w:sz="4" w:space="0" w:color="000000"/>
            </w:tcBorders>
            <w:shd w:val="clear" w:color="auto" w:fill="auto"/>
            <w:vAlign w:val="center"/>
            <w:hideMark/>
          </w:tcPr>
          <w:p w14:paraId="64FBD002"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1.3</w:t>
            </w:r>
          </w:p>
        </w:tc>
        <w:tc>
          <w:tcPr>
            <w:tcW w:w="1843" w:type="dxa"/>
            <w:tcBorders>
              <w:top w:val="nil"/>
              <w:left w:val="nil"/>
              <w:bottom w:val="single" w:sz="4" w:space="0" w:color="000000"/>
              <w:right w:val="single" w:sz="4" w:space="0" w:color="000000"/>
            </w:tcBorders>
            <w:shd w:val="clear" w:color="auto" w:fill="auto"/>
            <w:vAlign w:val="center"/>
            <w:hideMark/>
          </w:tcPr>
          <w:p w14:paraId="2B67D1D7"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检测</w:t>
            </w:r>
          </w:p>
        </w:tc>
        <w:tc>
          <w:tcPr>
            <w:tcW w:w="3935" w:type="dxa"/>
            <w:tcBorders>
              <w:top w:val="nil"/>
              <w:left w:val="nil"/>
              <w:bottom w:val="single" w:sz="4" w:space="0" w:color="000000"/>
              <w:right w:val="single" w:sz="4" w:space="0" w:color="000000"/>
            </w:tcBorders>
            <w:shd w:val="clear" w:color="auto" w:fill="auto"/>
            <w:vAlign w:val="center"/>
            <w:hideMark/>
          </w:tcPr>
          <w:p w14:paraId="48E9FB46"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535981EC"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2BDA1E3E"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69C6EC64"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124" w:type="dxa"/>
            <w:tcBorders>
              <w:top w:val="nil"/>
              <w:left w:val="nil"/>
              <w:bottom w:val="single" w:sz="4" w:space="0" w:color="000000"/>
              <w:right w:val="single" w:sz="4" w:space="0" w:color="000000"/>
            </w:tcBorders>
            <w:shd w:val="clear" w:color="auto" w:fill="auto"/>
            <w:noWrap/>
            <w:vAlign w:val="center"/>
            <w:hideMark/>
          </w:tcPr>
          <w:p w14:paraId="0F679731"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44347.80</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141FE4A2"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44347.80</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2692C650"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67CEAC06"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7F523A8B" w14:textId="77777777" w:rsidTr="009A7A73">
        <w:trPr>
          <w:trHeight w:val="40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66935D8B"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14</w:t>
            </w:r>
          </w:p>
        </w:tc>
        <w:tc>
          <w:tcPr>
            <w:tcW w:w="1413" w:type="dxa"/>
            <w:tcBorders>
              <w:top w:val="nil"/>
              <w:left w:val="nil"/>
              <w:bottom w:val="single" w:sz="4" w:space="0" w:color="000000"/>
              <w:right w:val="single" w:sz="4" w:space="0" w:color="000000"/>
            </w:tcBorders>
            <w:shd w:val="clear" w:color="auto" w:fill="auto"/>
            <w:vAlign w:val="center"/>
            <w:hideMark/>
          </w:tcPr>
          <w:p w14:paraId="3E7888DE"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Q04160100002</w:t>
            </w:r>
          </w:p>
        </w:tc>
        <w:tc>
          <w:tcPr>
            <w:tcW w:w="1843" w:type="dxa"/>
            <w:tcBorders>
              <w:top w:val="nil"/>
              <w:left w:val="nil"/>
              <w:bottom w:val="single" w:sz="4" w:space="0" w:color="000000"/>
              <w:right w:val="single" w:sz="4" w:space="0" w:color="000000"/>
            </w:tcBorders>
            <w:shd w:val="clear" w:color="auto" w:fill="auto"/>
            <w:vAlign w:val="center"/>
            <w:hideMark/>
          </w:tcPr>
          <w:p w14:paraId="312791A7"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钻芯法检测</w:t>
            </w:r>
          </w:p>
        </w:tc>
        <w:tc>
          <w:tcPr>
            <w:tcW w:w="3935" w:type="dxa"/>
            <w:tcBorders>
              <w:top w:val="nil"/>
              <w:left w:val="nil"/>
              <w:bottom w:val="single" w:sz="4" w:space="0" w:color="000000"/>
              <w:right w:val="single" w:sz="4" w:space="0" w:color="000000"/>
            </w:tcBorders>
            <w:shd w:val="clear" w:color="auto" w:fill="auto"/>
            <w:vAlign w:val="center"/>
            <w:hideMark/>
          </w:tcPr>
          <w:p w14:paraId="560B87D0"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13660FBB"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个</w:t>
            </w:r>
          </w:p>
        </w:tc>
        <w:tc>
          <w:tcPr>
            <w:tcW w:w="1134" w:type="dxa"/>
            <w:tcBorders>
              <w:top w:val="nil"/>
              <w:left w:val="nil"/>
              <w:bottom w:val="single" w:sz="4" w:space="0" w:color="000000"/>
              <w:right w:val="single" w:sz="4" w:space="0" w:color="000000"/>
            </w:tcBorders>
            <w:shd w:val="clear" w:color="auto" w:fill="auto"/>
            <w:noWrap/>
            <w:vAlign w:val="center"/>
            <w:hideMark/>
          </w:tcPr>
          <w:p w14:paraId="4D763241"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49.04</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4A72BFBB"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350.02</w:t>
            </w:r>
          </w:p>
        </w:tc>
        <w:tc>
          <w:tcPr>
            <w:tcW w:w="1124" w:type="dxa"/>
            <w:tcBorders>
              <w:top w:val="nil"/>
              <w:left w:val="nil"/>
              <w:bottom w:val="single" w:sz="4" w:space="0" w:color="000000"/>
              <w:right w:val="single" w:sz="4" w:space="0" w:color="000000"/>
            </w:tcBorders>
            <w:shd w:val="clear" w:color="auto" w:fill="auto"/>
            <w:noWrap/>
            <w:vAlign w:val="center"/>
            <w:hideMark/>
          </w:tcPr>
          <w:p w14:paraId="2F3233CA"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17164.98</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33F99178"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17164.98</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084E6E35"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43E690EA"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3626DD0F" w14:textId="77777777" w:rsidTr="009A7A73">
        <w:trPr>
          <w:trHeight w:val="432"/>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109CE906"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15</w:t>
            </w:r>
          </w:p>
        </w:tc>
        <w:tc>
          <w:tcPr>
            <w:tcW w:w="1413" w:type="dxa"/>
            <w:tcBorders>
              <w:top w:val="nil"/>
              <w:left w:val="nil"/>
              <w:bottom w:val="single" w:sz="4" w:space="0" w:color="000000"/>
              <w:right w:val="single" w:sz="4" w:space="0" w:color="000000"/>
            </w:tcBorders>
            <w:shd w:val="clear" w:color="auto" w:fill="auto"/>
            <w:vAlign w:val="center"/>
            <w:hideMark/>
          </w:tcPr>
          <w:p w14:paraId="6EA44EB0"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Q04160100003</w:t>
            </w:r>
          </w:p>
        </w:tc>
        <w:tc>
          <w:tcPr>
            <w:tcW w:w="1843" w:type="dxa"/>
            <w:tcBorders>
              <w:top w:val="nil"/>
              <w:left w:val="nil"/>
              <w:bottom w:val="single" w:sz="4" w:space="0" w:color="000000"/>
              <w:right w:val="single" w:sz="4" w:space="0" w:color="000000"/>
            </w:tcBorders>
            <w:shd w:val="clear" w:color="auto" w:fill="auto"/>
            <w:vAlign w:val="center"/>
            <w:hideMark/>
          </w:tcPr>
          <w:p w14:paraId="306BA907"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超前：地质探测；检测方法：地质雷达法</w:t>
            </w:r>
          </w:p>
        </w:tc>
        <w:tc>
          <w:tcPr>
            <w:tcW w:w="3935" w:type="dxa"/>
            <w:tcBorders>
              <w:top w:val="nil"/>
              <w:left w:val="nil"/>
              <w:bottom w:val="single" w:sz="4" w:space="0" w:color="000000"/>
              <w:right w:val="single" w:sz="4" w:space="0" w:color="000000"/>
            </w:tcBorders>
            <w:shd w:val="clear" w:color="auto" w:fill="auto"/>
            <w:vAlign w:val="center"/>
            <w:hideMark/>
          </w:tcPr>
          <w:p w14:paraId="2D404B62"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1698C047"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m</w:t>
            </w:r>
          </w:p>
        </w:tc>
        <w:tc>
          <w:tcPr>
            <w:tcW w:w="1134" w:type="dxa"/>
            <w:tcBorders>
              <w:top w:val="nil"/>
              <w:left w:val="nil"/>
              <w:bottom w:val="single" w:sz="4" w:space="0" w:color="000000"/>
              <w:right w:val="single" w:sz="4" w:space="0" w:color="000000"/>
            </w:tcBorders>
            <w:shd w:val="clear" w:color="auto" w:fill="auto"/>
            <w:noWrap/>
            <w:vAlign w:val="center"/>
            <w:hideMark/>
          </w:tcPr>
          <w:p w14:paraId="7D1516D1"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108.8</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2D194484"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117.60</w:t>
            </w:r>
          </w:p>
        </w:tc>
        <w:tc>
          <w:tcPr>
            <w:tcW w:w="1124" w:type="dxa"/>
            <w:tcBorders>
              <w:top w:val="nil"/>
              <w:left w:val="nil"/>
              <w:bottom w:val="single" w:sz="4" w:space="0" w:color="000000"/>
              <w:right w:val="single" w:sz="4" w:space="0" w:color="000000"/>
            </w:tcBorders>
            <w:shd w:val="clear" w:color="auto" w:fill="auto"/>
            <w:noWrap/>
            <w:vAlign w:val="center"/>
            <w:hideMark/>
          </w:tcPr>
          <w:p w14:paraId="3D6647B5"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12794.88</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17D9B6BC"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12794.88</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164404D2"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4A799A72"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09ECF26B" w14:textId="77777777" w:rsidTr="009A7A73">
        <w:trPr>
          <w:trHeight w:val="40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0BFB5388"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16</w:t>
            </w:r>
          </w:p>
        </w:tc>
        <w:tc>
          <w:tcPr>
            <w:tcW w:w="1413" w:type="dxa"/>
            <w:tcBorders>
              <w:top w:val="nil"/>
              <w:left w:val="nil"/>
              <w:bottom w:val="single" w:sz="4" w:space="0" w:color="000000"/>
              <w:right w:val="single" w:sz="4" w:space="0" w:color="000000"/>
            </w:tcBorders>
            <w:shd w:val="clear" w:color="auto" w:fill="auto"/>
            <w:vAlign w:val="center"/>
            <w:hideMark/>
          </w:tcPr>
          <w:p w14:paraId="43C03C08"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Q04160100005</w:t>
            </w:r>
          </w:p>
        </w:tc>
        <w:tc>
          <w:tcPr>
            <w:tcW w:w="1843" w:type="dxa"/>
            <w:tcBorders>
              <w:top w:val="nil"/>
              <w:left w:val="nil"/>
              <w:bottom w:val="single" w:sz="4" w:space="0" w:color="000000"/>
              <w:right w:val="single" w:sz="4" w:space="0" w:color="000000"/>
            </w:tcBorders>
            <w:shd w:val="clear" w:color="auto" w:fill="auto"/>
            <w:vAlign w:val="center"/>
            <w:hideMark/>
          </w:tcPr>
          <w:p w14:paraId="40CBDE84"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钻孔压水实验</w:t>
            </w:r>
          </w:p>
        </w:tc>
        <w:tc>
          <w:tcPr>
            <w:tcW w:w="3935" w:type="dxa"/>
            <w:tcBorders>
              <w:top w:val="nil"/>
              <w:left w:val="nil"/>
              <w:bottom w:val="single" w:sz="4" w:space="0" w:color="000000"/>
              <w:right w:val="single" w:sz="4" w:space="0" w:color="000000"/>
            </w:tcBorders>
            <w:shd w:val="clear" w:color="auto" w:fill="auto"/>
            <w:vAlign w:val="center"/>
            <w:hideMark/>
          </w:tcPr>
          <w:p w14:paraId="68243F19"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5195976B"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次</w:t>
            </w:r>
          </w:p>
        </w:tc>
        <w:tc>
          <w:tcPr>
            <w:tcW w:w="1134" w:type="dxa"/>
            <w:tcBorders>
              <w:top w:val="nil"/>
              <w:left w:val="nil"/>
              <w:bottom w:val="single" w:sz="4" w:space="0" w:color="000000"/>
              <w:right w:val="single" w:sz="4" w:space="0" w:color="000000"/>
            </w:tcBorders>
            <w:shd w:val="clear" w:color="auto" w:fill="auto"/>
            <w:noWrap/>
            <w:vAlign w:val="center"/>
            <w:hideMark/>
          </w:tcPr>
          <w:p w14:paraId="72DECEF1"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63</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68B5E30B"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228.38</w:t>
            </w:r>
          </w:p>
        </w:tc>
        <w:tc>
          <w:tcPr>
            <w:tcW w:w="1124" w:type="dxa"/>
            <w:tcBorders>
              <w:top w:val="nil"/>
              <w:left w:val="nil"/>
              <w:bottom w:val="single" w:sz="4" w:space="0" w:color="000000"/>
              <w:right w:val="single" w:sz="4" w:space="0" w:color="000000"/>
            </w:tcBorders>
            <w:shd w:val="clear" w:color="auto" w:fill="auto"/>
            <w:noWrap/>
            <w:vAlign w:val="center"/>
            <w:hideMark/>
          </w:tcPr>
          <w:p w14:paraId="24D401A0"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14387.94</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744F2ECA"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14387.94</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1CC2E928"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7C775B0D"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5635281A" w14:textId="77777777" w:rsidTr="009A7A73">
        <w:trPr>
          <w:trHeight w:val="40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621CAD8A"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413" w:type="dxa"/>
            <w:tcBorders>
              <w:top w:val="nil"/>
              <w:left w:val="nil"/>
              <w:bottom w:val="single" w:sz="4" w:space="0" w:color="000000"/>
              <w:right w:val="single" w:sz="4" w:space="0" w:color="000000"/>
            </w:tcBorders>
            <w:shd w:val="clear" w:color="auto" w:fill="auto"/>
            <w:vAlign w:val="center"/>
            <w:hideMark/>
          </w:tcPr>
          <w:p w14:paraId="013A6998"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1.4</w:t>
            </w:r>
          </w:p>
        </w:tc>
        <w:tc>
          <w:tcPr>
            <w:tcW w:w="1843" w:type="dxa"/>
            <w:tcBorders>
              <w:top w:val="nil"/>
              <w:left w:val="nil"/>
              <w:bottom w:val="single" w:sz="4" w:space="0" w:color="000000"/>
              <w:right w:val="single" w:sz="4" w:space="0" w:color="000000"/>
            </w:tcBorders>
            <w:shd w:val="clear" w:color="auto" w:fill="auto"/>
            <w:vAlign w:val="center"/>
            <w:hideMark/>
          </w:tcPr>
          <w:p w14:paraId="38F19342"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暂列金额</w:t>
            </w:r>
          </w:p>
        </w:tc>
        <w:tc>
          <w:tcPr>
            <w:tcW w:w="3935" w:type="dxa"/>
            <w:tcBorders>
              <w:top w:val="nil"/>
              <w:left w:val="nil"/>
              <w:bottom w:val="single" w:sz="4" w:space="0" w:color="000000"/>
              <w:right w:val="single" w:sz="4" w:space="0" w:color="000000"/>
            </w:tcBorders>
            <w:shd w:val="clear" w:color="auto" w:fill="auto"/>
            <w:vAlign w:val="center"/>
            <w:hideMark/>
          </w:tcPr>
          <w:p w14:paraId="26AB16CF"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0C96BB40"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0D9A34A2"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6FE1EF09"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124" w:type="dxa"/>
            <w:tcBorders>
              <w:top w:val="nil"/>
              <w:left w:val="nil"/>
              <w:bottom w:val="single" w:sz="4" w:space="0" w:color="000000"/>
              <w:right w:val="single" w:sz="4" w:space="0" w:color="000000"/>
            </w:tcBorders>
            <w:shd w:val="clear" w:color="auto" w:fill="auto"/>
            <w:noWrap/>
            <w:vAlign w:val="center"/>
            <w:hideMark/>
          </w:tcPr>
          <w:p w14:paraId="499C1159"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162124.53</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03525E86"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0A00F055"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6110A274"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1E8B21DC" w14:textId="77777777" w:rsidTr="009A7A73">
        <w:trPr>
          <w:trHeight w:val="408"/>
        </w:trPr>
        <w:tc>
          <w:tcPr>
            <w:tcW w:w="396" w:type="dxa"/>
            <w:tcBorders>
              <w:top w:val="nil"/>
              <w:left w:val="single" w:sz="4" w:space="0" w:color="000000"/>
              <w:bottom w:val="single" w:sz="4" w:space="0" w:color="000000"/>
              <w:right w:val="single" w:sz="4" w:space="0" w:color="000000"/>
            </w:tcBorders>
            <w:shd w:val="clear" w:color="auto" w:fill="auto"/>
            <w:vAlign w:val="center"/>
            <w:hideMark/>
          </w:tcPr>
          <w:p w14:paraId="5050548C"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17</w:t>
            </w:r>
          </w:p>
        </w:tc>
        <w:tc>
          <w:tcPr>
            <w:tcW w:w="1413" w:type="dxa"/>
            <w:tcBorders>
              <w:top w:val="nil"/>
              <w:left w:val="nil"/>
              <w:bottom w:val="single" w:sz="4" w:space="0" w:color="000000"/>
              <w:right w:val="single" w:sz="4" w:space="0" w:color="000000"/>
            </w:tcBorders>
            <w:shd w:val="clear" w:color="auto" w:fill="auto"/>
            <w:vAlign w:val="center"/>
            <w:hideMark/>
          </w:tcPr>
          <w:p w14:paraId="34C8564D"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qt0101001</w:t>
            </w:r>
          </w:p>
        </w:tc>
        <w:tc>
          <w:tcPr>
            <w:tcW w:w="1843" w:type="dxa"/>
            <w:tcBorders>
              <w:top w:val="nil"/>
              <w:left w:val="nil"/>
              <w:bottom w:val="single" w:sz="4" w:space="0" w:color="000000"/>
              <w:right w:val="single" w:sz="4" w:space="0" w:color="000000"/>
            </w:tcBorders>
            <w:shd w:val="clear" w:color="auto" w:fill="auto"/>
            <w:vAlign w:val="center"/>
            <w:hideMark/>
          </w:tcPr>
          <w:p w14:paraId="04A3A0D7"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暂列金额</w:t>
            </w:r>
          </w:p>
        </w:tc>
        <w:tc>
          <w:tcPr>
            <w:tcW w:w="3935" w:type="dxa"/>
            <w:tcBorders>
              <w:top w:val="nil"/>
              <w:left w:val="nil"/>
              <w:bottom w:val="single" w:sz="4" w:space="0" w:color="000000"/>
              <w:right w:val="single" w:sz="4" w:space="0" w:color="000000"/>
            </w:tcBorders>
            <w:shd w:val="clear" w:color="auto" w:fill="auto"/>
            <w:vAlign w:val="center"/>
            <w:hideMark/>
          </w:tcPr>
          <w:p w14:paraId="145E1BEB" w14:textId="77777777" w:rsidR="00AC2477" w:rsidRPr="005D360C" w:rsidRDefault="00AC2477" w:rsidP="00156543">
            <w:pPr>
              <w:widowControl/>
              <w:jc w:val="lef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7961C89B" w14:textId="77777777" w:rsidR="00AC2477" w:rsidRPr="005D360C" w:rsidRDefault="00AC2477" w:rsidP="00156543">
            <w:pPr>
              <w:widowControl/>
              <w:jc w:val="center"/>
              <w:rPr>
                <w:rFonts w:ascii="宋体" w:hAnsi="宋体" w:cs="宋体"/>
                <w:color w:val="000000"/>
                <w:kern w:val="0"/>
                <w:sz w:val="18"/>
                <w:szCs w:val="18"/>
              </w:rPr>
            </w:pPr>
            <w:r w:rsidRPr="005D360C">
              <w:rPr>
                <w:rFonts w:ascii="宋体" w:hAnsi="宋体" w:cs="宋体" w:hint="eastAsia"/>
                <w:color w:val="000000"/>
                <w:kern w:val="0"/>
                <w:sz w:val="18"/>
                <w:szCs w:val="18"/>
              </w:rPr>
              <w:t>项</w:t>
            </w:r>
          </w:p>
        </w:tc>
        <w:tc>
          <w:tcPr>
            <w:tcW w:w="1134" w:type="dxa"/>
            <w:tcBorders>
              <w:top w:val="nil"/>
              <w:left w:val="nil"/>
              <w:bottom w:val="single" w:sz="4" w:space="0" w:color="000000"/>
              <w:right w:val="single" w:sz="4" w:space="0" w:color="000000"/>
            </w:tcBorders>
            <w:shd w:val="clear" w:color="auto" w:fill="auto"/>
            <w:noWrap/>
            <w:vAlign w:val="center"/>
            <w:hideMark/>
          </w:tcPr>
          <w:p w14:paraId="3759D207"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w:t>
            </w:r>
          </w:p>
        </w:tc>
        <w:tc>
          <w:tcPr>
            <w:tcW w:w="1310" w:type="dxa"/>
            <w:gridSpan w:val="2"/>
            <w:tcBorders>
              <w:top w:val="nil"/>
              <w:left w:val="nil"/>
              <w:bottom w:val="single" w:sz="4" w:space="0" w:color="000000"/>
              <w:right w:val="single" w:sz="4" w:space="0" w:color="000000"/>
            </w:tcBorders>
            <w:shd w:val="clear" w:color="auto" w:fill="auto"/>
            <w:noWrap/>
            <w:vAlign w:val="center"/>
            <w:hideMark/>
          </w:tcPr>
          <w:p w14:paraId="0BDB29CB"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162124.53</w:t>
            </w:r>
          </w:p>
        </w:tc>
        <w:tc>
          <w:tcPr>
            <w:tcW w:w="1124" w:type="dxa"/>
            <w:tcBorders>
              <w:top w:val="nil"/>
              <w:left w:val="nil"/>
              <w:bottom w:val="single" w:sz="4" w:space="0" w:color="000000"/>
              <w:right w:val="single" w:sz="4" w:space="0" w:color="000000"/>
            </w:tcBorders>
            <w:shd w:val="clear" w:color="auto" w:fill="auto"/>
            <w:noWrap/>
            <w:vAlign w:val="center"/>
            <w:hideMark/>
          </w:tcPr>
          <w:p w14:paraId="71DEFCA7"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162124.53</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128F7D72"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25CC2BBF"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c>
          <w:tcPr>
            <w:tcW w:w="951" w:type="dxa"/>
            <w:tcBorders>
              <w:top w:val="nil"/>
              <w:left w:val="nil"/>
              <w:bottom w:val="single" w:sz="4" w:space="0" w:color="000000"/>
              <w:right w:val="single" w:sz="4" w:space="0" w:color="000000"/>
            </w:tcBorders>
            <w:shd w:val="clear" w:color="auto" w:fill="auto"/>
            <w:noWrap/>
            <w:vAlign w:val="center"/>
            <w:hideMark/>
          </w:tcPr>
          <w:p w14:paraId="24B7141B" w14:textId="77777777" w:rsidR="00AC2477" w:rsidRPr="005D360C" w:rsidRDefault="00AC2477" w:rsidP="00156543">
            <w:pPr>
              <w:widowControl/>
              <w:jc w:val="right"/>
              <w:rPr>
                <w:rFonts w:ascii="宋体" w:hAnsi="宋体" w:cs="宋体"/>
                <w:color w:val="000000"/>
                <w:kern w:val="0"/>
                <w:sz w:val="18"/>
                <w:szCs w:val="18"/>
              </w:rPr>
            </w:pPr>
            <w:r w:rsidRPr="005D360C">
              <w:rPr>
                <w:rFonts w:ascii="宋体" w:hAnsi="宋体" w:cs="宋体" w:hint="eastAsia"/>
                <w:color w:val="000000"/>
                <w:kern w:val="0"/>
                <w:sz w:val="18"/>
                <w:szCs w:val="18"/>
              </w:rPr>
              <w:t xml:space="preserve">　</w:t>
            </w:r>
          </w:p>
        </w:tc>
      </w:tr>
      <w:tr w:rsidR="00AC2477" w:rsidRPr="005D360C" w14:paraId="2413C957" w14:textId="77777777" w:rsidTr="009A7A73">
        <w:trPr>
          <w:trHeight w:val="252"/>
        </w:trPr>
        <w:tc>
          <w:tcPr>
            <w:tcW w:w="107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9EA46D" w14:textId="77777777" w:rsidR="00AC2477" w:rsidRPr="005D360C" w:rsidRDefault="00AC2477" w:rsidP="00156543">
            <w:pPr>
              <w:widowControl/>
              <w:jc w:val="center"/>
              <w:rPr>
                <w:rFonts w:ascii="Microsoft Sans Serif" w:hAnsi="Microsoft Sans Serif" w:cs="Microsoft Sans Serif"/>
                <w:color w:val="000000"/>
                <w:kern w:val="0"/>
                <w:sz w:val="18"/>
                <w:szCs w:val="18"/>
              </w:rPr>
            </w:pPr>
            <w:r w:rsidRPr="005D360C">
              <w:rPr>
                <w:rFonts w:ascii="Microsoft Sans Serif" w:hAnsi="Microsoft Sans Serif" w:cs="Microsoft Sans Serif"/>
                <w:color w:val="000000"/>
                <w:kern w:val="0"/>
                <w:sz w:val="18"/>
                <w:szCs w:val="18"/>
              </w:rPr>
              <w:t>合　　计</w:t>
            </w:r>
          </w:p>
        </w:tc>
        <w:tc>
          <w:tcPr>
            <w:tcW w:w="1124" w:type="dxa"/>
            <w:tcBorders>
              <w:top w:val="nil"/>
              <w:left w:val="nil"/>
              <w:bottom w:val="single" w:sz="4" w:space="0" w:color="000000"/>
              <w:right w:val="single" w:sz="4" w:space="0" w:color="000000"/>
            </w:tcBorders>
            <w:shd w:val="clear" w:color="auto" w:fill="auto"/>
            <w:noWrap/>
            <w:vAlign w:val="center"/>
            <w:hideMark/>
          </w:tcPr>
          <w:p w14:paraId="1316C995" w14:textId="77777777" w:rsidR="00AC2477" w:rsidRPr="005D360C" w:rsidRDefault="00AC2477" w:rsidP="00156543">
            <w:pPr>
              <w:widowControl/>
              <w:jc w:val="right"/>
              <w:rPr>
                <w:rFonts w:ascii="宋体" w:hAnsi="宋体" w:cs="宋体"/>
                <w:b/>
                <w:bCs/>
                <w:color w:val="000000"/>
                <w:kern w:val="0"/>
                <w:sz w:val="18"/>
                <w:szCs w:val="18"/>
              </w:rPr>
            </w:pPr>
            <w:r w:rsidRPr="005D360C">
              <w:rPr>
                <w:rFonts w:ascii="宋体" w:hAnsi="宋体" w:cs="宋体" w:hint="eastAsia"/>
                <w:b/>
                <w:bCs/>
                <w:color w:val="000000"/>
                <w:kern w:val="0"/>
                <w:sz w:val="18"/>
                <w:szCs w:val="18"/>
              </w:rPr>
              <w:t>3763721.01</w:t>
            </w:r>
          </w:p>
        </w:tc>
        <w:tc>
          <w:tcPr>
            <w:tcW w:w="1144" w:type="dxa"/>
            <w:gridSpan w:val="2"/>
            <w:tcBorders>
              <w:top w:val="nil"/>
              <w:left w:val="nil"/>
              <w:bottom w:val="single" w:sz="4" w:space="0" w:color="000000"/>
              <w:right w:val="single" w:sz="4" w:space="0" w:color="000000"/>
            </w:tcBorders>
            <w:shd w:val="clear" w:color="auto" w:fill="auto"/>
            <w:noWrap/>
            <w:vAlign w:val="center"/>
            <w:hideMark/>
          </w:tcPr>
          <w:p w14:paraId="6C4026C1" w14:textId="77777777" w:rsidR="00AC2477" w:rsidRPr="005D360C" w:rsidRDefault="00AC2477" w:rsidP="00156543">
            <w:pPr>
              <w:widowControl/>
              <w:jc w:val="right"/>
              <w:rPr>
                <w:rFonts w:ascii="宋体" w:hAnsi="宋体" w:cs="宋体"/>
                <w:b/>
                <w:bCs/>
                <w:color w:val="000000"/>
                <w:kern w:val="0"/>
                <w:sz w:val="18"/>
                <w:szCs w:val="18"/>
              </w:rPr>
            </w:pPr>
            <w:r w:rsidRPr="005D360C">
              <w:rPr>
                <w:rFonts w:ascii="宋体" w:hAnsi="宋体" w:cs="宋体" w:hint="eastAsia"/>
                <w:b/>
                <w:bCs/>
                <w:color w:val="000000"/>
                <w:kern w:val="0"/>
                <w:sz w:val="18"/>
                <w:szCs w:val="18"/>
              </w:rPr>
              <w:t>3327102.44</w:t>
            </w:r>
          </w:p>
        </w:tc>
        <w:tc>
          <w:tcPr>
            <w:tcW w:w="1033" w:type="dxa"/>
            <w:gridSpan w:val="2"/>
            <w:tcBorders>
              <w:top w:val="nil"/>
              <w:left w:val="nil"/>
              <w:bottom w:val="single" w:sz="4" w:space="0" w:color="000000"/>
              <w:right w:val="single" w:sz="4" w:space="0" w:color="000000"/>
            </w:tcBorders>
            <w:shd w:val="clear" w:color="auto" w:fill="auto"/>
            <w:noWrap/>
            <w:vAlign w:val="center"/>
            <w:hideMark/>
          </w:tcPr>
          <w:p w14:paraId="741B9AD8" w14:textId="77777777" w:rsidR="00AC2477" w:rsidRPr="005D360C" w:rsidRDefault="00AC2477" w:rsidP="00156543">
            <w:pPr>
              <w:widowControl/>
              <w:jc w:val="right"/>
              <w:rPr>
                <w:rFonts w:ascii="宋体" w:hAnsi="宋体" w:cs="宋体"/>
                <w:b/>
                <w:bCs/>
                <w:color w:val="000000"/>
                <w:kern w:val="0"/>
                <w:sz w:val="18"/>
                <w:szCs w:val="18"/>
              </w:rPr>
            </w:pPr>
            <w:r w:rsidRPr="005D360C">
              <w:rPr>
                <w:rFonts w:ascii="宋体" w:hAnsi="宋体" w:cs="宋体" w:hint="eastAsia"/>
                <w:b/>
                <w:bCs/>
                <w:color w:val="000000"/>
                <w:kern w:val="0"/>
                <w:sz w:val="18"/>
                <w:szCs w:val="18"/>
              </w:rPr>
              <w:t>263030.57</w:t>
            </w:r>
          </w:p>
        </w:tc>
        <w:tc>
          <w:tcPr>
            <w:tcW w:w="951" w:type="dxa"/>
            <w:tcBorders>
              <w:top w:val="nil"/>
              <w:left w:val="nil"/>
              <w:bottom w:val="single" w:sz="4" w:space="0" w:color="000000"/>
              <w:right w:val="single" w:sz="4" w:space="0" w:color="000000"/>
            </w:tcBorders>
            <w:shd w:val="clear" w:color="auto" w:fill="auto"/>
            <w:noWrap/>
            <w:vAlign w:val="center"/>
            <w:hideMark/>
          </w:tcPr>
          <w:p w14:paraId="62103D7D" w14:textId="77777777" w:rsidR="00AC2477" w:rsidRPr="005D360C" w:rsidRDefault="00AC2477" w:rsidP="00156543">
            <w:pPr>
              <w:widowControl/>
              <w:jc w:val="right"/>
              <w:rPr>
                <w:rFonts w:ascii="宋体" w:hAnsi="宋体" w:cs="宋体"/>
                <w:b/>
                <w:bCs/>
                <w:color w:val="000000"/>
                <w:kern w:val="0"/>
                <w:sz w:val="18"/>
                <w:szCs w:val="18"/>
              </w:rPr>
            </w:pPr>
            <w:r w:rsidRPr="005D360C">
              <w:rPr>
                <w:rFonts w:ascii="宋体" w:hAnsi="宋体" w:cs="宋体" w:hint="eastAsia"/>
                <w:b/>
                <w:bCs/>
                <w:color w:val="000000"/>
                <w:kern w:val="0"/>
                <w:sz w:val="18"/>
                <w:szCs w:val="18"/>
              </w:rPr>
              <w:t>11463.47</w:t>
            </w:r>
          </w:p>
        </w:tc>
      </w:tr>
    </w:tbl>
    <w:p w14:paraId="06D603B5" w14:textId="77777777" w:rsidR="00156543" w:rsidRDefault="00156543" w:rsidP="00AC2477">
      <w:pPr>
        <w:widowControl/>
        <w:jc w:val="center"/>
        <w:rPr>
          <w:rFonts w:ascii="宋体" w:hAnsi="宋体" w:cs="宋体"/>
          <w:b/>
          <w:bCs/>
          <w:color w:val="000000"/>
          <w:kern w:val="0"/>
          <w:sz w:val="44"/>
          <w:szCs w:val="44"/>
        </w:rPr>
        <w:sectPr w:rsidR="00156543" w:rsidSect="00047139">
          <w:endnotePr>
            <w:numFmt w:val="decimal"/>
          </w:endnotePr>
          <w:pgSz w:w="16838" w:h="11906" w:orient="landscape"/>
          <w:pgMar w:top="1191" w:right="1191" w:bottom="1417" w:left="1191" w:header="851" w:footer="851" w:gutter="0"/>
          <w:cols w:space="720"/>
          <w:docGrid w:type="lines" w:linePitch="312"/>
        </w:sectPr>
      </w:pPr>
    </w:p>
    <w:tbl>
      <w:tblPr>
        <w:tblpPr w:leftFromText="180" w:rightFromText="180" w:vertAnchor="text" w:horzAnchor="margin" w:tblpXSpec="center" w:tblpY="299"/>
        <w:tblW w:w="13060" w:type="dxa"/>
        <w:tblLook w:val="04A0" w:firstRow="1" w:lastRow="0" w:firstColumn="1" w:lastColumn="0" w:noHBand="0" w:noVBand="1"/>
      </w:tblPr>
      <w:tblGrid>
        <w:gridCol w:w="1712"/>
        <w:gridCol w:w="1985"/>
        <w:gridCol w:w="3670"/>
        <w:gridCol w:w="1680"/>
        <w:gridCol w:w="1713"/>
        <w:gridCol w:w="1680"/>
        <w:gridCol w:w="620"/>
      </w:tblGrid>
      <w:tr w:rsidR="00F21E2F" w:rsidRPr="0004724A" w14:paraId="7EDAF4A3" w14:textId="77777777" w:rsidTr="00F21E2F">
        <w:trPr>
          <w:trHeight w:val="948"/>
        </w:trPr>
        <w:tc>
          <w:tcPr>
            <w:tcW w:w="13060" w:type="dxa"/>
            <w:gridSpan w:val="7"/>
            <w:tcBorders>
              <w:top w:val="nil"/>
              <w:left w:val="nil"/>
              <w:bottom w:val="nil"/>
              <w:right w:val="nil"/>
            </w:tcBorders>
            <w:shd w:val="clear" w:color="auto" w:fill="auto"/>
            <w:noWrap/>
            <w:vAlign w:val="center"/>
            <w:hideMark/>
          </w:tcPr>
          <w:p w14:paraId="4266DA8C" w14:textId="77777777" w:rsidR="00F21E2F" w:rsidRPr="0004724A" w:rsidRDefault="00F21E2F" w:rsidP="00F21E2F">
            <w:pPr>
              <w:widowControl/>
              <w:jc w:val="center"/>
              <w:rPr>
                <w:rFonts w:ascii="宋体" w:hAnsi="宋体" w:cs="宋体"/>
                <w:b/>
                <w:bCs/>
                <w:color w:val="000000"/>
                <w:kern w:val="0"/>
                <w:sz w:val="44"/>
                <w:szCs w:val="44"/>
              </w:rPr>
            </w:pPr>
            <w:r w:rsidRPr="0004724A">
              <w:rPr>
                <w:rFonts w:ascii="宋体" w:hAnsi="宋体" w:cs="宋体" w:hint="eastAsia"/>
                <w:b/>
                <w:bCs/>
                <w:color w:val="000000"/>
                <w:kern w:val="0"/>
                <w:sz w:val="44"/>
                <w:szCs w:val="44"/>
              </w:rPr>
              <w:lastRenderedPageBreak/>
              <w:t>E.7  总价措施项目清单计费表</w:t>
            </w:r>
          </w:p>
        </w:tc>
      </w:tr>
      <w:tr w:rsidR="00F21E2F" w:rsidRPr="0004724A" w14:paraId="799275CB" w14:textId="77777777" w:rsidTr="00F21E2F">
        <w:trPr>
          <w:trHeight w:val="480"/>
        </w:trPr>
        <w:tc>
          <w:tcPr>
            <w:tcW w:w="9047" w:type="dxa"/>
            <w:gridSpan w:val="4"/>
            <w:tcBorders>
              <w:top w:val="nil"/>
              <w:left w:val="nil"/>
              <w:bottom w:val="single" w:sz="8" w:space="0" w:color="000000"/>
              <w:right w:val="nil"/>
            </w:tcBorders>
            <w:shd w:val="clear" w:color="auto" w:fill="auto"/>
            <w:vAlign w:val="center"/>
            <w:hideMark/>
          </w:tcPr>
          <w:p w14:paraId="30E811DE" w14:textId="77777777" w:rsidR="00F21E2F" w:rsidRPr="0004724A" w:rsidRDefault="00F21E2F" w:rsidP="00F21E2F">
            <w:pPr>
              <w:widowControl/>
              <w:jc w:val="left"/>
              <w:rPr>
                <w:rFonts w:ascii="宋体" w:hAnsi="宋体" w:cs="宋体"/>
                <w:color w:val="000000"/>
                <w:kern w:val="0"/>
                <w:sz w:val="20"/>
                <w:szCs w:val="20"/>
              </w:rPr>
            </w:pPr>
            <w:r w:rsidRPr="0004724A">
              <w:rPr>
                <w:rFonts w:ascii="宋体" w:hAnsi="宋体" w:cs="宋体" w:hint="eastAsia"/>
                <w:color w:val="000000"/>
                <w:kern w:val="0"/>
                <w:sz w:val="20"/>
                <w:szCs w:val="20"/>
              </w:rPr>
              <w:t>工程名称：长沙市轨道交通2号线一期工程西湖公园至溁湾镇区间整治工程项目</w:t>
            </w:r>
          </w:p>
        </w:tc>
        <w:tc>
          <w:tcPr>
            <w:tcW w:w="1713" w:type="dxa"/>
            <w:tcBorders>
              <w:top w:val="nil"/>
              <w:left w:val="nil"/>
              <w:bottom w:val="single" w:sz="8" w:space="0" w:color="000000"/>
              <w:right w:val="nil"/>
            </w:tcBorders>
            <w:shd w:val="clear" w:color="auto" w:fill="auto"/>
            <w:vAlign w:val="center"/>
            <w:hideMark/>
          </w:tcPr>
          <w:p w14:paraId="520246D7" w14:textId="77777777" w:rsidR="00F21E2F" w:rsidRPr="0004724A" w:rsidRDefault="00F21E2F" w:rsidP="00F21E2F">
            <w:pPr>
              <w:widowControl/>
              <w:jc w:val="left"/>
              <w:rPr>
                <w:rFonts w:ascii="宋体" w:hAnsi="宋体" w:cs="宋体"/>
                <w:color w:val="000000"/>
                <w:kern w:val="0"/>
                <w:sz w:val="20"/>
                <w:szCs w:val="20"/>
              </w:rPr>
            </w:pPr>
            <w:r w:rsidRPr="0004724A">
              <w:rPr>
                <w:rFonts w:ascii="宋体" w:hAnsi="宋体" w:cs="宋体" w:hint="eastAsia"/>
                <w:color w:val="000000"/>
                <w:kern w:val="0"/>
                <w:sz w:val="20"/>
                <w:szCs w:val="20"/>
              </w:rPr>
              <w:t>标段：</w:t>
            </w:r>
          </w:p>
        </w:tc>
        <w:tc>
          <w:tcPr>
            <w:tcW w:w="2300" w:type="dxa"/>
            <w:gridSpan w:val="2"/>
            <w:tcBorders>
              <w:top w:val="nil"/>
              <w:left w:val="nil"/>
              <w:bottom w:val="single" w:sz="8" w:space="0" w:color="000000"/>
              <w:right w:val="nil"/>
            </w:tcBorders>
            <w:shd w:val="clear" w:color="auto" w:fill="auto"/>
            <w:vAlign w:val="center"/>
            <w:hideMark/>
          </w:tcPr>
          <w:p w14:paraId="3C64941A" w14:textId="77777777" w:rsidR="00F21E2F" w:rsidRPr="0004724A" w:rsidRDefault="00F21E2F" w:rsidP="00F21E2F">
            <w:pPr>
              <w:widowControl/>
              <w:jc w:val="right"/>
              <w:rPr>
                <w:rFonts w:ascii="宋体" w:hAnsi="宋体" w:cs="宋体"/>
                <w:color w:val="000000"/>
                <w:kern w:val="0"/>
                <w:sz w:val="20"/>
                <w:szCs w:val="20"/>
              </w:rPr>
            </w:pPr>
            <w:r w:rsidRPr="0004724A">
              <w:rPr>
                <w:rFonts w:ascii="宋体" w:hAnsi="宋体" w:cs="宋体" w:hint="eastAsia"/>
                <w:color w:val="000000"/>
                <w:kern w:val="0"/>
                <w:sz w:val="20"/>
                <w:szCs w:val="20"/>
              </w:rPr>
              <w:t>第1页 共1页</w:t>
            </w:r>
          </w:p>
        </w:tc>
      </w:tr>
      <w:tr w:rsidR="00F21E2F" w:rsidRPr="0004724A" w14:paraId="4EE6A002" w14:textId="77777777" w:rsidTr="00F21E2F">
        <w:trPr>
          <w:trHeight w:val="684"/>
        </w:trPr>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DF079"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序号</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4BBF11DF"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项目编码</w:t>
            </w:r>
          </w:p>
        </w:tc>
        <w:tc>
          <w:tcPr>
            <w:tcW w:w="3670" w:type="dxa"/>
            <w:tcBorders>
              <w:top w:val="single" w:sz="4" w:space="0" w:color="000000"/>
              <w:left w:val="nil"/>
              <w:bottom w:val="single" w:sz="4" w:space="0" w:color="000000"/>
              <w:right w:val="single" w:sz="4" w:space="0" w:color="000000"/>
            </w:tcBorders>
            <w:shd w:val="clear" w:color="auto" w:fill="auto"/>
            <w:vAlign w:val="center"/>
            <w:hideMark/>
          </w:tcPr>
          <w:p w14:paraId="7C1D6F87"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项目名称</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104C84E2"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计算基础</w:t>
            </w:r>
          </w:p>
        </w:tc>
        <w:tc>
          <w:tcPr>
            <w:tcW w:w="1713" w:type="dxa"/>
            <w:tcBorders>
              <w:top w:val="single" w:sz="4" w:space="0" w:color="000000"/>
              <w:left w:val="nil"/>
              <w:bottom w:val="single" w:sz="4" w:space="0" w:color="000000"/>
              <w:right w:val="single" w:sz="4" w:space="0" w:color="000000"/>
            </w:tcBorders>
            <w:shd w:val="clear" w:color="auto" w:fill="auto"/>
            <w:vAlign w:val="center"/>
            <w:hideMark/>
          </w:tcPr>
          <w:p w14:paraId="629288B9"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费率(%)</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2A940B02"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金额(元)</w:t>
            </w:r>
          </w:p>
        </w:tc>
        <w:tc>
          <w:tcPr>
            <w:tcW w:w="620" w:type="dxa"/>
            <w:tcBorders>
              <w:top w:val="single" w:sz="4" w:space="0" w:color="000000"/>
              <w:left w:val="nil"/>
              <w:bottom w:val="single" w:sz="4" w:space="0" w:color="000000"/>
              <w:right w:val="single" w:sz="4" w:space="0" w:color="000000"/>
            </w:tcBorders>
            <w:shd w:val="clear" w:color="auto" w:fill="auto"/>
            <w:vAlign w:val="center"/>
            <w:hideMark/>
          </w:tcPr>
          <w:p w14:paraId="0C77117D"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备注</w:t>
            </w:r>
          </w:p>
        </w:tc>
      </w:tr>
      <w:tr w:rsidR="00F21E2F" w:rsidRPr="0004724A" w14:paraId="019B6C87" w14:textId="77777777" w:rsidTr="00F21E2F">
        <w:trPr>
          <w:trHeight w:val="324"/>
        </w:trPr>
        <w:tc>
          <w:tcPr>
            <w:tcW w:w="1712" w:type="dxa"/>
            <w:tcBorders>
              <w:top w:val="nil"/>
              <w:left w:val="single" w:sz="4" w:space="0" w:color="000000"/>
              <w:bottom w:val="single" w:sz="4" w:space="0" w:color="000000"/>
              <w:right w:val="single" w:sz="4" w:space="0" w:color="000000"/>
            </w:tcBorders>
            <w:shd w:val="clear" w:color="auto" w:fill="auto"/>
            <w:vAlign w:val="center"/>
            <w:hideMark/>
          </w:tcPr>
          <w:p w14:paraId="00953E07"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1</w:t>
            </w:r>
          </w:p>
        </w:tc>
        <w:tc>
          <w:tcPr>
            <w:tcW w:w="1985" w:type="dxa"/>
            <w:tcBorders>
              <w:top w:val="nil"/>
              <w:left w:val="nil"/>
              <w:bottom w:val="single" w:sz="4" w:space="0" w:color="000000"/>
              <w:right w:val="single" w:sz="4" w:space="0" w:color="000000"/>
            </w:tcBorders>
            <w:shd w:val="clear" w:color="auto" w:fill="auto"/>
            <w:vAlign w:val="center"/>
            <w:hideMark/>
          </w:tcPr>
          <w:p w14:paraId="78794916"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2.3.1</w:t>
            </w:r>
          </w:p>
        </w:tc>
        <w:tc>
          <w:tcPr>
            <w:tcW w:w="3670" w:type="dxa"/>
            <w:tcBorders>
              <w:top w:val="nil"/>
              <w:left w:val="nil"/>
              <w:bottom w:val="single" w:sz="4" w:space="0" w:color="000000"/>
              <w:right w:val="single" w:sz="4" w:space="0" w:color="000000"/>
            </w:tcBorders>
            <w:shd w:val="clear" w:color="auto" w:fill="auto"/>
            <w:vAlign w:val="center"/>
            <w:hideMark/>
          </w:tcPr>
          <w:p w14:paraId="5FF5DA2F"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安全文明施工措施费</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75C038C7"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1.1.1+1.3.1</w:t>
            </w:r>
          </w:p>
        </w:tc>
        <w:tc>
          <w:tcPr>
            <w:tcW w:w="1713" w:type="dxa"/>
            <w:tcBorders>
              <w:top w:val="nil"/>
              <w:left w:val="nil"/>
              <w:bottom w:val="single" w:sz="4" w:space="0" w:color="000000"/>
              <w:right w:val="single" w:sz="4" w:space="0" w:color="000000"/>
            </w:tcBorders>
            <w:shd w:val="clear" w:color="auto" w:fill="auto"/>
            <w:noWrap/>
            <w:vAlign w:val="center"/>
            <w:hideMark/>
          </w:tcPr>
          <w:p w14:paraId="6A4F2639"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8.66</w:t>
            </w:r>
          </w:p>
        </w:tc>
        <w:tc>
          <w:tcPr>
            <w:tcW w:w="1680" w:type="dxa"/>
            <w:tcBorders>
              <w:top w:val="nil"/>
              <w:left w:val="nil"/>
              <w:bottom w:val="single" w:sz="4" w:space="0" w:color="000000"/>
              <w:right w:val="single" w:sz="4" w:space="0" w:color="000000"/>
            </w:tcBorders>
            <w:shd w:val="clear" w:color="auto" w:fill="auto"/>
            <w:noWrap/>
            <w:vAlign w:val="center"/>
            <w:hideMark/>
          </w:tcPr>
          <w:p w14:paraId="797A432D" w14:textId="77777777" w:rsidR="00F21E2F" w:rsidRPr="0004724A" w:rsidRDefault="00F21E2F" w:rsidP="00F21E2F">
            <w:pPr>
              <w:widowControl/>
              <w:jc w:val="right"/>
              <w:rPr>
                <w:rFonts w:ascii="宋体" w:hAnsi="宋体" w:cs="宋体"/>
                <w:color w:val="000000"/>
                <w:kern w:val="0"/>
                <w:sz w:val="18"/>
                <w:szCs w:val="18"/>
              </w:rPr>
            </w:pPr>
            <w:r w:rsidRPr="0004724A">
              <w:rPr>
                <w:rFonts w:ascii="宋体" w:hAnsi="宋体" w:cs="宋体" w:hint="eastAsia"/>
                <w:color w:val="000000"/>
                <w:kern w:val="0"/>
                <w:sz w:val="18"/>
                <w:szCs w:val="18"/>
              </w:rPr>
              <w:t>31652.02</w:t>
            </w:r>
          </w:p>
        </w:tc>
        <w:tc>
          <w:tcPr>
            <w:tcW w:w="620" w:type="dxa"/>
            <w:tcBorders>
              <w:top w:val="nil"/>
              <w:left w:val="nil"/>
              <w:bottom w:val="single" w:sz="4" w:space="0" w:color="000000"/>
              <w:right w:val="single" w:sz="4" w:space="0" w:color="000000"/>
            </w:tcBorders>
            <w:shd w:val="clear" w:color="auto" w:fill="auto"/>
            <w:noWrap/>
            <w:hideMark/>
          </w:tcPr>
          <w:p w14:paraId="627019D2"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r>
      <w:tr w:rsidR="00F21E2F" w:rsidRPr="0004724A" w14:paraId="0F22EDAE" w14:textId="77777777" w:rsidTr="00F21E2F">
        <w:trPr>
          <w:trHeight w:val="324"/>
        </w:trPr>
        <w:tc>
          <w:tcPr>
            <w:tcW w:w="1712" w:type="dxa"/>
            <w:tcBorders>
              <w:top w:val="nil"/>
              <w:left w:val="single" w:sz="4" w:space="0" w:color="000000"/>
              <w:bottom w:val="single" w:sz="4" w:space="0" w:color="000000"/>
              <w:right w:val="single" w:sz="4" w:space="0" w:color="000000"/>
            </w:tcBorders>
            <w:shd w:val="clear" w:color="auto" w:fill="auto"/>
            <w:vAlign w:val="center"/>
            <w:hideMark/>
          </w:tcPr>
          <w:p w14:paraId="429F2559"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2</w:t>
            </w:r>
          </w:p>
        </w:tc>
        <w:tc>
          <w:tcPr>
            <w:tcW w:w="1985" w:type="dxa"/>
            <w:tcBorders>
              <w:top w:val="nil"/>
              <w:left w:val="nil"/>
              <w:bottom w:val="single" w:sz="4" w:space="0" w:color="000000"/>
              <w:right w:val="single" w:sz="4" w:space="0" w:color="000000"/>
            </w:tcBorders>
            <w:shd w:val="clear" w:color="auto" w:fill="auto"/>
            <w:vAlign w:val="center"/>
            <w:hideMark/>
          </w:tcPr>
          <w:p w14:paraId="6E68AAE9"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2.3.2</w:t>
            </w:r>
          </w:p>
        </w:tc>
        <w:tc>
          <w:tcPr>
            <w:tcW w:w="3670" w:type="dxa"/>
            <w:tcBorders>
              <w:top w:val="nil"/>
              <w:left w:val="nil"/>
              <w:bottom w:val="single" w:sz="4" w:space="0" w:color="000000"/>
              <w:right w:val="single" w:sz="4" w:space="0" w:color="000000"/>
            </w:tcBorders>
            <w:shd w:val="clear" w:color="auto" w:fill="auto"/>
            <w:vAlign w:val="center"/>
            <w:hideMark/>
          </w:tcPr>
          <w:p w14:paraId="4071A14F"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冬雨季施工增加费</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6246267E"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1+2.1+2.2</w:t>
            </w:r>
          </w:p>
        </w:tc>
        <w:tc>
          <w:tcPr>
            <w:tcW w:w="1713" w:type="dxa"/>
            <w:tcBorders>
              <w:top w:val="nil"/>
              <w:left w:val="nil"/>
              <w:bottom w:val="single" w:sz="4" w:space="0" w:color="000000"/>
              <w:right w:val="single" w:sz="4" w:space="0" w:color="000000"/>
            </w:tcBorders>
            <w:shd w:val="clear" w:color="auto" w:fill="auto"/>
            <w:noWrap/>
            <w:vAlign w:val="center"/>
            <w:hideMark/>
          </w:tcPr>
          <w:p w14:paraId="383FA4F6"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0.16</w:t>
            </w:r>
          </w:p>
        </w:tc>
        <w:tc>
          <w:tcPr>
            <w:tcW w:w="1680" w:type="dxa"/>
            <w:tcBorders>
              <w:top w:val="nil"/>
              <w:left w:val="nil"/>
              <w:bottom w:val="single" w:sz="4" w:space="0" w:color="000000"/>
              <w:right w:val="single" w:sz="4" w:space="0" w:color="000000"/>
            </w:tcBorders>
            <w:shd w:val="clear" w:color="auto" w:fill="auto"/>
            <w:noWrap/>
            <w:vAlign w:val="center"/>
            <w:hideMark/>
          </w:tcPr>
          <w:p w14:paraId="7CA84E80" w14:textId="77777777" w:rsidR="00F21E2F" w:rsidRPr="0004724A" w:rsidRDefault="00F21E2F" w:rsidP="00F21E2F">
            <w:pPr>
              <w:widowControl/>
              <w:jc w:val="right"/>
              <w:rPr>
                <w:rFonts w:ascii="宋体" w:hAnsi="宋体" w:cs="宋体"/>
                <w:color w:val="000000"/>
                <w:kern w:val="0"/>
                <w:sz w:val="18"/>
                <w:szCs w:val="18"/>
              </w:rPr>
            </w:pPr>
            <w:r w:rsidRPr="0004724A">
              <w:rPr>
                <w:rFonts w:ascii="宋体" w:hAnsi="宋体" w:cs="宋体" w:hint="eastAsia"/>
                <w:color w:val="000000"/>
                <w:kern w:val="0"/>
                <w:sz w:val="18"/>
                <w:szCs w:val="18"/>
              </w:rPr>
              <w:t>4396.05</w:t>
            </w:r>
          </w:p>
        </w:tc>
        <w:tc>
          <w:tcPr>
            <w:tcW w:w="620" w:type="dxa"/>
            <w:tcBorders>
              <w:top w:val="nil"/>
              <w:left w:val="nil"/>
              <w:bottom w:val="single" w:sz="4" w:space="0" w:color="000000"/>
              <w:right w:val="single" w:sz="4" w:space="0" w:color="000000"/>
            </w:tcBorders>
            <w:shd w:val="clear" w:color="auto" w:fill="auto"/>
            <w:noWrap/>
            <w:hideMark/>
          </w:tcPr>
          <w:p w14:paraId="5FD87C3C"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r>
      <w:tr w:rsidR="00F21E2F" w:rsidRPr="0004724A" w14:paraId="0458CA5A" w14:textId="77777777" w:rsidTr="00F21E2F">
        <w:trPr>
          <w:trHeight w:val="324"/>
        </w:trPr>
        <w:tc>
          <w:tcPr>
            <w:tcW w:w="1712" w:type="dxa"/>
            <w:tcBorders>
              <w:top w:val="nil"/>
              <w:left w:val="single" w:sz="4" w:space="0" w:color="000000"/>
              <w:bottom w:val="single" w:sz="4" w:space="0" w:color="000000"/>
              <w:right w:val="single" w:sz="4" w:space="0" w:color="000000"/>
            </w:tcBorders>
            <w:shd w:val="clear" w:color="auto" w:fill="auto"/>
            <w:vAlign w:val="center"/>
            <w:hideMark/>
          </w:tcPr>
          <w:p w14:paraId="4A04E48F"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3</w:t>
            </w:r>
          </w:p>
        </w:tc>
        <w:tc>
          <w:tcPr>
            <w:tcW w:w="1985" w:type="dxa"/>
            <w:tcBorders>
              <w:top w:val="nil"/>
              <w:left w:val="nil"/>
              <w:bottom w:val="single" w:sz="4" w:space="0" w:color="000000"/>
              <w:right w:val="single" w:sz="4" w:space="0" w:color="000000"/>
            </w:tcBorders>
            <w:shd w:val="clear" w:color="auto" w:fill="auto"/>
            <w:vAlign w:val="center"/>
            <w:hideMark/>
          </w:tcPr>
          <w:p w14:paraId="38C10C34"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2.3.4</w:t>
            </w:r>
          </w:p>
        </w:tc>
        <w:tc>
          <w:tcPr>
            <w:tcW w:w="3670" w:type="dxa"/>
            <w:tcBorders>
              <w:top w:val="nil"/>
              <w:left w:val="nil"/>
              <w:bottom w:val="single" w:sz="4" w:space="0" w:color="000000"/>
              <w:right w:val="single" w:sz="4" w:space="0" w:color="000000"/>
            </w:tcBorders>
            <w:shd w:val="clear" w:color="auto" w:fill="auto"/>
            <w:vAlign w:val="center"/>
            <w:hideMark/>
          </w:tcPr>
          <w:p w14:paraId="60FE00F4"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提前竣工（赶工)费</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0B777739"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1.1+1.3</w:t>
            </w:r>
          </w:p>
        </w:tc>
        <w:tc>
          <w:tcPr>
            <w:tcW w:w="1713" w:type="dxa"/>
            <w:tcBorders>
              <w:top w:val="nil"/>
              <w:left w:val="nil"/>
              <w:bottom w:val="single" w:sz="4" w:space="0" w:color="000000"/>
              <w:right w:val="single" w:sz="4" w:space="0" w:color="000000"/>
            </w:tcBorders>
            <w:shd w:val="clear" w:color="auto" w:fill="auto"/>
            <w:noWrap/>
            <w:vAlign w:val="center"/>
            <w:hideMark/>
          </w:tcPr>
          <w:p w14:paraId="01256C60"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14:paraId="13BB47DD" w14:textId="77777777" w:rsidR="00F21E2F" w:rsidRPr="0004724A" w:rsidRDefault="00F21E2F" w:rsidP="00F21E2F">
            <w:pPr>
              <w:widowControl/>
              <w:jc w:val="right"/>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noWrap/>
            <w:hideMark/>
          </w:tcPr>
          <w:p w14:paraId="12C0AA7A"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r>
      <w:tr w:rsidR="00F21E2F" w:rsidRPr="0004724A" w14:paraId="31B33653" w14:textId="77777777" w:rsidTr="00F21E2F">
        <w:trPr>
          <w:trHeight w:val="324"/>
        </w:trPr>
        <w:tc>
          <w:tcPr>
            <w:tcW w:w="1712" w:type="dxa"/>
            <w:tcBorders>
              <w:top w:val="nil"/>
              <w:left w:val="single" w:sz="4" w:space="0" w:color="000000"/>
              <w:bottom w:val="single" w:sz="4" w:space="0" w:color="000000"/>
              <w:right w:val="single" w:sz="4" w:space="0" w:color="000000"/>
            </w:tcBorders>
            <w:shd w:val="clear" w:color="auto" w:fill="auto"/>
            <w:noWrap/>
            <w:vAlign w:val="center"/>
            <w:hideMark/>
          </w:tcPr>
          <w:p w14:paraId="5D57871E"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1985" w:type="dxa"/>
            <w:tcBorders>
              <w:top w:val="nil"/>
              <w:left w:val="nil"/>
              <w:bottom w:val="single" w:sz="4" w:space="0" w:color="000000"/>
              <w:right w:val="single" w:sz="4" w:space="0" w:color="000000"/>
            </w:tcBorders>
            <w:shd w:val="clear" w:color="auto" w:fill="auto"/>
            <w:vAlign w:val="center"/>
            <w:hideMark/>
          </w:tcPr>
          <w:p w14:paraId="01E776BC"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3670" w:type="dxa"/>
            <w:tcBorders>
              <w:top w:val="nil"/>
              <w:left w:val="nil"/>
              <w:bottom w:val="single" w:sz="4" w:space="0" w:color="000000"/>
              <w:right w:val="single" w:sz="4" w:space="0" w:color="000000"/>
            </w:tcBorders>
            <w:shd w:val="clear" w:color="auto" w:fill="auto"/>
            <w:vAlign w:val="center"/>
            <w:hideMark/>
          </w:tcPr>
          <w:p w14:paraId="27C2CA96" w14:textId="77777777" w:rsidR="00F21E2F" w:rsidRPr="0004724A" w:rsidRDefault="00F21E2F" w:rsidP="00F21E2F">
            <w:pPr>
              <w:widowControl/>
              <w:jc w:val="left"/>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76E2B07C"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1713" w:type="dxa"/>
            <w:tcBorders>
              <w:top w:val="nil"/>
              <w:left w:val="nil"/>
              <w:bottom w:val="single" w:sz="4" w:space="0" w:color="000000"/>
              <w:right w:val="single" w:sz="4" w:space="0" w:color="000000"/>
            </w:tcBorders>
            <w:shd w:val="clear" w:color="auto" w:fill="auto"/>
            <w:vAlign w:val="center"/>
            <w:hideMark/>
          </w:tcPr>
          <w:p w14:paraId="71998DA3" w14:textId="77777777" w:rsidR="00F21E2F" w:rsidRPr="0004724A" w:rsidRDefault="00F21E2F" w:rsidP="00F21E2F">
            <w:pPr>
              <w:widowControl/>
              <w:jc w:val="center"/>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14:paraId="2ADBAB84" w14:textId="77777777" w:rsidR="00F21E2F" w:rsidRPr="0004724A" w:rsidRDefault="00F21E2F" w:rsidP="00F21E2F">
            <w:pPr>
              <w:widowControl/>
              <w:jc w:val="right"/>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484F9FD3" w14:textId="77777777" w:rsidR="00F21E2F" w:rsidRPr="0004724A" w:rsidRDefault="00F21E2F" w:rsidP="00F21E2F">
            <w:pPr>
              <w:widowControl/>
              <w:jc w:val="left"/>
              <w:rPr>
                <w:rFonts w:ascii="宋体" w:hAnsi="宋体" w:cs="宋体"/>
                <w:color w:val="000000"/>
                <w:kern w:val="0"/>
                <w:sz w:val="18"/>
                <w:szCs w:val="18"/>
              </w:rPr>
            </w:pPr>
            <w:r w:rsidRPr="0004724A">
              <w:rPr>
                <w:rFonts w:ascii="宋体" w:hAnsi="宋体" w:cs="宋体" w:hint="eastAsia"/>
                <w:color w:val="000000"/>
                <w:kern w:val="0"/>
                <w:sz w:val="18"/>
                <w:szCs w:val="18"/>
              </w:rPr>
              <w:t xml:space="preserve"> </w:t>
            </w:r>
          </w:p>
        </w:tc>
      </w:tr>
      <w:tr w:rsidR="00F21E2F" w:rsidRPr="0004724A" w14:paraId="6EC6550C" w14:textId="77777777" w:rsidTr="00F21E2F">
        <w:trPr>
          <w:trHeight w:val="300"/>
        </w:trPr>
        <w:tc>
          <w:tcPr>
            <w:tcW w:w="1712" w:type="dxa"/>
            <w:tcBorders>
              <w:top w:val="single" w:sz="8" w:space="0" w:color="000000"/>
              <w:left w:val="nil"/>
              <w:bottom w:val="nil"/>
              <w:right w:val="nil"/>
            </w:tcBorders>
            <w:shd w:val="clear" w:color="auto" w:fill="auto"/>
            <w:noWrap/>
            <w:hideMark/>
          </w:tcPr>
          <w:p w14:paraId="4337CB5E"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c>
          <w:tcPr>
            <w:tcW w:w="1985" w:type="dxa"/>
            <w:tcBorders>
              <w:top w:val="single" w:sz="8" w:space="0" w:color="000000"/>
              <w:left w:val="nil"/>
              <w:bottom w:val="nil"/>
              <w:right w:val="nil"/>
            </w:tcBorders>
            <w:shd w:val="clear" w:color="auto" w:fill="auto"/>
            <w:vAlign w:val="center"/>
            <w:hideMark/>
          </w:tcPr>
          <w:p w14:paraId="4E81BE59" w14:textId="77777777" w:rsidR="00F21E2F" w:rsidRPr="0004724A" w:rsidRDefault="00F21E2F" w:rsidP="00F21E2F">
            <w:pPr>
              <w:widowControl/>
              <w:jc w:val="left"/>
              <w:rPr>
                <w:rFonts w:ascii="宋体" w:hAnsi="宋体" w:cs="宋体"/>
                <w:color w:val="000000"/>
                <w:kern w:val="0"/>
                <w:sz w:val="18"/>
                <w:szCs w:val="18"/>
              </w:rPr>
            </w:pPr>
            <w:r w:rsidRPr="0004724A">
              <w:rPr>
                <w:rFonts w:ascii="宋体" w:hAnsi="宋体" w:cs="宋体" w:hint="eastAsia"/>
                <w:color w:val="000000"/>
                <w:kern w:val="0"/>
                <w:sz w:val="18"/>
                <w:szCs w:val="18"/>
              </w:rPr>
              <w:t>编制人（造价人员）：</w:t>
            </w:r>
          </w:p>
        </w:tc>
        <w:tc>
          <w:tcPr>
            <w:tcW w:w="3670" w:type="dxa"/>
            <w:tcBorders>
              <w:top w:val="single" w:sz="8" w:space="0" w:color="000000"/>
              <w:left w:val="nil"/>
              <w:bottom w:val="nil"/>
              <w:right w:val="nil"/>
            </w:tcBorders>
            <w:shd w:val="clear" w:color="auto" w:fill="auto"/>
            <w:noWrap/>
            <w:hideMark/>
          </w:tcPr>
          <w:p w14:paraId="62703712"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c>
          <w:tcPr>
            <w:tcW w:w="3393" w:type="dxa"/>
            <w:gridSpan w:val="2"/>
            <w:tcBorders>
              <w:top w:val="single" w:sz="8" w:space="0" w:color="000000"/>
              <w:left w:val="nil"/>
              <w:bottom w:val="nil"/>
              <w:right w:val="nil"/>
            </w:tcBorders>
            <w:shd w:val="clear" w:color="auto" w:fill="auto"/>
            <w:vAlign w:val="center"/>
            <w:hideMark/>
          </w:tcPr>
          <w:p w14:paraId="05FD861C" w14:textId="77777777" w:rsidR="00F21E2F" w:rsidRPr="0004724A" w:rsidRDefault="00F21E2F" w:rsidP="00F21E2F">
            <w:pPr>
              <w:widowControl/>
              <w:jc w:val="right"/>
              <w:rPr>
                <w:rFonts w:ascii="宋体" w:hAnsi="宋体" w:cs="宋体"/>
                <w:color w:val="000000"/>
                <w:kern w:val="0"/>
                <w:sz w:val="18"/>
                <w:szCs w:val="18"/>
              </w:rPr>
            </w:pPr>
            <w:r w:rsidRPr="0004724A">
              <w:rPr>
                <w:rFonts w:ascii="宋体" w:hAnsi="宋体" w:cs="宋体" w:hint="eastAsia"/>
                <w:color w:val="000000"/>
                <w:kern w:val="0"/>
                <w:sz w:val="18"/>
                <w:szCs w:val="18"/>
              </w:rPr>
              <w:t>复核人(造价工程师)：</w:t>
            </w:r>
          </w:p>
        </w:tc>
        <w:tc>
          <w:tcPr>
            <w:tcW w:w="1680" w:type="dxa"/>
            <w:tcBorders>
              <w:top w:val="single" w:sz="8" w:space="0" w:color="000000"/>
              <w:left w:val="nil"/>
              <w:bottom w:val="nil"/>
              <w:right w:val="nil"/>
            </w:tcBorders>
            <w:shd w:val="clear" w:color="auto" w:fill="auto"/>
            <w:noWrap/>
            <w:hideMark/>
          </w:tcPr>
          <w:p w14:paraId="6A0E881B"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c>
          <w:tcPr>
            <w:tcW w:w="620" w:type="dxa"/>
            <w:tcBorders>
              <w:top w:val="single" w:sz="8" w:space="0" w:color="000000"/>
              <w:left w:val="nil"/>
              <w:bottom w:val="nil"/>
              <w:right w:val="nil"/>
            </w:tcBorders>
            <w:shd w:val="clear" w:color="auto" w:fill="auto"/>
            <w:noWrap/>
            <w:hideMark/>
          </w:tcPr>
          <w:p w14:paraId="4A886CE4" w14:textId="77777777" w:rsidR="00F21E2F" w:rsidRPr="0004724A" w:rsidRDefault="00F21E2F" w:rsidP="00F21E2F">
            <w:pPr>
              <w:widowControl/>
              <w:jc w:val="left"/>
              <w:rPr>
                <w:rFonts w:ascii="宋体" w:hAnsi="宋体" w:cs="宋体"/>
                <w:kern w:val="0"/>
                <w:sz w:val="18"/>
                <w:szCs w:val="18"/>
              </w:rPr>
            </w:pPr>
            <w:r w:rsidRPr="0004724A">
              <w:rPr>
                <w:rFonts w:ascii="宋体" w:hAnsi="宋体" w:cs="宋体" w:hint="eastAsia"/>
                <w:kern w:val="0"/>
                <w:sz w:val="18"/>
                <w:szCs w:val="18"/>
              </w:rPr>
              <w:t xml:space="preserve"> </w:t>
            </w:r>
          </w:p>
        </w:tc>
      </w:tr>
      <w:tr w:rsidR="00F21E2F" w:rsidRPr="0004724A" w14:paraId="6EA11465" w14:textId="77777777" w:rsidTr="00F21E2F">
        <w:trPr>
          <w:trHeight w:val="528"/>
        </w:trPr>
        <w:tc>
          <w:tcPr>
            <w:tcW w:w="13060" w:type="dxa"/>
            <w:gridSpan w:val="7"/>
            <w:tcBorders>
              <w:top w:val="nil"/>
              <w:left w:val="nil"/>
              <w:bottom w:val="nil"/>
              <w:right w:val="nil"/>
            </w:tcBorders>
            <w:shd w:val="clear" w:color="auto" w:fill="auto"/>
            <w:vAlign w:val="center"/>
            <w:hideMark/>
          </w:tcPr>
          <w:p w14:paraId="49B98E9E" w14:textId="77777777" w:rsidR="00F21E2F" w:rsidRPr="0004724A" w:rsidRDefault="00F21E2F" w:rsidP="00F21E2F">
            <w:pPr>
              <w:widowControl/>
              <w:jc w:val="left"/>
              <w:rPr>
                <w:rFonts w:ascii="宋体" w:hAnsi="宋体" w:cs="宋体"/>
                <w:color w:val="000000"/>
                <w:kern w:val="0"/>
                <w:sz w:val="18"/>
                <w:szCs w:val="18"/>
              </w:rPr>
            </w:pPr>
            <w:r w:rsidRPr="0004724A">
              <w:rPr>
                <w:rFonts w:ascii="宋体" w:hAnsi="宋体" w:cs="宋体" w:hint="eastAsia"/>
                <w:color w:val="000000"/>
                <w:kern w:val="0"/>
                <w:sz w:val="18"/>
                <w:szCs w:val="18"/>
              </w:rPr>
              <w:t>注：施工方案计算的措施费，若无“计算基础”和“费率”的数值，也可只填“金额”数值，但应在备注栏说明施工方案出处或计算方法。</w:t>
            </w:r>
          </w:p>
        </w:tc>
      </w:tr>
    </w:tbl>
    <w:p w14:paraId="63482D38" w14:textId="77777777" w:rsidR="005D360C" w:rsidRDefault="005D360C" w:rsidP="00AC2477">
      <w:pPr>
        <w:pStyle w:val="a8"/>
        <w:ind w:firstLineChars="0" w:firstLine="0"/>
        <w:sectPr w:rsidR="005D360C" w:rsidSect="00047139">
          <w:endnotePr>
            <w:numFmt w:val="decimal"/>
          </w:endnotePr>
          <w:pgSz w:w="16838" w:h="11906" w:orient="landscape"/>
          <w:pgMar w:top="1191" w:right="1191" w:bottom="1417" w:left="1191" w:header="851" w:footer="851" w:gutter="0"/>
          <w:cols w:space="720"/>
          <w:docGrid w:type="lines" w:linePitch="312"/>
        </w:sectPr>
      </w:pPr>
    </w:p>
    <w:p w14:paraId="75B5EB1C" w14:textId="77777777" w:rsidR="002712AE" w:rsidRDefault="00D64034">
      <w:pPr>
        <w:pStyle w:val="1"/>
        <w:keepNext w:val="0"/>
        <w:rPr>
          <w:rFonts w:ascii="宋体" w:hAnsi="宋体" w:cs="宋体"/>
          <w:bCs w:val="0"/>
          <w:sz w:val="32"/>
          <w:szCs w:val="32"/>
        </w:rPr>
      </w:pPr>
      <w:r>
        <w:rPr>
          <w:rFonts w:ascii="宋体" w:hAnsi="宋体" w:cs="宋体" w:hint="eastAsia"/>
          <w:bCs w:val="0"/>
          <w:sz w:val="32"/>
          <w:szCs w:val="32"/>
        </w:rPr>
        <w:lastRenderedPageBreak/>
        <w:t>第六章  合同格式条款</w:t>
      </w:r>
      <w:bookmarkEnd w:id="70"/>
      <w:bookmarkEnd w:id="71"/>
      <w:bookmarkEnd w:id="72"/>
      <w:bookmarkEnd w:id="73"/>
      <w:bookmarkEnd w:id="74"/>
    </w:p>
    <w:p w14:paraId="0A43A26B" w14:textId="77777777" w:rsidR="00412F96" w:rsidRPr="00BB1FAB" w:rsidRDefault="00412F96" w:rsidP="00412F96">
      <w:pPr>
        <w:adjustRightInd w:val="0"/>
        <w:snapToGrid w:val="0"/>
        <w:spacing w:line="360" w:lineRule="auto"/>
        <w:ind w:firstLineChars="1200" w:firstLine="2520"/>
        <w:jc w:val="right"/>
        <w:rPr>
          <w:rFonts w:ascii="宋体" w:hAnsi="宋体" w:cs="仿宋"/>
          <w:szCs w:val="21"/>
        </w:rPr>
      </w:pPr>
      <w:r w:rsidRPr="00BB1FAB">
        <w:rPr>
          <w:rFonts w:ascii="宋体" w:hAnsi="宋体" w:cs="仿宋" w:hint="eastAsia"/>
          <w:szCs w:val="21"/>
        </w:rPr>
        <w:t>合同编号:长轨运  工合[20  ]  号</w:t>
      </w:r>
    </w:p>
    <w:p w14:paraId="5FBAAAA7" w14:textId="77777777" w:rsidR="00412F96" w:rsidRPr="00BB1FAB" w:rsidRDefault="00412F96" w:rsidP="00412F96">
      <w:pPr>
        <w:adjustRightInd w:val="0"/>
        <w:snapToGrid w:val="0"/>
        <w:spacing w:line="360" w:lineRule="auto"/>
        <w:rPr>
          <w:rFonts w:ascii="宋体" w:hAnsi="宋体" w:cs="仿宋"/>
          <w:b/>
          <w:szCs w:val="21"/>
        </w:rPr>
      </w:pPr>
    </w:p>
    <w:p w14:paraId="1731A2F6" w14:textId="77777777" w:rsidR="00412F96" w:rsidRPr="00BB1FAB" w:rsidRDefault="00412F96" w:rsidP="00412F96">
      <w:pPr>
        <w:adjustRightInd w:val="0"/>
        <w:snapToGrid w:val="0"/>
        <w:spacing w:line="360" w:lineRule="auto"/>
        <w:rPr>
          <w:rFonts w:ascii="宋体" w:hAnsi="宋体" w:cs="仿宋"/>
          <w:b/>
          <w:szCs w:val="21"/>
        </w:rPr>
      </w:pPr>
    </w:p>
    <w:p w14:paraId="6645661F" w14:textId="77777777" w:rsidR="00412F96" w:rsidRPr="00BB1FAB" w:rsidRDefault="00412F96" w:rsidP="00412F96">
      <w:pPr>
        <w:adjustRightInd w:val="0"/>
        <w:snapToGrid w:val="0"/>
        <w:spacing w:line="360" w:lineRule="auto"/>
        <w:rPr>
          <w:rFonts w:ascii="宋体" w:hAnsi="宋体" w:cs="仿宋"/>
          <w:b/>
          <w:szCs w:val="21"/>
        </w:rPr>
      </w:pPr>
    </w:p>
    <w:p w14:paraId="0F6B9A4B" w14:textId="77777777" w:rsidR="00412F96" w:rsidRPr="00BB1FAB" w:rsidRDefault="00412F96" w:rsidP="00412F96">
      <w:pPr>
        <w:adjustRightInd w:val="0"/>
        <w:snapToGrid w:val="0"/>
        <w:spacing w:line="360" w:lineRule="auto"/>
        <w:rPr>
          <w:rFonts w:ascii="宋体" w:hAnsi="宋体" w:cs="仿宋"/>
          <w:b/>
          <w:szCs w:val="21"/>
        </w:rPr>
      </w:pPr>
    </w:p>
    <w:p w14:paraId="2E0AD95B" w14:textId="77777777" w:rsidR="00412F96" w:rsidRPr="00BB1FAB" w:rsidRDefault="00412F96" w:rsidP="00412F96">
      <w:pPr>
        <w:adjustRightInd w:val="0"/>
        <w:snapToGrid w:val="0"/>
        <w:spacing w:line="360" w:lineRule="auto"/>
        <w:rPr>
          <w:rFonts w:ascii="宋体" w:hAnsi="宋体" w:cs="仿宋"/>
          <w:b/>
          <w:szCs w:val="21"/>
        </w:rPr>
      </w:pPr>
    </w:p>
    <w:p w14:paraId="7141550B" w14:textId="77777777" w:rsidR="00412F96" w:rsidRPr="00BB1FAB" w:rsidRDefault="00412F96" w:rsidP="00412F96">
      <w:pPr>
        <w:adjustRightInd w:val="0"/>
        <w:snapToGrid w:val="0"/>
        <w:spacing w:line="360" w:lineRule="auto"/>
        <w:rPr>
          <w:rFonts w:ascii="宋体" w:hAnsi="宋体" w:cs="仿宋"/>
          <w:b/>
          <w:szCs w:val="21"/>
        </w:rPr>
      </w:pPr>
    </w:p>
    <w:p w14:paraId="726870CB" w14:textId="77777777" w:rsidR="00412F96" w:rsidRPr="00BB1FAB" w:rsidRDefault="00412F96" w:rsidP="00412F96">
      <w:pPr>
        <w:adjustRightInd w:val="0"/>
        <w:snapToGrid w:val="0"/>
        <w:spacing w:line="360" w:lineRule="auto"/>
        <w:jc w:val="center"/>
        <w:rPr>
          <w:rFonts w:ascii="宋体" w:hAnsi="宋体" w:cs="仿宋"/>
          <w:b/>
          <w:szCs w:val="21"/>
        </w:rPr>
      </w:pPr>
      <w:r w:rsidRPr="00BB1FAB">
        <w:rPr>
          <w:rFonts w:ascii="宋体" w:hAnsi="宋体" w:cs="仿宋" w:hint="eastAsia"/>
          <w:b/>
          <w:spacing w:val="20"/>
          <w:szCs w:val="21"/>
        </w:rPr>
        <w:t xml:space="preserve">工程项目合同 </w:t>
      </w:r>
    </w:p>
    <w:p w14:paraId="2BBC07DF" w14:textId="77777777" w:rsidR="00412F96" w:rsidRPr="00BB1FAB" w:rsidRDefault="00412F96" w:rsidP="00412F96">
      <w:pPr>
        <w:adjustRightInd w:val="0"/>
        <w:snapToGrid w:val="0"/>
        <w:spacing w:line="360" w:lineRule="auto"/>
        <w:ind w:firstLineChars="233" w:firstLine="491"/>
        <w:rPr>
          <w:rFonts w:ascii="宋体" w:hAnsi="宋体" w:cs="仿宋"/>
          <w:b/>
          <w:szCs w:val="21"/>
        </w:rPr>
      </w:pPr>
    </w:p>
    <w:p w14:paraId="6786ADAE" w14:textId="77777777" w:rsidR="00412F96" w:rsidRPr="00BB1FAB" w:rsidRDefault="00412F96" w:rsidP="00412F96">
      <w:pPr>
        <w:adjustRightInd w:val="0"/>
        <w:snapToGrid w:val="0"/>
        <w:spacing w:line="360" w:lineRule="auto"/>
        <w:ind w:firstLineChars="233" w:firstLine="491"/>
        <w:rPr>
          <w:rFonts w:ascii="宋体" w:hAnsi="宋体" w:cs="仿宋"/>
          <w:b/>
          <w:szCs w:val="21"/>
        </w:rPr>
      </w:pPr>
    </w:p>
    <w:p w14:paraId="34C1EAD7" w14:textId="77777777" w:rsidR="00412F96" w:rsidRPr="00BB1FAB" w:rsidRDefault="00412F96" w:rsidP="00412F96">
      <w:pPr>
        <w:adjustRightInd w:val="0"/>
        <w:snapToGrid w:val="0"/>
        <w:spacing w:line="360" w:lineRule="auto"/>
        <w:ind w:firstLineChars="233" w:firstLine="491"/>
        <w:rPr>
          <w:rFonts w:ascii="宋体" w:hAnsi="宋体" w:cs="仿宋"/>
          <w:b/>
          <w:szCs w:val="21"/>
        </w:rPr>
      </w:pPr>
    </w:p>
    <w:p w14:paraId="0E5B12E6" w14:textId="77777777" w:rsidR="00412F96" w:rsidRPr="00BB1FAB" w:rsidRDefault="00412F96" w:rsidP="00412F96">
      <w:pPr>
        <w:adjustRightInd w:val="0"/>
        <w:snapToGrid w:val="0"/>
        <w:spacing w:line="360" w:lineRule="auto"/>
        <w:ind w:firstLineChars="233" w:firstLine="491"/>
        <w:rPr>
          <w:rFonts w:ascii="宋体" w:hAnsi="宋体" w:cs="仿宋"/>
          <w:b/>
          <w:szCs w:val="21"/>
        </w:rPr>
      </w:pPr>
    </w:p>
    <w:p w14:paraId="56F0BE65" w14:textId="77777777" w:rsidR="00412F96" w:rsidRPr="00BB1FAB" w:rsidRDefault="00412F96" w:rsidP="00412F96">
      <w:pPr>
        <w:adjustRightInd w:val="0"/>
        <w:snapToGrid w:val="0"/>
        <w:spacing w:line="360" w:lineRule="auto"/>
        <w:ind w:firstLineChars="233" w:firstLine="491"/>
        <w:rPr>
          <w:rFonts w:ascii="宋体" w:hAnsi="宋体" w:cs="仿宋"/>
          <w:b/>
          <w:szCs w:val="21"/>
        </w:rPr>
      </w:pPr>
    </w:p>
    <w:p w14:paraId="6CC51569" w14:textId="77777777" w:rsidR="00412F96" w:rsidRPr="00BB1FAB" w:rsidRDefault="00412F96" w:rsidP="00412F96">
      <w:pPr>
        <w:spacing w:line="360" w:lineRule="auto"/>
        <w:ind w:firstLineChars="233" w:firstLine="491"/>
        <w:rPr>
          <w:rFonts w:ascii="宋体" w:hAnsi="宋体" w:cs="仿宋"/>
          <w:b/>
          <w:szCs w:val="21"/>
        </w:rPr>
      </w:pPr>
      <w:r w:rsidRPr="00BB1FAB">
        <w:rPr>
          <w:rFonts w:ascii="宋体" w:hAnsi="宋体" w:cs="仿宋" w:hint="eastAsia"/>
          <w:b/>
          <w:szCs w:val="21"/>
        </w:rPr>
        <w:t>项目名称：</w:t>
      </w:r>
      <w:r w:rsidRPr="00BB1FAB">
        <w:rPr>
          <w:rFonts w:ascii="宋体" w:hAnsi="宋体" w:cs="仿宋" w:hint="eastAsia"/>
          <w:b/>
          <w:szCs w:val="21"/>
          <w:u w:val="dotted"/>
        </w:rPr>
        <w:t xml:space="preserve"> 长沙市轨道交通2号线一期工程西湖公园至溁湾镇区间整治工程  </w:t>
      </w:r>
    </w:p>
    <w:p w14:paraId="5FD34C7D"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482A2E40"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153D3B19"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6910EC7F"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494DA9BD"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r w:rsidRPr="00BB1FAB">
        <w:rPr>
          <w:rFonts w:ascii="宋体" w:hAnsi="宋体" w:cs="仿宋" w:hint="eastAsia"/>
          <w:b/>
          <w:szCs w:val="21"/>
        </w:rPr>
        <w:t>工程地点：</w:t>
      </w:r>
      <w:r w:rsidRPr="00BB1FAB">
        <w:rPr>
          <w:rFonts w:ascii="宋体" w:hAnsi="宋体" w:cs="仿宋" w:hint="eastAsia"/>
          <w:b/>
          <w:szCs w:val="21"/>
          <w:u w:val="dotted"/>
        </w:rPr>
        <w:t>湖南省长沙市</w:t>
      </w:r>
      <w:r w:rsidRPr="00BB1FAB">
        <w:rPr>
          <w:rFonts w:ascii="宋体" w:hAnsi="宋体" w:cs="仿宋" w:hint="eastAsia"/>
          <w:b/>
          <w:szCs w:val="21"/>
        </w:rPr>
        <w:t xml:space="preserve">    </w:t>
      </w:r>
    </w:p>
    <w:p w14:paraId="43759D30"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121C1900"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5AF7D151"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7025F2BB"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7ADDD5C2"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r w:rsidRPr="00BB1FAB">
        <w:rPr>
          <w:rFonts w:ascii="宋体" w:hAnsi="宋体" w:cs="仿宋" w:hint="eastAsia"/>
          <w:b/>
          <w:szCs w:val="21"/>
        </w:rPr>
        <w:t>甲方：</w:t>
      </w:r>
      <w:r w:rsidRPr="00BB1FAB">
        <w:rPr>
          <w:rFonts w:ascii="宋体" w:hAnsi="宋体" w:cs="仿宋" w:hint="eastAsia"/>
          <w:b/>
          <w:szCs w:val="21"/>
          <w:u w:val="dotted"/>
        </w:rPr>
        <w:t xml:space="preserve">                                  </w:t>
      </w:r>
      <w:r w:rsidRPr="00BB1FAB">
        <w:rPr>
          <w:rFonts w:ascii="宋体" w:hAnsi="宋体" w:cs="仿宋" w:hint="eastAsia"/>
          <w:b/>
          <w:szCs w:val="21"/>
        </w:rPr>
        <w:t xml:space="preserve">    </w:t>
      </w:r>
    </w:p>
    <w:p w14:paraId="2B5E6DFC"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r w:rsidRPr="00BB1FAB">
        <w:rPr>
          <w:rFonts w:ascii="宋体" w:hAnsi="宋体" w:cs="仿宋" w:hint="eastAsia"/>
          <w:b/>
          <w:szCs w:val="21"/>
        </w:rPr>
        <w:t xml:space="preserve">       </w:t>
      </w:r>
    </w:p>
    <w:p w14:paraId="60AE35C9"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r w:rsidRPr="00BB1FAB">
        <w:rPr>
          <w:rFonts w:ascii="宋体" w:hAnsi="宋体" w:cs="仿宋" w:hint="eastAsia"/>
          <w:b/>
          <w:szCs w:val="21"/>
        </w:rPr>
        <w:t>乙方：</w:t>
      </w:r>
      <w:r w:rsidRPr="00BB1FAB">
        <w:rPr>
          <w:rFonts w:ascii="宋体" w:hAnsi="宋体" w:cs="仿宋" w:hint="eastAsia"/>
          <w:b/>
          <w:szCs w:val="21"/>
          <w:u w:val="dotted"/>
        </w:rPr>
        <w:t xml:space="preserve">                                  </w:t>
      </w:r>
      <w:r w:rsidRPr="00BB1FAB">
        <w:rPr>
          <w:rFonts w:ascii="宋体" w:hAnsi="宋体" w:cs="仿宋" w:hint="eastAsia"/>
          <w:b/>
          <w:szCs w:val="21"/>
        </w:rPr>
        <w:t xml:space="preserve">    </w:t>
      </w:r>
    </w:p>
    <w:p w14:paraId="165246AD" w14:textId="77777777" w:rsidR="00412F96" w:rsidRPr="00BB1FAB" w:rsidRDefault="00412F96" w:rsidP="00412F96">
      <w:pPr>
        <w:adjustRightInd w:val="0"/>
        <w:snapToGrid w:val="0"/>
        <w:spacing w:line="360" w:lineRule="auto"/>
        <w:ind w:firstLineChars="233" w:firstLine="491"/>
        <w:jc w:val="left"/>
        <w:rPr>
          <w:rFonts w:ascii="宋体" w:hAnsi="宋体" w:cs="仿宋"/>
          <w:b/>
          <w:szCs w:val="21"/>
        </w:rPr>
      </w:pPr>
    </w:p>
    <w:p w14:paraId="6D6E087A" w14:textId="3AAB6737" w:rsidR="00412F96" w:rsidRDefault="00412F96" w:rsidP="00412F96">
      <w:pPr>
        <w:adjustRightInd w:val="0"/>
        <w:snapToGrid w:val="0"/>
        <w:spacing w:line="360" w:lineRule="auto"/>
        <w:ind w:firstLineChars="233" w:firstLine="421"/>
        <w:rPr>
          <w:rFonts w:ascii="仿宋" w:eastAsia="仿宋" w:hAnsi="仿宋" w:cs="仿宋"/>
          <w:b/>
          <w:sz w:val="18"/>
          <w:szCs w:val="18"/>
        </w:rPr>
      </w:pPr>
    </w:p>
    <w:p w14:paraId="5CA37DA6" w14:textId="071843E4" w:rsidR="00BB1FAB" w:rsidRDefault="00BB1FAB" w:rsidP="00BB1FAB">
      <w:pPr>
        <w:pStyle w:val="a8"/>
      </w:pPr>
    </w:p>
    <w:p w14:paraId="48F13B99" w14:textId="69883824" w:rsidR="00BB1FAB" w:rsidRDefault="00BB1FAB" w:rsidP="00BB1FAB">
      <w:pPr>
        <w:pStyle w:val="a8"/>
      </w:pPr>
    </w:p>
    <w:p w14:paraId="29DEBBEF" w14:textId="60DC8727" w:rsidR="00BB1FAB" w:rsidRDefault="00BB1FAB" w:rsidP="00BB1FAB">
      <w:pPr>
        <w:pStyle w:val="a8"/>
      </w:pPr>
    </w:p>
    <w:p w14:paraId="314821EA" w14:textId="77777777" w:rsidR="00412F96" w:rsidRPr="00412F96" w:rsidRDefault="00412F96" w:rsidP="00412F96">
      <w:pPr>
        <w:adjustRightInd w:val="0"/>
        <w:snapToGrid w:val="0"/>
        <w:spacing w:line="360" w:lineRule="auto"/>
        <w:rPr>
          <w:rFonts w:ascii="仿宋" w:eastAsia="仿宋" w:hAnsi="仿宋" w:cs="仿宋"/>
          <w:b/>
          <w:sz w:val="24"/>
        </w:rPr>
      </w:pPr>
    </w:p>
    <w:p w14:paraId="3749CF92" w14:textId="77777777" w:rsidR="00412F96" w:rsidRPr="00BB1FAB" w:rsidRDefault="00412F96" w:rsidP="00412F96">
      <w:pPr>
        <w:tabs>
          <w:tab w:val="left" w:pos="2799"/>
        </w:tabs>
        <w:spacing w:line="400" w:lineRule="exact"/>
        <w:jc w:val="center"/>
        <w:rPr>
          <w:rFonts w:ascii="宋体" w:hAnsi="宋体" w:cs="仿宋"/>
          <w:b/>
          <w:bCs/>
          <w:szCs w:val="21"/>
        </w:rPr>
      </w:pPr>
      <w:r w:rsidRPr="00BB1FAB">
        <w:rPr>
          <w:rFonts w:ascii="宋体" w:hAnsi="宋体" w:cs="仿宋" w:hint="eastAsia"/>
          <w:b/>
          <w:bCs/>
          <w:szCs w:val="21"/>
        </w:rPr>
        <w:t>第一部分 合同协议书</w:t>
      </w:r>
    </w:p>
    <w:p w14:paraId="25ACEB68" w14:textId="77777777" w:rsidR="00412F96" w:rsidRPr="00BB1FAB" w:rsidRDefault="00412F96" w:rsidP="00412F96">
      <w:pPr>
        <w:adjustRightInd w:val="0"/>
        <w:snapToGrid w:val="0"/>
        <w:spacing w:line="360" w:lineRule="auto"/>
        <w:rPr>
          <w:rFonts w:ascii="宋体" w:hAnsi="宋体" w:cs="仿宋_GB2312"/>
          <w:b/>
          <w:szCs w:val="21"/>
          <w:u w:val="dotted"/>
        </w:rPr>
      </w:pPr>
      <w:r w:rsidRPr="00BB1FAB">
        <w:rPr>
          <w:rFonts w:ascii="宋体" w:hAnsi="宋体" w:cs="仿宋_GB2312" w:hint="eastAsia"/>
          <w:b/>
          <w:szCs w:val="21"/>
        </w:rPr>
        <w:t>发包人（全称）:</w:t>
      </w:r>
      <w:r w:rsidRPr="00BB1FAB">
        <w:rPr>
          <w:rFonts w:ascii="宋体" w:hAnsi="宋体" w:cs="仿宋_GB2312" w:hint="eastAsia"/>
          <w:bCs/>
          <w:snapToGrid w:val="0"/>
          <w:kern w:val="0"/>
          <w:szCs w:val="21"/>
          <w:u w:val="single"/>
        </w:rPr>
        <w:t xml:space="preserve">                       </w:t>
      </w:r>
      <w:r w:rsidRPr="00BB1FAB">
        <w:rPr>
          <w:rFonts w:ascii="宋体" w:hAnsi="宋体" w:cs="仿宋_GB2312" w:hint="eastAsia"/>
          <w:bCs/>
          <w:snapToGrid w:val="0"/>
          <w:kern w:val="0"/>
          <w:szCs w:val="21"/>
        </w:rPr>
        <w:t>（以下简称甲方）</w:t>
      </w:r>
    </w:p>
    <w:p w14:paraId="75CFC6AD" w14:textId="77777777" w:rsidR="00412F96" w:rsidRPr="00BB1FAB" w:rsidRDefault="00412F96" w:rsidP="00412F96">
      <w:pPr>
        <w:adjustRightInd w:val="0"/>
        <w:snapToGrid w:val="0"/>
        <w:spacing w:line="360" w:lineRule="auto"/>
        <w:rPr>
          <w:rFonts w:ascii="宋体" w:hAnsi="宋体" w:cs="仿宋_GB2312"/>
          <w:b/>
          <w:szCs w:val="21"/>
          <w:u w:val="dotted"/>
        </w:rPr>
      </w:pPr>
      <w:r w:rsidRPr="00BB1FAB">
        <w:rPr>
          <w:rFonts w:ascii="宋体" w:hAnsi="宋体" w:cs="仿宋_GB2312" w:hint="eastAsia"/>
          <w:b/>
          <w:szCs w:val="21"/>
        </w:rPr>
        <w:t>承包人（全称）</w:t>
      </w:r>
      <w:r w:rsidRPr="00BB1FAB">
        <w:rPr>
          <w:rFonts w:ascii="宋体" w:hAnsi="宋体" w:cs="仿宋_GB2312" w:hint="eastAsia"/>
          <w:bCs/>
          <w:snapToGrid w:val="0"/>
          <w:kern w:val="0"/>
          <w:szCs w:val="21"/>
        </w:rPr>
        <w:t>:</w:t>
      </w:r>
      <w:r w:rsidRPr="00BB1FAB">
        <w:rPr>
          <w:rFonts w:ascii="宋体" w:hAnsi="宋体" w:cs="仿宋_GB2312" w:hint="eastAsia"/>
          <w:bCs/>
          <w:snapToGrid w:val="0"/>
          <w:kern w:val="0"/>
          <w:szCs w:val="21"/>
          <w:u w:val="single"/>
        </w:rPr>
        <w:t xml:space="preserve">                       </w:t>
      </w:r>
      <w:r w:rsidRPr="00BB1FAB">
        <w:rPr>
          <w:rFonts w:ascii="宋体" w:hAnsi="宋体" w:cs="仿宋_GB2312" w:hint="eastAsia"/>
          <w:bCs/>
          <w:snapToGrid w:val="0"/>
          <w:kern w:val="0"/>
          <w:szCs w:val="21"/>
        </w:rPr>
        <w:t>（以下简称乙方）</w:t>
      </w:r>
    </w:p>
    <w:p w14:paraId="3F05C924" w14:textId="77777777" w:rsidR="00412F96" w:rsidRPr="00BB1FAB" w:rsidRDefault="00412F96" w:rsidP="00412F96">
      <w:pPr>
        <w:adjustRightInd w:val="0"/>
        <w:snapToGrid w:val="0"/>
        <w:spacing w:line="360" w:lineRule="auto"/>
        <w:ind w:firstLineChars="200" w:firstLine="420"/>
        <w:rPr>
          <w:rFonts w:ascii="宋体" w:hAnsi="宋体" w:cs="仿宋_GB2312"/>
          <w:kern w:val="0"/>
          <w:szCs w:val="21"/>
          <w:lang w:val="zh-CN"/>
        </w:rPr>
      </w:pPr>
      <w:r w:rsidRPr="00BB1FAB">
        <w:rPr>
          <w:rFonts w:ascii="宋体" w:hAnsi="宋体" w:cs="仿宋_GB2312" w:hint="eastAsia"/>
          <w:szCs w:val="21"/>
        </w:rPr>
        <w:t>依据《中华人民共和国合同法》、《中华人民共和国建筑法》及其他有关法律、行政法规，遵循平等、自愿、公平和诚实信用原则，双方就</w:t>
      </w:r>
      <w:r w:rsidRPr="00BB1FAB">
        <w:rPr>
          <w:rFonts w:ascii="宋体" w:hAnsi="宋体" w:cs="仿宋_GB2312" w:hint="eastAsia"/>
          <w:szCs w:val="21"/>
          <w:u w:val="single"/>
        </w:rPr>
        <w:t xml:space="preserve">          </w:t>
      </w:r>
      <w:r w:rsidRPr="00BB1FAB">
        <w:rPr>
          <w:rFonts w:ascii="宋体" w:hAnsi="宋体" w:cs="仿宋_GB2312" w:hint="eastAsia"/>
          <w:szCs w:val="21"/>
        </w:rPr>
        <w:t>工程施工及有关事项协商一致，于</w:t>
      </w:r>
      <w:r w:rsidRPr="00BB1FAB">
        <w:rPr>
          <w:rFonts w:ascii="宋体" w:hAnsi="宋体" w:cs="仿宋_GB2312" w:hint="eastAsia"/>
          <w:szCs w:val="21"/>
          <w:u w:val="single"/>
        </w:rPr>
        <w:t xml:space="preserve">       </w:t>
      </w:r>
      <w:r w:rsidRPr="00BB1FAB">
        <w:rPr>
          <w:rFonts w:ascii="宋体" w:hAnsi="宋体" w:cs="仿宋_GB2312" w:hint="eastAsia"/>
          <w:szCs w:val="21"/>
        </w:rPr>
        <w:t>年</w:t>
      </w:r>
      <w:r w:rsidRPr="00BB1FAB">
        <w:rPr>
          <w:rFonts w:ascii="宋体" w:hAnsi="宋体" w:cs="仿宋_GB2312" w:hint="eastAsia"/>
          <w:szCs w:val="21"/>
          <w:u w:val="single"/>
        </w:rPr>
        <w:t xml:space="preserve">    </w:t>
      </w:r>
      <w:r w:rsidRPr="00BB1FAB">
        <w:rPr>
          <w:rFonts w:ascii="宋体" w:hAnsi="宋体" w:cs="仿宋_GB2312" w:hint="eastAsia"/>
          <w:szCs w:val="21"/>
        </w:rPr>
        <w:t>月</w:t>
      </w:r>
      <w:r w:rsidRPr="00BB1FAB">
        <w:rPr>
          <w:rFonts w:ascii="宋体" w:hAnsi="宋体" w:cs="仿宋_GB2312" w:hint="eastAsia"/>
          <w:szCs w:val="21"/>
          <w:u w:val="single"/>
        </w:rPr>
        <w:t xml:space="preserve">    </w:t>
      </w:r>
      <w:r w:rsidRPr="00BB1FAB">
        <w:rPr>
          <w:rFonts w:ascii="宋体" w:hAnsi="宋体" w:cs="仿宋_GB2312" w:hint="eastAsia"/>
          <w:szCs w:val="21"/>
        </w:rPr>
        <w:t>日在</w:t>
      </w:r>
      <w:r w:rsidRPr="00BB1FAB">
        <w:rPr>
          <w:rFonts w:ascii="宋体" w:hAnsi="宋体" w:cs="仿宋_GB2312" w:hint="eastAsia"/>
          <w:szCs w:val="21"/>
          <w:u w:val="single"/>
        </w:rPr>
        <w:t>湖南省长沙市雨花区</w:t>
      </w:r>
      <w:r w:rsidRPr="00BB1FAB">
        <w:rPr>
          <w:rFonts w:ascii="宋体" w:hAnsi="宋体" w:cs="仿宋_GB2312" w:hint="eastAsia"/>
          <w:szCs w:val="21"/>
        </w:rPr>
        <w:t>共同签订如下协议：</w:t>
      </w:r>
    </w:p>
    <w:p w14:paraId="5C02524D"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t>1、工程概况</w:t>
      </w:r>
    </w:p>
    <w:p w14:paraId="601C4736"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1.1工程名称：</w:t>
      </w:r>
      <w:r w:rsidRPr="00BB1FAB">
        <w:rPr>
          <w:rFonts w:ascii="宋体" w:hAnsi="宋体" w:cs="仿宋_GB2312" w:hint="eastAsia"/>
          <w:szCs w:val="21"/>
          <w:u w:val="single"/>
        </w:rPr>
        <w:t xml:space="preserve">                </w:t>
      </w:r>
      <w:r w:rsidRPr="00BB1FAB">
        <w:rPr>
          <w:rFonts w:ascii="宋体" w:hAnsi="宋体" w:cs="仿宋_GB2312" w:hint="eastAsia"/>
          <w:szCs w:val="21"/>
        </w:rPr>
        <w:t>。</w:t>
      </w:r>
    </w:p>
    <w:p w14:paraId="37E4CA65"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1.2工程地点：</w:t>
      </w:r>
      <w:r w:rsidRPr="00BB1FAB">
        <w:rPr>
          <w:rFonts w:ascii="宋体" w:hAnsi="宋体" w:cs="仿宋_GB2312" w:hint="eastAsia"/>
          <w:szCs w:val="21"/>
          <w:u w:val="single"/>
        </w:rPr>
        <w:t xml:space="preserve">                </w:t>
      </w:r>
      <w:r w:rsidRPr="00BB1FAB">
        <w:rPr>
          <w:rFonts w:ascii="宋体" w:hAnsi="宋体" w:cs="仿宋_GB2312" w:hint="eastAsia"/>
          <w:szCs w:val="21"/>
        </w:rPr>
        <w:t>。</w:t>
      </w:r>
    </w:p>
    <w:p w14:paraId="5F354E1F"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1.3工程内容：</w:t>
      </w:r>
      <w:r w:rsidRPr="00BB1FAB">
        <w:rPr>
          <w:rFonts w:ascii="宋体" w:hAnsi="宋体" w:cs="仿宋_GB2312" w:hint="eastAsia"/>
          <w:szCs w:val="21"/>
          <w:u w:val="single"/>
        </w:rPr>
        <w:t xml:space="preserve">     </w:t>
      </w:r>
      <w:r w:rsidRPr="00BB1FAB">
        <w:rPr>
          <w:rFonts w:ascii="宋体" w:hAnsi="宋体" w:cs="仿宋_GB2312" w:hint="eastAsia"/>
          <w:szCs w:val="21"/>
        </w:rPr>
        <w:t>，具体工程内容以施工图纸和工程量清单为准。</w:t>
      </w:r>
    </w:p>
    <w:p w14:paraId="1B02D567"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1.4工程承包范围：</w:t>
      </w:r>
      <w:r w:rsidRPr="00BB1FAB">
        <w:rPr>
          <w:rFonts w:ascii="宋体" w:hAnsi="宋体" w:cs="仿宋_GB2312" w:hint="eastAsia"/>
          <w:szCs w:val="21"/>
          <w:u w:val="single"/>
        </w:rPr>
        <w:t xml:space="preserve">                           </w:t>
      </w:r>
      <w:bookmarkStart w:id="75" w:name="_Toc414154001"/>
      <w:r w:rsidRPr="00BB1FAB">
        <w:rPr>
          <w:rFonts w:ascii="宋体" w:hAnsi="宋体" w:cs="仿宋_GB2312" w:hint="eastAsia"/>
          <w:szCs w:val="21"/>
        </w:rPr>
        <w:t>。</w:t>
      </w:r>
    </w:p>
    <w:p w14:paraId="56C19799" w14:textId="77777777" w:rsidR="00412F96" w:rsidRPr="00BB1FAB" w:rsidRDefault="00412F96" w:rsidP="00412F96">
      <w:pPr>
        <w:adjustRightInd w:val="0"/>
        <w:snapToGrid w:val="0"/>
        <w:spacing w:line="360" w:lineRule="auto"/>
        <w:rPr>
          <w:rFonts w:ascii="宋体" w:hAnsi="宋体" w:cs="仿宋_GB2312"/>
          <w:b/>
          <w:bCs/>
          <w:szCs w:val="21"/>
        </w:rPr>
      </w:pPr>
      <w:bookmarkStart w:id="76" w:name="_Toc414154003"/>
      <w:bookmarkEnd w:id="75"/>
      <w:r w:rsidRPr="00BB1FAB">
        <w:rPr>
          <w:rFonts w:ascii="宋体" w:hAnsi="宋体" w:cs="仿宋_GB2312" w:hint="eastAsia"/>
          <w:b/>
          <w:bCs/>
          <w:szCs w:val="21"/>
        </w:rPr>
        <w:t>2、合同工期</w:t>
      </w:r>
    </w:p>
    <w:p w14:paraId="5BE1B7D9"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计划开工日期：</w:t>
      </w:r>
      <w:r w:rsidRPr="00BB1FAB">
        <w:rPr>
          <w:rFonts w:ascii="宋体" w:hAnsi="宋体" w:cs="仿宋_GB2312" w:hint="eastAsia"/>
          <w:szCs w:val="21"/>
          <w:u w:val="single"/>
        </w:rPr>
        <w:t xml:space="preserve">     </w:t>
      </w:r>
      <w:r w:rsidRPr="00BB1FAB">
        <w:rPr>
          <w:rFonts w:ascii="宋体" w:hAnsi="宋体" w:cs="仿宋_GB2312" w:hint="eastAsia"/>
          <w:szCs w:val="21"/>
        </w:rPr>
        <w:t>年</w:t>
      </w:r>
      <w:r w:rsidRPr="00BB1FAB">
        <w:rPr>
          <w:rFonts w:ascii="宋体" w:hAnsi="宋体" w:cs="仿宋_GB2312" w:hint="eastAsia"/>
          <w:szCs w:val="21"/>
          <w:u w:val="single"/>
        </w:rPr>
        <w:t xml:space="preserve">   </w:t>
      </w:r>
      <w:r w:rsidRPr="00BB1FAB">
        <w:rPr>
          <w:rFonts w:ascii="宋体" w:hAnsi="宋体" w:cs="仿宋_GB2312" w:hint="eastAsia"/>
          <w:szCs w:val="21"/>
        </w:rPr>
        <w:t>月</w:t>
      </w:r>
      <w:r w:rsidRPr="00BB1FAB">
        <w:rPr>
          <w:rFonts w:ascii="宋体" w:hAnsi="宋体" w:cs="仿宋_GB2312" w:hint="eastAsia"/>
          <w:szCs w:val="21"/>
          <w:u w:val="single"/>
        </w:rPr>
        <w:t xml:space="preserve">   </w:t>
      </w:r>
      <w:r w:rsidRPr="00BB1FAB">
        <w:rPr>
          <w:rFonts w:ascii="宋体" w:hAnsi="宋体" w:cs="仿宋_GB2312" w:hint="eastAsia"/>
          <w:szCs w:val="21"/>
        </w:rPr>
        <w:t>日。</w:t>
      </w:r>
    </w:p>
    <w:p w14:paraId="7D56F5EA"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计划竣工日期：</w:t>
      </w:r>
      <w:r w:rsidRPr="00BB1FAB">
        <w:rPr>
          <w:rFonts w:ascii="宋体" w:hAnsi="宋体" w:cs="仿宋_GB2312" w:hint="eastAsia"/>
          <w:szCs w:val="21"/>
          <w:u w:val="single"/>
        </w:rPr>
        <w:t xml:space="preserve">     </w:t>
      </w:r>
      <w:r w:rsidRPr="00BB1FAB">
        <w:rPr>
          <w:rFonts w:ascii="宋体" w:hAnsi="宋体" w:cs="仿宋_GB2312" w:hint="eastAsia"/>
          <w:szCs w:val="21"/>
        </w:rPr>
        <w:t>年</w:t>
      </w:r>
      <w:r w:rsidRPr="00BB1FAB">
        <w:rPr>
          <w:rFonts w:ascii="宋体" w:hAnsi="宋体" w:cs="仿宋_GB2312" w:hint="eastAsia"/>
          <w:szCs w:val="21"/>
          <w:u w:val="single"/>
        </w:rPr>
        <w:t xml:space="preserve">   </w:t>
      </w:r>
      <w:r w:rsidRPr="00BB1FAB">
        <w:rPr>
          <w:rFonts w:ascii="宋体" w:hAnsi="宋体" w:cs="仿宋_GB2312" w:hint="eastAsia"/>
          <w:szCs w:val="21"/>
        </w:rPr>
        <w:t>月</w:t>
      </w:r>
      <w:r w:rsidRPr="00BB1FAB">
        <w:rPr>
          <w:rFonts w:ascii="宋体" w:hAnsi="宋体" w:cs="仿宋_GB2312" w:hint="eastAsia"/>
          <w:szCs w:val="21"/>
          <w:u w:val="single"/>
        </w:rPr>
        <w:t xml:space="preserve">   </w:t>
      </w:r>
      <w:r w:rsidRPr="00BB1FAB">
        <w:rPr>
          <w:rFonts w:ascii="宋体" w:hAnsi="宋体" w:cs="仿宋_GB2312" w:hint="eastAsia"/>
          <w:szCs w:val="21"/>
        </w:rPr>
        <w:t>日。</w:t>
      </w:r>
    </w:p>
    <w:p w14:paraId="0C251C67"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工期总日历天数：</w:t>
      </w:r>
      <w:r w:rsidRPr="00BB1FAB">
        <w:rPr>
          <w:rFonts w:ascii="宋体" w:hAnsi="宋体" w:cs="仿宋_GB2312" w:hint="eastAsia"/>
          <w:szCs w:val="21"/>
          <w:u w:val="single"/>
        </w:rPr>
        <w:t xml:space="preserve">   </w:t>
      </w:r>
      <w:r w:rsidRPr="00BB1FAB">
        <w:rPr>
          <w:rFonts w:ascii="宋体" w:hAnsi="宋体" w:cs="仿宋_GB2312" w:hint="eastAsia"/>
          <w:szCs w:val="21"/>
        </w:rPr>
        <w:t>天。发包人保留工期调整的权利，工期调整后承包人不得以任何理由增加费用。</w:t>
      </w:r>
    </w:p>
    <w:p w14:paraId="06BF61C8"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t>3、签约合同价与合同形式</w:t>
      </w:r>
    </w:p>
    <w:p w14:paraId="7716D845" w14:textId="77777777" w:rsidR="00412F96" w:rsidRPr="00BB1FAB" w:rsidRDefault="00412F96" w:rsidP="00412F96">
      <w:pPr>
        <w:adjustRightInd w:val="0"/>
        <w:snapToGrid w:val="0"/>
        <w:spacing w:line="360" w:lineRule="auto"/>
        <w:ind w:firstLineChars="200" w:firstLine="420"/>
        <w:jc w:val="left"/>
        <w:rPr>
          <w:rFonts w:ascii="宋体" w:hAnsi="宋体" w:cs="仿宋_GB2312"/>
          <w:szCs w:val="21"/>
        </w:rPr>
      </w:pPr>
      <w:r w:rsidRPr="00BB1FAB">
        <w:rPr>
          <w:rFonts w:ascii="宋体" w:hAnsi="宋体" w:cs="仿宋_GB2312" w:hint="eastAsia"/>
          <w:szCs w:val="21"/>
        </w:rPr>
        <w:t>3.1签约合同价为：人民币（大写）</w:t>
      </w:r>
      <w:r w:rsidRPr="00BB1FAB">
        <w:rPr>
          <w:rFonts w:ascii="宋体" w:hAnsi="宋体" w:cs="仿宋_GB2312" w:hint="eastAsia"/>
          <w:szCs w:val="21"/>
          <w:u w:val="single"/>
        </w:rPr>
        <w:t xml:space="preserve">     </w:t>
      </w:r>
      <w:r w:rsidRPr="00BB1FAB">
        <w:rPr>
          <w:rFonts w:ascii="宋体" w:hAnsi="宋体" w:cs="仿宋_GB2312" w:hint="eastAsia"/>
          <w:szCs w:val="21"/>
        </w:rPr>
        <w:t>（</w:t>
      </w:r>
      <w:r w:rsidRPr="00BB1FAB">
        <w:rPr>
          <w:rFonts w:ascii="宋体" w:hAnsi="宋体" w:cs="宋体" w:hint="eastAsia"/>
          <w:szCs w:val="21"/>
        </w:rPr>
        <w:t>¥</w:t>
      </w:r>
      <w:r w:rsidRPr="00BB1FAB">
        <w:rPr>
          <w:rFonts w:ascii="宋体" w:hAnsi="宋体" w:cs="仿宋_GB2312" w:hint="eastAsia"/>
          <w:szCs w:val="21"/>
          <w:u w:val="single"/>
        </w:rPr>
        <w:t xml:space="preserve">             元 </w:t>
      </w:r>
      <w:r w:rsidRPr="00BB1FAB">
        <w:rPr>
          <w:rFonts w:ascii="宋体" w:hAnsi="宋体" w:cs="仿宋_GB2312" w:hint="eastAsia"/>
          <w:szCs w:val="21"/>
        </w:rPr>
        <w:t>）。</w:t>
      </w:r>
    </w:p>
    <w:p w14:paraId="4273CC1F"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t>3.2合同价格方式：</w:t>
      </w:r>
    </w:p>
    <w:p w14:paraId="6F6AA13E" w14:textId="77777777" w:rsidR="00412F96" w:rsidRPr="00BB1FAB" w:rsidRDefault="00412F96" w:rsidP="00412F96">
      <w:pPr>
        <w:adjustRightInd w:val="0"/>
        <w:snapToGrid w:val="0"/>
        <w:spacing w:line="360" w:lineRule="auto"/>
        <w:ind w:firstLine="480"/>
        <w:rPr>
          <w:rFonts w:ascii="宋体" w:hAnsi="宋体" w:cs="仿宋_GB2312"/>
          <w:szCs w:val="21"/>
        </w:rPr>
      </w:pPr>
      <w:r w:rsidRPr="00BB1FAB">
        <w:rPr>
          <w:rFonts w:ascii="宋体" w:hAnsi="宋体" w:cs="仿宋_GB2312" w:hint="eastAsia"/>
          <w:szCs w:val="21"/>
        </w:rPr>
        <w:sym w:font="Wingdings 2" w:char="0052"/>
      </w:r>
      <w:r w:rsidRPr="00BB1FAB">
        <w:rPr>
          <w:rFonts w:ascii="宋体" w:hAnsi="宋体" w:cs="仿宋_GB2312"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14:paraId="68B8BB83" w14:textId="77777777" w:rsidR="00412F96" w:rsidRPr="00BB1FAB" w:rsidRDefault="00412F96" w:rsidP="00412F96">
      <w:pPr>
        <w:adjustRightInd w:val="0"/>
        <w:snapToGrid w:val="0"/>
        <w:spacing w:line="360" w:lineRule="auto"/>
        <w:ind w:firstLine="480"/>
        <w:rPr>
          <w:rFonts w:ascii="宋体" w:hAnsi="宋体" w:cs="仿宋_GB2312"/>
          <w:szCs w:val="21"/>
          <w:u w:val="single"/>
        </w:rPr>
      </w:pPr>
      <w:r w:rsidRPr="00BB1FAB">
        <w:rPr>
          <w:rFonts w:ascii="宋体" w:hAnsi="宋体" w:cs="仿宋_GB2312" w:hint="eastAsia"/>
          <w:szCs w:val="21"/>
        </w:rPr>
        <w:sym w:font="Wingdings 2" w:char="00A3"/>
      </w:r>
      <w:r w:rsidRPr="00BB1FAB">
        <w:rPr>
          <w:rFonts w:ascii="宋体" w:hAnsi="宋体" w:cs="仿宋_GB2312" w:hint="eastAsia"/>
          <w:szCs w:val="21"/>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14:paraId="11FE7153"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t>4、合同文件构成</w:t>
      </w:r>
    </w:p>
    <w:p w14:paraId="694E43BC"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（1）本合同书；</w:t>
      </w:r>
    </w:p>
    <w:p w14:paraId="7A89612E"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（2）技术标准和要求；</w:t>
      </w:r>
    </w:p>
    <w:p w14:paraId="03621268"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（3）图纸；</w:t>
      </w:r>
    </w:p>
    <w:p w14:paraId="6468DA73"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lastRenderedPageBreak/>
        <w:t>（4）已标价工程量清单（</w:t>
      </w:r>
      <w:r w:rsidRPr="00BB1FAB">
        <w:rPr>
          <w:rFonts w:ascii="宋体" w:hAnsi="宋体" w:cs="仿宋_GB2312" w:hint="eastAsia"/>
          <w:szCs w:val="21"/>
          <w:u w:val="single"/>
        </w:rPr>
        <w:t>工程数量与价格表</w:t>
      </w:r>
      <w:r w:rsidRPr="00BB1FAB">
        <w:rPr>
          <w:rFonts w:ascii="宋体" w:hAnsi="宋体" w:cs="仿宋_GB2312" w:hint="eastAsia"/>
          <w:szCs w:val="21"/>
        </w:rPr>
        <w:t>）或预算书；</w:t>
      </w:r>
    </w:p>
    <w:p w14:paraId="2591503C"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（5）竞谈判文件及其</w:t>
      </w:r>
      <w:r w:rsidRPr="00BB1FAB">
        <w:rPr>
          <w:rFonts w:ascii="宋体" w:hAnsi="宋体" w:cs="仿宋_GB2312" w:hint="eastAsia"/>
          <w:bCs/>
          <w:szCs w:val="21"/>
          <w:lang w:bidi="ar"/>
        </w:rPr>
        <w:t>澄清与答疑文件及其它补充资料（如有）</w:t>
      </w:r>
      <w:r w:rsidRPr="00BB1FAB">
        <w:rPr>
          <w:rFonts w:ascii="宋体" w:hAnsi="宋体" w:cs="仿宋_GB2312" w:hint="eastAsia"/>
          <w:szCs w:val="21"/>
        </w:rPr>
        <w:t>；</w:t>
      </w:r>
    </w:p>
    <w:p w14:paraId="52BFDB32"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（6）竞谈响应文件</w:t>
      </w:r>
      <w:r w:rsidRPr="00BB1FAB">
        <w:rPr>
          <w:rFonts w:ascii="宋体" w:hAnsi="宋体" w:cs="仿宋_GB2312" w:hint="eastAsia"/>
          <w:bCs/>
          <w:szCs w:val="21"/>
          <w:lang w:bidi="ar"/>
        </w:rPr>
        <w:t>及其它补充资料（如有）</w:t>
      </w:r>
      <w:r w:rsidRPr="00BB1FAB">
        <w:rPr>
          <w:rFonts w:ascii="宋体" w:hAnsi="宋体" w:cs="仿宋_GB2312" w:hint="eastAsia"/>
          <w:szCs w:val="21"/>
        </w:rPr>
        <w:t>；</w:t>
      </w:r>
    </w:p>
    <w:p w14:paraId="2548FF5B"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（7）其他合同文件。</w:t>
      </w:r>
    </w:p>
    <w:p w14:paraId="7C791900"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在合同订立及履行过程中形成的与合同有关的文件均构成合同文件组成部分。上述各项合同文件包括合同当事人就该项合同文件所作出的补充和修改，属于同一类内容的文件，应以最新签署的为准。</w:t>
      </w:r>
    </w:p>
    <w:p w14:paraId="4CC11820" w14:textId="77777777" w:rsidR="00412F96" w:rsidRPr="00BB1FAB" w:rsidRDefault="00412F96" w:rsidP="00412F96">
      <w:pPr>
        <w:adjustRightInd w:val="0"/>
        <w:snapToGrid w:val="0"/>
        <w:spacing w:line="360" w:lineRule="auto"/>
        <w:outlineLvl w:val="1"/>
        <w:rPr>
          <w:rFonts w:ascii="宋体" w:hAnsi="宋体" w:cs="仿宋_GB2312"/>
          <w:kern w:val="28"/>
          <w:szCs w:val="21"/>
        </w:rPr>
      </w:pPr>
      <w:bookmarkStart w:id="77" w:name="_Toc414154011"/>
      <w:r w:rsidRPr="00BB1FAB">
        <w:rPr>
          <w:rFonts w:ascii="宋体" w:hAnsi="宋体" w:cs="仿宋_GB2312" w:hint="eastAsia"/>
          <w:b/>
          <w:szCs w:val="21"/>
        </w:rPr>
        <w:t>5、缺陷责任期和工程保修期</w:t>
      </w:r>
    </w:p>
    <w:p w14:paraId="26C758AC"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5.1缺陷责任期为</w:t>
      </w:r>
      <w:r w:rsidRPr="00BB1FAB">
        <w:rPr>
          <w:rFonts w:ascii="宋体" w:hAnsi="宋体" w:cs="仿宋_GB2312" w:hint="eastAsia"/>
          <w:szCs w:val="21"/>
          <w:u w:val="single"/>
        </w:rPr>
        <w:t xml:space="preserve">            </w:t>
      </w:r>
      <w:r w:rsidRPr="00BB1FAB">
        <w:rPr>
          <w:rFonts w:ascii="宋体" w:hAnsi="宋体" w:cs="仿宋_GB2312" w:hint="eastAsia"/>
          <w:szCs w:val="21"/>
        </w:rPr>
        <w:t>。</w:t>
      </w:r>
    </w:p>
    <w:p w14:paraId="48A1782E"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5.2工程保修期为</w:t>
      </w:r>
      <w:r w:rsidRPr="00BB1FAB">
        <w:rPr>
          <w:rFonts w:ascii="宋体" w:hAnsi="宋体" w:cs="仿宋_GB2312" w:hint="eastAsia"/>
          <w:szCs w:val="21"/>
          <w:u w:val="single"/>
        </w:rPr>
        <w:t xml:space="preserve">            </w:t>
      </w:r>
      <w:r w:rsidRPr="00BB1FAB">
        <w:rPr>
          <w:rFonts w:ascii="宋体" w:hAnsi="宋体" w:cs="仿宋_GB2312" w:hint="eastAsia"/>
          <w:szCs w:val="21"/>
        </w:rPr>
        <w:t>。</w:t>
      </w:r>
    </w:p>
    <w:p w14:paraId="758C514D"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5.3在工程移交发包人后，因承包人原因产生的质量缺陷，承包人应承担质量缺陷责任和保修义务。缺陷责任期届满，承包人仍应按合同约定的工程各部位保修年限承担保修义务。</w:t>
      </w:r>
    </w:p>
    <w:bookmarkEnd w:id="77"/>
    <w:p w14:paraId="2317F9F3" w14:textId="77777777" w:rsidR="00412F96" w:rsidRPr="00BB1FAB" w:rsidRDefault="00412F96" w:rsidP="00412F96">
      <w:pPr>
        <w:adjustRightInd w:val="0"/>
        <w:snapToGrid w:val="0"/>
        <w:spacing w:line="360" w:lineRule="auto"/>
        <w:rPr>
          <w:rFonts w:ascii="宋体" w:hAnsi="宋体" w:cs="仿宋_GB2312"/>
          <w:b/>
          <w:szCs w:val="21"/>
        </w:rPr>
      </w:pPr>
      <w:r w:rsidRPr="00BB1FAB">
        <w:rPr>
          <w:rFonts w:ascii="宋体" w:hAnsi="宋体" w:cs="仿宋_GB2312" w:hint="eastAsia"/>
          <w:b/>
          <w:szCs w:val="21"/>
        </w:rPr>
        <w:t>6、工程质量</w:t>
      </w:r>
    </w:p>
    <w:p w14:paraId="69DCA63B"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6.1 本工程质量标准必须符合现行国家有关工程施工质量验收规范和标准的要求。</w:t>
      </w:r>
    </w:p>
    <w:p w14:paraId="50E22629"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6.2承包人应向发包人提交工程质量保证体系及措施文件，建立完善的质量检查制度，并提交相应的工程质量文件。</w:t>
      </w:r>
    </w:p>
    <w:p w14:paraId="0EDECEFC"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6.3因承包人原因造成工程质量未达到合同约定标准的，发包人有权要求承包人返工直至工程质量达到合同约定的标准为止，并由承包人承担由此增加的费用和（或）延误的工期。</w:t>
      </w:r>
    </w:p>
    <w:p w14:paraId="14B75618" w14:textId="77777777" w:rsidR="00412F96" w:rsidRPr="00BB1FAB" w:rsidRDefault="00412F96" w:rsidP="00412F96">
      <w:pPr>
        <w:adjustRightInd w:val="0"/>
        <w:snapToGrid w:val="0"/>
        <w:spacing w:line="360" w:lineRule="auto"/>
        <w:rPr>
          <w:rFonts w:ascii="宋体" w:hAnsi="宋体" w:cs="仿宋_GB2312"/>
          <w:b/>
          <w:szCs w:val="21"/>
        </w:rPr>
      </w:pPr>
      <w:r w:rsidRPr="00BB1FAB">
        <w:rPr>
          <w:rFonts w:ascii="宋体" w:hAnsi="宋体" w:cs="仿宋_GB2312" w:hint="eastAsia"/>
          <w:b/>
          <w:szCs w:val="21"/>
        </w:rPr>
        <w:t>7、材料和工程设备</w:t>
      </w:r>
    </w:p>
    <w:p w14:paraId="586E8134"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7.1承包人负责采购的材料、工程设备须符合设计和有关标准要求，承包人应提供产品合格证明及出厂证明，对材料、工程设备质量负责，并负责妥善保管。</w:t>
      </w:r>
    </w:p>
    <w:p w14:paraId="225F815B"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7.2法律规定材料和工程设备使用前必须进行检验或试验的，属于承包人自检性质的，承包人应单独进行检验和试验；属于发包人的抽检性质的，应按配合受委托的检测机构进行检验或试验。检验和试验不合格的不得使用。</w:t>
      </w:r>
    </w:p>
    <w:p w14:paraId="44F25541" w14:textId="77777777" w:rsidR="00412F96" w:rsidRPr="00BB1FAB" w:rsidRDefault="00412F96" w:rsidP="00412F96">
      <w:pPr>
        <w:adjustRightInd w:val="0"/>
        <w:snapToGrid w:val="0"/>
        <w:spacing w:line="360" w:lineRule="auto"/>
        <w:rPr>
          <w:rFonts w:ascii="宋体" w:hAnsi="宋体" w:cs="仿宋_GB2312"/>
          <w:b/>
          <w:szCs w:val="21"/>
        </w:rPr>
      </w:pPr>
      <w:r w:rsidRPr="00BB1FAB">
        <w:rPr>
          <w:rFonts w:ascii="宋体" w:hAnsi="宋体" w:cs="仿宋_GB2312" w:hint="eastAsia"/>
          <w:b/>
          <w:szCs w:val="21"/>
        </w:rPr>
        <w:t>8、验收</w:t>
      </w:r>
    </w:p>
    <w:p w14:paraId="1FBD663F"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8.1 乙方应确保所完成施工的质量，应符合本合同约定的质量标准。乙方施工完毕，应7天内向甲方提交完工报告，通知甲方验收。</w:t>
      </w:r>
    </w:p>
    <w:p w14:paraId="40084B3D"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8.2 乙方在工程完毕交付验收前提供相关技术资料（包括但不限于系统原理图、安装图纸、产品使用说明书、维护保养手册、竣工图）4份，以上技术资料同时提交电子版。竣工资料乙方应根据甲方相关规章制度准备齐全。</w:t>
      </w:r>
    </w:p>
    <w:p w14:paraId="193B4086"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8.3 乙方应配合甲方对其工作进行竣工验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14:paraId="11271499"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szCs w:val="21"/>
        </w:rPr>
        <w:lastRenderedPageBreak/>
        <w:t>9、</w:t>
      </w:r>
      <w:bookmarkStart w:id="78" w:name="_Toc414154013"/>
      <w:r w:rsidRPr="00BB1FAB">
        <w:rPr>
          <w:rFonts w:ascii="宋体" w:hAnsi="宋体" w:cs="仿宋_GB2312" w:hint="eastAsia"/>
          <w:b/>
          <w:szCs w:val="21"/>
        </w:rPr>
        <w:t>安全生产与文明施工</w:t>
      </w:r>
      <w:bookmarkEnd w:id="78"/>
    </w:p>
    <w:p w14:paraId="234DE2BD"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9.1承包人应按法律规定和合同约定，制定安全生产文明施工管理制度，采取有效的环境保护措施，做好开工前的安全技术交底，办理工伤保险，确保工程及人员、材料、设备和设施的安全。</w:t>
      </w:r>
    </w:p>
    <w:p w14:paraId="7E002620"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9.2承包人应按有关规定，采取严格的安全防护措施搞好安全施工，并承担安全事故的全部责任及由此而发生的一切费用。发生重大伤、亡事故，承包人应按有关规定立即上报有关部门并书面通知发包人，同时按政府有关要求处理，发生的费用由承包人全部承担。</w:t>
      </w:r>
    </w:p>
    <w:p w14:paraId="66C3A60A"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9.3在施工期间，承包人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发包人或当地公安部门。</w:t>
      </w:r>
    </w:p>
    <w:p w14:paraId="7AC5B6C1" w14:textId="77777777" w:rsidR="00412F96" w:rsidRPr="00BB1FAB" w:rsidRDefault="00412F96" w:rsidP="00412F96">
      <w:pPr>
        <w:adjustRightInd w:val="0"/>
        <w:snapToGrid w:val="0"/>
        <w:spacing w:line="360" w:lineRule="auto"/>
        <w:outlineLvl w:val="1"/>
        <w:rPr>
          <w:rFonts w:ascii="宋体" w:hAnsi="宋体" w:cs="仿宋_GB2312"/>
          <w:b/>
          <w:szCs w:val="21"/>
        </w:rPr>
      </w:pPr>
      <w:bookmarkStart w:id="79" w:name="_Toc414154014"/>
      <w:r w:rsidRPr="00BB1FAB">
        <w:rPr>
          <w:rFonts w:ascii="宋体" w:hAnsi="宋体" w:cs="仿宋_GB2312" w:hint="eastAsia"/>
          <w:b/>
          <w:szCs w:val="21"/>
        </w:rPr>
        <w:t>10、</w:t>
      </w:r>
      <w:bookmarkEnd w:id="79"/>
      <w:r w:rsidRPr="00BB1FAB">
        <w:rPr>
          <w:rFonts w:ascii="宋体" w:hAnsi="宋体" w:cs="仿宋_GB2312" w:hint="eastAsia"/>
          <w:b/>
          <w:szCs w:val="21"/>
        </w:rPr>
        <w:t>变更估价与材料调差</w:t>
      </w:r>
    </w:p>
    <w:p w14:paraId="0E010440"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10.1变更估价：合同中有相同单价的，采用合同单价；合同中有类似单价的，则参照类似合同单价；合同中无相同或类似单价的，则在变更计价时执行 招标控制价采用的消耗量标准，缺项部分借用其他定额，取费相应执行 招标控制价采用的有关规定，并执行合同优惠率 (招标控制价-中标总价）/招标控制价× 百分之百，人工工日单价按 招标控制价审定时的综合人工工资单价计取。</w:t>
      </w:r>
    </w:p>
    <w:p w14:paraId="580CC1B9"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10.2材料调差：已标价工程量清单或预算书中载明的材料、工程设备单价，在合同履行期间无论涨、跌，均不做任何调整。</w:t>
      </w:r>
    </w:p>
    <w:p w14:paraId="7C70B211"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t>11、价款支付</w:t>
      </w:r>
    </w:p>
    <w:p w14:paraId="0A6C2A8B" w14:textId="77777777" w:rsidR="00412F96" w:rsidRPr="00BB1FAB" w:rsidRDefault="00412F96" w:rsidP="00412F96">
      <w:pPr>
        <w:adjustRightInd w:val="0"/>
        <w:snapToGrid w:val="0"/>
        <w:spacing w:line="360" w:lineRule="auto"/>
        <w:ind w:firstLine="480"/>
        <w:rPr>
          <w:rFonts w:ascii="宋体" w:hAnsi="宋体" w:cs="仿宋_GB2312"/>
          <w:kern w:val="28"/>
          <w:szCs w:val="21"/>
        </w:rPr>
      </w:pPr>
      <w:bookmarkStart w:id="80" w:name="_Toc479247491"/>
      <w:r w:rsidRPr="00BB1FAB">
        <w:rPr>
          <w:rFonts w:ascii="宋体" w:hAnsi="宋体" w:cs="仿宋_GB2312" w:hint="eastAsia"/>
          <w:kern w:val="28"/>
          <w:szCs w:val="21"/>
        </w:rPr>
        <w:t>11.1本工程无预付款，工程进度款按月计量支付，工程进度款支付为每期计量金额的70%，进度款累计支付最高限额为签约合同价的70%；</w:t>
      </w:r>
    </w:p>
    <w:p w14:paraId="72A8CD6A"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11.2工程竣工结算经甲方审定后，支付至结算价格的97%（开具本合同总价款100%、合法有效的增值税专用发票原件），剩下的3%作为工程质量保证金，在已办理结算的前提下，保修期满后如无任何质量问题一次性无息付清；</w:t>
      </w:r>
    </w:p>
    <w:p w14:paraId="50DD612E"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11.3本合同以人民币结算，并采用银行转账方式支付。</w:t>
      </w:r>
    </w:p>
    <w:p w14:paraId="57E5FD59"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11.4所有支付均在收到乙方提供的以下资料后支付：</w:t>
      </w:r>
      <w:bookmarkEnd w:id="80"/>
    </w:p>
    <w:p w14:paraId="2D351ECB" w14:textId="77777777" w:rsidR="00412F96" w:rsidRPr="00BB1FAB" w:rsidRDefault="00412F96" w:rsidP="00412F96">
      <w:pPr>
        <w:adjustRightInd w:val="0"/>
        <w:snapToGrid w:val="0"/>
        <w:spacing w:line="360" w:lineRule="auto"/>
        <w:ind w:firstLine="480"/>
        <w:rPr>
          <w:rFonts w:ascii="宋体" w:hAnsi="宋体" w:cs="仿宋_GB2312"/>
          <w:kern w:val="28"/>
          <w:szCs w:val="21"/>
        </w:rPr>
      </w:pPr>
      <w:bookmarkStart w:id="81" w:name="_Toc479247492"/>
      <w:r w:rsidRPr="00BB1FAB">
        <w:rPr>
          <w:rFonts w:ascii="宋体" w:hAnsi="宋体" w:cs="仿宋_GB2312" w:hint="eastAsia"/>
          <w:kern w:val="28"/>
          <w:szCs w:val="21"/>
        </w:rPr>
        <w:t>（1）经甲方审批同意的支付申请和相关资料；</w:t>
      </w:r>
      <w:bookmarkEnd w:id="81"/>
    </w:p>
    <w:p w14:paraId="69EB14F4" w14:textId="77777777" w:rsidR="00412F96" w:rsidRPr="00BB1FAB" w:rsidRDefault="00412F96" w:rsidP="00412F96">
      <w:pPr>
        <w:adjustRightInd w:val="0"/>
        <w:snapToGrid w:val="0"/>
        <w:spacing w:line="360" w:lineRule="auto"/>
        <w:ind w:firstLine="480"/>
        <w:rPr>
          <w:rFonts w:ascii="宋体" w:hAnsi="宋体" w:cs="仿宋_GB2312"/>
          <w:kern w:val="28"/>
          <w:szCs w:val="21"/>
        </w:rPr>
      </w:pPr>
      <w:bookmarkStart w:id="82" w:name="_Toc479247493"/>
      <w:r w:rsidRPr="00BB1FAB">
        <w:rPr>
          <w:rFonts w:ascii="宋体" w:hAnsi="宋体" w:cs="仿宋_GB2312" w:hint="eastAsia"/>
          <w:kern w:val="28"/>
          <w:szCs w:val="21"/>
        </w:rPr>
        <w:t>（2）相应的税务发票原件；</w:t>
      </w:r>
      <w:bookmarkEnd w:id="82"/>
    </w:p>
    <w:p w14:paraId="7A8FD238" w14:textId="77777777" w:rsidR="00412F96" w:rsidRPr="00BB1FAB" w:rsidRDefault="00412F96" w:rsidP="00412F96">
      <w:pPr>
        <w:adjustRightInd w:val="0"/>
        <w:snapToGrid w:val="0"/>
        <w:spacing w:line="360" w:lineRule="auto"/>
        <w:ind w:firstLine="480"/>
        <w:rPr>
          <w:rFonts w:ascii="宋体" w:hAnsi="宋体" w:cs="仿宋_GB2312"/>
          <w:kern w:val="28"/>
          <w:szCs w:val="21"/>
        </w:rPr>
      </w:pPr>
      <w:bookmarkStart w:id="83" w:name="_Toc479247494"/>
      <w:r w:rsidRPr="00BB1FAB">
        <w:rPr>
          <w:rFonts w:ascii="宋体" w:hAnsi="宋体" w:cs="仿宋_GB2312" w:hint="eastAsia"/>
          <w:kern w:val="28"/>
          <w:szCs w:val="21"/>
        </w:rPr>
        <w:t>（3）本合同约定的其他结算资料。</w:t>
      </w:r>
      <w:bookmarkEnd w:id="83"/>
    </w:p>
    <w:p w14:paraId="7A8098AA"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乙方未按约定提供上述材料的，甲方有权不予支付本合同约定价款，且不构成违约。</w:t>
      </w:r>
    </w:p>
    <w:p w14:paraId="326DA85F"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14:paraId="33E10CAB"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lastRenderedPageBreak/>
        <w:t>12.1 履约担保</w:t>
      </w:r>
    </w:p>
    <w:p w14:paraId="5BAFD2E3"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12.1承包人需要提供履约担保。</w:t>
      </w:r>
    </w:p>
    <w:p w14:paraId="033A3558"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12.2履约担保用于补偿发包人因承包人不能完成其合同义务而蒙受的损失，是办理投标担保退还手续及合同价款支付手续的必要条件之一，</w:t>
      </w:r>
      <w:r w:rsidRPr="00BB1FAB">
        <w:rPr>
          <w:rFonts w:ascii="宋体" w:hAnsi="宋体" w:cs="仿宋_GB2312" w:hint="eastAsia"/>
          <w:color w:val="000000"/>
          <w:szCs w:val="21"/>
        </w:rPr>
        <w:t>乙方应在本合同签订后15个工作日内提供履约担保</w:t>
      </w:r>
      <w:r w:rsidRPr="00BB1FAB">
        <w:rPr>
          <w:rFonts w:ascii="宋体" w:hAnsi="宋体" w:cs="仿宋_GB2312" w:hint="eastAsia"/>
          <w:kern w:val="28"/>
          <w:szCs w:val="21"/>
        </w:rPr>
        <w:t>。</w:t>
      </w:r>
    </w:p>
    <w:p w14:paraId="6B1D3381"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12.3承包人提供履约担保的形式、金额及期限可采用以下两种方式之一：</w:t>
      </w:r>
    </w:p>
    <w:p w14:paraId="5A4DC118"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采用银行履约保函形式，银行履约保函的担保额度为签约酬金的10%。担保期限为自保函生效之日起至工程竣工验收合格之日止。银行履约保函应为在中国境内注册和营业的银行出具的、以发包人为受益人首次申请即作为无条件付款的保函，银行履约保函格式具体详见合同附录。</w:t>
      </w:r>
    </w:p>
    <w:p w14:paraId="73F58F68"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（2）采用现金形式，现金担保额度为签约酬金的10%。担保期限为自履约保证金到账之日起至工程竣工验收合格之日止。履约担保以现金形式提交的，承包人应从其基本账户通过转帐或电汇至发包人指定的账户。</w:t>
      </w:r>
    </w:p>
    <w:p w14:paraId="2E8B72E2" w14:textId="77777777" w:rsidR="00412F96" w:rsidRPr="00BB1FAB" w:rsidRDefault="00412F96" w:rsidP="00412F96">
      <w:pPr>
        <w:adjustRightInd w:val="0"/>
        <w:snapToGrid w:val="0"/>
        <w:spacing w:line="360" w:lineRule="auto"/>
        <w:ind w:firstLine="480"/>
        <w:rPr>
          <w:rFonts w:ascii="宋体" w:hAnsi="宋体" w:cs="仿宋_GB2312"/>
          <w:kern w:val="28"/>
          <w:szCs w:val="21"/>
        </w:rPr>
      </w:pPr>
      <w:r w:rsidRPr="00BB1FAB">
        <w:rPr>
          <w:rFonts w:ascii="宋体" w:hAnsi="宋体" w:cs="仿宋_GB2312" w:hint="eastAsia"/>
          <w:kern w:val="28"/>
          <w:szCs w:val="21"/>
        </w:rPr>
        <w:t>12.4在承包人完成其合同义务包括任何保证义务后，发包人将把履约担保无息退还承包人。</w:t>
      </w:r>
    </w:p>
    <w:p w14:paraId="36C3035F" w14:textId="77777777" w:rsidR="00412F96" w:rsidRPr="00BB1FAB" w:rsidRDefault="00412F96" w:rsidP="00412F96">
      <w:pPr>
        <w:adjustRightInd w:val="0"/>
        <w:snapToGrid w:val="0"/>
        <w:spacing w:line="360" w:lineRule="auto"/>
        <w:outlineLvl w:val="1"/>
        <w:rPr>
          <w:rFonts w:ascii="宋体" w:hAnsi="宋体" w:cs="仿宋_GB2312"/>
          <w:b/>
          <w:bCs/>
          <w:kern w:val="28"/>
          <w:szCs w:val="21"/>
        </w:rPr>
      </w:pPr>
      <w:bookmarkStart w:id="84" w:name="_Toc414154016"/>
      <w:r w:rsidRPr="00BB1FAB">
        <w:rPr>
          <w:rFonts w:ascii="宋体" w:hAnsi="宋体" w:cs="仿宋_GB2312" w:hint="eastAsia"/>
          <w:b/>
          <w:szCs w:val="21"/>
        </w:rPr>
        <w:t>13、违约</w:t>
      </w:r>
      <w:bookmarkEnd w:id="84"/>
      <w:r w:rsidRPr="00BB1FAB">
        <w:rPr>
          <w:rFonts w:ascii="宋体" w:hAnsi="宋体" w:cs="仿宋_GB2312" w:hint="eastAsia"/>
          <w:b/>
          <w:szCs w:val="21"/>
        </w:rPr>
        <w:t>责任</w:t>
      </w:r>
    </w:p>
    <w:p w14:paraId="726520FC" w14:textId="77777777" w:rsidR="00412F96" w:rsidRPr="00BB1FAB" w:rsidRDefault="00412F96" w:rsidP="00412F96">
      <w:pPr>
        <w:adjustRightInd w:val="0"/>
        <w:snapToGrid w:val="0"/>
        <w:spacing w:line="360" w:lineRule="auto"/>
        <w:ind w:firstLine="480"/>
        <w:rPr>
          <w:rFonts w:ascii="宋体" w:hAnsi="宋体"/>
          <w:szCs w:val="21"/>
        </w:rPr>
      </w:pPr>
      <w:r w:rsidRPr="00BB1FAB">
        <w:rPr>
          <w:rFonts w:ascii="宋体" w:hAnsi="宋体" w:cs="仿宋_GB2312" w:hint="eastAsia"/>
          <w:szCs w:val="21"/>
        </w:rPr>
        <w:t>13.1</w:t>
      </w:r>
      <w:r w:rsidRPr="00BB1FAB">
        <w:rPr>
          <w:rFonts w:ascii="宋体" w:hAnsi="宋体" w:hint="eastAsia"/>
          <w:szCs w:val="21"/>
        </w:rPr>
        <w:t>承包人因自身</w:t>
      </w:r>
      <w:r w:rsidRPr="00BB1FAB">
        <w:rPr>
          <w:rFonts w:ascii="宋体" w:hAnsi="宋体" w:cs="仿宋_GB2312" w:hint="eastAsia"/>
          <w:kern w:val="28"/>
          <w:szCs w:val="21"/>
        </w:rPr>
        <w:t>原因</w:t>
      </w:r>
      <w:r w:rsidRPr="00BB1FAB">
        <w:rPr>
          <w:rFonts w:ascii="宋体" w:hAnsi="宋体" w:hint="eastAsia"/>
          <w:szCs w:val="21"/>
        </w:rPr>
        <w:t>未能按合同要求完成工程施工的，每延误一天应向发包人交纳500元的违约金。</w:t>
      </w:r>
    </w:p>
    <w:p w14:paraId="2CAF5CB5" w14:textId="77777777" w:rsidR="00412F96" w:rsidRPr="00BB1FAB" w:rsidRDefault="00412F96" w:rsidP="00412F96">
      <w:pPr>
        <w:adjustRightInd w:val="0"/>
        <w:snapToGrid w:val="0"/>
        <w:spacing w:line="360" w:lineRule="auto"/>
        <w:ind w:firstLine="480"/>
        <w:rPr>
          <w:rFonts w:ascii="宋体" w:hAnsi="宋体"/>
          <w:szCs w:val="21"/>
        </w:rPr>
      </w:pPr>
      <w:r w:rsidRPr="00BB1FAB">
        <w:rPr>
          <w:rFonts w:ascii="宋体" w:hAnsi="宋体" w:hint="eastAsia"/>
          <w:szCs w:val="21"/>
        </w:rPr>
        <w:t>13.2承包人违反合同约定采购和使用不合格的材料和工程设备，每查实一次应按2000元/次向发包人交纳违约金，并负责更换合格的材料和工程设备直至发包人满意为止，由此产生的相关费用由承包人承担。</w:t>
      </w:r>
    </w:p>
    <w:p w14:paraId="5E845AA7" w14:textId="77777777" w:rsidR="00412F96" w:rsidRPr="00BB1FAB" w:rsidRDefault="00412F96" w:rsidP="00412F96">
      <w:pPr>
        <w:adjustRightInd w:val="0"/>
        <w:snapToGrid w:val="0"/>
        <w:spacing w:line="360" w:lineRule="auto"/>
        <w:ind w:firstLine="480"/>
        <w:rPr>
          <w:rFonts w:ascii="宋体" w:hAnsi="宋体"/>
          <w:szCs w:val="21"/>
        </w:rPr>
      </w:pPr>
      <w:r w:rsidRPr="00BB1FAB">
        <w:rPr>
          <w:rFonts w:ascii="宋体" w:hAnsi="宋体" w:hint="eastAsia"/>
          <w:szCs w:val="21"/>
        </w:rPr>
        <w:t>13.3在施工过程中，</w:t>
      </w:r>
      <w:r w:rsidRPr="00BB1FAB">
        <w:rPr>
          <w:rFonts w:ascii="宋体" w:hAnsi="宋体" w:cs="仿宋_GB2312" w:hint="eastAsia"/>
          <w:kern w:val="28"/>
          <w:szCs w:val="21"/>
        </w:rPr>
        <w:t>承包人</w:t>
      </w:r>
      <w:r w:rsidRPr="00BB1FAB">
        <w:rPr>
          <w:rFonts w:ascii="宋体" w:hAnsi="宋体" w:hint="eastAsia"/>
          <w:szCs w:val="21"/>
        </w:rPr>
        <w:t>存在质量安全隐患及不文明行为情况，且未根据相关部门要求及时整改的，承包人应向发包人交纳2000元/次·处的违约金，并通报批评。</w:t>
      </w:r>
    </w:p>
    <w:p w14:paraId="16969CC6" w14:textId="77777777" w:rsidR="00412F96" w:rsidRPr="00BB1FAB" w:rsidRDefault="00412F96" w:rsidP="00412F96">
      <w:pPr>
        <w:adjustRightInd w:val="0"/>
        <w:snapToGrid w:val="0"/>
        <w:spacing w:line="360" w:lineRule="auto"/>
        <w:ind w:firstLine="480"/>
        <w:rPr>
          <w:rFonts w:ascii="宋体" w:hAnsi="宋体"/>
          <w:szCs w:val="21"/>
        </w:rPr>
      </w:pPr>
      <w:r w:rsidRPr="00BB1FAB">
        <w:rPr>
          <w:rFonts w:ascii="宋体" w:hAnsi="宋体" w:hint="eastAsia"/>
          <w:szCs w:val="21"/>
        </w:rPr>
        <w:t>13.4在施工过程中，发生一般等级及以上质量安全责任事故的，按照国家相关规定调查处理，由承包人承担相应的责任和损失，承包人应向发包人交纳1万元的违约金。</w:t>
      </w:r>
    </w:p>
    <w:p w14:paraId="2B09252F"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t>14、发包人的权利义务</w:t>
      </w:r>
    </w:p>
    <w:p w14:paraId="18E439F8"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14.1发包人应遵守法律，并办理法律规定由发包人办理的许可、批准或备案，并协助承包人办理法律规定的应由承包人办理的有关施工证件和批件。</w:t>
      </w:r>
    </w:p>
    <w:p w14:paraId="069093EC"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14.2发包人应书面通知承包人其派驻施工现场的发包人代表的姓名、职务、联系方式及授权范围等事项。发包人代表在发包人的授权范围内，负责处理合同履行过程中与发包人有关的具体事宜。</w:t>
      </w:r>
    </w:p>
    <w:p w14:paraId="73877A61"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14.3发包人应最迟于开工日期 7 天前向承包人移交施工现场。发包人应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F6EDD8A"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14.4发包人应按合同约定向承包人及时支付合同价款，并组织竣工验收。</w:t>
      </w:r>
    </w:p>
    <w:p w14:paraId="4B35CC2D"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lastRenderedPageBreak/>
        <w:t>14.5发包人为保证工程质量、安全、进度和为规范市场行为、资金支付等下发的工程管理规定作为本合同的组成部分，承包人承诺在合同履约期间严格遵守；否则，发包人有权采取经济措施、勒令撤换人员、调整工程内容等以确保相关要求的落实。因承包人不遵照发包人下发的工程管理规定给发包人造成的损失，由承包人承担。</w:t>
      </w:r>
    </w:p>
    <w:p w14:paraId="69E6BA67"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14.6合同履约过程中，承包人出现以下违约行为的，发包人有权单方解除合同：</w:t>
      </w:r>
    </w:p>
    <w:p w14:paraId="5389FC60"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（1）承包人进行转包或违法分包的。</w:t>
      </w:r>
    </w:p>
    <w:p w14:paraId="6FA3CB7C"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（2）承包人的违约行为产生的违约金累计达到签约合同价的10%的。</w:t>
      </w:r>
    </w:p>
    <w:p w14:paraId="79C2415D" w14:textId="77777777" w:rsidR="00412F96" w:rsidRPr="00BB1FAB" w:rsidRDefault="00412F96" w:rsidP="00412F96">
      <w:pPr>
        <w:adjustRightInd w:val="0"/>
        <w:snapToGrid w:val="0"/>
        <w:spacing w:line="360" w:lineRule="auto"/>
        <w:rPr>
          <w:rFonts w:ascii="宋体" w:hAnsi="宋体" w:cs="仿宋_GB2312"/>
          <w:b/>
          <w:bCs/>
          <w:szCs w:val="21"/>
        </w:rPr>
      </w:pPr>
      <w:r w:rsidRPr="00BB1FAB">
        <w:rPr>
          <w:rFonts w:ascii="宋体" w:hAnsi="宋体" w:cs="仿宋_GB2312" w:hint="eastAsia"/>
          <w:b/>
          <w:bCs/>
          <w:szCs w:val="21"/>
        </w:rPr>
        <w:t>15、承包人的权利义务</w:t>
      </w:r>
    </w:p>
    <w:p w14:paraId="2C528D97"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15.1承包人应按照法律规定及合同约定组织完成工程施工，确保工程质量和安全，不进行转包及违法分包。</w:t>
      </w:r>
    </w:p>
    <w:p w14:paraId="760E969F"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15.2承包人应办理法律规定由承包人办理的许可和批准，并将办理结果书面报送发包人留存。</w:t>
      </w:r>
    </w:p>
    <w:p w14:paraId="28B53784"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15.3承包人应按合同约定的工作内容和施工进度要求，编制施工组织设计和施工措施计划，并对所有施工作业和施工方法的完备性和安全可靠性负责。</w:t>
      </w:r>
    </w:p>
    <w:p w14:paraId="4B1F9034"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15.4承包人应将发包人按合同约定支付的各项价款专用于合同工程，且应及时支付其雇用人员工资，确保民工工资及时足额发放，并及时向分包人支付合同价款。</w:t>
      </w:r>
    </w:p>
    <w:p w14:paraId="14EBFF26"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15.5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CA809A1"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15.6承包人应按照法律规定和合同约定编制竣工资料，完成竣工资料立卷及归档，并向发包人提交用于存档的不少于4套竣工资料，相关费用已含在签约合同价中。</w:t>
      </w:r>
    </w:p>
    <w:p w14:paraId="15864181"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15.7承包人应自行解决施工所需的水、电、通讯、场内道路以及施工、办公、生活所需的临时房屋、办公设备、施工设备等设施、设备，相关费用已含在签约合同价中。</w:t>
      </w:r>
    </w:p>
    <w:p w14:paraId="5A8BA770"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15.8承包人应当预计到施工期间对外界可能产生的必需的不可能避免的干扰，应当积极主动与外界进行协调。承包人有责任维护发包人在市民中的企业形象，若因工程原因发生骚乱等对发包人有影响的重大事件，承包人要负全责，造成发包人被第三方索赔，发包人保留向承包人索赔的权利。</w:t>
      </w:r>
    </w:p>
    <w:p w14:paraId="3AA348A8"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15.9承包人指派</w:t>
      </w:r>
      <w:r w:rsidRPr="00BB1FAB">
        <w:rPr>
          <w:rFonts w:ascii="宋体" w:hAnsi="宋体" w:cs="仿宋_GB2312" w:hint="eastAsia"/>
          <w:szCs w:val="21"/>
          <w:u w:val="single"/>
        </w:rPr>
        <w:t xml:space="preserve">       </w:t>
      </w:r>
      <w:r w:rsidRPr="00BB1FAB">
        <w:rPr>
          <w:rFonts w:ascii="宋体" w:hAnsi="宋体" w:cs="仿宋_GB2312" w:hint="eastAsia"/>
          <w:szCs w:val="21"/>
        </w:rPr>
        <w:t>为本工程的项目负责人，具体处理本工程施工过程中的各项事务。</w:t>
      </w:r>
    </w:p>
    <w:p w14:paraId="25272E1F"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15.10因政策变化、不可抗力及合同当事人之外的原因导致合同暂停，承包人应妥善做好已完工程、已购材料和工程设备的保护。</w:t>
      </w:r>
    </w:p>
    <w:p w14:paraId="6B2133F9" w14:textId="77777777" w:rsidR="00412F96" w:rsidRPr="00BB1FAB" w:rsidRDefault="00412F96" w:rsidP="00412F96">
      <w:pPr>
        <w:adjustRightInd w:val="0"/>
        <w:snapToGrid w:val="0"/>
        <w:spacing w:line="360" w:lineRule="auto"/>
        <w:rPr>
          <w:rFonts w:ascii="宋体" w:hAnsi="宋体" w:cs="仿宋_GB2312"/>
          <w:b/>
          <w:szCs w:val="21"/>
        </w:rPr>
      </w:pPr>
      <w:r w:rsidRPr="00BB1FAB">
        <w:rPr>
          <w:rFonts w:ascii="宋体" w:hAnsi="宋体" w:cs="仿宋_GB2312" w:hint="eastAsia"/>
          <w:b/>
          <w:szCs w:val="21"/>
        </w:rPr>
        <w:t>16、补充条款</w:t>
      </w:r>
    </w:p>
    <w:p w14:paraId="73D3DA0E" w14:textId="77777777" w:rsidR="00412F96" w:rsidRPr="00BB1FAB" w:rsidRDefault="00412F96" w:rsidP="00412F96">
      <w:pPr>
        <w:adjustRightInd w:val="0"/>
        <w:snapToGrid w:val="0"/>
        <w:spacing w:line="360" w:lineRule="auto"/>
        <w:ind w:firstLineChars="200" w:firstLine="422"/>
        <w:rPr>
          <w:rFonts w:ascii="宋体" w:hAnsi="宋体" w:cs="仿宋_GB2312"/>
          <w:b/>
          <w:i/>
          <w:szCs w:val="21"/>
        </w:rPr>
      </w:pPr>
      <w:r w:rsidRPr="00BB1FAB">
        <w:rPr>
          <w:rFonts w:ascii="宋体" w:hAnsi="宋体" w:cs="仿宋_GB2312" w:hint="eastAsia"/>
          <w:b/>
          <w:szCs w:val="21"/>
          <w:u w:val="single"/>
        </w:rPr>
        <w:t xml:space="preserve">    </w:t>
      </w:r>
      <w:r w:rsidRPr="00BB1FAB">
        <w:rPr>
          <w:rFonts w:ascii="宋体" w:hAnsi="宋体" w:cs="仿宋_GB2312" w:hint="eastAsia"/>
          <w:bCs/>
          <w:szCs w:val="21"/>
          <w:u w:val="single"/>
        </w:rPr>
        <w:t xml:space="preserve">  </w:t>
      </w:r>
      <w:r w:rsidRPr="00BB1FAB">
        <w:rPr>
          <w:rFonts w:ascii="宋体" w:hAnsi="宋体" w:cs="仿宋_GB2312" w:hint="eastAsia"/>
          <w:b/>
          <w:szCs w:val="21"/>
          <w:u w:val="single"/>
        </w:rPr>
        <w:t xml:space="preserve">              </w:t>
      </w:r>
      <w:r w:rsidRPr="00BB1FAB">
        <w:rPr>
          <w:rFonts w:ascii="宋体" w:hAnsi="宋体" w:cs="仿宋_GB2312" w:hint="eastAsia"/>
          <w:b/>
          <w:szCs w:val="21"/>
        </w:rPr>
        <w:t>。</w:t>
      </w:r>
    </w:p>
    <w:p w14:paraId="21613C01" w14:textId="77777777" w:rsidR="00412F96" w:rsidRPr="00BB1FAB" w:rsidRDefault="00412F96" w:rsidP="00412F96">
      <w:pPr>
        <w:adjustRightInd w:val="0"/>
        <w:snapToGrid w:val="0"/>
        <w:spacing w:line="360" w:lineRule="auto"/>
        <w:rPr>
          <w:rFonts w:ascii="宋体" w:hAnsi="宋体" w:cs="仿宋_GB2312"/>
          <w:b/>
          <w:szCs w:val="21"/>
        </w:rPr>
      </w:pPr>
      <w:r w:rsidRPr="00BB1FAB">
        <w:rPr>
          <w:rFonts w:ascii="宋体" w:hAnsi="宋体" w:cs="仿宋_GB2312" w:hint="eastAsia"/>
          <w:b/>
          <w:szCs w:val="21"/>
        </w:rPr>
        <w:t>17、其他</w:t>
      </w:r>
    </w:p>
    <w:p w14:paraId="2A47C204"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17.1合同当事人应在颁发工程接收证书后 7 天内完成工程的移交。工程移交前，承包人</w:t>
      </w:r>
      <w:r w:rsidRPr="00BB1FAB">
        <w:rPr>
          <w:rFonts w:ascii="宋体" w:hAnsi="宋体" w:cs="仿宋_GB2312" w:hint="eastAsia"/>
          <w:szCs w:val="21"/>
        </w:rPr>
        <w:lastRenderedPageBreak/>
        <w:t>应负责工程照管、成品保护、保管等，并承担与之有关的各项费用。</w:t>
      </w:r>
    </w:p>
    <w:p w14:paraId="1DEACA27"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17.2因合同及合同有关事项产生的争议，合同当事人可以向有</w:t>
      </w:r>
      <w:r w:rsidRPr="00BB1FAB">
        <w:rPr>
          <w:rFonts w:ascii="宋体" w:hAnsi="宋体" w:cs="仿宋_GB2312" w:hint="eastAsia"/>
          <w:szCs w:val="21"/>
          <w:u w:val="single"/>
        </w:rPr>
        <w:t>本合同签订地的人民法院</w:t>
      </w:r>
      <w:r w:rsidRPr="00BB1FAB">
        <w:rPr>
          <w:rFonts w:ascii="宋体" w:hAnsi="宋体" w:cs="仿宋_GB2312" w:hint="eastAsia"/>
          <w:szCs w:val="21"/>
        </w:rPr>
        <w:t>起诉。</w:t>
      </w:r>
    </w:p>
    <w:p w14:paraId="535A0492" w14:textId="77777777" w:rsidR="00412F96" w:rsidRPr="00BB1FAB" w:rsidRDefault="00412F96" w:rsidP="00412F96">
      <w:pPr>
        <w:adjustRightInd w:val="0"/>
        <w:snapToGrid w:val="0"/>
        <w:spacing w:line="360" w:lineRule="auto"/>
        <w:ind w:leftChars="7" w:left="15" w:firstLine="645"/>
        <w:rPr>
          <w:rFonts w:ascii="宋体" w:hAnsi="宋体" w:cs="仿宋_GB2312"/>
          <w:szCs w:val="21"/>
        </w:rPr>
      </w:pPr>
      <w:r w:rsidRPr="00BB1FAB">
        <w:rPr>
          <w:rFonts w:ascii="宋体" w:hAnsi="宋体" w:cs="仿宋_GB2312" w:hint="eastAsia"/>
          <w:szCs w:val="21"/>
        </w:rPr>
        <w:t>17.3合同未尽事宜，合同当事人另行签订补充协议，补充协议是合同的组成部分。</w:t>
      </w:r>
    </w:p>
    <w:p w14:paraId="3F6E3D0A"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17.4本合同自 双方法定代表人或授权代表签字，加盖公章或合同专用章后 生效。</w:t>
      </w:r>
    </w:p>
    <w:p w14:paraId="032886F9" w14:textId="77777777" w:rsidR="00412F96" w:rsidRPr="00BB1FAB" w:rsidRDefault="00412F96" w:rsidP="00412F96">
      <w:pPr>
        <w:adjustRightInd w:val="0"/>
        <w:snapToGrid w:val="0"/>
        <w:spacing w:line="360" w:lineRule="auto"/>
        <w:ind w:firstLine="645"/>
        <w:rPr>
          <w:rFonts w:ascii="宋体" w:hAnsi="宋体" w:cs="仿宋_GB2312"/>
          <w:szCs w:val="21"/>
        </w:rPr>
      </w:pPr>
      <w:r w:rsidRPr="00BB1FAB">
        <w:rPr>
          <w:rFonts w:ascii="宋体" w:hAnsi="宋体" w:cs="仿宋_GB2312" w:hint="eastAsia"/>
          <w:szCs w:val="21"/>
        </w:rPr>
        <w:t>17.5本合同一式八份（二正六副），发包人执六份（一正五副），承包人执二份（一正一副）。合同正本和副本均具有同等法律效力，当合同副本与正本存有差异时，以合同正本为准。</w:t>
      </w:r>
    </w:p>
    <w:p w14:paraId="44CEA5DF" w14:textId="77777777" w:rsidR="00412F96" w:rsidRPr="00BB1FAB" w:rsidRDefault="00412F96" w:rsidP="00412F96">
      <w:pPr>
        <w:adjustRightInd w:val="0"/>
        <w:snapToGrid w:val="0"/>
        <w:spacing w:line="360" w:lineRule="auto"/>
        <w:ind w:firstLine="630"/>
        <w:rPr>
          <w:rFonts w:ascii="宋体" w:hAnsi="宋体" w:cs="仿宋_GB2312"/>
          <w:szCs w:val="21"/>
        </w:rPr>
      </w:pPr>
      <w:r w:rsidRPr="00BB1FAB">
        <w:rPr>
          <w:rFonts w:ascii="宋体" w:hAnsi="宋体" w:cs="仿宋_GB2312" w:hint="eastAsia"/>
          <w:szCs w:val="21"/>
        </w:rPr>
        <w:t>（以下无正文条款）</w:t>
      </w:r>
    </w:p>
    <w:p w14:paraId="46BE2452" w14:textId="77777777" w:rsidR="00412F96" w:rsidRPr="00BB1FAB" w:rsidRDefault="00412F96" w:rsidP="00412F96">
      <w:pPr>
        <w:adjustRightInd w:val="0"/>
        <w:snapToGrid w:val="0"/>
        <w:spacing w:line="360" w:lineRule="auto"/>
        <w:ind w:firstLine="630"/>
        <w:rPr>
          <w:rFonts w:ascii="宋体" w:hAnsi="宋体" w:cs="仿宋"/>
          <w:szCs w:val="21"/>
        </w:rPr>
      </w:pPr>
    </w:p>
    <w:tbl>
      <w:tblPr>
        <w:tblW w:w="0" w:type="auto"/>
        <w:jc w:val="center"/>
        <w:tblLayout w:type="fixed"/>
        <w:tblLook w:val="0000" w:firstRow="0" w:lastRow="0" w:firstColumn="0" w:lastColumn="0" w:noHBand="0" w:noVBand="0"/>
      </w:tblPr>
      <w:tblGrid>
        <w:gridCol w:w="4406"/>
        <w:gridCol w:w="4194"/>
      </w:tblGrid>
      <w:tr w:rsidR="00412F96" w:rsidRPr="00BB1FAB" w14:paraId="4497E5DF" w14:textId="77777777" w:rsidTr="00E33084">
        <w:trPr>
          <w:trHeight w:val="661"/>
          <w:jc w:val="center"/>
        </w:trPr>
        <w:tc>
          <w:tcPr>
            <w:tcW w:w="4406" w:type="dxa"/>
            <w:tcBorders>
              <w:top w:val="nil"/>
              <w:left w:val="nil"/>
              <w:bottom w:val="nil"/>
              <w:right w:val="nil"/>
            </w:tcBorders>
          </w:tcPr>
          <w:bookmarkEnd w:id="76"/>
          <w:p w14:paraId="07843323"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甲方：(盖章)</w:t>
            </w:r>
          </w:p>
          <w:p w14:paraId="75AA74EB"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 xml:space="preserve"> </w:t>
            </w:r>
          </w:p>
        </w:tc>
        <w:tc>
          <w:tcPr>
            <w:tcW w:w="4194" w:type="dxa"/>
            <w:tcBorders>
              <w:top w:val="nil"/>
              <w:left w:val="nil"/>
              <w:bottom w:val="nil"/>
              <w:right w:val="nil"/>
            </w:tcBorders>
          </w:tcPr>
          <w:p w14:paraId="275445D9"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乙方：（盖章）</w:t>
            </w:r>
          </w:p>
          <w:p w14:paraId="67084DA7" w14:textId="77777777" w:rsidR="00412F96" w:rsidRPr="00BB1FAB" w:rsidRDefault="00412F96" w:rsidP="00412F96">
            <w:pPr>
              <w:snapToGrid w:val="0"/>
              <w:spacing w:line="360" w:lineRule="auto"/>
              <w:rPr>
                <w:rFonts w:ascii="宋体" w:hAnsi="宋体" w:cs="仿宋_GB2312"/>
                <w:szCs w:val="21"/>
              </w:rPr>
            </w:pPr>
          </w:p>
        </w:tc>
      </w:tr>
      <w:tr w:rsidR="00412F96" w:rsidRPr="00BB1FAB" w14:paraId="4D67BC98" w14:textId="77777777" w:rsidTr="00E33084">
        <w:trPr>
          <w:trHeight w:val="769"/>
          <w:jc w:val="center"/>
        </w:trPr>
        <w:tc>
          <w:tcPr>
            <w:tcW w:w="4406" w:type="dxa"/>
            <w:tcBorders>
              <w:top w:val="nil"/>
              <w:left w:val="nil"/>
              <w:bottom w:val="nil"/>
              <w:right w:val="nil"/>
            </w:tcBorders>
          </w:tcPr>
          <w:p w14:paraId="125A6C90"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法定代表人或其授权代表：</w:t>
            </w:r>
          </w:p>
        </w:tc>
        <w:tc>
          <w:tcPr>
            <w:tcW w:w="4194" w:type="dxa"/>
            <w:tcBorders>
              <w:top w:val="nil"/>
              <w:left w:val="nil"/>
              <w:bottom w:val="nil"/>
              <w:right w:val="nil"/>
            </w:tcBorders>
          </w:tcPr>
          <w:p w14:paraId="32038DE8" w14:textId="77777777" w:rsidR="00412F96" w:rsidRPr="00BB1FAB" w:rsidRDefault="00412F96" w:rsidP="00412F96">
            <w:pPr>
              <w:snapToGrid w:val="0"/>
              <w:spacing w:line="360" w:lineRule="auto"/>
              <w:ind w:leftChars="16" w:left="34"/>
              <w:rPr>
                <w:rFonts w:ascii="宋体" w:hAnsi="宋体" w:cs="仿宋_GB2312"/>
                <w:szCs w:val="21"/>
              </w:rPr>
            </w:pPr>
            <w:r w:rsidRPr="00BB1FAB">
              <w:rPr>
                <w:rFonts w:ascii="宋体" w:hAnsi="宋体" w:cs="仿宋_GB2312" w:hint="eastAsia"/>
                <w:szCs w:val="21"/>
              </w:rPr>
              <w:t>法定代表人或其授权代表：</w:t>
            </w:r>
          </w:p>
        </w:tc>
      </w:tr>
      <w:tr w:rsidR="00412F96" w:rsidRPr="00BB1FAB" w14:paraId="2C4ABF6E" w14:textId="77777777" w:rsidTr="00E33084">
        <w:trPr>
          <w:trHeight w:val="462"/>
          <w:jc w:val="center"/>
        </w:trPr>
        <w:tc>
          <w:tcPr>
            <w:tcW w:w="4406" w:type="dxa"/>
            <w:tcBorders>
              <w:top w:val="nil"/>
              <w:left w:val="nil"/>
              <w:bottom w:val="nil"/>
              <w:right w:val="nil"/>
            </w:tcBorders>
          </w:tcPr>
          <w:p w14:paraId="1FBAFFB8"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 xml:space="preserve">地    址：  </w:t>
            </w:r>
          </w:p>
        </w:tc>
        <w:tc>
          <w:tcPr>
            <w:tcW w:w="4194" w:type="dxa"/>
            <w:tcBorders>
              <w:top w:val="nil"/>
              <w:left w:val="nil"/>
              <w:bottom w:val="nil"/>
              <w:right w:val="nil"/>
            </w:tcBorders>
          </w:tcPr>
          <w:p w14:paraId="63F0E9EB"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 xml:space="preserve">地    址：  </w:t>
            </w:r>
          </w:p>
        </w:tc>
      </w:tr>
      <w:tr w:rsidR="00412F96" w:rsidRPr="00BB1FAB" w14:paraId="5E298398" w14:textId="77777777" w:rsidTr="00E33084">
        <w:trPr>
          <w:trHeight w:val="489"/>
          <w:jc w:val="center"/>
        </w:trPr>
        <w:tc>
          <w:tcPr>
            <w:tcW w:w="4406" w:type="dxa"/>
            <w:tcBorders>
              <w:top w:val="nil"/>
              <w:left w:val="nil"/>
              <w:bottom w:val="nil"/>
              <w:right w:val="nil"/>
            </w:tcBorders>
          </w:tcPr>
          <w:p w14:paraId="4A9E9762"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 xml:space="preserve">邮    编： </w:t>
            </w:r>
          </w:p>
        </w:tc>
        <w:tc>
          <w:tcPr>
            <w:tcW w:w="4194" w:type="dxa"/>
            <w:tcBorders>
              <w:top w:val="nil"/>
              <w:left w:val="nil"/>
              <w:bottom w:val="nil"/>
              <w:right w:val="nil"/>
            </w:tcBorders>
          </w:tcPr>
          <w:p w14:paraId="41225BD3" w14:textId="77777777" w:rsidR="00412F96" w:rsidRPr="00BB1FAB" w:rsidRDefault="00412F96" w:rsidP="00412F96">
            <w:pPr>
              <w:snapToGrid w:val="0"/>
              <w:spacing w:line="360" w:lineRule="auto"/>
              <w:rPr>
                <w:rFonts w:ascii="宋体" w:hAnsi="宋体" w:cs="仿宋_GB2312"/>
                <w:szCs w:val="21"/>
              </w:rPr>
            </w:pPr>
            <w:r w:rsidRPr="00BB1FAB">
              <w:rPr>
                <w:rFonts w:ascii="宋体" w:hAnsi="宋体" w:cs="仿宋_GB2312" w:hint="eastAsia"/>
                <w:szCs w:val="21"/>
              </w:rPr>
              <w:t xml:space="preserve">邮    编： </w:t>
            </w:r>
          </w:p>
        </w:tc>
      </w:tr>
      <w:tr w:rsidR="00412F96" w:rsidRPr="00BB1FAB" w14:paraId="08310699" w14:textId="77777777" w:rsidTr="00E33084">
        <w:trPr>
          <w:trHeight w:val="90"/>
          <w:jc w:val="center"/>
        </w:trPr>
        <w:tc>
          <w:tcPr>
            <w:tcW w:w="4406" w:type="dxa"/>
            <w:tcBorders>
              <w:top w:val="nil"/>
              <w:left w:val="nil"/>
              <w:bottom w:val="nil"/>
              <w:right w:val="nil"/>
            </w:tcBorders>
          </w:tcPr>
          <w:p w14:paraId="79AA452B"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 xml:space="preserve">电    话： </w:t>
            </w:r>
          </w:p>
        </w:tc>
        <w:tc>
          <w:tcPr>
            <w:tcW w:w="4194" w:type="dxa"/>
            <w:tcBorders>
              <w:top w:val="nil"/>
              <w:left w:val="nil"/>
              <w:bottom w:val="nil"/>
              <w:right w:val="nil"/>
            </w:tcBorders>
          </w:tcPr>
          <w:p w14:paraId="142C727E"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 xml:space="preserve">电    话： </w:t>
            </w:r>
          </w:p>
        </w:tc>
      </w:tr>
      <w:tr w:rsidR="00412F96" w:rsidRPr="00BB1FAB" w14:paraId="6B82EBB8" w14:textId="77777777" w:rsidTr="00E33084">
        <w:trPr>
          <w:trHeight w:val="561"/>
          <w:jc w:val="center"/>
        </w:trPr>
        <w:tc>
          <w:tcPr>
            <w:tcW w:w="4406" w:type="dxa"/>
            <w:tcBorders>
              <w:top w:val="nil"/>
              <w:left w:val="nil"/>
              <w:bottom w:val="nil"/>
              <w:right w:val="nil"/>
            </w:tcBorders>
          </w:tcPr>
          <w:p w14:paraId="5BD6BF3F"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 xml:space="preserve">传    真： </w:t>
            </w:r>
          </w:p>
        </w:tc>
        <w:tc>
          <w:tcPr>
            <w:tcW w:w="4194" w:type="dxa"/>
            <w:tcBorders>
              <w:top w:val="nil"/>
              <w:left w:val="nil"/>
              <w:bottom w:val="nil"/>
              <w:right w:val="nil"/>
            </w:tcBorders>
          </w:tcPr>
          <w:p w14:paraId="5873BF68"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 xml:space="preserve">传    真： </w:t>
            </w:r>
          </w:p>
        </w:tc>
      </w:tr>
      <w:tr w:rsidR="00412F96" w:rsidRPr="00BB1FAB" w14:paraId="02346482" w14:textId="77777777" w:rsidTr="00E33084">
        <w:trPr>
          <w:trHeight w:val="397"/>
          <w:jc w:val="center"/>
        </w:trPr>
        <w:tc>
          <w:tcPr>
            <w:tcW w:w="4406" w:type="dxa"/>
            <w:tcBorders>
              <w:top w:val="nil"/>
              <w:left w:val="nil"/>
              <w:bottom w:val="nil"/>
              <w:right w:val="nil"/>
            </w:tcBorders>
          </w:tcPr>
          <w:p w14:paraId="1899E41D"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开户银行：</w:t>
            </w:r>
          </w:p>
        </w:tc>
        <w:tc>
          <w:tcPr>
            <w:tcW w:w="4194" w:type="dxa"/>
            <w:tcBorders>
              <w:top w:val="nil"/>
              <w:left w:val="nil"/>
              <w:bottom w:val="nil"/>
              <w:right w:val="nil"/>
            </w:tcBorders>
          </w:tcPr>
          <w:p w14:paraId="62D0E029"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开户银行：</w:t>
            </w:r>
          </w:p>
        </w:tc>
      </w:tr>
      <w:tr w:rsidR="00412F96" w:rsidRPr="00BB1FAB" w14:paraId="2E1E2BE4" w14:textId="77777777" w:rsidTr="00E33084">
        <w:trPr>
          <w:trHeight w:val="506"/>
          <w:jc w:val="center"/>
        </w:trPr>
        <w:tc>
          <w:tcPr>
            <w:tcW w:w="4406" w:type="dxa"/>
            <w:tcBorders>
              <w:top w:val="nil"/>
              <w:left w:val="nil"/>
              <w:bottom w:val="nil"/>
              <w:right w:val="nil"/>
            </w:tcBorders>
          </w:tcPr>
          <w:p w14:paraId="2F007A03"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账    号：</w:t>
            </w:r>
          </w:p>
        </w:tc>
        <w:tc>
          <w:tcPr>
            <w:tcW w:w="4194" w:type="dxa"/>
            <w:tcBorders>
              <w:top w:val="nil"/>
              <w:left w:val="nil"/>
              <w:bottom w:val="nil"/>
              <w:right w:val="nil"/>
            </w:tcBorders>
          </w:tcPr>
          <w:p w14:paraId="40559411"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账    号：</w:t>
            </w:r>
          </w:p>
        </w:tc>
      </w:tr>
      <w:tr w:rsidR="00412F96" w:rsidRPr="00BB1FAB" w14:paraId="715702BF" w14:textId="77777777" w:rsidTr="00E33084">
        <w:trPr>
          <w:trHeight w:val="247"/>
          <w:jc w:val="center"/>
        </w:trPr>
        <w:tc>
          <w:tcPr>
            <w:tcW w:w="4406" w:type="dxa"/>
            <w:tcBorders>
              <w:top w:val="nil"/>
              <w:left w:val="nil"/>
              <w:bottom w:val="nil"/>
              <w:right w:val="nil"/>
            </w:tcBorders>
          </w:tcPr>
          <w:p w14:paraId="568689E4"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税    号：</w:t>
            </w:r>
          </w:p>
        </w:tc>
        <w:tc>
          <w:tcPr>
            <w:tcW w:w="4194" w:type="dxa"/>
            <w:tcBorders>
              <w:top w:val="nil"/>
              <w:left w:val="nil"/>
              <w:bottom w:val="nil"/>
              <w:right w:val="nil"/>
            </w:tcBorders>
          </w:tcPr>
          <w:p w14:paraId="0264D549" w14:textId="77777777" w:rsidR="00412F96" w:rsidRPr="00BB1FAB" w:rsidRDefault="00412F96" w:rsidP="00412F96">
            <w:pPr>
              <w:snapToGrid w:val="0"/>
              <w:spacing w:line="360" w:lineRule="auto"/>
              <w:ind w:leftChars="9" w:left="19"/>
              <w:rPr>
                <w:rFonts w:ascii="宋体" w:hAnsi="宋体" w:cs="仿宋_GB2312"/>
                <w:szCs w:val="21"/>
              </w:rPr>
            </w:pPr>
            <w:r w:rsidRPr="00BB1FAB">
              <w:rPr>
                <w:rFonts w:ascii="宋体" w:hAnsi="宋体" w:cs="仿宋_GB2312" w:hint="eastAsia"/>
                <w:szCs w:val="21"/>
              </w:rPr>
              <w:t>税    号：</w:t>
            </w:r>
          </w:p>
        </w:tc>
      </w:tr>
    </w:tbl>
    <w:p w14:paraId="32114031" w14:textId="77777777" w:rsidR="00412F96" w:rsidRPr="00BB1FAB" w:rsidRDefault="00412F96" w:rsidP="00412F96">
      <w:pPr>
        <w:adjustRightInd w:val="0"/>
        <w:snapToGrid w:val="0"/>
        <w:spacing w:line="800" w:lineRule="exact"/>
        <w:rPr>
          <w:rFonts w:ascii="宋体" w:hAnsi="宋体" w:cs="仿宋"/>
          <w:szCs w:val="21"/>
        </w:rPr>
        <w:sectPr w:rsidR="00412F96" w:rsidRPr="00BB1FAB" w:rsidSect="00F21E2F">
          <w:headerReference w:type="default" r:id="rId17"/>
          <w:footerReference w:type="default" r:id="rId18"/>
          <w:pgSz w:w="11906" w:h="16838"/>
          <w:pgMar w:top="1418" w:right="1418" w:bottom="1418" w:left="1588" w:header="851" w:footer="992" w:gutter="0"/>
          <w:cols w:space="720"/>
          <w:docGrid w:type="lines" w:linePitch="312"/>
        </w:sectPr>
      </w:pPr>
      <w:r w:rsidRPr="00BB1FAB">
        <w:rPr>
          <w:rFonts w:ascii="宋体" w:hAnsi="宋体" w:cs="仿宋" w:hint="eastAsia"/>
          <w:szCs w:val="21"/>
        </w:rPr>
        <w:t xml:space="preserve"> </w:t>
      </w:r>
    </w:p>
    <w:p w14:paraId="5AD86A72" w14:textId="77777777" w:rsidR="00412F96" w:rsidRPr="00BB1FAB" w:rsidRDefault="00412F96" w:rsidP="00412F96">
      <w:pPr>
        <w:tabs>
          <w:tab w:val="left" w:pos="2799"/>
        </w:tabs>
        <w:spacing w:line="400" w:lineRule="exact"/>
        <w:jc w:val="center"/>
        <w:rPr>
          <w:rFonts w:ascii="宋体" w:hAnsi="宋体" w:cs="仿宋"/>
          <w:b/>
          <w:bCs/>
          <w:szCs w:val="21"/>
        </w:rPr>
      </w:pPr>
      <w:bookmarkStart w:id="85" w:name="_Toc10030"/>
      <w:r w:rsidRPr="00BB1FAB">
        <w:rPr>
          <w:rFonts w:ascii="宋体" w:hAnsi="宋体" w:cs="仿宋" w:hint="eastAsia"/>
          <w:b/>
          <w:bCs/>
          <w:szCs w:val="21"/>
        </w:rPr>
        <w:lastRenderedPageBreak/>
        <w:t>第二部分 中选通知书</w:t>
      </w:r>
      <w:r w:rsidRPr="00BB1FAB">
        <w:rPr>
          <w:rFonts w:ascii="宋体" w:hAnsi="宋体" w:cs="仿宋" w:hint="eastAsia"/>
          <w:szCs w:val="21"/>
        </w:rPr>
        <w:br w:type="page"/>
      </w:r>
      <w:r w:rsidRPr="00BB1FAB">
        <w:rPr>
          <w:rFonts w:ascii="宋体" w:hAnsi="宋体" w:cs="仿宋" w:hint="eastAsia"/>
          <w:b/>
          <w:bCs/>
          <w:szCs w:val="21"/>
        </w:rPr>
        <w:lastRenderedPageBreak/>
        <w:t>第三部分 合同附件</w:t>
      </w:r>
    </w:p>
    <w:bookmarkEnd w:id="85"/>
    <w:p w14:paraId="3B787EAA" w14:textId="77777777" w:rsidR="00412F96" w:rsidRPr="00BB1FAB" w:rsidRDefault="00412F96" w:rsidP="00412F96">
      <w:pPr>
        <w:adjustRightInd w:val="0"/>
        <w:snapToGrid w:val="0"/>
        <w:spacing w:line="360" w:lineRule="auto"/>
        <w:rPr>
          <w:rFonts w:ascii="宋体" w:hAnsi="宋体" w:cs="仿宋"/>
          <w:bCs/>
          <w:szCs w:val="21"/>
        </w:rPr>
      </w:pPr>
      <w:r w:rsidRPr="00BB1FAB">
        <w:rPr>
          <w:rFonts w:ascii="宋体" w:hAnsi="宋体" w:cs="仿宋" w:hint="eastAsia"/>
          <w:bCs/>
          <w:szCs w:val="21"/>
        </w:rPr>
        <w:t>附件1：廉政合同</w:t>
      </w:r>
    </w:p>
    <w:p w14:paraId="18A02523"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根据国家法律、法规以及有关工程建设、廉政建设的规定，为做好工程建设中的党风廉政建设，保证工程建设高效优质，保证建设资金的安全和有效使用以及投资效益，</w:t>
      </w:r>
    </w:p>
    <w:p w14:paraId="52BD8056" w14:textId="77777777" w:rsidR="00412F96" w:rsidRPr="00BB1FAB" w:rsidRDefault="00412F96" w:rsidP="00412F96">
      <w:pPr>
        <w:adjustRightInd w:val="0"/>
        <w:snapToGrid w:val="0"/>
        <w:spacing w:line="360" w:lineRule="auto"/>
        <w:rPr>
          <w:rFonts w:ascii="宋体" w:hAnsi="宋体" w:cs="仿宋_GB2312"/>
          <w:szCs w:val="21"/>
        </w:rPr>
      </w:pPr>
      <w:r w:rsidRPr="00BB1FAB">
        <w:rPr>
          <w:rFonts w:ascii="宋体" w:hAnsi="宋体" w:cs="仿宋_GB2312" w:hint="eastAsia"/>
          <w:szCs w:val="21"/>
          <w:u w:val="single"/>
        </w:rPr>
        <w:t xml:space="preserve">             </w:t>
      </w:r>
      <w:r w:rsidRPr="00BB1FAB">
        <w:rPr>
          <w:rFonts w:ascii="宋体" w:hAnsi="宋体" w:cs="仿宋_GB2312" w:hint="eastAsia"/>
          <w:szCs w:val="21"/>
        </w:rPr>
        <w:t>建设工程的项目法人</w:t>
      </w:r>
      <w:r w:rsidRPr="00BB1FAB">
        <w:rPr>
          <w:rFonts w:ascii="宋体" w:hAnsi="宋体" w:cs="仿宋_GB2312" w:hint="eastAsia"/>
          <w:bCs/>
          <w:szCs w:val="21"/>
          <w:u w:val="single"/>
        </w:rPr>
        <w:t xml:space="preserve">            </w:t>
      </w:r>
      <w:r w:rsidRPr="00BB1FAB">
        <w:rPr>
          <w:rFonts w:ascii="宋体" w:hAnsi="宋体" w:cs="仿宋_GB2312" w:hint="eastAsia"/>
          <w:szCs w:val="21"/>
        </w:rPr>
        <w:t>(以下称“甲方”)与</w:t>
      </w:r>
      <w:r w:rsidRPr="00BB1FAB">
        <w:rPr>
          <w:rFonts w:ascii="宋体" w:hAnsi="宋体" w:cs="仿宋_GB2312" w:hint="eastAsia"/>
          <w:szCs w:val="21"/>
          <w:u w:val="single"/>
        </w:rPr>
        <w:t xml:space="preserve">           </w:t>
      </w:r>
      <w:r w:rsidRPr="00BB1FAB">
        <w:rPr>
          <w:rFonts w:ascii="宋体" w:hAnsi="宋体" w:cs="仿宋_GB2312" w:hint="eastAsia"/>
          <w:szCs w:val="21"/>
        </w:rPr>
        <w:t>(以下称“乙方”)，特订立如下合同。</w:t>
      </w:r>
    </w:p>
    <w:p w14:paraId="4AF14E2A" w14:textId="77777777" w:rsidR="00412F96" w:rsidRPr="00BB1FAB" w:rsidRDefault="00412F96" w:rsidP="00412F96">
      <w:pPr>
        <w:adjustRightInd w:val="0"/>
        <w:snapToGrid w:val="0"/>
        <w:spacing w:line="360" w:lineRule="auto"/>
        <w:ind w:firstLine="510"/>
        <w:rPr>
          <w:rFonts w:ascii="宋体" w:hAnsi="宋体" w:cs="仿宋_GB2312"/>
          <w:b/>
          <w:szCs w:val="21"/>
        </w:rPr>
      </w:pPr>
      <w:bookmarkStart w:id="86" w:name="_Toc59896701"/>
      <w:bookmarkStart w:id="87" w:name="_Toc59900969"/>
      <w:r w:rsidRPr="00BB1FAB">
        <w:rPr>
          <w:rFonts w:ascii="宋体" w:hAnsi="宋体" w:cs="仿宋_GB2312" w:hint="eastAsia"/>
          <w:b/>
          <w:szCs w:val="21"/>
        </w:rPr>
        <w:t>第一条 合同双方的权利和义务</w:t>
      </w:r>
      <w:bookmarkEnd w:id="86"/>
      <w:bookmarkEnd w:id="87"/>
    </w:p>
    <w:p w14:paraId="265082D1" w14:textId="77777777" w:rsidR="00412F96" w:rsidRPr="00BB1FAB" w:rsidRDefault="00412F96" w:rsidP="00412F96">
      <w:pPr>
        <w:tabs>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（一）严格遵守党和国家有关法律法规及湖南省、长沙市的相关规定。</w:t>
      </w:r>
    </w:p>
    <w:p w14:paraId="79B7526E" w14:textId="77777777" w:rsidR="00412F96" w:rsidRPr="00BB1FAB" w:rsidRDefault="00412F96" w:rsidP="00412F96">
      <w:pPr>
        <w:tabs>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（二）严格执行</w:t>
      </w:r>
      <w:r w:rsidRPr="00BB1FAB">
        <w:rPr>
          <w:rFonts w:ascii="宋体" w:hAnsi="宋体" w:cs="仿宋_GB2312" w:hint="eastAsia"/>
          <w:szCs w:val="21"/>
          <w:u w:val="single"/>
        </w:rPr>
        <w:t xml:space="preserve">                   </w:t>
      </w:r>
      <w:r w:rsidRPr="00BB1FAB">
        <w:rPr>
          <w:rFonts w:ascii="宋体" w:hAnsi="宋体" w:cs="仿宋_GB2312" w:hint="eastAsia"/>
          <w:szCs w:val="21"/>
        </w:rPr>
        <w:t>合同文件（以下简称“主合同”），自觉按合同办事。</w:t>
      </w:r>
    </w:p>
    <w:p w14:paraId="08E2433F" w14:textId="77777777" w:rsidR="00412F96" w:rsidRPr="00BB1FAB" w:rsidRDefault="00412F96" w:rsidP="00412F96">
      <w:pPr>
        <w:tabs>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14:paraId="6B3A6FF9" w14:textId="77777777" w:rsidR="00412F96" w:rsidRPr="00BB1FAB" w:rsidRDefault="00412F96" w:rsidP="00412F96">
      <w:pPr>
        <w:tabs>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（四）建立健全廉政制度，开展廉政教育，设立廉政告示牌，公布举报电话，监督并认真查处违法违纪行为。</w:t>
      </w:r>
    </w:p>
    <w:p w14:paraId="3BE6841D" w14:textId="77777777" w:rsidR="00412F96" w:rsidRPr="00BB1FAB" w:rsidRDefault="00412F96" w:rsidP="00412F96">
      <w:pPr>
        <w:tabs>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（五）发现对方在业务活动中有违反廉政规定的行为，有及时提醒对方纠正的权利和义务。</w:t>
      </w:r>
    </w:p>
    <w:p w14:paraId="156732AA" w14:textId="77777777" w:rsidR="00412F96" w:rsidRPr="00BB1FAB" w:rsidRDefault="00412F96" w:rsidP="00412F96">
      <w:pPr>
        <w:tabs>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（六）发现对方严重违反本合同义务条款的行为，有向其上级有关部门举报、建议给予处理并要求告知处理结果的权利。</w:t>
      </w:r>
    </w:p>
    <w:p w14:paraId="330F6D57" w14:textId="77777777" w:rsidR="00412F96" w:rsidRPr="00BB1FAB" w:rsidRDefault="00412F96" w:rsidP="00412F96">
      <w:pPr>
        <w:adjustRightInd w:val="0"/>
        <w:snapToGrid w:val="0"/>
        <w:spacing w:line="360" w:lineRule="auto"/>
        <w:ind w:firstLine="510"/>
        <w:rPr>
          <w:rFonts w:ascii="宋体" w:hAnsi="宋体" w:cs="仿宋_GB2312"/>
          <w:b/>
          <w:szCs w:val="21"/>
        </w:rPr>
      </w:pPr>
      <w:bookmarkStart w:id="88" w:name="_Toc59900970"/>
      <w:bookmarkStart w:id="89" w:name="_Toc59896702"/>
      <w:r w:rsidRPr="00BB1FAB">
        <w:rPr>
          <w:rFonts w:ascii="宋体" w:hAnsi="宋体" w:cs="仿宋_GB2312" w:hint="eastAsia"/>
          <w:b/>
          <w:szCs w:val="21"/>
        </w:rPr>
        <w:t>第二条 甲方的义务</w:t>
      </w:r>
      <w:bookmarkEnd w:id="88"/>
      <w:bookmarkEnd w:id="89"/>
    </w:p>
    <w:p w14:paraId="71E26451" w14:textId="77777777" w:rsidR="00412F96" w:rsidRPr="00BB1FAB" w:rsidRDefault="00412F96" w:rsidP="00412F96">
      <w:pPr>
        <w:tabs>
          <w:tab w:val="left" w:pos="0"/>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（一）甲方及其工作人员不得索要或接受乙方的礼金、有价证券和贵重物品，不得在乙方报销任何应由甲方或个人支付的费用等。</w:t>
      </w:r>
    </w:p>
    <w:p w14:paraId="152F5CBB" w14:textId="77777777" w:rsidR="00412F96" w:rsidRPr="00BB1FAB" w:rsidRDefault="00412F96" w:rsidP="00412F96">
      <w:pPr>
        <w:tabs>
          <w:tab w:val="left" w:pos="0"/>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（二）甲方工作人员不得参加乙方安排的超标准宴请和娱乐活动；不得接受乙方提供的通讯工具、交通工具和高档办公用品等。</w:t>
      </w:r>
    </w:p>
    <w:p w14:paraId="55053B96" w14:textId="77777777" w:rsidR="00412F96" w:rsidRPr="00BB1FAB" w:rsidRDefault="00412F96" w:rsidP="00412F96">
      <w:pPr>
        <w:tabs>
          <w:tab w:val="left" w:pos="0"/>
          <w:tab w:val="left" w:pos="2115"/>
        </w:tabs>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（三）甲方及其工作人员不得要求或者接受乙方为其住房装修、婚丧嫁娶活动、配偶子女的工作安排以及出国出境、旅游等提供方便等。</w:t>
      </w:r>
    </w:p>
    <w:p w14:paraId="44CBD889" w14:textId="77777777" w:rsidR="00412F96" w:rsidRPr="00BB1FAB" w:rsidRDefault="00412F96" w:rsidP="00412F96">
      <w:pPr>
        <w:adjustRightInd w:val="0"/>
        <w:snapToGrid w:val="0"/>
        <w:spacing w:line="360" w:lineRule="auto"/>
        <w:ind w:firstLine="510"/>
        <w:rPr>
          <w:rFonts w:ascii="宋体" w:hAnsi="宋体" w:cs="仿宋_GB2312"/>
          <w:b/>
          <w:szCs w:val="21"/>
        </w:rPr>
      </w:pPr>
      <w:bookmarkStart w:id="90" w:name="_Toc59900971"/>
      <w:bookmarkStart w:id="91" w:name="_Toc59896703"/>
      <w:r w:rsidRPr="00BB1FAB">
        <w:rPr>
          <w:rFonts w:ascii="宋体" w:hAnsi="宋体" w:cs="仿宋_GB2312" w:hint="eastAsia"/>
          <w:b/>
          <w:szCs w:val="21"/>
        </w:rPr>
        <w:t>第三条 乙方的义务</w:t>
      </w:r>
      <w:bookmarkEnd w:id="90"/>
      <w:bookmarkEnd w:id="91"/>
    </w:p>
    <w:p w14:paraId="5B3EE0F3"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（一）乙方不得以任何理由向甲方及其工作人员行贿或馈赠礼金、有价证券、贵重礼品。</w:t>
      </w:r>
    </w:p>
    <w:p w14:paraId="1648BAAC"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（二）乙方不得以任何名义为甲方及其工作人员报销应由甲方单位或个人支付的任何费用。</w:t>
      </w:r>
    </w:p>
    <w:p w14:paraId="7F2E1DA4"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（三）乙方不得以任何理由安排甲方工作人员参加超标准宴请及娱乐活动。</w:t>
      </w:r>
    </w:p>
    <w:p w14:paraId="27340F85"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（四）乙方不得为甲方单位和个人购置或提供通讯工具、交通工具和高档办公用品等。</w:t>
      </w:r>
    </w:p>
    <w:p w14:paraId="13442D5F" w14:textId="77777777" w:rsidR="00412F96" w:rsidRPr="00BB1FAB" w:rsidRDefault="00412F96" w:rsidP="00412F96">
      <w:pPr>
        <w:adjustRightInd w:val="0"/>
        <w:snapToGrid w:val="0"/>
        <w:spacing w:line="360" w:lineRule="auto"/>
        <w:ind w:firstLine="510"/>
        <w:rPr>
          <w:rFonts w:ascii="宋体" w:hAnsi="宋体" w:cs="仿宋_GB2312"/>
          <w:b/>
          <w:szCs w:val="21"/>
        </w:rPr>
      </w:pPr>
      <w:r w:rsidRPr="00BB1FAB">
        <w:rPr>
          <w:rFonts w:ascii="宋体" w:hAnsi="宋体" w:cs="仿宋_GB2312" w:hint="eastAsia"/>
          <w:b/>
          <w:szCs w:val="21"/>
        </w:rPr>
        <w:t>第四条 违约责任</w:t>
      </w:r>
    </w:p>
    <w:p w14:paraId="398D5700"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（一）甲方及其工作人员违反本合同第一、二条，按管理权限，依据有关规定给予党纪、政纪或组织处理，调离其工作岗位；涉嫌犯罪的，移交司法机关追究刑事责任；给乙方单位造成经济损失的，应予以赔偿。</w:t>
      </w:r>
    </w:p>
    <w:p w14:paraId="7E4F6B65"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szCs w:val="21"/>
        </w:rPr>
        <w:t>（二）乙方及其工作人员违反本合同第一、三条，按管理权限，依据有关规定，给予党纪、政纪或组织处理；给甲方单位造成经济损失的，应予以赔偿；情节严重的，甲方可以单方终止与乙方</w:t>
      </w:r>
      <w:r w:rsidRPr="00BB1FAB">
        <w:rPr>
          <w:rFonts w:ascii="宋体" w:hAnsi="宋体" w:cs="仿宋_GB2312" w:hint="eastAsia"/>
          <w:szCs w:val="21"/>
        </w:rPr>
        <w:lastRenderedPageBreak/>
        <w:t>的合同，并给予乙方三年内不得参加甲方组织建设工程项目招标活动的处罚。</w:t>
      </w:r>
    </w:p>
    <w:p w14:paraId="47D7FE12"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b/>
          <w:szCs w:val="21"/>
        </w:rPr>
        <w:t>第五条</w:t>
      </w:r>
      <w:r w:rsidRPr="00BB1FAB">
        <w:rPr>
          <w:rFonts w:ascii="宋体" w:hAnsi="宋体" w:cs="仿宋_GB2312" w:hint="eastAsia"/>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443AE675"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b/>
          <w:szCs w:val="21"/>
        </w:rPr>
        <w:t>第六条</w:t>
      </w:r>
      <w:r w:rsidRPr="00BB1FAB">
        <w:rPr>
          <w:rFonts w:ascii="宋体" w:hAnsi="宋体" w:cs="仿宋_GB2312" w:hint="eastAsia"/>
          <w:szCs w:val="21"/>
        </w:rPr>
        <w:t xml:space="preserve"> 本合同有效期为合同双方签署之日起至该工程项目竣工验收合格之日止。</w:t>
      </w:r>
    </w:p>
    <w:p w14:paraId="22A80241" w14:textId="77777777" w:rsidR="00412F96" w:rsidRPr="00BB1FAB" w:rsidRDefault="00412F96" w:rsidP="00412F96">
      <w:pPr>
        <w:adjustRightInd w:val="0"/>
        <w:snapToGrid w:val="0"/>
        <w:spacing w:line="360" w:lineRule="auto"/>
        <w:ind w:firstLine="510"/>
        <w:rPr>
          <w:rFonts w:ascii="宋体" w:hAnsi="宋体" w:cs="仿宋_GB2312"/>
          <w:szCs w:val="21"/>
        </w:rPr>
      </w:pPr>
      <w:r w:rsidRPr="00BB1FAB">
        <w:rPr>
          <w:rFonts w:ascii="宋体" w:hAnsi="宋体" w:cs="仿宋_GB2312" w:hint="eastAsia"/>
          <w:b/>
          <w:szCs w:val="21"/>
        </w:rPr>
        <w:t>第七条</w:t>
      </w:r>
      <w:r w:rsidRPr="00BB1FAB">
        <w:rPr>
          <w:rFonts w:ascii="宋体" w:hAnsi="宋体" w:cs="仿宋_GB2312" w:hint="eastAsia"/>
          <w:szCs w:val="21"/>
        </w:rPr>
        <w:t xml:space="preserve"> 本合同作为主合同的附件，与主合同具有同等的法律效力，经合同双方法定代表人或授权代理人签字盖章立即生效。</w:t>
      </w:r>
    </w:p>
    <w:p w14:paraId="226B32BC" w14:textId="77777777" w:rsidR="00412F96" w:rsidRPr="00BB1FAB" w:rsidRDefault="00412F96" w:rsidP="00412F96">
      <w:pPr>
        <w:adjustRightInd w:val="0"/>
        <w:snapToGrid w:val="0"/>
        <w:spacing w:line="360" w:lineRule="auto"/>
        <w:ind w:firstLineChars="200" w:firstLine="422"/>
        <w:rPr>
          <w:rFonts w:ascii="宋体" w:hAnsi="宋体" w:cs="仿宋_GB2312"/>
          <w:szCs w:val="21"/>
        </w:rPr>
      </w:pPr>
      <w:r w:rsidRPr="00BB1FAB">
        <w:rPr>
          <w:rFonts w:ascii="宋体" w:hAnsi="宋体" w:cs="仿宋_GB2312" w:hint="eastAsia"/>
          <w:b/>
          <w:bCs/>
          <w:szCs w:val="21"/>
        </w:rPr>
        <w:t>第八条</w:t>
      </w:r>
      <w:r w:rsidRPr="00BB1FAB">
        <w:rPr>
          <w:rFonts w:ascii="宋体" w:hAnsi="宋体" w:cs="仿宋_GB2312" w:hint="eastAsia"/>
          <w:szCs w:val="21"/>
        </w:rPr>
        <w:t xml:space="preserve"> 发现有违反相关要求的，可通过以下途径举报：</w:t>
      </w:r>
    </w:p>
    <w:p w14:paraId="058615D7"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（1）监督举报电话（限短信方式）：15367896029，15367896120。</w:t>
      </w:r>
    </w:p>
    <w:p w14:paraId="04008DC9"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r w:rsidRPr="00BB1FAB">
        <w:rPr>
          <w:rFonts w:ascii="宋体" w:hAnsi="宋体" w:cs="仿宋_GB2312" w:hint="eastAsia"/>
          <w:szCs w:val="21"/>
        </w:rPr>
        <w:t>（2）举报邮箱：yygsjbyx2015@163.com。</w:t>
      </w:r>
    </w:p>
    <w:p w14:paraId="244BFFBC" w14:textId="77777777" w:rsidR="00412F96" w:rsidRPr="00BB1FAB" w:rsidRDefault="00412F96" w:rsidP="00412F96">
      <w:pPr>
        <w:adjustRightInd w:val="0"/>
        <w:snapToGrid w:val="0"/>
        <w:spacing w:line="360" w:lineRule="auto"/>
        <w:ind w:firstLineChars="200" w:firstLine="420"/>
        <w:rPr>
          <w:rFonts w:ascii="宋体" w:hAnsi="宋体" w:cs="仿宋_GB2312"/>
          <w:szCs w:val="21"/>
        </w:rPr>
      </w:pPr>
    </w:p>
    <w:p w14:paraId="129E8D1E" w14:textId="77777777" w:rsidR="00412F96" w:rsidRPr="00BB1FAB" w:rsidRDefault="00412F96" w:rsidP="00412F96">
      <w:pPr>
        <w:adjustRightInd w:val="0"/>
        <w:snapToGrid w:val="0"/>
        <w:spacing w:line="360" w:lineRule="auto"/>
        <w:ind w:firstLineChars="200" w:firstLine="420"/>
        <w:rPr>
          <w:rFonts w:ascii="宋体" w:hAnsi="宋体" w:cs="仿宋_GB2312"/>
          <w:bCs/>
          <w:szCs w:val="21"/>
          <w:u w:val="single"/>
        </w:rPr>
      </w:pPr>
      <w:r w:rsidRPr="00BB1FAB">
        <w:rPr>
          <w:rFonts w:ascii="宋体" w:hAnsi="宋体" w:cs="仿宋_GB2312" w:hint="eastAsia"/>
          <w:bCs/>
          <w:szCs w:val="21"/>
        </w:rPr>
        <w:t>甲方单位：</w:t>
      </w:r>
      <w:r w:rsidRPr="00BB1FAB">
        <w:rPr>
          <w:rFonts w:ascii="宋体" w:hAnsi="宋体" w:cs="仿宋_GB2312" w:hint="eastAsia"/>
          <w:bCs/>
          <w:szCs w:val="21"/>
          <w:u w:val="single"/>
        </w:rPr>
        <w:t xml:space="preserve">  （盖章）   </w:t>
      </w:r>
      <w:r w:rsidRPr="00BB1FAB">
        <w:rPr>
          <w:rFonts w:ascii="宋体" w:hAnsi="宋体" w:cs="仿宋_GB2312" w:hint="eastAsia"/>
          <w:bCs/>
          <w:szCs w:val="21"/>
        </w:rPr>
        <w:t xml:space="preserve">        </w:t>
      </w:r>
      <w:r w:rsidRPr="00BB1FAB">
        <w:rPr>
          <w:rFonts w:ascii="宋体" w:hAnsi="宋体" w:cs="仿宋_GB2312" w:hint="eastAsia"/>
          <w:bCs/>
          <w:spacing w:val="31"/>
          <w:szCs w:val="21"/>
        </w:rPr>
        <w:t xml:space="preserve"> </w:t>
      </w:r>
      <w:r w:rsidRPr="00BB1FAB">
        <w:rPr>
          <w:rFonts w:ascii="宋体" w:hAnsi="宋体" w:cs="仿宋_GB2312" w:hint="eastAsia"/>
          <w:bCs/>
          <w:szCs w:val="21"/>
        </w:rPr>
        <w:t xml:space="preserve"> 乙方单位：</w:t>
      </w:r>
      <w:r w:rsidRPr="00BB1FAB">
        <w:rPr>
          <w:rFonts w:ascii="宋体" w:hAnsi="宋体" w:cs="仿宋_GB2312" w:hint="eastAsia"/>
          <w:bCs/>
          <w:szCs w:val="21"/>
          <w:u w:val="single"/>
        </w:rPr>
        <w:t xml:space="preserve"> （盖章）    </w:t>
      </w:r>
    </w:p>
    <w:p w14:paraId="679865C1" w14:textId="77777777" w:rsidR="00412F96" w:rsidRPr="00BB1FAB" w:rsidRDefault="00412F96" w:rsidP="00412F96">
      <w:pPr>
        <w:adjustRightInd w:val="0"/>
        <w:snapToGrid w:val="0"/>
        <w:spacing w:line="360" w:lineRule="auto"/>
        <w:ind w:firstLineChars="200" w:firstLine="420"/>
        <w:rPr>
          <w:rFonts w:ascii="宋体" w:hAnsi="宋体" w:cs="仿宋_GB2312"/>
          <w:bCs/>
          <w:szCs w:val="21"/>
          <w:u w:val="single"/>
        </w:rPr>
      </w:pPr>
      <w:r w:rsidRPr="00BB1FAB">
        <w:rPr>
          <w:rFonts w:ascii="宋体" w:hAnsi="宋体" w:cs="仿宋_GB2312" w:hint="eastAsia"/>
          <w:bCs/>
          <w:szCs w:val="21"/>
        </w:rPr>
        <w:t>法定代表人或授权代表（签字）：    法定代表人或授权代表（签字）：</w:t>
      </w:r>
    </w:p>
    <w:p w14:paraId="5C847D3F" w14:textId="77777777" w:rsidR="00412F96" w:rsidRPr="00BB1FAB" w:rsidRDefault="00412F96" w:rsidP="00412F96">
      <w:pPr>
        <w:adjustRightInd w:val="0"/>
        <w:snapToGrid w:val="0"/>
        <w:spacing w:line="360" w:lineRule="auto"/>
        <w:ind w:firstLineChars="200" w:firstLine="420"/>
        <w:rPr>
          <w:rFonts w:ascii="宋体" w:hAnsi="宋体" w:cs="仿宋_GB2312"/>
          <w:bCs/>
          <w:szCs w:val="21"/>
        </w:rPr>
      </w:pPr>
      <w:r w:rsidRPr="00BB1FAB">
        <w:rPr>
          <w:rFonts w:ascii="宋体" w:hAnsi="宋体" w:cs="仿宋_GB2312" w:hint="eastAsia"/>
          <w:bCs/>
          <w:szCs w:val="21"/>
          <w:u w:val="single"/>
        </w:rPr>
        <w:t xml:space="preserve">                         </w:t>
      </w:r>
      <w:r w:rsidRPr="00BB1FAB">
        <w:rPr>
          <w:rFonts w:ascii="宋体" w:hAnsi="宋体" w:cs="仿宋_GB2312" w:hint="eastAsia"/>
          <w:bCs/>
          <w:szCs w:val="21"/>
        </w:rPr>
        <w:t xml:space="preserve">         </w:t>
      </w:r>
      <w:r w:rsidRPr="00BB1FAB">
        <w:rPr>
          <w:rFonts w:ascii="宋体" w:hAnsi="宋体" w:cs="仿宋_GB2312" w:hint="eastAsia"/>
          <w:bCs/>
          <w:szCs w:val="21"/>
          <w:u w:val="single"/>
        </w:rPr>
        <w:t xml:space="preserve">                         </w:t>
      </w:r>
    </w:p>
    <w:p w14:paraId="61C5B573" w14:textId="77777777" w:rsidR="00412F96" w:rsidRPr="00BB1FAB" w:rsidRDefault="00412F96" w:rsidP="00412F96">
      <w:pPr>
        <w:adjustRightInd w:val="0"/>
        <w:snapToGrid w:val="0"/>
        <w:spacing w:line="360" w:lineRule="auto"/>
        <w:ind w:firstLineChars="200" w:firstLine="420"/>
        <w:rPr>
          <w:rFonts w:ascii="宋体" w:hAnsi="宋体" w:cs="仿宋_GB2312"/>
          <w:bCs/>
          <w:szCs w:val="21"/>
          <w:u w:val="single"/>
        </w:rPr>
      </w:pPr>
      <w:r w:rsidRPr="00BB1FAB">
        <w:rPr>
          <w:rFonts w:ascii="宋体" w:hAnsi="宋体" w:cs="仿宋_GB2312" w:hint="eastAsia"/>
          <w:bCs/>
          <w:szCs w:val="21"/>
        </w:rPr>
        <w:t>电  话：</w:t>
      </w:r>
      <w:r w:rsidRPr="00BB1FAB">
        <w:rPr>
          <w:rFonts w:ascii="宋体" w:hAnsi="宋体" w:cs="仿宋_GB2312" w:hint="eastAsia"/>
          <w:bCs/>
          <w:szCs w:val="21"/>
          <w:u w:val="single"/>
        </w:rPr>
        <w:t xml:space="preserve">                 </w:t>
      </w:r>
      <w:r w:rsidRPr="00BB1FAB">
        <w:rPr>
          <w:rFonts w:ascii="宋体" w:hAnsi="宋体" w:cs="仿宋_GB2312" w:hint="eastAsia"/>
          <w:bCs/>
          <w:szCs w:val="21"/>
        </w:rPr>
        <w:t xml:space="preserve">  </w:t>
      </w:r>
      <w:r w:rsidRPr="00BB1FAB">
        <w:rPr>
          <w:rFonts w:ascii="宋体" w:hAnsi="宋体" w:cs="仿宋_GB2312" w:hint="eastAsia"/>
          <w:bCs/>
          <w:w w:val="110"/>
          <w:szCs w:val="21"/>
        </w:rPr>
        <w:t xml:space="preserve">    </w:t>
      </w:r>
      <w:r w:rsidRPr="00BB1FAB">
        <w:rPr>
          <w:rFonts w:ascii="宋体" w:hAnsi="宋体" w:cs="仿宋_GB2312" w:hint="eastAsia"/>
          <w:bCs/>
          <w:szCs w:val="21"/>
        </w:rPr>
        <w:t xml:space="preserve">  电  话：</w:t>
      </w:r>
      <w:r w:rsidRPr="00BB1FAB">
        <w:rPr>
          <w:rFonts w:ascii="宋体" w:hAnsi="宋体" w:cs="仿宋_GB2312" w:hint="eastAsia"/>
          <w:bCs/>
          <w:szCs w:val="21"/>
          <w:u w:val="single"/>
        </w:rPr>
        <w:t xml:space="preserve">                  </w:t>
      </w:r>
    </w:p>
    <w:p w14:paraId="78CED544" w14:textId="77777777" w:rsidR="00412F96" w:rsidRPr="00BB1FAB" w:rsidRDefault="00412F96" w:rsidP="00412F96">
      <w:pPr>
        <w:adjustRightInd w:val="0"/>
        <w:snapToGrid w:val="0"/>
        <w:spacing w:line="360" w:lineRule="auto"/>
        <w:jc w:val="left"/>
        <w:outlineLvl w:val="0"/>
        <w:rPr>
          <w:rFonts w:ascii="宋体" w:hAnsi="宋体" w:cs="仿宋_GB2312"/>
          <w:bCs/>
          <w:szCs w:val="21"/>
          <w:u w:val="single"/>
        </w:rPr>
      </w:pPr>
      <w:r w:rsidRPr="00BB1FAB">
        <w:rPr>
          <w:rFonts w:ascii="宋体" w:hAnsi="宋体" w:cs="仿宋_GB2312" w:hint="eastAsia"/>
          <w:bCs/>
          <w:szCs w:val="21"/>
        </w:rPr>
        <w:t xml:space="preserve">    </w:t>
      </w:r>
      <w:bookmarkStart w:id="92" w:name="_Toc934"/>
      <w:bookmarkStart w:id="93" w:name="_Toc479247504"/>
      <w:bookmarkStart w:id="94" w:name="_Toc480198174"/>
      <w:bookmarkStart w:id="95" w:name="_Toc480198331"/>
      <w:bookmarkStart w:id="96" w:name="_Toc480198262"/>
      <w:r w:rsidRPr="00BB1FAB">
        <w:rPr>
          <w:rFonts w:ascii="宋体" w:hAnsi="宋体" w:cs="仿宋_GB2312" w:hint="eastAsia"/>
          <w:bCs/>
          <w:szCs w:val="21"/>
        </w:rPr>
        <w:t>甲方监督单位：</w:t>
      </w:r>
      <w:r w:rsidRPr="00BB1FAB">
        <w:rPr>
          <w:rFonts w:ascii="宋体" w:hAnsi="宋体" w:cs="仿宋_GB2312" w:hint="eastAsia"/>
          <w:bCs/>
          <w:szCs w:val="21"/>
          <w:u w:val="single"/>
        </w:rPr>
        <w:t xml:space="preserve">（盖章） </w:t>
      </w:r>
      <w:r w:rsidRPr="00BB1FAB">
        <w:rPr>
          <w:rFonts w:ascii="宋体" w:hAnsi="宋体" w:cs="仿宋_GB2312" w:hint="eastAsia"/>
          <w:bCs/>
          <w:szCs w:val="21"/>
        </w:rPr>
        <w:t xml:space="preserve">    </w:t>
      </w:r>
      <w:r w:rsidRPr="00BB1FAB">
        <w:rPr>
          <w:rFonts w:ascii="宋体" w:hAnsi="宋体" w:cs="仿宋_GB2312" w:hint="eastAsia"/>
          <w:bCs/>
          <w:w w:val="110"/>
          <w:szCs w:val="21"/>
        </w:rPr>
        <w:t xml:space="preserve">    </w:t>
      </w:r>
      <w:r w:rsidRPr="00BB1FAB">
        <w:rPr>
          <w:rFonts w:ascii="宋体" w:hAnsi="宋体" w:cs="仿宋_GB2312" w:hint="eastAsia"/>
          <w:bCs/>
          <w:szCs w:val="21"/>
        </w:rPr>
        <w:t xml:space="preserve">   乙方监督单位：</w:t>
      </w:r>
      <w:r w:rsidRPr="00BB1FAB">
        <w:rPr>
          <w:rFonts w:ascii="宋体" w:hAnsi="宋体" w:cs="仿宋_GB2312" w:hint="eastAsia"/>
          <w:bCs/>
          <w:szCs w:val="21"/>
          <w:u w:val="single"/>
        </w:rPr>
        <w:t>（盖章）</w:t>
      </w:r>
      <w:bookmarkEnd w:id="92"/>
      <w:bookmarkEnd w:id="93"/>
      <w:bookmarkEnd w:id="94"/>
      <w:bookmarkEnd w:id="95"/>
      <w:bookmarkEnd w:id="96"/>
      <w:r w:rsidRPr="00BB1FAB">
        <w:rPr>
          <w:rFonts w:ascii="宋体" w:hAnsi="宋体" w:cs="仿宋_GB2312" w:hint="eastAsia"/>
          <w:bCs/>
          <w:szCs w:val="21"/>
          <w:u w:val="single"/>
        </w:rPr>
        <w:t xml:space="preserve"> </w:t>
      </w:r>
    </w:p>
    <w:p w14:paraId="31D87F66" w14:textId="77777777" w:rsidR="00412F96" w:rsidRPr="00BB1FAB" w:rsidRDefault="00412F96" w:rsidP="00412F96">
      <w:pPr>
        <w:tabs>
          <w:tab w:val="left" w:pos="2799"/>
        </w:tabs>
        <w:spacing w:line="400" w:lineRule="exact"/>
        <w:jc w:val="left"/>
        <w:rPr>
          <w:rFonts w:ascii="宋体" w:hAnsi="宋体" w:cs="仿宋"/>
          <w:szCs w:val="21"/>
        </w:rPr>
      </w:pPr>
    </w:p>
    <w:p w14:paraId="599C42E5" w14:textId="77777777" w:rsidR="00412F96" w:rsidRPr="00BB1FAB" w:rsidRDefault="00412F96" w:rsidP="00412F96">
      <w:pPr>
        <w:adjustRightInd w:val="0"/>
        <w:snapToGrid w:val="0"/>
        <w:spacing w:line="400" w:lineRule="exact"/>
        <w:jc w:val="left"/>
        <w:outlineLvl w:val="0"/>
        <w:rPr>
          <w:rFonts w:ascii="宋体" w:hAnsi="宋体" w:cs="仿宋_GB2312"/>
          <w:bCs/>
          <w:szCs w:val="21"/>
          <w:u w:val="single"/>
        </w:rPr>
      </w:pPr>
      <w:r w:rsidRPr="00BB1FAB">
        <w:rPr>
          <w:rFonts w:ascii="宋体" w:hAnsi="宋体" w:cs="仿宋" w:hint="eastAsia"/>
          <w:szCs w:val="21"/>
        </w:rPr>
        <w:br w:type="page"/>
      </w:r>
      <w:r w:rsidRPr="00BB1FAB">
        <w:rPr>
          <w:rFonts w:ascii="宋体" w:hAnsi="宋体" w:cs="仿宋_GB2312" w:hint="eastAsia"/>
          <w:szCs w:val="21"/>
        </w:rPr>
        <w:lastRenderedPageBreak/>
        <w:t>附件2：</w:t>
      </w:r>
      <w:bookmarkStart w:id="97" w:name="_Toc2376"/>
      <w:r w:rsidRPr="00BB1FAB">
        <w:rPr>
          <w:rFonts w:ascii="宋体" w:hAnsi="宋体" w:cs="仿宋_GB2312" w:hint="eastAsia"/>
          <w:szCs w:val="21"/>
        </w:rPr>
        <w:t>工程数量与价格表</w:t>
      </w:r>
      <w:bookmarkEnd w:id="97"/>
    </w:p>
    <w:p w14:paraId="5ABF3909" w14:textId="77777777" w:rsidR="00412F96" w:rsidRPr="00BB1FAB" w:rsidRDefault="00412F96" w:rsidP="00412F96">
      <w:pPr>
        <w:adjustRightInd w:val="0"/>
        <w:snapToGrid w:val="0"/>
        <w:spacing w:line="400" w:lineRule="exact"/>
        <w:jc w:val="left"/>
        <w:outlineLvl w:val="0"/>
        <w:rPr>
          <w:rFonts w:ascii="宋体" w:hAnsi="宋体" w:cs="仿宋_GB2312"/>
          <w:szCs w:val="21"/>
        </w:rPr>
      </w:pPr>
      <w:bookmarkStart w:id="98" w:name="_Toc7255"/>
      <w:r w:rsidRPr="00BB1FAB">
        <w:rPr>
          <w:rFonts w:ascii="宋体" w:hAnsi="宋体" w:cs="仿宋_GB2312" w:hint="eastAsia"/>
          <w:szCs w:val="21"/>
        </w:rPr>
        <w:t>附件3：用户需求书/技术规格书（如果有）</w:t>
      </w:r>
    </w:p>
    <w:p w14:paraId="74FBF30C" w14:textId="77777777" w:rsidR="00412F96" w:rsidRPr="00BB1FAB" w:rsidRDefault="00412F96" w:rsidP="00412F96">
      <w:pPr>
        <w:adjustRightInd w:val="0"/>
        <w:snapToGrid w:val="0"/>
        <w:spacing w:line="400" w:lineRule="exact"/>
        <w:jc w:val="center"/>
        <w:outlineLvl w:val="0"/>
        <w:rPr>
          <w:rFonts w:ascii="宋体" w:hAnsi="宋体" w:cs="仿宋_GB2312"/>
          <w:b/>
          <w:szCs w:val="21"/>
        </w:rPr>
      </w:pPr>
      <w:r w:rsidRPr="00BB1FAB">
        <w:rPr>
          <w:rFonts w:ascii="宋体" w:hAnsi="宋体" w:cs="仿宋" w:hint="eastAsia"/>
          <w:bCs/>
          <w:szCs w:val="21"/>
        </w:rPr>
        <w:br w:type="page"/>
      </w:r>
      <w:r w:rsidRPr="00BB1FAB">
        <w:rPr>
          <w:rFonts w:ascii="宋体" w:hAnsi="宋体" w:cs="仿宋_GB2312" w:hint="eastAsia"/>
          <w:b/>
          <w:szCs w:val="21"/>
        </w:rPr>
        <w:lastRenderedPageBreak/>
        <w:t>第四部分 合同附录</w:t>
      </w:r>
      <w:bookmarkStart w:id="99" w:name="_Toc411417807"/>
      <w:bookmarkStart w:id="100" w:name="_Toc451247264"/>
      <w:bookmarkStart w:id="101" w:name="_Toc460309156"/>
      <w:bookmarkStart w:id="102" w:name="_Toc437444976"/>
      <w:bookmarkEnd w:id="98"/>
    </w:p>
    <w:p w14:paraId="00A7F8F7" w14:textId="77777777" w:rsidR="00412F96" w:rsidRPr="00BB1FAB" w:rsidRDefault="00412F96" w:rsidP="00412F96">
      <w:pPr>
        <w:adjustRightInd w:val="0"/>
        <w:snapToGrid w:val="0"/>
        <w:spacing w:line="400" w:lineRule="exact"/>
        <w:jc w:val="left"/>
        <w:outlineLvl w:val="0"/>
        <w:rPr>
          <w:rFonts w:ascii="宋体" w:hAnsi="宋体" w:cs="仿宋_GB2312"/>
          <w:bCs/>
          <w:szCs w:val="21"/>
        </w:rPr>
      </w:pPr>
      <w:bookmarkStart w:id="103" w:name="_Toc8935"/>
      <w:r w:rsidRPr="00BB1FAB">
        <w:rPr>
          <w:rFonts w:ascii="宋体" w:hAnsi="宋体" w:cs="仿宋_GB2312" w:hint="eastAsia"/>
          <w:bCs/>
          <w:szCs w:val="21"/>
        </w:rPr>
        <w:t>附录1：</w:t>
      </w:r>
      <w:bookmarkEnd w:id="99"/>
      <w:bookmarkEnd w:id="100"/>
      <w:bookmarkEnd w:id="101"/>
      <w:bookmarkEnd w:id="102"/>
      <w:r w:rsidRPr="00BB1FAB">
        <w:rPr>
          <w:rFonts w:ascii="宋体" w:hAnsi="宋体" w:cs="仿宋_GB2312" w:hint="eastAsia"/>
          <w:bCs/>
          <w:szCs w:val="21"/>
        </w:rPr>
        <w:t>授权委托书(格式)</w:t>
      </w:r>
      <w:bookmarkEnd w:id="103"/>
    </w:p>
    <w:p w14:paraId="4706DAE5" w14:textId="77777777" w:rsidR="00412F96" w:rsidRPr="00BB1FAB" w:rsidRDefault="00412F96" w:rsidP="00412F96">
      <w:pPr>
        <w:spacing w:line="400" w:lineRule="exact"/>
        <w:ind w:firstLineChars="200" w:firstLine="422"/>
        <w:jc w:val="center"/>
        <w:rPr>
          <w:rFonts w:ascii="宋体" w:hAnsi="宋体" w:cs="仿宋_GB2312"/>
          <w:b/>
          <w:szCs w:val="21"/>
        </w:rPr>
      </w:pPr>
      <w:r w:rsidRPr="00BB1FAB">
        <w:rPr>
          <w:rFonts w:ascii="宋体" w:hAnsi="宋体" w:cs="仿宋_GB2312" w:hint="eastAsia"/>
          <w:b/>
          <w:szCs w:val="21"/>
        </w:rPr>
        <w:t>授权委托书</w:t>
      </w:r>
    </w:p>
    <w:p w14:paraId="6D0861C0" w14:textId="77777777" w:rsidR="00412F96" w:rsidRPr="00BB1FAB" w:rsidRDefault="00412F96" w:rsidP="00412F96">
      <w:pPr>
        <w:spacing w:line="400" w:lineRule="exact"/>
        <w:ind w:firstLineChars="200" w:firstLine="422"/>
        <w:rPr>
          <w:rFonts w:ascii="宋体" w:hAnsi="宋体" w:cs="仿宋_GB2312"/>
          <w:b/>
          <w:szCs w:val="21"/>
        </w:rPr>
      </w:pPr>
    </w:p>
    <w:p w14:paraId="759AF0E4" w14:textId="77777777" w:rsidR="00412F96" w:rsidRPr="00BB1FAB" w:rsidRDefault="00412F96" w:rsidP="00412F96">
      <w:pPr>
        <w:snapToGrid w:val="0"/>
        <w:spacing w:line="400" w:lineRule="exact"/>
        <w:ind w:firstLineChars="200" w:firstLine="420"/>
        <w:jc w:val="left"/>
        <w:rPr>
          <w:rFonts w:ascii="宋体" w:hAnsi="宋体" w:cs="仿宋_GB2312"/>
          <w:szCs w:val="21"/>
        </w:rPr>
      </w:pPr>
      <w:r w:rsidRPr="00BB1FAB">
        <w:rPr>
          <w:rFonts w:ascii="宋体" w:hAnsi="宋体" w:cs="仿宋_GB2312" w:hint="eastAsia"/>
          <w:szCs w:val="21"/>
        </w:rPr>
        <w:t>本授权书声明：注册于</w:t>
      </w:r>
      <w:r w:rsidRPr="00BB1FAB">
        <w:rPr>
          <w:rFonts w:ascii="宋体" w:hAnsi="宋体" w:cs="仿宋_GB2312" w:hint="eastAsia"/>
          <w:szCs w:val="21"/>
          <w:u w:val="single"/>
        </w:rPr>
        <w:t xml:space="preserve">        </w:t>
      </w:r>
      <w:r w:rsidRPr="00BB1FAB">
        <w:rPr>
          <w:rFonts w:ascii="宋体" w:hAnsi="宋体" w:cs="仿宋_GB2312" w:hint="eastAsia"/>
          <w:szCs w:val="21"/>
        </w:rPr>
        <w:t>（国家名称）的</w:t>
      </w:r>
      <w:r w:rsidRPr="00BB1FAB">
        <w:rPr>
          <w:rFonts w:ascii="宋体" w:hAnsi="宋体" w:cs="仿宋_GB2312" w:hint="eastAsia"/>
          <w:szCs w:val="21"/>
          <w:u w:val="single"/>
        </w:rPr>
        <w:t xml:space="preserve">              </w:t>
      </w:r>
      <w:r w:rsidRPr="00BB1FAB">
        <w:rPr>
          <w:rFonts w:ascii="宋体" w:hAnsi="宋体" w:cs="仿宋_GB2312" w:hint="eastAsia"/>
          <w:szCs w:val="21"/>
        </w:rPr>
        <w:t>（乙方全称）在下面签字的</w:t>
      </w:r>
      <w:r w:rsidRPr="00BB1FAB">
        <w:rPr>
          <w:rFonts w:ascii="宋体" w:hAnsi="宋体" w:cs="仿宋_GB2312" w:hint="eastAsia"/>
          <w:szCs w:val="21"/>
          <w:u w:val="single"/>
        </w:rPr>
        <w:t xml:space="preserve">          </w:t>
      </w:r>
      <w:r w:rsidRPr="00BB1FAB">
        <w:rPr>
          <w:rFonts w:ascii="宋体" w:hAnsi="宋体" w:cs="仿宋_GB2312" w:hint="eastAsia"/>
          <w:szCs w:val="21"/>
        </w:rPr>
        <w:t>（法定代表人姓名、职务）代表本公司授权在下面签字的</w:t>
      </w:r>
      <w:r w:rsidRPr="00BB1FAB">
        <w:rPr>
          <w:rFonts w:ascii="宋体" w:hAnsi="宋体" w:cs="仿宋_GB2312" w:hint="eastAsia"/>
          <w:szCs w:val="21"/>
          <w:u w:val="single"/>
        </w:rPr>
        <w:t xml:space="preserve">        </w:t>
      </w:r>
      <w:r w:rsidRPr="00BB1FAB">
        <w:rPr>
          <w:rFonts w:ascii="宋体" w:hAnsi="宋体" w:cs="仿宋_GB2312" w:hint="eastAsia"/>
          <w:szCs w:val="21"/>
        </w:rPr>
        <w:t>（被授权人的姓名、职务）为本公司的合法代表，就合同编号为</w:t>
      </w:r>
      <w:r w:rsidRPr="00BB1FAB">
        <w:rPr>
          <w:rFonts w:ascii="宋体" w:hAnsi="宋体" w:cs="仿宋_GB2312" w:hint="eastAsia"/>
          <w:szCs w:val="21"/>
          <w:u w:val="single"/>
        </w:rPr>
        <w:t xml:space="preserve">         </w:t>
      </w:r>
      <w:r w:rsidRPr="00BB1FAB">
        <w:rPr>
          <w:rFonts w:ascii="宋体" w:hAnsi="宋体" w:cs="仿宋_GB2312" w:hint="eastAsia"/>
          <w:szCs w:val="21"/>
        </w:rPr>
        <w:t>的</w:t>
      </w:r>
      <w:r w:rsidRPr="00BB1FAB">
        <w:rPr>
          <w:rFonts w:ascii="宋体" w:hAnsi="宋体" w:cs="仿宋_GB2312" w:hint="eastAsia"/>
          <w:szCs w:val="21"/>
          <w:u w:val="single"/>
        </w:rPr>
        <w:t xml:space="preserve">               </w:t>
      </w:r>
      <w:r w:rsidRPr="00BB1FAB">
        <w:rPr>
          <w:rFonts w:ascii="宋体" w:hAnsi="宋体" w:cs="仿宋_GB2312" w:hint="eastAsia"/>
          <w:szCs w:val="21"/>
        </w:rPr>
        <w:t>项目的签约、执行和质量保证期服务、售后服务期服务等，并以本公司名义处理一切与之有关的事务。</w:t>
      </w:r>
    </w:p>
    <w:p w14:paraId="54185BA1" w14:textId="77777777" w:rsidR="00412F96" w:rsidRPr="00BB1FAB" w:rsidRDefault="00412F96" w:rsidP="00412F96">
      <w:pPr>
        <w:snapToGrid w:val="0"/>
        <w:spacing w:line="400" w:lineRule="exact"/>
        <w:ind w:firstLineChars="200" w:firstLine="420"/>
        <w:rPr>
          <w:rFonts w:ascii="宋体" w:hAnsi="宋体" w:cs="仿宋_GB2312"/>
          <w:szCs w:val="21"/>
        </w:rPr>
      </w:pPr>
      <w:r w:rsidRPr="00BB1FAB">
        <w:rPr>
          <w:rFonts w:ascii="宋体" w:hAnsi="宋体" w:cs="仿宋_GB2312" w:hint="eastAsia"/>
          <w:szCs w:val="21"/>
        </w:rPr>
        <w:t>本授权书于</w:t>
      </w:r>
      <w:r w:rsidRPr="00BB1FAB">
        <w:rPr>
          <w:rFonts w:ascii="宋体" w:hAnsi="宋体" w:cs="仿宋_GB2312" w:hint="eastAsia"/>
          <w:szCs w:val="21"/>
          <w:u w:val="single"/>
        </w:rPr>
        <w:t xml:space="preserve">        </w:t>
      </w:r>
      <w:r w:rsidRPr="00BB1FAB">
        <w:rPr>
          <w:rFonts w:ascii="宋体" w:hAnsi="宋体" w:cs="仿宋_GB2312" w:hint="eastAsia"/>
          <w:szCs w:val="21"/>
        </w:rPr>
        <w:t>年</w:t>
      </w:r>
      <w:r w:rsidRPr="00BB1FAB">
        <w:rPr>
          <w:rFonts w:ascii="宋体" w:hAnsi="宋体" w:cs="仿宋_GB2312" w:hint="eastAsia"/>
          <w:szCs w:val="21"/>
          <w:u w:val="single"/>
        </w:rPr>
        <w:t xml:space="preserve">      </w:t>
      </w:r>
      <w:r w:rsidRPr="00BB1FAB">
        <w:rPr>
          <w:rFonts w:ascii="宋体" w:hAnsi="宋体" w:cs="仿宋_GB2312" w:hint="eastAsia"/>
          <w:szCs w:val="21"/>
        </w:rPr>
        <w:t>月</w:t>
      </w:r>
      <w:r w:rsidRPr="00BB1FAB">
        <w:rPr>
          <w:rFonts w:ascii="宋体" w:hAnsi="宋体" w:cs="仿宋_GB2312" w:hint="eastAsia"/>
          <w:szCs w:val="21"/>
          <w:u w:val="single"/>
        </w:rPr>
        <w:t xml:space="preserve">      </w:t>
      </w:r>
      <w:r w:rsidRPr="00BB1FAB">
        <w:rPr>
          <w:rFonts w:ascii="宋体" w:hAnsi="宋体" w:cs="仿宋_GB2312" w:hint="eastAsia"/>
          <w:szCs w:val="21"/>
        </w:rPr>
        <w:t>日签字生效，特此声明。</w:t>
      </w:r>
    </w:p>
    <w:p w14:paraId="4580129E" w14:textId="77777777" w:rsidR="00412F96" w:rsidRPr="00BB1FAB" w:rsidRDefault="00412F96" w:rsidP="00412F96">
      <w:pPr>
        <w:snapToGrid w:val="0"/>
        <w:spacing w:line="400" w:lineRule="exact"/>
        <w:ind w:firstLineChars="200" w:firstLine="420"/>
        <w:rPr>
          <w:rFonts w:ascii="宋体" w:hAnsi="宋体" w:cs="仿宋_GB2312"/>
          <w:szCs w:val="21"/>
        </w:rPr>
      </w:pPr>
    </w:p>
    <w:p w14:paraId="5D571D26" w14:textId="77777777" w:rsidR="00412F96" w:rsidRPr="00BB1FAB" w:rsidRDefault="00412F96" w:rsidP="00412F96">
      <w:pPr>
        <w:snapToGrid w:val="0"/>
        <w:spacing w:line="400" w:lineRule="exact"/>
        <w:ind w:firstLineChars="200" w:firstLine="420"/>
        <w:rPr>
          <w:rFonts w:ascii="宋体" w:hAnsi="宋体" w:cs="仿宋_GB2312"/>
          <w:szCs w:val="21"/>
          <w:u w:val="single"/>
        </w:rPr>
      </w:pPr>
      <w:r w:rsidRPr="00BB1FAB">
        <w:rPr>
          <w:rFonts w:ascii="宋体" w:hAnsi="宋体" w:cs="仿宋_GB2312" w:hint="eastAsia"/>
          <w:szCs w:val="21"/>
        </w:rPr>
        <w:t>法定代表人签字：</w:t>
      </w:r>
      <w:r w:rsidRPr="00BB1FAB">
        <w:rPr>
          <w:rFonts w:ascii="宋体" w:hAnsi="宋体" w:cs="仿宋_GB2312" w:hint="eastAsia"/>
          <w:szCs w:val="21"/>
          <w:u w:val="single"/>
        </w:rPr>
        <w:t xml:space="preserve">                            </w:t>
      </w:r>
    </w:p>
    <w:p w14:paraId="72062E44" w14:textId="77777777" w:rsidR="00412F96" w:rsidRPr="00BB1FAB" w:rsidRDefault="00412F96" w:rsidP="00412F96">
      <w:pPr>
        <w:snapToGrid w:val="0"/>
        <w:spacing w:line="400" w:lineRule="exact"/>
        <w:ind w:firstLineChars="200" w:firstLine="420"/>
        <w:rPr>
          <w:rFonts w:ascii="宋体" w:hAnsi="宋体" w:cs="仿宋_GB2312"/>
          <w:szCs w:val="21"/>
          <w:u w:val="single"/>
        </w:rPr>
      </w:pPr>
      <w:r w:rsidRPr="00BB1FAB">
        <w:rPr>
          <w:rFonts w:ascii="宋体" w:hAnsi="宋体" w:cs="仿宋_GB2312" w:hint="eastAsia"/>
          <w:szCs w:val="21"/>
        </w:rPr>
        <w:t>授权代表（被授权人，即授权代理人）签字：</w:t>
      </w:r>
      <w:r w:rsidRPr="00BB1FAB">
        <w:rPr>
          <w:rFonts w:ascii="宋体" w:hAnsi="宋体" w:cs="仿宋_GB2312" w:hint="eastAsia"/>
          <w:szCs w:val="21"/>
          <w:u w:val="single"/>
        </w:rPr>
        <w:t xml:space="preserve">                    </w:t>
      </w:r>
    </w:p>
    <w:p w14:paraId="7229E362" w14:textId="77777777" w:rsidR="00412F96" w:rsidRPr="00BB1FAB" w:rsidRDefault="00412F96" w:rsidP="00412F96">
      <w:pPr>
        <w:snapToGrid w:val="0"/>
        <w:spacing w:line="400" w:lineRule="exact"/>
        <w:ind w:firstLineChars="200" w:firstLine="420"/>
        <w:rPr>
          <w:rFonts w:ascii="宋体" w:hAnsi="宋体" w:cs="仿宋_GB2312"/>
          <w:szCs w:val="21"/>
          <w:u w:val="single"/>
        </w:rPr>
      </w:pPr>
      <w:r w:rsidRPr="00BB1FAB">
        <w:rPr>
          <w:rFonts w:ascii="宋体" w:hAnsi="宋体" w:cs="仿宋_GB2312" w:hint="eastAsia"/>
          <w:szCs w:val="21"/>
        </w:rPr>
        <w:t>乙方全称（公章）：</w:t>
      </w:r>
      <w:r w:rsidRPr="00BB1FAB">
        <w:rPr>
          <w:rFonts w:ascii="宋体" w:hAnsi="宋体" w:cs="仿宋_GB2312" w:hint="eastAsia"/>
          <w:szCs w:val="21"/>
          <w:u w:val="single"/>
        </w:rPr>
        <w:t xml:space="preserve">                            </w:t>
      </w:r>
    </w:p>
    <w:p w14:paraId="4C050A08" w14:textId="77777777" w:rsidR="00412F96" w:rsidRPr="00BB1FAB" w:rsidRDefault="00412F96" w:rsidP="00412F96">
      <w:pPr>
        <w:snapToGrid w:val="0"/>
        <w:spacing w:line="400" w:lineRule="exact"/>
        <w:ind w:firstLineChars="200" w:firstLine="420"/>
        <w:rPr>
          <w:rFonts w:ascii="宋体" w:hAnsi="宋体" w:cs="仿宋_GB2312"/>
          <w:szCs w:val="21"/>
          <w:u w:val="single"/>
        </w:rPr>
      </w:pPr>
      <w:r w:rsidRPr="00BB1FAB">
        <w:rPr>
          <w:rFonts w:ascii="宋体" w:hAnsi="宋体" w:cs="仿宋_GB2312" w:hint="eastAsia"/>
          <w:szCs w:val="21"/>
        </w:rPr>
        <w:t>乙方地址：</w:t>
      </w:r>
      <w:r w:rsidRPr="00BB1FAB">
        <w:rPr>
          <w:rFonts w:ascii="宋体" w:hAnsi="宋体" w:cs="仿宋_GB2312" w:hint="eastAsia"/>
          <w:szCs w:val="21"/>
          <w:u w:val="single"/>
        </w:rPr>
        <w:t xml:space="preserve">                            </w:t>
      </w:r>
    </w:p>
    <w:p w14:paraId="785EB03E" w14:textId="77777777" w:rsidR="00412F96" w:rsidRPr="00BB1FAB" w:rsidRDefault="00412F96" w:rsidP="00412F96">
      <w:pPr>
        <w:snapToGrid w:val="0"/>
        <w:spacing w:line="400" w:lineRule="exact"/>
        <w:ind w:firstLineChars="200" w:firstLine="420"/>
        <w:rPr>
          <w:rFonts w:ascii="宋体" w:hAnsi="宋体" w:cs="仿宋_GB2312"/>
          <w:szCs w:val="21"/>
          <w:u w:val="single"/>
        </w:rPr>
      </w:pPr>
      <w:r w:rsidRPr="00BB1FAB">
        <w:rPr>
          <w:rFonts w:ascii="宋体" w:hAnsi="宋体" w:cs="仿宋_GB2312" w:hint="eastAsia"/>
          <w:szCs w:val="21"/>
        </w:rPr>
        <w:t>电     话：</w:t>
      </w:r>
      <w:r w:rsidRPr="00BB1FAB">
        <w:rPr>
          <w:rFonts w:ascii="宋体" w:hAnsi="宋体" w:cs="仿宋_GB2312" w:hint="eastAsia"/>
          <w:szCs w:val="21"/>
          <w:u w:val="single"/>
        </w:rPr>
        <w:t xml:space="preserve">                            </w:t>
      </w:r>
    </w:p>
    <w:p w14:paraId="639C2478" w14:textId="77777777" w:rsidR="00412F96" w:rsidRPr="00BB1FAB" w:rsidRDefault="00412F96" w:rsidP="00412F96">
      <w:pPr>
        <w:snapToGrid w:val="0"/>
        <w:spacing w:line="400" w:lineRule="exact"/>
        <w:ind w:firstLineChars="200" w:firstLine="420"/>
        <w:rPr>
          <w:rFonts w:ascii="宋体" w:hAnsi="宋体" w:cs="仿宋_GB2312"/>
          <w:szCs w:val="21"/>
        </w:rPr>
      </w:pPr>
      <w:r w:rsidRPr="00BB1FAB">
        <w:rPr>
          <w:rFonts w:ascii="宋体" w:hAnsi="宋体" w:cs="仿宋_GB2312" w:hint="eastAsia"/>
          <w:szCs w:val="21"/>
        </w:rPr>
        <w:t>传     真：</w:t>
      </w:r>
      <w:r w:rsidRPr="00BB1FAB">
        <w:rPr>
          <w:rFonts w:ascii="宋体" w:hAnsi="宋体" w:cs="仿宋_GB2312" w:hint="eastAsia"/>
          <w:szCs w:val="21"/>
          <w:u w:val="single"/>
        </w:rPr>
        <w:t xml:space="preserve">                            </w:t>
      </w:r>
    </w:p>
    <w:p w14:paraId="783009CC" w14:textId="77777777" w:rsidR="00412F96" w:rsidRPr="00BB1FAB" w:rsidRDefault="00412F96" w:rsidP="00412F96">
      <w:pPr>
        <w:spacing w:line="400" w:lineRule="exact"/>
        <w:ind w:firstLineChars="200" w:firstLine="420"/>
        <w:rPr>
          <w:rFonts w:ascii="宋体" w:hAnsi="宋体" w:cs="仿宋_GB2312"/>
          <w:szCs w:val="21"/>
          <w:u w:val="single"/>
        </w:rPr>
      </w:pPr>
    </w:p>
    <w:p w14:paraId="65F4E120" w14:textId="77777777" w:rsidR="00412F96" w:rsidRPr="00BB1FAB" w:rsidRDefault="00412F96" w:rsidP="00412F96">
      <w:pPr>
        <w:snapToGrid w:val="0"/>
        <w:spacing w:line="400" w:lineRule="exact"/>
        <w:ind w:firstLineChars="200" w:firstLine="422"/>
        <w:rPr>
          <w:rFonts w:ascii="宋体" w:hAnsi="宋体" w:cs="仿宋_GB2312"/>
          <w:b/>
          <w:szCs w:val="21"/>
        </w:rPr>
      </w:pPr>
      <w:r w:rsidRPr="00BB1FAB">
        <w:rPr>
          <w:rFonts w:ascii="宋体" w:hAnsi="宋体" w:cs="仿宋_GB2312" w:hint="eastAsia"/>
          <w:b/>
          <w:szCs w:val="21"/>
        </w:rPr>
        <w:t>附：</w:t>
      </w:r>
      <w:r w:rsidRPr="00BB1FAB">
        <w:rPr>
          <w:rFonts w:ascii="宋体" w:hAnsi="宋体" w:cs="仿宋_GB2312" w:hint="eastAsia"/>
          <w:szCs w:val="21"/>
        </w:rPr>
        <w:t>授权人的法定代表人证明材料复印件（加盖单位公章）、授权人和被授权人的身份证彩色影印件（加盖单位公章）</w:t>
      </w:r>
    </w:p>
    <w:p w14:paraId="7E6D78F0" w14:textId="77777777" w:rsidR="00412F96" w:rsidRPr="00BB1FAB" w:rsidRDefault="00412F96" w:rsidP="00412F96">
      <w:pPr>
        <w:snapToGrid w:val="0"/>
        <w:spacing w:before="260" w:after="260" w:line="400" w:lineRule="exact"/>
        <w:outlineLvl w:val="1"/>
        <w:rPr>
          <w:rFonts w:ascii="宋体" w:hAnsi="宋体" w:cs="仿宋_GB2312"/>
          <w:bCs/>
          <w:szCs w:val="21"/>
        </w:rPr>
      </w:pPr>
      <w:bookmarkStart w:id="104" w:name="_Toc437444977"/>
      <w:bookmarkStart w:id="105" w:name="_Toc319826226"/>
      <w:bookmarkStart w:id="106" w:name="_Toc451247265"/>
      <w:bookmarkStart w:id="107" w:name="_Toc460309157"/>
    </w:p>
    <w:p w14:paraId="48C59A1B" w14:textId="77777777" w:rsidR="00412F96" w:rsidRPr="00BB1FAB" w:rsidRDefault="00412F96" w:rsidP="00412F96">
      <w:pPr>
        <w:snapToGrid w:val="0"/>
        <w:spacing w:before="260" w:after="260" w:line="400" w:lineRule="exact"/>
        <w:outlineLvl w:val="1"/>
        <w:rPr>
          <w:rFonts w:ascii="宋体" w:hAnsi="宋体" w:cs="仿宋_GB2312"/>
          <w:bCs/>
          <w:szCs w:val="21"/>
        </w:rPr>
      </w:pPr>
    </w:p>
    <w:p w14:paraId="5FB5CEA8" w14:textId="77777777" w:rsidR="00412F96" w:rsidRPr="00BB1FAB" w:rsidRDefault="00412F96" w:rsidP="00412F96">
      <w:pPr>
        <w:snapToGrid w:val="0"/>
        <w:spacing w:before="260" w:after="260" w:line="400" w:lineRule="exact"/>
        <w:outlineLvl w:val="1"/>
        <w:rPr>
          <w:rFonts w:ascii="宋体" w:hAnsi="宋体" w:cs="仿宋_GB2312"/>
          <w:bCs/>
          <w:szCs w:val="21"/>
        </w:rPr>
      </w:pPr>
    </w:p>
    <w:p w14:paraId="5CC5DC7F" w14:textId="77777777" w:rsidR="00412F96" w:rsidRPr="00BB1FAB" w:rsidRDefault="00412F96" w:rsidP="00412F96">
      <w:pPr>
        <w:snapToGrid w:val="0"/>
        <w:spacing w:before="260" w:after="260" w:line="400" w:lineRule="exact"/>
        <w:outlineLvl w:val="1"/>
        <w:rPr>
          <w:rFonts w:ascii="宋体" w:hAnsi="宋体" w:cs="仿宋_GB2312"/>
          <w:bCs/>
          <w:szCs w:val="21"/>
        </w:rPr>
      </w:pPr>
    </w:p>
    <w:p w14:paraId="2DA8C955" w14:textId="77777777" w:rsidR="00412F96" w:rsidRPr="00BB1FAB" w:rsidRDefault="00412F96" w:rsidP="00412F96">
      <w:pPr>
        <w:snapToGrid w:val="0"/>
        <w:spacing w:before="260" w:after="260" w:line="400" w:lineRule="exact"/>
        <w:outlineLvl w:val="1"/>
        <w:rPr>
          <w:rFonts w:ascii="宋体" w:hAnsi="宋体" w:cs="仿宋_GB2312"/>
          <w:bCs/>
          <w:szCs w:val="21"/>
        </w:rPr>
      </w:pPr>
    </w:p>
    <w:p w14:paraId="3F408983" w14:textId="77777777" w:rsidR="00412F96" w:rsidRPr="00BB1FAB" w:rsidRDefault="00412F96" w:rsidP="00412F96">
      <w:pPr>
        <w:snapToGrid w:val="0"/>
        <w:spacing w:before="260" w:after="260" w:line="400" w:lineRule="exact"/>
        <w:outlineLvl w:val="1"/>
        <w:rPr>
          <w:rFonts w:ascii="宋体" w:hAnsi="宋体" w:cs="仿宋_GB2312"/>
          <w:bCs/>
          <w:szCs w:val="21"/>
        </w:rPr>
      </w:pPr>
    </w:p>
    <w:p w14:paraId="29E832F2" w14:textId="77777777" w:rsidR="00412F96" w:rsidRPr="00BB1FAB" w:rsidRDefault="00412F96" w:rsidP="00412F96">
      <w:pPr>
        <w:snapToGrid w:val="0"/>
        <w:spacing w:before="260" w:after="260" w:line="400" w:lineRule="exact"/>
        <w:outlineLvl w:val="1"/>
        <w:rPr>
          <w:rFonts w:ascii="宋体" w:hAnsi="宋体" w:cs="仿宋_GB2312"/>
          <w:bCs/>
          <w:szCs w:val="21"/>
        </w:rPr>
      </w:pPr>
    </w:p>
    <w:bookmarkEnd w:id="104"/>
    <w:bookmarkEnd w:id="105"/>
    <w:bookmarkEnd w:id="106"/>
    <w:bookmarkEnd w:id="107"/>
    <w:p w14:paraId="4BF724E9" w14:textId="77777777" w:rsidR="00412F96" w:rsidRPr="00BB1FAB" w:rsidRDefault="00412F96" w:rsidP="00412F96">
      <w:pPr>
        <w:adjustRightInd w:val="0"/>
        <w:snapToGrid w:val="0"/>
        <w:spacing w:line="360" w:lineRule="auto"/>
        <w:outlineLvl w:val="1"/>
        <w:rPr>
          <w:rFonts w:ascii="宋体" w:hAnsi="宋体" w:cs="仿宋_GB2312"/>
          <w:b/>
          <w:szCs w:val="21"/>
        </w:rPr>
      </w:pPr>
      <w:r w:rsidRPr="00BB1FAB">
        <w:rPr>
          <w:rFonts w:ascii="宋体" w:hAnsi="宋体" w:cs="仿宋_GB2312" w:hint="eastAsia"/>
          <w:szCs w:val="21"/>
        </w:rPr>
        <w:br w:type="page"/>
      </w:r>
      <w:bookmarkStart w:id="108" w:name="_Toc2612"/>
      <w:bookmarkStart w:id="109" w:name="_Toc454978190"/>
      <w:bookmarkStart w:id="110" w:name="_Toc7428"/>
      <w:bookmarkStart w:id="111" w:name="_Toc447089455"/>
      <w:bookmarkStart w:id="112" w:name="_Toc2496"/>
      <w:r w:rsidRPr="00BB1FAB">
        <w:rPr>
          <w:rFonts w:ascii="宋体" w:hAnsi="宋体" w:cs="仿宋_GB2312" w:hint="eastAsia"/>
          <w:bCs/>
          <w:szCs w:val="21"/>
        </w:rPr>
        <w:lastRenderedPageBreak/>
        <w:t>附录2 银行履约保函（格式）</w:t>
      </w:r>
      <w:bookmarkEnd w:id="108"/>
      <w:bookmarkEnd w:id="109"/>
      <w:bookmarkEnd w:id="110"/>
      <w:bookmarkEnd w:id="111"/>
      <w:bookmarkEnd w:id="112"/>
    </w:p>
    <w:p w14:paraId="634FE4EB" w14:textId="77777777" w:rsidR="00412F96" w:rsidRPr="00BB1FAB" w:rsidRDefault="00412F96" w:rsidP="00412F96">
      <w:pPr>
        <w:snapToGrid w:val="0"/>
        <w:spacing w:line="360" w:lineRule="auto"/>
        <w:jc w:val="center"/>
        <w:rPr>
          <w:rFonts w:ascii="宋体" w:hAnsi="宋体" w:cs="仿宋_GB2312"/>
          <w:b/>
          <w:szCs w:val="21"/>
        </w:rPr>
      </w:pPr>
      <w:r w:rsidRPr="00BB1FAB">
        <w:rPr>
          <w:rFonts w:ascii="宋体" w:hAnsi="宋体" w:cs="仿宋_GB2312" w:hint="eastAsia"/>
          <w:b/>
          <w:szCs w:val="21"/>
        </w:rPr>
        <w:t>银行履约保函</w:t>
      </w:r>
    </w:p>
    <w:p w14:paraId="0B0E0941" w14:textId="77777777" w:rsidR="00412F96" w:rsidRPr="00BB1FAB" w:rsidRDefault="00412F96" w:rsidP="00412F96">
      <w:pPr>
        <w:snapToGrid w:val="0"/>
        <w:spacing w:line="360" w:lineRule="auto"/>
        <w:ind w:right="480"/>
        <w:jc w:val="left"/>
        <w:rPr>
          <w:rFonts w:ascii="宋体" w:hAnsi="宋体" w:cs="仿宋_GB2312"/>
          <w:szCs w:val="21"/>
          <w:u w:val="single"/>
        </w:rPr>
      </w:pPr>
      <w:r w:rsidRPr="00BB1FAB">
        <w:rPr>
          <w:rFonts w:ascii="宋体" w:hAnsi="宋体" w:cs="仿宋_GB2312" w:hint="eastAsia"/>
          <w:szCs w:val="21"/>
        </w:rPr>
        <w:t xml:space="preserve">                                              保函编号：</w:t>
      </w:r>
      <w:r w:rsidRPr="00BB1FAB">
        <w:rPr>
          <w:rFonts w:ascii="宋体" w:hAnsi="宋体" w:cs="仿宋_GB2312" w:hint="eastAsia"/>
          <w:szCs w:val="21"/>
          <w:u w:val="single"/>
        </w:rPr>
        <w:t xml:space="preserve">             </w:t>
      </w:r>
    </w:p>
    <w:p w14:paraId="3485BC16" w14:textId="77777777" w:rsidR="00412F96" w:rsidRPr="00BB1FAB" w:rsidRDefault="00412F96" w:rsidP="00412F96">
      <w:pPr>
        <w:snapToGrid w:val="0"/>
        <w:spacing w:line="360" w:lineRule="auto"/>
        <w:ind w:right="480"/>
        <w:rPr>
          <w:rFonts w:ascii="宋体" w:hAnsi="宋体" w:cs="仿宋_GB2312"/>
          <w:szCs w:val="21"/>
        </w:rPr>
      </w:pPr>
    </w:p>
    <w:p w14:paraId="098D57AF" w14:textId="77777777" w:rsidR="00412F96" w:rsidRPr="00BB1FAB" w:rsidRDefault="00412F96" w:rsidP="00412F96">
      <w:pPr>
        <w:adjustRightInd w:val="0"/>
        <w:snapToGrid w:val="0"/>
        <w:spacing w:line="360" w:lineRule="auto"/>
        <w:rPr>
          <w:rFonts w:ascii="宋体" w:hAnsi="宋体" w:cs="仿宋_GB2312"/>
          <w:szCs w:val="21"/>
        </w:rPr>
      </w:pPr>
      <w:r w:rsidRPr="00BB1FAB">
        <w:rPr>
          <w:rFonts w:ascii="宋体" w:hAnsi="宋体" w:cs="仿宋_GB2312" w:hint="eastAsia"/>
          <w:szCs w:val="21"/>
          <w:u w:val="single"/>
        </w:rPr>
        <w:t xml:space="preserve">                      </w:t>
      </w:r>
      <w:r w:rsidRPr="00BB1FAB">
        <w:rPr>
          <w:rFonts w:ascii="宋体" w:hAnsi="宋体" w:cs="仿宋_GB2312" w:hint="eastAsia"/>
          <w:szCs w:val="21"/>
        </w:rPr>
        <w:t>（甲方名称）：</w:t>
      </w:r>
    </w:p>
    <w:p w14:paraId="0E699730"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鉴于</w:t>
      </w:r>
      <w:r w:rsidRPr="00BB1FAB">
        <w:rPr>
          <w:rFonts w:ascii="宋体" w:hAnsi="宋体" w:cs="仿宋_GB2312" w:hint="eastAsia"/>
          <w:szCs w:val="21"/>
          <w:u w:val="single"/>
        </w:rPr>
        <w:t xml:space="preserve">           </w:t>
      </w:r>
      <w:r w:rsidRPr="00BB1FAB">
        <w:rPr>
          <w:rFonts w:ascii="宋体" w:hAnsi="宋体" w:cs="仿宋_GB2312" w:hint="eastAsia"/>
          <w:szCs w:val="21"/>
        </w:rPr>
        <w:t xml:space="preserve">（甲方名称，以下简称“你方”）与 </w:t>
      </w:r>
      <w:r w:rsidRPr="00BB1FAB">
        <w:rPr>
          <w:rFonts w:ascii="宋体" w:hAnsi="宋体" w:cs="仿宋_GB2312" w:hint="eastAsia"/>
          <w:szCs w:val="21"/>
          <w:u w:val="single"/>
        </w:rPr>
        <w:t xml:space="preserve">         </w:t>
      </w:r>
      <w:r w:rsidRPr="00BB1FAB">
        <w:rPr>
          <w:rFonts w:ascii="宋体" w:hAnsi="宋体" w:cs="仿宋_GB2312" w:hint="eastAsia"/>
          <w:szCs w:val="21"/>
        </w:rPr>
        <w:t>（乙方名称，以下简称“乙方”）于</w:t>
      </w:r>
      <w:r w:rsidRPr="00BB1FAB">
        <w:rPr>
          <w:rFonts w:ascii="宋体" w:hAnsi="宋体" w:cs="仿宋_GB2312" w:hint="eastAsia"/>
          <w:szCs w:val="21"/>
          <w:u w:val="single"/>
        </w:rPr>
        <w:t xml:space="preserve">     </w:t>
      </w:r>
      <w:r w:rsidRPr="00BB1FAB">
        <w:rPr>
          <w:rFonts w:ascii="宋体" w:hAnsi="宋体" w:cs="仿宋_GB2312" w:hint="eastAsia"/>
          <w:szCs w:val="21"/>
        </w:rPr>
        <w:t>年</w:t>
      </w:r>
      <w:r w:rsidRPr="00BB1FAB">
        <w:rPr>
          <w:rFonts w:ascii="宋体" w:hAnsi="宋体" w:cs="仿宋_GB2312" w:hint="eastAsia"/>
          <w:szCs w:val="21"/>
          <w:u w:val="single"/>
        </w:rPr>
        <w:t xml:space="preserve">   </w:t>
      </w:r>
      <w:r w:rsidRPr="00BB1FAB">
        <w:rPr>
          <w:rFonts w:ascii="宋体" w:hAnsi="宋体" w:cs="仿宋_GB2312" w:hint="eastAsia"/>
          <w:szCs w:val="21"/>
        </w:rPr>
        <w:t>月</w:t>
      </w:r>
      <w:r w:rsidRPr="00BB1FAB">
        <w:rPr>
          <w:rFonts w:ascii="宋体" w:hAnsi="宋体" w:cs="仿宋_GB2312" w:hint="eastAsia"/>
          <w:szCs w:val="21"/>
          <w:u w:val="single"/>
        </w:rPr>
        <w:t xml:space="preserve">   </w:t>
      </w:r>
      <w:r w:rsidRPr="00BB1FAB">
        <w:rPr>
          <w:rFonts w:ascii="宋体" w:hAnsi="宋体" w:cs="仿宋_GB2312" w:hint="eastAsia"/>
          <w:szCs w:val="21"/>
        </w:rPr>
        <w:t>日协商一致共同签订合同编号为</w:t>
      </w:r>
      <w:r w:rsidRPr="00BB1FAB">
        <w:rPr>
          <w:rFonts w:ascii="宋体" w:hAnsi="宋体" w:cs="仿宋_GB2312" w:hint="eastAsia"/>
          <w:szCs w:val="21"/>
          <w:u w:val="single"/>
        </w:rPr>
        <w:t xml:space="preserve">          </w:t>
      </w:r>
      <w:r w:rsidRPr="00BB1FAB">
        <w:rPr>
          <w:rFonts w:ascii="宋体" w:hAnsi="宋体" w:cs="仿宋_GB2312" w:hint="eastAsia"/>
          <w:szCs w:val="21"/>
        </w:rPr>
        <w:t>的《</w:t>
      </w:r>
      <w:r w:rsidRPr="00BB1FAB">
        <w:rPr>
          <w:rFonts w:ascii="宋体" w:hAnsi="宋体" w:cs="仿宋_GB2312" w:hint="eastAsia"/>
          <w:szCs w:val="21"/>
          <w:u w:val="single"/>
        </w:rPr>
        <w:t xml:space="preserve">               </w:t>
      </w:r>
      <w:r w:rsidRPr="00BB1FAB">
        <w:rPr>
          <w:rFonts w:ascii="宋体" w:hAnsi="宋体" w:cs="仿宋_GB2312" w:hint="eastAsia"/>
          <w:szCs w:val="21"/>
        </w:rPr>
        <w:t>合同》（以下简称“合同”）。 我方愿意无条件地、不可撤销地就乙方履行与你方签订的合同，向你方提供连带责任担保。</w:t>
      </w:r>
    </w:p>
    <w:p w14:paraId="03D9D246"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1.担保金额为人民币（大写）</w:t>
      </w:r>
      <w:r w:rsidRPr="00BB1FAB">
        <w:rPr>
          <w:rFonts w:ascii="宋体" w:hAnsi="宋体" w:cs="仿宋_GB2312" w:hint="eastAsia"/>
          <w:szCs w:val="21"/>
          <w:u w:val="single"/>
        </w:rPr>
        <w:t xml:space="preserve">           </w:t>
      </w:r>
      <w:r w:rsidRPr="00BB1FAB">
        <w:rPr>
          <w:rFonts w:ascii="宋体" w:hAnsi="宋体" w:cs="仿宋_GB2312" w:hint="eastAsia"/>
          <w:szCs w:val="21"/>
        </w:rPr>
        <w:t>元（小写：</w:t>
      </w:r>
      <w:r w:rsidRPr="00BB1FAB">
        <w:rPr>
          <w:rFonts w:ascii="宋体" w:hAnsi="宋体" w:cs="宋体" w:hint="eastAsia"/>
          <w:szCs w:val="21"/>
        </w:rPr>
        <w:t>¥</w:t>
      </w:r>
      <w:r w:rsidRPr="00BB1FAB">
        <w:rPr>
          <w:rFonts w:ascii="宋体" w:hAnsi="宋体" w:cs="仿宋_GB2312" w:hint="eastAsia"/>
          <w:szCs w:val="21"/>
          <w:u w:val="single"/>
        </w:rPr>
        <w:t xml:space="preserve">        </w:t>
      </w:r>
      <w:r w:rsidRPr="00BB1FAB">
        <w:rPr>
          <w:rFonts w:ascii="宋体" w:hAnsi="宋体" w:cs="仿宋_GB2312" w:hint="eastAsia"/>
          <w:szCs w:val="21"/>
        </w:rPr>
        <w:t>）。</w:t>
      </w:r>
    </w:p>
    <w:p w14:paraId="566485FE"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2. 担保有效期自本保函生效之日起至合同约定工期期满止。</w:t>
      </w:r>
    </w:p>
    <w:p w14:paraId="697554D0"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3.在本担保有效期内，因乙方违反合同约定的义务给你方造成经济损失时，我方在收到你方以书面形式提出的在担保金额内的赔偿要求后，在7个工作日内无条件支付。</w:t>
      </w:r>
    </w:p>
    <w:p w14:paraId="55438CD9"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4.你方和乙方按合同约定变更合同时，我方承担本担保规定的义务不变。</w:t>
      </w:r>
    </w:p>
    <w:p w14:paraId="1B7F4025"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5.因本保函发生的纠纷，可由双方协商解决，协商不成的，任何一方均可提请在甲方所在地仲裁委员会仲裁。</w:t>
      </w:r>
    </w:p>
    <w:p w14:paraId="7BCC80B6" w14:textId="77777777" w:rsidR="00412F96" w:rsidRPr="00BB1FAB" w:rsidRDefault="00412F96" w:rsidP="00412F96">
      <w:pPr>
        <w:adjustRightInd w:val="0"/>
        <w:snapToGrid w:val="0"/>
        <w:spacing w:line="360" w:lineRule="auto"/>
        <w:ind w:leftChars="7" w:left="15"/>
        <w:rPr>
          <w:rFonts w:ascii="宋体" w:hAnsi="宋体" w:cs="仿宋_GB2312"/>
          <w:szCs w:val="21"/>
        </w:rPr>
      </w:pPr>
      <w:r w:rsidRPr="00BB1FAB">
        <w:rPr>
          <w:rFonts w:ascii="宋体" w:hAnsi="宋体" w:cs="仿宋_GB2312" w:hint="eastAsia"/>
          <w:szCs w:val="21"/>
        </w:rPr>
        <w:t xml:space="preserve">    6.本保函自我方法定代表人或授权代理人签字并加盖公章之日起生效。</w:t>
      </w:r>
    </w:p>
    <w:p w14:paraId="6F72CBF0"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rPr>
      </w:pPr>
    </w:p>
    <w:p w14:paraId="22069FEA"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u w:val="single"/>
        </w:rPr>
      </w:pPr>
      <w:r w:rsidRPr="00BB1FAB">
        <w:rPr>
          <w:rFonts w:ascii="宋体" w:hAnsi="宋体" w:cs="仿宋_GB2312" w:hint="eastAsia"/>
          <w:szCs w:val="21"/>
        </w:rPr>
        <w:t>担保人：</w:t>
      </w:r>
      <w:r w:rsidRPr="00BB1FAB">
        <w:rPr>
          <w:rFonts w:ascii="宋体" w:hAnsi="宋体" w:cs="仿宋_GB2312" w:hint="eastAsia"/>
          <w:szCs w:val="21"/>
          <w:u w:val="single"/>
        </w:rPr>
        <w:t xml:space="preserve">           </w:t>
      </w:r>
      <w:r w:rsidRPr="00BB1FAB">
        <w:rPr>
          <w:rFonts w:ascii="宋体" w:hAnsi="宋体" w:cs="仿宋_GB2312" w:hint="eastAsia"/>
          <w:szCs w:val="21"/>
        </w:rPr>
        <w:t>（盖单位章）</w:t>
      </w:r>
    </w:p>
    <w:p w14:paraId="733192DF"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rPr>
      </w:pPr>
      <w:r w:rsidRPr="00BB1FAB">
        <w:rPr>
          <w:rFonts w:ascii="宋体" w:hAnsi="宋体" w:cs="仿宋_GB2312" w:hint="eastAsia"/>
          <w:szCs w:val="21"/>
        </w:rPr>
        <w:t>法定代表人或授权代理人：</w:t>
      </w:r>
      <w:r w:rsidRPr="00BB1FAB">
        <w:rPr>
          <w:rFonts w:ascii="宋体" w:hAnsi="宋体" w:cs="仿宋_GB2312" w:hint="eastAsia"/>
          <w:szCs w:val="21"/>
          <w:u w:val="single"/>
        </w:rPr>
        <w:t xml:space="preserve">           </w:t>
      </w:r>
      <w:r w:rsidRPr="00BB1FAB">
        <w:rPr>
          <w:rFonts w:ascii="宋体" w:hAnsi="宋体" w:cs="仿宋_GB2312" w:hint="eastAsia"/>
          <w:szCs w:val="21"/>
        </w:rPr>
        <w:t>（签字）</w:t>
      </w:r>
    </w:p>
    <w:p w14:paraId="4FDC5E10"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u w:val="single"/>
        </w:rPr>
      </w:pPr>
      <w:r w:rsidRPr="00BB1FAB">
        <w:rPr>
          <w:rFonts w:ascii="宋体" w:hAnsi="宋体" w:cs="仿宋_GB2312" w:hint="eastAsia"/>
          <w:szCs w:val="21"/>
        </w:rPr>
        <w:t>地址：</w:t>
      </w:r>
      <w:r w:rsidRPr="00BB1FAB">
        <w:rPr>
          <w:rFonts w:ascii="宋体" w:hAnsi="宋体" w:cs="仿宋_GB2312" w:hint="eastAsia"/>
          <w:szCs w:val="21"/>
          <w:u w:val="single"/>
        </w:rPr>
        <w:t xml:space="preserve">           </w:t>
      </w:r>
    </w:p>
    <w:p w14:paraId="541158C3"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u w:val="single"/>
        </w:rPr>
      </w:pPr>
      <w:r w:rsidRPr="00BB1FAB">
        <w:rPr>
          <w:rFonts w:ascii="宋体" w:hAnsi="宋体" w:cs="仿宋_GB2312" w:hint="eastAsia"/>
          <w:szCs w:val="21"/>
        </w:rPr>
        <w:t xml:space="preserve">邮政编码： </w:t>
      </w:r>
      <w:r w:rsidRPr="00BB1FAB">
        <w:rPr>
          <w:rFonts w:ascii="宋体" w:hAnsi="宋体" w:cs="仿宋_GB2312" w:hint="eastAsia"/>
          <w:szCs w:val="21"/>
          <w:u w:val="single"/>
        </w:rPr>
        <w:t xml:space="preserve">          </w:t>
      </w:r>
    </w:p>
    <w:p w14:paraId="38871F96"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u w:val="single"/>
        </w:rPr>
      </w:pPr>
      <w:r w:rsidRPr="00BB1FAB">
        <w:rPr>
          <w:rFonts w:ascii="宋体" w:hAnsi="宋体" w:cs="仿宋_GB2312" w:hint="eastAsia"/>
          <w:szCs w:val="21"/>
        </w:rPr>
        <w:t xml:space="preserve">电话： </w:t>
      </w:r>
      <w:r w:rsidRPr="00BB1FAB">
        <w:rPr>
          <w:rFonts w:ascii="宋体" w:hAnsi="宋体" w:cs="仿宋_GB2312" w:hint="eastAsia"/>
          <w:szCs w:val="21"/>
          <w:u w:val="single"/>
        </w:rPr>
        <w:t xml:space="preserve">          </w:t>
      </w:r>
    </w:p>
    <w:p w14:paraId="32D382CD"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u w:val="single"/>
        </w:rPr>
      </w:pPr>
      <w:r w:rsidRPr="00BB1FAB">
        <w:rPr>
          <w:rFonts w:ascii="宋体" w:hAnsi="宋体" w:cs="仿宋_GB2312" w:hint="eastAsia"/>
          <w:szCs w:val="21"/>
        </w:rPr>
        <w:t>传真：</w:t>
      </w:r>
      <w:r w:rsidRPr="00BB1FAB">
        <w:rPr>
          <w:rFonts w:ascii="宋体" w:hAnsi="宋体" w:cs="仿宋_GB2312" w:hint="eastAsia"/>
          <w:szCs w:val="21"/>
          <w:u w:val="single"/>
        </w:rPr>
        <w:t xml:space="preserve">           </w:t>
      </w:r>
    </w:p>
    <w:p w14:paraId="774DCCFC" w14:textId="77777777" w:rsidR="00412F96" w:rsidRPr="00BB1FAB" w:rsidRDefault="00412F96" w:rsidP="00412F96">
      <w:pPr>
        <w:adjustRightInd w:val="0"/>
        <w:snapToGrid w:val="0"/>
        <w:spacing w:line="360" w:lineRule="auto"/>
        <w:ind w:leftChars="7" w:left="15" w:firstLineChars="168" w:firstLine="353"/>
        <w:rPr>
          <w:rFonts w:ascii="宋体" w:hAnsi="宋体" w:cs="仿宋_GB2312"/>
          <w:szCs w:val="21"/>
          <w:u w:val="single"/>
        </w:rPr>
      </w:pPr>
      <w:r w:rsidRPr="00BB1FAB">
        <w:rPr>
          <w:rFonts w:ascii="宋体" w:hAnsi="宋体" w:cs="仿宋_GB2312" w:hint="eastAsia"/>
          <w:szCs w:val="21"/>
          <w:u w:val="single"/>
        </w:rPr>
        <w:t xml:space="preserve">       </w:t>
      </w:r>
      <w:r w:rsidRPr="00BB1FAB">
        <w:rPr>
          <w:rFonts w:ascii="宋体" w:hAnsi="宋体" w:cs="仿宋_GB2312" w:hint="eastAsia"/>
          <w:szCs w:val="21"/>
        </w:rPr>
        <w:t>年</w:t>
      </w:r>
      <w:r w:rsidRPr="00BB1FAB">
        <w:rPr>
          <w:rFonts w:ascii="宋体" w:hAnsi="宋体" w:cs="仿宋_GB2312" w:hint="eastAsia"/>
          <w:szCs w:val="21"/>
          <w:u w:val="single"/>
        </w:rPr>
        <w:t xml:space="preserve">    </w:t>
      </w:r>
      <w:r w:rsidRPr="00BB1FAB">
        <w:rPr>
          <w:rFonts w:ascii="宋体" w:hAnsi="宋体" w:cs="仿宋_GB2312" w:hint="eastAsia"/>
          <w:szCs w:val="21"/>
        </w:rPr>
        <w:t>月</w:t>
      </w:r>
      <w:r w:rsidRPr="00BB1FAB">
        <w:rPr>
          <w:rFonts w:ascii="宋体" w:hAnsi="宋体" w:cs="仿宋_GB2312" w:hint="eastAsia"/>
          <w:szCs w:val="21"/>
          <w:u w:val="single"/>
        </w:rPr>
        <w:t xml:space="preserve">    </w:t>
      </w:r>
      <w:r w:rsidRPr="00BB1FAB">
        <w:rPr>
          <w:rFonts w:ascii="宋体" w:hAnsi="宋体" w:cs="仿宋_GB2312" w:hint="eastAsia"/>
          <w:szCs w:val="21"/>
        </w:rPr>
        <w:t>日</w:t>
      </w:r>
    </w:p>
    <w:p w14:paraId="7EBDC991" w14:textId="77777777" w:rsidR="00412F96" w:rsidRPr="00412F96" w:rsidRDefault="00412F96" w:rsidP="00412F96">
      <w:pPr>
        <w:adjustRightInd w:val="0"/>
        <w:snapToGrid w:val="0"/>
        <w:spacing w:line="800" w:lineRule="exact"/>
        <w:rPr>
          <w:rFonts w:ascii="仿宋" w:eastAsia="仿宋" w:hAnsi="仿宋" w:cs="仿宋"/>
          <w:sz w:val="24"/>
        </w:rPr>
      </w:pPr>
    </w:p>
    <w:p w14:paraId="51EAC0C7" w14:textId="77777777" w:rsidR="00412F96" w:rsidRPr="00412F96" w:rsidRDefault="00412F96" w:rsidP="00412F96"/>
    <w:p w14:paraId="35F26AEF" w14:textId="77777777" w:rsidR="002712AE" w:rsidRDefault="002712AE">
      <w:pPr>
        <w:snapToGrid w:val="0"/>
        <w:spacing w:line="360" w:lineRule="auto"/>
        <w:jc w:val="center"/>
        <w:outlineLvl w:val="0"/>
        <w:rPr>
          <w:rFonts w:ascii="宋体" w:hAnsi="宋体" w:cs="宋体"/>
          <w:b/>
          <w:sz w:val="32"/>
          <w:szCs w:val="32"/>
        </w:rPr>
        <w:sectPr w:rsidR="002712AE">
          <w:headerReference w:type="default" r:id="rId19"/>
          <w:footerReference w:type="default" r:id="rId20"/>
          <w:pgSz w:w="11906" w:h="16838"/>
          <w:pgMar w:top="1440" w:right="1440" w:bottom="1440" w:left="1440" w:header="851" w:footer="851" w:gutter="0"/>
          <w:cols w:space="720"/>
          <w:docGrid w:linePitch="312"/>
        </w:sectPr>
      </w:pPr>
      <w:bookmarkStart w:id="113" w:name="_Toc29654"/>
      <w:bookmarkStart w:id="114" w:name="_Toc12762"/>
      <w:bookmarkStart w:id="115" w:name="_Toc5097"/>
      <w:bookmarkStart w:id="116" w:name="_Toc20891"/>
    </w:p>
    <w:p w14:paraId="2FFD2818" w14:textId="77777777" w:rsidR="002712AE" w:rsidRDefault="00D64034">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69504" behindDoc="0" locked="0" layoutInCell="1" allowOverlap="1" wp14:anchorId="240D030A" wp14:editId="223A666F">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14:paraId="35EC9DB2" w14:textId="77777777" w:rsidR="00E6665E" w:rsidRDefault="00E6665E">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240D030A"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14:paraId="35EC9DB2" w14:textId="77777777" w:rsidR="00E6665E" w:rsidRDefault="00E6665E">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117"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113"/>
      <w:bookmarkEnd w:id="114"/>
      <w:bookmarkEnd w:id="115"/>
      <w:bookmarkEnd w:id="116"/>
      <w:bookmarkEnd w:id="117"/>
    </w:p>
    <w:p w14:paraId="1DF7EF52" w14:textId="77777777" w:rsidR="002712AE" w:rsidRDefault="002712AE">
      <w:pPr>
        <w:spacing w:line="360" w:lineRule="auto"/>
        <w:rPr>
          <w:rFonts w:ascii="宋体" w:hAnsi="宋体" w:cs="宋体"/>
          <w:b/>
          <w:bCs/>
          <w:sz w:val="52"/>
          <w:szCs w:val="52"/>
        </w:rPr>
      </w:pPr>
    </w:p>
    <w:p w14:paraId="4BA4E505" w14:textId="77777777" w:rsidR="002712AE" w:rsidRDefault="002712AE">
      <w:pPr>
        <w:pStyle w:val="af"/>
        <w:spacing w:line="360" w:lineRule="auto"/>
        <w:rPr>
          <w:rFonts w:ascii="宋体" w:hAnsi="宋体" w:cs="宋体"/>
        </w:rPr>
      </w:pPr>
    </w:p>
    <w:p w14:paraId="0FF2CE8E" w14:textId="77777777" w:rsidR="002712AE" w:rsidRDefault="00D64034">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14:paraId="70EAD9FA" w14:textId="77777777" w:rsidR="002712AE" w:rsidRDefault="00D64034">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14:paraId="7CB93517" w14:textId="77777777" w:rsidR="002712AE" w:rsidRDefault="002712AE">
      <w:pPr>
        <w:spacing w:line="360" w:lineRule="auto"/>
        <w:rPr>
          <w:rFonts w:ascii="宋体" w:hAnsi="宋体" w:cs="宋体"/>
          <w:sz w:val="28"/>
          <w:szCs w:val="28"/>
        </w:rPr>
      </w:pPr>
    </w:p>
    <w:p w14:paraId="6836BB80" w14:textId="77777777" w:rsidR="002712AE" w:rsidRDefault="002712AE">
      <w:pPr>
        <w:pStyle w:val="afc"/>
        <w:rPr>
          <w:rFonts w:hAnsi="宋体" w:cs="宋体"/>
          <w:b/>
          <w:sz w:val="32"/>
          <w:szCs w:val="32"/>
        </w:rPr>
      </w:pPr>
    </w:p>
    <w:p w14:paraId="16C3F8FE" w14:textId="77777777" w:rsidR="002712AE" w:rsidRDefault="00D64034">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14:paraId="7733D36E"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1A4314C8" w14:textId="77777777" w:rsidR="002712AE" w:rsidRDefault="00D64034">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（加盖单位公章）</w:t>
      </w:r>
    </w:p>
    <w:p w14:paraId="1A80ECD6"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5F0A9FB6" w14:textId="77777777" w:rsidR="002712AE" w:rsidRDefault="00D64034">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14:paraId="359DFE62"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0934B359"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45D10438"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7E9BBC98"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379F14C5"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6CECA5A7" w14:textId="77777777" w:rsidR="002712AE" w:rsidRDefault="002712AE">
      <w:pPr>
        <w:pStyle w:val="afc"/>
        <w:adjustRightInd w:val="0"/>
        <w:snapToGrid w:val="0"/>
        <w:spacing w:line="360" w:lineRule="auto"/>
        <w:rPr>
          <w:rFonts w:hAnsi="宋体" w:cs="宋体"/>
          <w:b/>
          <w:bCs/>
          <w:sz w:val="32"/>
          <w:szCs w:val="32"/>
          <w:u w:val="single"/>
        </w:rPr>
      </w:pPr>
    </w:p>
    <w:p w14:paraId="4D9BDA93" w14:textId="77777777" w:rsidR="002712AE" w:rsidRDefault="002712AE">
      <w:pPr>
        <w:pStyle w:val="afc"/>
        <w:adjustRightInd w:val="0"/>
        <w:snapToGrid w:val="0"/>
        <w:spacing w:line="360" w:lineRule="auto"/>
        <w:ind w:leftChars="403" w:left="846" w:firstLineChars="49" w:firstLine="157"/>
        <w:rPr>
          <w:rFonts w:hAnsi="宋体" w:cs="宋体"/>
          <w:b/>
          <w:bCs/>
          <w:sz w:val="32"/>
          <w:szCs w:val="32"/>
          <w:u w:val="single"/>
        </w:rPr>
      </w:pPr>
    </w:p>
    <w:p w14:paraId="6F1D0A3F" w14:textId="77777777" w:rsidR="002712AE" w:rsidRDefault="00D64034">
      <w:pPr>
        <w:pStyle w:val="afc"/>
        <w:adjustRightInd w:val="0"/>
        <w:snapToGrid w:val="0"/>
        <w:spacing w:line="360" w:lineRule="auto"/>
        <w:jc w:val="center"/>
        <w:rPr>
          <w:rFonts w:hAnsi="宋体" w:cs="宋体"/>
        </w:rPr>
      </w:pPr>
      <w:r>
        <w:rPr>
          <w:rFonts w:hAnsi="宋体" w:cs="宋体" w:hint="eastAsia"/>
          <w:b/>
          <w:bCs/>
          <w:sz w:val="32"/>
          <w:szCs w:val="32"/>
        </w:rPr>
        <w:t>日  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14:paraId="481F12B7" w14:textId="77777777" w:rsidR="002712AE" w:rsidRDefault="002712AE">
      <w:pPr>
        <w:spacing w:line="360" w:lineRule="exact"/>
        <w:rPr>
          <w:rFonts w:ascii="宋体" w:hAnsi="宋体" w:cs="宋体"/>
          <w:b/>
        </w:rPr>
      </w:pPr>
    </w:p>
    <w:p w14:paraId="6B1DCBD2" w14:textId="77777777" w:rsidR="002712AE" w:rsidRDefault="002712AE">
      <w:pPr>
        <w:adjustRightInd w:val="0"/>
        <w:snapToGrid w:val="0"/>
        <w:spacing w:line="360" w:lineRule="auto"/>
        <w:jc w:val="center"/>
        <w:outlineLvl w:val="0"/>
        <w:rPr>
          <w:rFonts w:ascii="宋体" w:hAnsi="宋体" w:cs="宋体"/>
          <w:b/>
          <w:sz w:val="32"/>
          <w:szCs w:val="32"/>
        </w:rPr>
        <w:sectPr w:rsidR="002712AE">
          <w:pgSz w:w="11906" w:h="16838"/>
          <w:pgMar w:top="1440" w:right="1440" w:bottom="1440" w:left="1440" w:header="851" w:footer="851" w:gutter="0"/>
          <w:cols w:space="720"/>
          <w:docGrid w:linePitch="312"/>
        </w:sectPr>
      </w:pPr>
    </w:p>
    <w:p w14:paraId="71213338" w14:textId="77777777" w:rsidR="002712AE" w:rsidRDefault="00D64034">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   录</w:t>
      </w:r>
    </w:p>
    <w:p w14:paraId="21B6D5F8" w14:textId="77777777" w:rsidR="002712AE" w:rsidRDefault="002712AE">
      <w:pPr>
        <w:adjustRightInd w:val="0"/>
        <w:snapToGrid w:val="0"/>
        <w:spacing w:line="360" w:lineRule="auto"/>
        <w:ind w:firstLineChars="200" w:firstLine="480"/>
        <w:rPr>
          <w:rFonts w:ascii="宋体" w:hAnsi="宋体" w:cs="宋体"/>
          <w:sz w:val="24"/>
        </w:rPr>
      </w:pPr>
    </w:p>
    <w:p w14:paraId="7E3B50D9"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14:paraId="44999928"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14:paraId="539564FA"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14:paraId="254FB5AC"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14:paraId="7DF93BB5"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14:paraId="5D747FBF"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14:paraId="595598ED"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七、报价汇总表</w:t>
      </w:r>
    </w:p>
    <w:p w14:paraId="43D8B46F"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八、投标报价表</w:t>
      </w:r>
    </w:p>
    <w:p w14:paraId="6B8ED539"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九、其他资料（如有）</w:t>
      </w:r>
    </w:p>
    <w:p w14:paraId="6196CFCF" w14:textId="77777777" w:rsidR="002712AE" w:rsidRDefault="00D64034">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118" w:name="_Toc14530"/>
      <w:bookmarkStart w:id="119" w:name="_Toc32600"/>
      <w:bookmarkStart w:id="120" w:name="_Toc32569"/>
      <w:bookmarkStart w:id="121" w:name="_Toc2508"/>
      <w:r>
        <w:rPr>
          <w:rFonts w:ascii="宋体" w:hAnsi="宋体" w:cs="宋体" w:hint="eastAsia"/>
          <w:b/>
          <w:sz w:val="32"/>
          <w:szCs w:val="32"/>
        </w:rPr>
        <w:lastRenderedPageBreak/>
        <w:t>一、谈判承诺书</w:t>
      </w:r>
      <w:bookmarkEnd w:id="118"/>
      <w:bookmarkEnd w:id="119"/>
      <w:bookmarkEnd w:id="120"/>
      <w:bookmarkEnd w:id="121"/>
    </w:p>
    <w:p w14:paraId="71AF2BD0" w14:textId="77777777" w:rsidR="002712AE" w:rsidRDefault="002712AE">
      <w:pPr>
        <w:adjustRightInd w:val="0"/>
        <w:snapToGrid w:val="0"/>
        <w:spacing w:line="360" w:lineRule="auto"/>
        <w:rPr>
          <w:rFonts w:ascii="宋体" w:hAnsi="宋体" w:cs="宋体"/>
          <w:szCs w:val="21"/>
        </w:rPr>
      </w:pPr>
    </w:p>
    <w:p w14:paraId="6830AED0" w14:textId="77777777" w:rsidR="002712AE" w:rsidRDefault="00D64034">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(采购单位)：</w:t>
      </w:r>
    </w:p>
    <w:p w14:paraId="2EAF6344" w14:textId="77777777" w:rsidR="002712AE" w:rsidRDefault="00D64034">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项目名称)的竞争性谈判文件（谈判项目编号：         ）的全部内容，知悉参加竞争性谈判的风险，我方承诺接受谈判文件的全部条款且无任何异议。</w:t>
      </w:r>
    </w:p>
    <w:p w14:paraId="197FEB4B"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14:paraId="5B724994"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日历天内(响应文件有效期)遵守本响应文件中的承诺且在此期限期满之前均具有法律约束力。</w:t>
      </w:r>
    </w:p>
    <w:p w14:paraId="4A7D887C" w14:textId="77777777" w:rsidR="002712AE" w:rsidRDefault="00D64034">
      <w:pPr>
        <w:pStyle w:val="afc"/>
        <w:adjustRightInd w:val="0"/>
        <w:snapToGrid w:val="0"/>
        <w:spacing w:line="360" w:lineRule="auto"/>
        <w:ind w:firstLineChars="200" w:firstLine="420"/>
        <w:rPr>
          <w:rFonts w:hAnsi="宋体" w:cs="宋体"/>
          <w:bCs/>
        </w:rPr>
      </w:pPr>
      <w:r>
        <w:rPr>
          <w:rFonts w:hAnsi="宋体" w:cs="宋体" w:hint="eastAsia"/>
        </w:rPr>
        <w:t>三、我方提交的响应文件均为正本份和副本份，电子文件（包括响应文件全部内容）份，并保证响应文件提供的数据和材料是真实、准确的，且无低于成本的恶意报价行为。否则，愿承担由此引起的一切</w:t>
      </w:r>
      <w:r>
        <w:rPr>
          <w:rFonts w:hAnsi="宋体" w:cs="宋体" w:hint="eastAsia"/>
          <w:bCs/>
        </w:rPr>
        <w:t>法律责任。</w:t>
      </w:r>
    </w:p>
    <w:p w14:paraId="4CE9CF18"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14:paraId="40BAA196"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五、保证没有组织、参与围标、串标行为。</w:t>
      </w:r>
    </w:p>
    <w:p w14:paraId="52D5D77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14:paraId="70B830F2"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七、我方承诺，若贵方需要，我方愿意提供任何与本次谈判有关的数据、情况和技术资料。</w:t>
      </w:r>
    </w:p>
    <w:p w14:paraId="653A94A5"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14:paraId="13656AF7"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九、我方承诺在参与本次竞争性谈判过程中，若出现本文件第26条规定之情形，我方无条件接受条款规定作出的处罚。</w:t>
      </w:r>
    </w:p>
    <w:p w14:paraId="34C54439" w14:textId="77777777" w:rsidR="002712AE" w:rsidRDefault="00D64034">
      <w:pPr>
        <w:pStyle w:val="afc"/>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14:paraId="0ED704EB" w14:textId="77777777" w:rsidR="002712AE" w:rsidRDefault="00D64034">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14:paraId="69E4666A" w14:textId="77777777" w:rsidR="002712AE" w:rsidRDefault="002712AE">
      <w:pPr>
        <w:adjustRightInd w:val="0"/>
        <w:snapToGrid w:val="0"/>
        <w:spacing w:line="360" w:lineRule="auto"/>
        <w:ind w:right="24"/>
        <w:rPr>
          <w:rFonts w:ascii="宋体" w:hAnsi="宋体" w:cs="宋体"/>
          <w:bCs/>
          <w:szCs w:val="21"/>
        </w:rPr>
      </w:pPr>
    </w:p>
    <w:p w14:paraId="7A39CF70" w14:textId="77777777" w:rsidR="002712AE" w:rsidRDefault="002712AE">
      <w:pPr>
        <w:pStyle w:val="afc"/>
        <w:adjustRightInd w:val="0"/>
        <w:snapToGrid w:val="0"/>
        <w:spacing w:line="360" w:lineRule="auto"/>
        <w:rPr>
          <w:rFonts w:hAnsi="宋体" w:cs="宋体"/>
        </w:rPr>
      </w:pPr>
    </w:p>
    <w:p w14:paraId="16D80136" w14:textId="77777777" w:rsidR="002712AE" w:rsidRDefault="002712AE">
      <w:pPr>
        <w:pStyle w:val="afc"/>
        <w:adjustRightInd w:val="0"/>
        <w:snapToGrid w:val="0"/>
        <w:spacing w:line="360" w:lineRule="auto"/>
        <w:rPr>
          <w:rFonts w:hAnsi="宋体" w:cs="宋体"/>
        </w:rPr>
      </w:pPr>
    </w:p>
    <w:p w14:paraId="77B34277" w14:textId="77777777" w:rsidR="002712AE" w:rsidRDefault="00D64034">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（盖单位章）         </w:t>
      </w:r>
    </w:p>
    <w:p w14:paraId="3309C4DE" w14:textId="77777777" w:rsidR="002712AE" w:rsidRDefault="00D64034">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14:paraId="18D25962" w14:textId="77777777" w:rsidR="002712AE" w:rsidRDefault="00D64034">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8BBCB2F" w14:textId="77777777" w:rsidR="002712AE" w:rsidRDefault="002712AE">
      <w:pPr>
        <w:adjustRightInd w:val="0"/>
        <w:snapToGrid w:val="0"/>
        <w:spacing w:line="360" w:lineRule="auto"/>
        <w:ind w:right="24"/>
        <w:rPr>
          <w:rFonts w:ascii="宋体" w:hAnsi="宋体" w:cs="宋体"/>
          <w:bCs/>
          <w:szCs w:val="21"/>
        </w:rPr>
      </w:pPr>
    </w:p>
    <w:p w14:paraId="376EA7F6" w14:textId="77777777" w:rsidR="002712AE" w:rsidRDefault="002712AE">
      <w:pPr>
        <w:adjustRightInd w:val="0"/>
        <w:snapToGrid w:val="0"/>
        <w:spacing w:line="360" w:lineRule="auto"/>
        <w:ind w:right="24"/>
        <w:rPr>
          <w:rFonts w:ascii="宋体" w:hAnsi="宋体" w:cs="宋体"/>
          <w:bCs/>
          <w:sz w:val="28"/>
          <w:szCs w:val="28"/>
        </w:rPr>
      </w:pPr>
    </w:p>
    <w:p w14:paraId="2B2E52B3" w14:textId="77777777" w:rsidR="002712AE" w:rsidRDefault="002712AE">
      <w:pPr>
        <w:pStyle w:val="af"/>
        <w:rPr>
          <w:rFonts w:ascii="宋体" w:hAnsi="宋体" w:cs="宋体"/>
          <w:bCs/>
          <w:sz w:val="28"/>
          <w:szCs w:val="28"/>
        </w:rPr>
      </w:pPr>
    </w:p>
    <w:p w14:paraId="2B2757B3" w14:textId="77777777" w:rsidR="002712AE" w:rsidRDefault="002712AE">
      <w:pPr>
        <w:rPr>
          <w:rFonts w:ascii="宋体" w:hAnsi="宋体" w:cs="宋体"/>
          <w:bCs/>
          <w:sz w:val="28"/>
          <w:szCs w:val="28"/>
        </w:rPr>
      </w:pPr>
    </w:p>
    <w:p w14:paraId="1F5C2A1F" w14:textId="77777777" w:rsidR="002712AE" w:rsidRDefault="002712AE">
      <w:pPr>
        <w:pStyle w:val="af"/>
        <w:rPr>
          <w:rFonts w:ascii="宋体" w:hAnsi="宋体" w:cs="宋体"/>
        </w:rPr>
      </w:pPr>
    </w:p>
    <w:p w14:paraId="2DC8B4AA" w14:textId="77777777" w:rsidR="002712AE" w:rsidRDefault="00D64034">
      <w:pPr>
        <w:adjustRightInd w:val="0"/>
        <w:snapToGrid w:val="0"/>
        <w:spacing w:line="360" w:lineRule="auto"/>
        <w:ind w:right="24"/>
        <w:jc w:val="center"/>
        <w:outlineLvl w:val="1"/>
        <w:rPr>
          <w:rFonts w:ascii="宋体" w:hAnsi="宋体" w:cs="宋体"/>
          <w:b/>
          <w:sz w:val="32"/>
          <w:szCs w:val="32"/>
        </w:rPr>
      </w:pPr>
      <w:bookmarkStart w:id="122" w:name="_Toc3026"/>
      <w:bookmarkStart w:id="123" w:name="_Toc2211"/>
      <w:bookmarkStart w:id="124" w:name="_Toc31277"/>
      <w:bookmarkStart w:id="125" w:name="_Toc1313"/>
      <w:r>
        <w:rPr>
          <w:rFonts w:ascii="宋体" w:hAnsi="宋体" w:cs="宋体" w:hint="eastAsia"/>
          <w:b/>
          <w:sz w:val="32"/>
          <w:szCs w:val="32"/>
        </w:rPr>
        <w:lastRenderedPageBreak/>
        <w:t>二、法定代表人身份证明书</w:t>
      </w:r>
      <w:bookmarkEnd w:id="122"/>
      <w:bookmarkEnd w:id="123"/>
      <w:bookmarkEnd w:id="124"/>
      <w:bookmarkEnd w:id="125"/>
    </w:p>
    <w:p w14:paraId="07C7A997" w14:textId="77777777" w:rsidR="002712AE" w:rsidRDefault="002712AE">
      <w:pPr>
        <w:snapToGrid w:val="0"/>
        <w:spacing w:line="480" w:lineRule="auto"/>
        <w:rPr>
          <w:rFonts w:ascii="宋体" w:hAnsi="宋体" w:cs="宋体"/>
          <w:szCs w:val="21"/>
        </w:rPr>
      </w:pPr>
    </w:p>
    <w:p w14:paraId="11C1B271" w14:textId="77777777" w:rsidR="002712AE" w:rsidRDefault="00D64034" w:rsidP="00D640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14:paraId="4EE74F73" w14:textId="77777777" w:rsidR="002712AE" w:rsidRDefault="00D64034" w:rsidP="00D64034">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14:paraId="1ADFC3AC" w14:textId="77777777" w:rsidR="002712AE" w:rsidRDefault="00D64034" w:rsidP="00D640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15626F9C" w14:textId="77777777" w:rsidR="002712AE" w:rsidRDefault="00D64034">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7C606A24" w14:textId="77777777" w:rsidR="002712AE" w:rsidRDefault="00D64034" w:rsidP="00D6403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19D4E94E" w14:textId="77777777" w:rsidR="002712AE" w:rsidRDefault="00D64034" w:rsidP="00D6403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14:paraId="1807237D" w14:textId="77777777" w:rsidR="002712AE" w:rsidRDefault="00D64034" w:rsidP="00D640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14:paraId="64E93731" w14:textId="77777777" w:rsidR="002712AE" w:rsidRDefault="00D64034" w:rsidP="00D640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61F74943" w14:textId="77777777" w:rsidR="002712AE" w:rsidRDefault="00D64034">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72576" behindDoc="1" locked="0" layoutInCell="1" allowOverlap="1" wp14:anchorId="357874F6" wp14:editId="692BC387">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7C83C266" w14:textId="77777777" w:rsidR="00E6665E" w:rsidRDefault="00E6665E"/>
                          <w:p w14:paraId="65C5C0B5" w14:textId="77777777" w:rsidR="00E6665E" w:rsidRDefault="00E6665E">
                            <w:pPr>
                              <w:ind w:firstLineChars="100" w:firstLine="211"/>
                              <w:rPr>
                                <w:b/>
                              </w:rPr>
                            </w:pPr>
                            <w:r>
                              <w:rPr>
                                <w:rFonts w:hint="eastAsia"/>
                                <w:b/>
                              </w:rPr>
                              <w:t>附：</w:t>
                            </w:r>
                          </w:p>
                          <w:p w14:paraId="6E7ED11E" w14:textId="77777777" w:rsidR="00E6665E" w:rsidRDefault="00E6665E">
                            <w:pPr>
                              <w:ind w:firstLineChars="100" w:firstLine="211"/>
                              <w:rPr>
                                <w:b/>
                              </w:rPr>
                            </w:pPr>
                            <w:r>
                              <w:rPr>
                                <w:rFonts w:hint="eastAsia"/>
                                <w:b/>
                              </w:rPr>
                              <w:t>营业执照副本复印件</w:t>
                            </w:r>
                          </w:p>
                          <w:p w14:paraId="12296549" w14:textId="77777777" w:rsidR="00E6665E" w:rsidRDefault="00E6665E"/>
                        </w:txbxContent>
                      </wps:txbx>
                      <wps:bodyPr rot="0" vert="horz" wrap="square" lIns="91440" tIns="45720" rIns="91440" bIns="45720" anchor="t" anchorCtr="0" upright="1">
                        <a:noAutofit/>
                      </wps:bodyPr>
                    </wps:wsp>
                  </a:graphicData>
                </a:graphic>
              </wp:anchor>
            </w:drawing>
          </mc:Choice>
          <mc:Fallback>
            <w:pict>
              <v:rect w14:anchorId="357874F6" id="矩形 4" o:spid="_x0000_s1027" style="position:absolute;margin-left:222.1pt;margin-top:11.5pt;width:185.5pt;height:96.1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14:paraId="7C83C266" w14:textId="77777777" w:rsidR="00E6665E" w:rsidRDefault="00E6665E"/>
                    <w:p w14:paraId="65C5C0B5" w14:textId="77777777" w:rsidR="00E6665E" w:rsidRDefault="00E6665E">
                      <w:pPr>
                        <w:ind w:firstLineChars="100" w:firstLine="211"/>
                        <w:rPr>
                          <w:b/>
                        </w:rPr>
                      </w:pPr>
                      <w:r>
                        <w:rPr>
                          <w:rFonts w:hint="eastAsia"/>
                          <w:b/>
                        </w:rPr>
                        <w:t>附：</w:t>
                      </w:r>
                    </w:p>
                    <w:p w14:paraId="6E7ED11E" w14:textId="77777777" w:rsidR="00E6665E" w:rsidRDefault="00E6665E">
                      <w:pPr>
                        <w:ind w:firstLineChars="100" w:firstLine="211"/>
                        <w:rPr>
                          <w:b/>
                        </w:rPr>
                      </w:pPr>
                      <w:r>
                        <w:rPr>
                          <w:rFonts w:hint="eastAsia"/>
                          <w:b/>
                        </w:rPr>
                        <w:t>营业执照副本复印件</w:t>
                      </w:r>
                    </w:p>
                    <w:p w14:paraId="12296549" w14:textId="77777777" w:rsidR="00E6665E" w:rsidRDefault="00E6665E"/>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71552" behindDoc="1" locked="0" layoutInCell="1" allowOverlap="1" wp14:anchorId="4EF8FACB" wp14:editId="40BA150A">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2387FB3D" w14:textId="77777777" w:rsidR="00E6665E" w:rsidRDefault="00E6665E"/>
                          <w:p w14:paraId="32BE25A8" w14:textId="77777777" w:rsidR="00E6665E" w:rsidRDefault="00E6665E">
                            <w:pPr>
                              <w:ind w:firstLineChars="100" w:firstLine="211"/>
                              <w:rPr>
                                <w:b/>
                              </w:rPr>
                            </w:pPr>
                            <w:r>
                              <w:rPr>
                                <w:rFonts w:hint="eastAsia"/>
                                <w:b/>
                              </w:rPr>
                              <w:t>附：</w:t>
                            </w:r>
                          </w:p>
                          <w:p w14:paraId="43B77759" w14:textId="77777777" w:rsidR="00E6665E" w:rsidRDefault="00E6665E">
                            <w:pPr>
                              <w:ind w:firstLineChars="100" w:firstLine="211"/>
                              <w:rPr>
                                <w:b/>
                              </w:rPr>
                            </w:pPr>
                            <w:r>
                              <w:rPr>
                                <w:rFonts w:hint="eastAsia"/>
                                <w:b/>
                              </w:rPr>
                              <w:t>法定代表人身份证（双面）复印件</w:t>
                            </w:r>
                          </w:p>
                          <w:p w14:paraId="706A5896" w14:textId="77777777" w:rsidR="00E6665E" w:rsidRDefault="00E6665E"/>
                        </w:txbxContent>
                      </wps:txbx>
                      <wps:bodyPr rot="0" vert="horz" wrap="square" lIns="91440" tIns="45720" rIns="91440" bIns="45720" anchor="t" anchorCtr="0" upright="1">
                        <a:noAutofit/>
                      </wps:bodyPr>
                    </wps:wsp>
                  </a:graphicData>
                </a:graphic>
              </wp:anchor>
            </w:drawing>
          </mc:Choice>
          <mc:Fallback>
            <w:pict>
              <v:rect w14:anchorId="4EF8FACB" id="矩形 3"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14:paraId="2387FB3D" w14:textId="77777777" w:rsidR="00E6665E" w:rsidRDefault="00E6665E"/>
                    <w:p w14:paraId="32BE25A8" w14:textId="77777777" w:rsidR="00E6665E" w:rsidRDefault="00E6665E">
                      <w:pPr>
                        <w:ind w:firstLineChars="100" w:firstLine="211"/>
                        <w:rPr>
                          <w:b/>
                        </w:rPr>
                      </w:pPr>
                      <w:r>
                        <w:rPr>
                          <w:rFonts w:hint="eastAsia"/>
                          <w:b/>
                        </w:rPr>
                        <w:t>附：</w:t>
                      </w:r>
                    </w:p>
                    <w:p w14:paraId="43B77759" w14:textId="77777777" w:rsidR="00E6665E" w:rsidRDefault="00E6665E">
                      <w:pPr>
                        <w:ind w:firstLineChars="100" w:firstLine="211"/>
                        <w:rPr>
                          <w:b/>
                        </w:rPr>
                      </w:pPr>
                      <w:r>
                        <w:rPr>
                          <w:rFonts w:hint="eastAsia"/>
                          <w:b/>
                        </w:rPr>
                        <w:t>法定代表人身份证（双面）复印件</w:t>
                      </w:r>
                    </w:p>
                    <w:p w14:paraId="706A5896" w14:textId="77777777" w:rsidR="00E6665E" w:rsidRDefault="00E6665E"/>
                  </w:txbxContent>
                </v:textbox>
              </v:rect>
            </w:pict>
          </mc:Fallback>
        </mc:AlternateContent>
      </w:r>
    </w:p>
    <w:p w14:paraId="66C26FD8" w14:textId="77777777" w:rsidR="002712AE" w:rsidRDefault="002712AE">
      <w:pPr>
        <w:snapToGrid w:val="0"/>
        <w:rPr>
          <w:rFonts w:ascii="宋体" w:hAnsi="宋体" w:cs="宋体"/>
          <w:szCs w:val="21"/>
        </w:rPr>
      </w:pPr>
    </w:p>
    <w:p w14:paraId="4C49AFDF" w14:textId="77777777" w:rsidR="002712AE" w:rsidRDefault="002712AE">
      <w:pPr>
        <w:autoSpaceDE w:val="0"/>
        <w:autoSpaceDN w:val="0"/>
        <w:adjustRightInd w:val="0"/>
        <w:snapToGrid w:val="0"/>
        <w:spacing w:line="360" w:lineRule="auto"/>
        <w:jc w:val="left"/>
        <w:rPr>
          <w:rFonts w:ascii="宋体" w:hAnsi="宋体" w:cs="宋体"/>
          <w:szCs w:val="21"/>
        </w:rPr>
      </w:pPr>
    </w:p>
    <w:p w14:paraId="41ECE843" w14:textId="77777777" w:rsidR="002712AE" w:rsidRDefault="002712AE">
      <w:pPr>
        <w:autoSpaceDE w:val="0"/>
        <w:autoSpaceDN w:val="0"/>
        <w:adjustRightInd w:val="0"/>
        <w:snapToGrid w:val="0"/>
        <w:spacing w:line="360" w:lineRule="auto"/>
        <w:jc w:val="left"/>
        <w:rPr>
          <w:rFonts w:ascii="宋体" w:hAnsi="宋体" w:cs="宋体"/>
          <w:szCs w:val="21"/>
        </w:rPr>
      </w:pPr>
    </w:p>
    <w:p w14:paraId="38971B8C" w14:textId="77777777" w:rsidR="002712AE" w:rsidRDefault="002712AE">
      <w:pPr>
        <w:autoSpaceDE w:val="0"/>
        <w:autoSpaceDN w:val="0"/>
        <w:adjustRightInd w:val="0"/>
        <w:snapToGrid w:val="0"/>
        <w:spacing w:line="360" w:lineRule="auto"/>
        <w:jc w:val="left"/>
        <w:rPr>
          <w:rFonts w:ascii="宋体" w:hAnsi="宋体" w:cs="宋体"/>
          <w:szCs w:val="21"/>
        </w:rPr>
      </w:pPr>
    </w:p>
    <w:p w14:paraId="18088F19" w14:textId="77777777" w:rsidR="002712AE" w:rsidRDefault="002712AE">
      <w:pPr>
        <w:autoSpaceDE w:val="0"/>
        <w:autoSpaceDN w:val="0"/>
        <w:adjustRightInd w:val="0"/>
        <w:snapToGrid w:val="0"/>
        <w:spacing w:line="360" w:lineRule="auto"/>
        <w:jc w:val="left"/>
        <w:rPr>
          <w:rFonts w:ascii="宋体" w:hAnsi="宋体" w:cs="宋体"/>
          <w:szCs w:val="21"/>
        </w:rPr>
      </w:pPr>
    </w:p>
    <w:p w14:paraId="1B665F44" w14:textId="77777777" w:rsidR="002712AE" w:rsidRDefault="00D64034">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14:paraId="41617B7C" w14:textId="77777777" w:rsidR="002712AE" w:rsidRDefault="002712AE">
      <w:pPr>
        <w:snapToGrid w:val="0"/>
        <w:rPr>
          <w:rFonts w:ascii="宋体" w:hAnsi="宋体" w:cs="宋体"/>
          <w:szCs w:val="21"/>
        </w:rPr>
      </w:pPr>
    </w:p>
    <w:p w14:paraId="53CB1E56" w14:textId="77777777" w:rsidR="002712AE" w:rsidRDefault="002712AE">
      <w:pPr>
        <w:snapToGrid w:val="0"/>
        <w:rPr>
          <w:rFonts w:ascii="宋体" w:hAnsi="宋体" w:cs="宋体"/>
          <w:szCs w:val="21"/>
        </w:rPr>
      </w:pPr>
    </w:p>
    <w:p w14:paraId="32579E5D" w14:textId="77777777" w:rsidR="002712AE" w:rsidRDefault="002712AE">
      <w:pPr>
        <w:snapToGrid w:val="0"/>
        <w:rPr>
          <w:rFonts w:ascii="宋体" w:hAnsi="宋体" w:cs="宋体"/>
          <w:szCs w:val="21"/>
        </w:rPr>
      </w:pPr>
    </w:p>
    <w:p w14:paraId="66631672" w14:textId="77777777" w:rsidR="002712AE" w:rsidRDefault="002712AE">
      <w:pPr>
        <w:snapToGrid w:val="0"/>
        <w:rPr>
          <w:rFonts w:ascii="宋体" w:hAnsi="宋体" w:cs="宋体"/>
          <w:szCs w:val="21"/>
        </w:rPr>
      </w:pPr>
    </w:p>
    <w:p w14:paraId="02610A41" w14:textId="77777777" w:rsidR="002712AE" w:rsidRDefault="002712AE">
      <w:pPr>
        <w:snapToGrid w:val="0"/>
        <w:rPr>
          <w:rFonts w:ascii="宋体" w:hAnsi="宋体" w:cs="宋体"/>
          <w:szCs w:val="21"/>
        </w:rPr>
      </w:pPr>
    </w:p>
    <w:p w14:paraId="5FD3163C" w14:textId="77777777" w:rsidR="002712AE" w:rsidRDefault="002712AE">
      <w:pPr>
        <w:adjustRightInd w:val="0"/>
        <w:snapToGrid w:val="0"/>
        <w:spacing w:line="360" w:lineRule="auto"/>
        <w:rPr>
          <w:rFonts w:ascii="宋体" w:hAnsi="宋体" w:cs="宋体"/>
          <w:szCs w:val="21"/>
        </w:rPr>
      </w:pPr>
    </w:p>
    <w:p w14:paraId="4008E599" w14:textId="77777777" w:rsidR="002712AE" w:rsidRDefault="00D64034">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14:paraId="305CFB58" w14:textId="77777777" w:rsidR="002712AE" w:rsidRDefault="00D64034">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7A2333DC" w14:textId="77777777" w:rsidR="002712AE" w:rsidRDefault="00D64034">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26" w:name="_Toc14170"/>
      <w:bookmarkStart w:id="127" w:name="_Toc3592"/>
      <w:bookmarkStart w:id="128" w:name="_Toc21066"/>
      <w:bookmarkStart w:id="129" w:name="_Toc761"/>
      <w:r>
        <w:rPr>
          <w:rFonts w:ascii="宋体" w:hAnsi="宋体" w:cs="宋体" w:hint="eastAsia"/>
          <w:b/>
          <w:sz w:val="32"/>
          <w:szCs w:val="32"/>
        </w:rPr>
        <w:lastRenderedPageBreak/>
        <w:t>三、授权委托书</w:t>
      </w:r>
      <w:bookmarkEnd w:id="126"/>
      <w:bookmarkEnd w:id="127"/>
      <w:bookmarkEnd w:id="128"/>
      <w:bookmarkEnd w:id="129"/>
    </w:p>
    <w:p w14:paraId="33897768" w14:textId="77777777" w:rsidR="002712AE" w:rsidRDefault="002712AE">
      <w:pPr>
        <w:adjustRightInd w:val="0"/>
        <w:snapToGrid w:val="0"/>
        <w:spacing w:line="360" w:lineRule="auto"/>
        <w:jc w:val="center"/>
        <w:rPr>
          <w:rFonts w:ascii="宋体" w:hAnsi="宋体" w:cs="宋体"/>
          <w:b/>
          <w:sz w:val="28"/>
          <w:szCs w:val="28"/>
        </w:rPr>
      </w:pPr>
    </w:p>
    <w:p w14:paraId="3BB6AD9E" w14:textId="77777777" w:rsidR="002712AE" w:rsidRDefault="00D64034" w:rsidP="00D64034">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14:paraId="6A2F6242" w14:textId="77777777" w:rsidR="002712AE" w:rsidRDefault="002712AE">
      <w:pPr>
        <w:spacing w:line="360" w:lineRule="auto"/>
        <w:ind w:firstLine="435"/>
        <w:rPr>
          <w:rFonts w:ascii="宋体" w:hAnsi="宋体" w:cs="宋体"/>
          <w:kern w:val="0"/>
          <w:szCs w:val="21"/>
        </w:rPr>
      </w:pPr>
    </w:p>
    <w:p w14:paraId="36D97257" w14:textId="77777777" w:rsidR="002712AE" w:rsidRDefault="002712AE">
      <w:pPr>
        <w:spacing w:line="360" w:lineRule="auto"/>
        <w:ind w:firstLine="435"/>
        <w:rPr>
          <w:rFonts w:ascii="宋体" w:hAnsi="宋体" w:cs="宋体"/>
          <w:kern w:val="0"/>
          <w:szCs w:val="21"/>
        </w:rPr>
      </w:pPr>
    </w:p>
    <w:p w14:paraId="4F0450D1" w14:textId="77777777" w:rsidR="002712AE" w:rsidRDefault="002712AE">
      <w:pPr>
        <w:spacing w:line="360" w:lineRule="auto"/>
        <w:ind w:firstLine="435"/>
        <w:rPr>
          <w:rFonts w:ascii="宋体" w:hAnsi="宋体" w:cs="宋体"/>
          <w:kern w:val="0"/>
          <w:szCs w:val="21"/>
        </w:rPr>
      </w:pPr>
    </w:p>
    <w:p w14:paraId="739D3A43" w14:textId="77777777" w:rsidR="002712AE" w:rsidRDefault="00D64034">
      <w:pPr>
        <w:spacing w:line="360" w:lineRule="auto"/>
        <w:ind w:firstLine="435"/>
        <w:rPr>
          <w:rFonts w:ascii="宋体" w:hAnsi="宋体" w:cs="宋体"/>
          <w:kern w:val="0"/>
          <w:szCs w:val="21"/>
        </w:rPr>
      </w:pPr>
      <w:r>
        <w:rPr>
          <w:rFonts w:ascii="宋体" w:hAnsi="宋体" w:cs="宋体" w:hint="eastAsia"/>
          <w:kern w:val="0"/>
          <w:szCs w:val="21"/>
        </w:rPr>
        <w:t>代理人无转委托权。</w:t>
      </w:r>
    </w:p>
    <w:p w14:paraId="71D12275" w14:textId="77777777" w:rsidR="002712AE" w:rsidRDefault="00D64034">
      <w:pPr>
        <w:spacing w:line="360" w:lineRule="auto"/>
        <w:ind w:firstLine="435"/>
        <w:rPr>
          <w:rFonts w:ascii="宋体" w:hAnsi="宋体" w:cs="宋体"/>
          <w:szCs w:val="21"/>
        </w:rPr>
      </w:pPr>
      <w:r>
        <w:rPr>
          <w:rFonts w:ascii="宋体" w:hAnsi="宋体" w:cs="宋体" w:hint="eastAsia"/>
          <w:szCs w:val="21"/>
        </w:rPr>
        <w:t>本授权书于年月日签字生效，特此声明。</w:t>
      </w:r>
    </w:p>
    <w:p w14:paraId="7F23E819" w14:textId="77777777" w:rsidR="002712AE" w:rsidRDefault="00D64034" w:rsidP="00D64034">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75648" behindDoc="1" locked="0" layoutInCell="1" allowOverlap="1" wp14:anchorId="3DC5EB90" wp14:editId="6CEABF5D">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1F99B0" w14:textId="77777777" w:rsidR="00E6665E" w:rsidRDefault="00E6665E"/>
                          <w:p w14:paraId="5F57C0EA" w14:textId="77777777" w:rsidR="00E6665E" w:rsidRDefault="00E6665E">
                            <w:pPr>
                              <w:ind w:firstLineChars="100" w:firstLine="211"/>
                              <w:rPr>
                                <w:b/>
                              </w:rPr>
                            </w:pPr>
                            <w:r>
                              <w:rPr>
                                <w:rFonts w:hint="eastAsia"/>
                                <w:b/>
                              </w:rPr>
                              <w:t>附：</w:t>
                            </w:r>
                          </w:p>
                          <w:p w14:paraId="4490B1E4" w14:textId="77777777" w:rsidR="00E6665E" w:rsidRDefault="00E6665E">
                            <w:pPr>
                              <w:rPr>
                                <w:b/>
                              </w:rPr>
                            </w:pPr>
                            <w:r>
                              <w:rPr>
                                <w:rFonts w:hint="eastAsia"/>
                                <w:b/>
                              </w:rPr>
                              <w:t>委托代理人身份证（双面）复印件</w:t>
                            </w:r>
                          </w:p>
                          <w:p w14:paraId="7E054C58" w14:textId="77777777" w:rsidR="00E6665E" w:rsidRDefault="00E6665E"/>
                        </w:txbxContent>
                      </wps:txbx>
                      <wps:bodyPr upright="1"/>
                    </wps:wsp>
                  </a:graphicData>
                </a:graphic>
              </wp:anchor>
            </w:drawing>
          </mc:Choice>
          <mc:Fallback>
            <w:pict>
              <v:rect w14:anchorId="3DC5EB90" id="矩形 6" o:spid="_x0000_s1029" style="position:absolute;left:0;text-align:left;margin-left:-9pt;margin-top:1.45pt;width:111.1pt;height:102.3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">
                <v:textbox>
                  <w:txbxContent>
                    <w:p w14:paraId="281F99B0" w14:textId="77777777" w:rsidR="00E6665E" w:rsidRDefault="00E6665E"/>
                    <w:p w14:paraId="5F57C0EA" w14:textId="77777777" w:rsidR="00E6665E" w:rsidRDefault="00E6665E">
                      <w:pPr>
                        <w:ind w:firstLineChars="100" w:firstLine="211"/>
                        <w:rPr>
                          <w:b/>
                        </w:rPr>
                      </w:pPr>
                      <w:r>
                        <w:rPr>
                          <w:rFonts w:hint="eastAsia"/>
                          <w:b/>
                        </w:rPr>
                        <w:t>附：</w:t>
                      </w:r>
                    </w:p>
                    <w:p w14:paraId="4490B1E4" w14:textId="77777777" w:rsidR="00E6665E" w:rsidRDefault="00E6665E">
                      <w:pPr>
                        <w:rPr>
                          <w:b/>
                        </w:rPr>
                      </w:pPr>
                      <w:r>
                        <w:rPr>
                          <w:rFonts w:hint="eastAsia"/>
                          <w:b/>
                        </w:rPr>
                        <w:t>委托代理人身份证（双面）复印件</w:t>
                      </w:r>
                    </w:p>
                    <w:p w14:paraId="7E054C58" w14:textId="77777777" w:rsidR="00E6665E" w:rsidRDefault="00E6665E"/>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77696" behindDoc="1" locked="0" layoutInCell="1" allowOverlap="1" wp14:anchorId="04BC3AA4" wp14:editId="44224FC3">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5A8CF9" w14:textId="77777777" w:rsidR="00E6665E" w:rsidRDefault="00E6665E"/>
                          <w:p w14:paraId="5DDF0D6A" w14:textId="77777777" w:rsidR="00E6665E" w:rsidRDefault="00E6665E">
                            <w:pPr>
                              <w:ind w:firstLineChars="100" w:firstLine="211"/>
                              <w:rPr>
                                <w:b/>
                              </w:rPr>
                            </w:pPr>
                            <w:r>
                              <w:rPr>
                                <w:rFonts w:hint="eastAsia"/>
                                <w:b/>
                              </w:rPr>
                              <w:t>附：</w:t>
                            </w:r>
                          </w:p>
                          <w:p w14:paraId="511276FF" w14:textId="77777777" w:rsidR="00E6665E" w:rsidRDefault="00E6665E">
                            <w:pPr>
                              <w:ind w:firstLineChars="100" w:firstLine="211"/>
                              <w:rPr>
                                <w:b/>
                              </w:rPr>
                            </w:pPr>
                            <w:r>
                              <w:rPr>
                                <w:rFonts w:hint="eastAsia"/>
                                <w:b/>
                              </w:rPr>
                              <w:t>营业执照副本复印件</w:t>
                            </w:r>
                          </w:p>
                          <w:p w14:paraId="4C6BE629" w14:textId="77777777" w:rsidR="00E6665E" w:rsidRDefault="00E6665E">
                            <w:pPr>
                              <w:rPr>
                                <w:highlight w:val="yellow"/>
                              </w:rPr>
                            </w:pPr>
                          </w:p>
                        </w:txbxContent>
                      </wps:txbx>
                      <wps:bodyPr upright="1"/>
                    </wps:wsp>
                  </a:graphicData>
                </a:graphic>
              </wp:anchor>
            </w:drawing>
          </mc:Choice>
          <mc:Fallback>
            <w:pict>
              <v:rect w14:anchorId="04BC3AA4" id="矩形 7" o:spid="_x0000_s1030" style="position:absolute;left:0;text-align:left;margin-left:272.1pt;margin-top:.3pt;width:122.5pt;height:100.1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jPlmpfgBAADxAwAADgAAAAAAAAAAAAAAAAAuAgAA&#10;ZHJzL2Uyb0RvYy54bWxQSwECLQAUAAYACAAAACEA3fRPxNwAAAAIAQAADwAAAAAAAAAAAAAAAABS&#10;BAAAZHJzL2Rvd25yZXYueG1sUEsFBgAAAAAEAAQA8wAAAFsFAAAAAA==&#10;">
                <v:textbox>
                  <w:txbxContent>
                    <w:p w14:paraId="655A8CF9" w14:textId="77777777" w:rsidR="00E6665E" w:rsidRDefault="00E6665E"/>
                    <w:p w14:paraId="5DDF0D6A" w14:textId="77777777" w:rsidR="00E6665E" w:rsidRDefault="00E6665E">
                      <w:pPr>
                        <w:ind w:firstLineChars="100" w:firstLine="211"/>
                        <w:rPr>
                          <w:b/>
                        </w:rPr>
                      </w:pPr>
                      <w:r>
                        <w:rPr>
                          <w:rFonts w:hint="eastAsia"/>
                          <w:b/>
                        </w:rPr>
                        <w:t>附：</w:t>
                      </w:r>
                    </w:p>
                    <w:p w14:paraId="511276FF" w14:textId="77777777" w:rsidR="00E6665E" w:rsidRDefault="00E6665E">
                      <w:pPr>
                        <w:ind w:firstLineChars="100" w:firstLine="211"/>
                        <w:rPr>
                          <w:b/>
                        </w:rPr>
                      </w:pPr>
                      <w:r>
                        <w:rPr>
                          <w:rFonts w:hint="eastAsia"/>
                          <w:b/>
                        </w:rPr>
                        <w:t>营业执照副本复印件</w:t>
                      </w:r>
                    </w:p>
                    <w:p w14:paraId="4C6BE629" w14:textId="77777777" w:rsidR="00E6665E" w:rsidRDefault="00E6665E">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76672" behindDoc="1" locked="0" layoutInCell="1" allowOverlap="1" wp14:anchorId="735ACFCB" wp14:editId="7DE2846C">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20F2CE" w14:textId="77777777" w:rsidR="00E6665E" w:rsidRDefault="00E6665E"/>
                          <w:p w14:paraId="7F0F6D79" w14:textId="77777777" w:rsidR="00E6665E" w:rsidRDefault="00E6665E">
                            <w:pPr>
                              <w:ind w:firstLineChars="100" w:firstLine="211"/>
                              <w:rPr>
                                <w:b/>
                              </w:rPr>
                            </w:pPr>
                            <w:r>
                              <w:rPr>
                                <w:rFonts w:hint="eastAsia"/>
                                <w:b/>
                              </w:rPr>
                              <w:t>附：</w:t>
                            </w:r>
                          </w:p>
                          <w:p w14:paraId="0DE7B458" w14:textId="77777777" w:rsidR="00E6665E" w:rsidRDefault="00E6665E">
                            <w:pPr>
                              <w:rPr>
                                <w:b/>
                              </w:rPr>
                            </w:pPr>
                            <w:r>
                              <w:rPr>
                                <w:rFonts w:hint="eastAsia"/>
                                <w:b/>
                              </w:rPr>
                              <w:t>法定代表人身份证（双面）复印件</w:t>
                            </w:r>
                          </w:p>
                          <w:p w14:paraId="0CFE5157" w14:textId="77777777" w:rsidR="00E6665E" w:rsidRDefault="00E6665E"/>
                        </w:txbxContent>
                      </wps:txbx>
                      <wps:bodyPr upright="1"/>
                    </wps:wsp>
                  </a:graphicData>
                </a:graphic>
              </wp:anchor>
            </w:drawing>
          </mc:Choice>
          <mc:Fallback>
            <w:pict>
              <v:rect w14:anchorId="735ACFCB" id="矩形 5" o:spid="_x0000_s1031" style="position:absolute;left:0;text-align:left;margin-left:133.45pt;margin-top:1.35pt;width:112.85pt;height:100.65pt;flip:x;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">
                <v:textbox>
                  <w:txbxContent>
                    <w:p w14:paraId="0420F2CE" w14:textId="77777777" w:rsidR="00E6665E" w:rsidRDefault="00E6665E"/>
                    <w:p w14:paraId="7F0F6D79" w14:textId="77777777" w:rsidR="00E6665E" w:rsidRDefault="00E6665E">
                      <w:pPr>
                        <w:ind w:firstLineChars="100" w:firstLine="211"/>
                        <w:rPr>
                          <w:b/>
                        </w:rPr>
                      </w:pPr>
                      <w:r>
                        <w:rPr>
                          <w:rFonts w:hint="eastAsia"/>
                          <w:b/>
                        </w:rPr>
                        <w:t>附：</w:t>
                      </w:r>
                    </w:p>
                    <w:p w14:paraId="0DE7B458" w14:textId="77777777" w:rsidR="00E6665E" w:rsidRDefault="00E6665E">
                      <w:pPr>
                        <w:rPr>
                          <w:b/>
                        </w:rPr>
                      </w:pPr>
                      <w:r>
                        <w:rPr>
                          <w:rFonts w:hint="eastAsia"/>
                          <w:b/>
                        </w:rPr>
                        <w:t>法定代表人身份证（双面）复印件</w:t>
                      </w:r>
                    </w:p>
                    <w:p w14:paraId="0CFE5157" w14:textId="77777777" w:rsidR="00E6665E" w:rsidRDefault="00E6665E"/>
                  </w:txbxContent>
                </v:textbox>
              </v:rect>
            </w:pict>
          </mc:Fallback>
        </mc:AlternateContent>
      </w:r>
    </w:p>
    <w:p w14:paraId="1F8C0231" w14:textId="77777777" w:rsidR="002712AE" w:rsidRDefault="002712AE">
      <w:pPr>
        <w:adjustRightInd w:val="0"/>
        <w:snapToGrid w:val="0"/>
        <w:spacing w:line="360" w:lineRule="auto"/>
        <w:ind w:right="420"/>
        <w:rPr>
          <w:rFonts w:ascii="宋体" w:hAnsi="宋体" w:cs="宋体"/>
          <w:szCs w:val="21"/>
        </w:rPr>
      </w:pPr>
    </w:p>
    <w:p w14:paraId="593CD60F" w14:textId="77777777" w:rsidR="002712AE" w:rsidRDefault="002712AE">
      <w:pPr>
        <w:adjustRightInd w:val="0"/>
        <w:snapToGrid w:val="0"/>
        <w:spacing w:line="360" w:lineRule="auto"/>
        <w:ind w:right="420"/>
        <w:rPr>
          <w:rFonts w:ascii="宋体" w:hAnsi="宋体" w:cs="宋体"/>
          <w:szCs w:val="21"/>
        </w:rPr>
      </w:pPr>
    </w:p>
    <w:p w14:paraId="0DECE980" w14:textId="77777777" w:rsidR="002712AE" w:rsidRDefault="002712AE">
      <w:pPr>
        <w:adjustRightInd w:val="0"/>
        <w:snapToGrid w:val="0"/>
        <w:spacing w:line="360" w:lineRule="auto"/>
        <w:ind w:right="420"/>
        <w:rPr>
          <w:rFonts w:ascii="宋体" w:hAnsi="宋体" w:cs="宋体"/>
          <w:szCs w:val="21"/>
        </w:rPr>
      </w:pPr>
    </w:p>
    <w:p w14:paraId="54C68421" w14:textId="77777777" w:rsidR="002712AE" w:rsidRDefault="002712AE">
      <w:pPr>
        <w:adjustRightInd w:val="0"/>
        <w:snapToGrid w:val="0"/>
        <w:spacing w:line="360" w:lineRule="auto"/>
        <w:ind w:right="420"/>
        <w:rPr>
          <w:rFonts w:ascii="宋体" w:hAnsi="宋体" w:cs="宋体"/>
          <w:szCs w:val="21"/>
        </w:rPr>
      </w:pPr>
    </w:p>
    <w:p w14:paraId="5EC7BB68" w14:textId="77777777" w:rsidR="002712AE" w:rsidRDefault="00D64034">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 xml:space="preserve">备注：上述证件复印件可另附页，另附页时，证件复印件均须加盖单位公章。 </w:t>
      </w:r>
    </w:p>
    <w:p w14:paraId="2F6D6152" w14:textId="77777777" w:rsidR="002712AE" w:rsidRDefault="002712AE">
      <w:pPr>
        <w:adjustRightInd w:val="0"/>
        <w:snapToGrid w:val="0"/>
        <w:spacing w:line="360" w:lineRule="auto"/>
        <w:ind w:right="420"/>
        <w:rPr>
          <w:rFonts w:ascii="宋体" w:hAnsi="宋体" w:cs="宋体"/>
          <w:szCs w:val="21"/>
        </w:rPr>
      </w:pPr>
    </w:p>
    <w:p w14:paraId="123B46C8" w14:textId="77777777" w:rsidR="002712AE" w:rsidRDefault="002712AE">
      <w:pPr>
        <w:adjustRightInd w:val="0"/>
        <w:snapToGrid w:val="0"/>
        <w:spacing w:line="360" w:lineRule="auto"/>
        <w:ind w:right="420"/>
        <w:rPr>
          <w:rFonts w:ascii="宋体" w:hAnsi="宋体" w:cs="宋体"/>
          <w:szCs w:val="21"/>
        </w:rPr>
      </w:pPr>
    </w:p>
    <w:p w14:paraId="07171EC8" w14:textId="77777777" w:rsidR="002712AE" w:rsidRDefault="002712AE">
      <w:pPr>
        <w:adjustRightInd w:val="0"/>
        <w:snapToGrid w:val="0"/>
        <w:spacing w:line="360" w:lineRule="auto"/>
        <w:ind w:right="420"/>
        <w:rPr>
          <w:rFonts w:ascii="宋体" w:hAnsi="宋体" w:cs="宋体"/>
          <w:szCs w:val="21"/>
        </w:rPr>
      </w:pPr>
    </w:p>
    <w:p w14:paraId="1D049402" w14:textId="77777777" w:rsidR="002712AE" w:rsidRDefault="00D64034">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14:paraId="53AED0CA" w14:textId="77777777" w:rsidR="002712AE" w:rsidRDefault="00D64034">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14:paraId="748CBAD5" w14:textId="77777777" w:rsidR="002712AE" w:rsidRDefault="00D64034">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14:paraId="55E87B55" w14:textId="77777777" w:rsidR="002712AE" w:rsidRDefault="00D64034">
      <w:pPr>
        <w:spacing w:line="360" w:lineRule="auto"/>
        <w:rPr>
          <w:rFonts w:ascii="宋体" w:hAnsi="宋体" w:cs="宋体"/>
          <w:szCs w:val="21"/>
        </w:rPr>
        <w:sectPr w:rsidR="002712AE">
          <w:pgSz w:w="11906" w:h="16838"/>
          <w:pgMar w:top="1191" w:right="1417" w:bottom="1191" w:left="1191"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2D052C1" w14:textId="77777777" w:rsidR="002712AE" w:rsidRDefault="00D64034">
      <w:pPr>
        <w:adjustRightInd w:val="0"/>
        <w:snapToGrid w:val="0"/>
        <w:spacing w:line="360" w:lineRule="auto"/>
        <w:ind w:right="24"/>
        <w:jc w:val="center"/>
        <w:outlineLvl w:val="1"/>
        <w:rPr>
          <w:rFonts w:ascii="宋体" w:hAnsi="宋体" w:cs="宋体"/>
          <w:b/>
          <w:sz w:val="32"/>
          <w:szCs w:val="32"/>
        </w:rPr>
      </w:pPr>
      <w:bookmarkStart w:id="130" w:name="_Toc11357"/>
      <w:bookmarkStart w:id="131" w:name="_Toc18944"/>
      <w:bookmarkStart w:id="132" w:name="_Toc2295"/>
      <w:bookmarkStart w:id="133" w:name="_Toc30284"/>
      <w:r>
        <w:rPr>
          <w:rFonts w:ascii="宋体" w:hAnsi="宋体" w:cs="宋体" w:hint="eastAsia"/>
          <w:b/>
          <w:sz w:val="32"/>
          <w:szCs w:val="32"/>
        </w:rPr>
        <w:lastRenderedPageBreak/>
        <w:t>四、谈判单位资格证明文件</w:t>
      </w:r>
      <w:bookmarkEnd w:id="130"/>
      <w:bookmarkEnd w:id="131"/>
      <w:bookmarkEnd w:id="132"/>
      <w:bookmarkEnd w:id="133"/>
    </w:p>
    <w:p w14:paraId="1D039F04" w14:textId="77777777" w:rsidR="002712AE" w:rsidRDefault="002712AE">
      <w:pPr>
        <w:adjustRightInd w:val="0"/>
        <w:snapToGrid w:val="0"/>
        <w:spacing w:line="360" w:lineRule="auto"/>
        <w:rPr>
          <w:rFonts w:ascii="宋体" w:hAnsi="宋体" w:cs="宋体"/>
          <w:bCs/>
          <w:szCs w:val="21"/>
        </w:rPr>
      </w:pPr>
    </w:p>
    <w:p w14:paraId="2EF81B52" w14:textId="77777777" w:rsidR="002712AE" w:rsidRDefault="00D64034">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14:paraId="34117537"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1.具有独立法人资格并依法取得企业营业执照，营业执照处于有效期；省外入湘企业在 “湖南省住房和城乡建设网”进行了基本信息登记。</w:t>
      </w:r>
    </w:p>
    <w:p w14:paraId="1CCAA077"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 xml:space="preserve">2.具备住房城乡建设主管部门颁发的市政公用工程施工总承包二级（含）以上资质或铁路工程施工总承包二级（含）以上资质或隧道工程专业承包一级资质，安全生产许可证处于有效期。 </w:t>
      </w:r>
    </w:p>
    <w:p w14:paraId="247AB4C6"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3.资格要求的类似工程业绩为：</w:t>
      </w:r>
    </w:p>
    <w:p w14:paraId="1275C49B"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单项合同金额不少于180万元的隧道病害整治业绩。</w:t>
      </w:r>
    </w:p>
    <w:p w14:paraId="4B043C62"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类似工程业绩的考核要求：（1）考核期限：1080天，自竣工验收资料中建设单位签字之日起至提交投标文件截止之日止。（2）考核依据：投标文件中提供的中标通知书、合同竣工验收资料以及答疑文件明确可以作为考核依据的资料的复印件。</w:t>
      </w:r>
    </w:p>
    <w:p w14:paraId="7C8D5FC7"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4.本次谈判不接受联合体形式参与谈判。</w:t>
      </w:r>
    </w:p>
    <w:p w14:paraId="56A04FE0"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5.被长沙市轨道交通集团函告禁止在一定期限内参与轨道公司项目投标或谈判的单位按函告内容执行。</w:t>
      </w:r>
    </w:p>
    <w:p w14:paraId="5F252482" w14:textId="77777777" w:rsidR="0060073E" w:rsidRPr="0060073E"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6.拟任项目经理具备市政公用工程或铁路工程专业一级注册建造师资格，具备项目负责人安全生产考核合格证书，且未在其他建设工程项目中担任同类职务。</w:t>
      </w:r>
    </w:p>
    <w:p w14:paraId="3C580871" w14:textId="2EF66ACA" w:rsidR="00BB1FAB" w:rsidRDefault="0060073E" w:rsidP="0060073E">
      <w:pPr>
        <w:adjustRightInd w:val="0"/>
        <w:snapToGrid w:val="0"/>
        <w:spacing w:line="360" w:lineRule="auto"/>
        <w:ind w:firstLineChars="200" w:firstLine="420"/>
        <w:rPr>
          <w:rFonts w:ascii="宋体" w:hAnsi="宋体" w:cs="宋体"/>
          <w:szCs w:val="21"/>
        </w:rPr>
      </w:pPr>
      <w:r w:rsidRPr="0060073E">
        <w:rPr>
          <w:rFonts w:ascii="宋体" w:hAnsi="宋体" w:cs="宋体" w:hint="eastAsia"/>
          <w:szCs w:val="21"/>
        </w:rPr>
        <w:t>7.拟任技术负责人具备市政工程相关或铁路工程相关专业高级职称。</w:t>
      </w:r>
    </w:p>
    <w:p w14:paraId="4F4FE495" w14:textId="2CCAD47E" w:rsidR="002712AE" w:rsidRPr="000A1C46" w:rsidRDefault="00E33084" w:rsidP="000A1C46">
      <w:pPr>
        <w:adjustRightInd w:val="0"/>
        <w:snapToGrid w:val="0"/>
        <w:spacing w:line="360" w:lineRule="auto"/>
        <w:ind w:firstLineChars="200" w:firstLine="420"/>
        <w:rPr>
          <w:rFonts w:ascii="宋体" w:hAnsi="宋体" w:cs="宋体"/>
          <w:szCs w:val="21"/>
        </w:rPr>
      </w:pPr>
      <w:r>
        <w:rPr>
          <w:rFonts w:ascii="宋体" w:hAnsi="宋体" w:cs="宋体" w:hint="eastAsia"/>
          <w:szCs w:val="21"/>
        </w:rPr>
        <w:t>8</w:t>
      </w:r>
      <w:r w:rsidR="00D64034">
        <w:rPr>
          <w:rFonts w:ascii="宋体" w:hAnsi="宋体" w:cs="宋体" w:hint="eastAsia"/>
          <w:szCs w:val="21"/>
        </w:rPr>
        <w:t>.</w:t>
      </w:r>
      <w:r w:rsidR="00D64034">
        <w:rPr>
          <w:rFonts w:ascii="宋体" w:hAnsi="宋体" w:cs="宋体" w:hint="eastAsia"/>
          <w:kern w:val="0"/>
          <w:szCs w:val="21"/>
        </w:rPr>
        <w:t>谈判单位认为与本项目资格条件有关的其它证明文件（如有，格式自拟）。</w:t>
      </w:r>
    </w:p>
    <w:p w14:paraId="4700FA8D" w14:textId="77777777" w:rsidR="002712AE" w:rsidRDefault="00D640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w:t>
      </w:r>
    </w:p>
    <w:p w14:paraId="58C60783" w14:textId="77777777" w:rsidR="000A1C46" w:rsidRDefault="000A1C46" w:rsidP="000A1C46">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14:paraId="401B0501" w14:textId="77777777" w:rsidR="000A1C46" w:rsidRDefault="000A1C46" w:rsidP="000A1C46">
      <w:pPr>
        <w:adjustRightInd w:val="0"/>
        <w:snapToGrid w:val="0"/>
        <w:spacing w:line="360" w:lineRule="auto"/>
        <w:ind w:firstLineChars="200" w:firstLine="422"/>
        <w:rPr>
          <w:rFonts w:ascii="宋体" w:hAnsi="宋体"/>
          <w:b/>
          <w:bCs/>
          <w:szCs w:val="21"/>
        </w:rPr>
        <w:sectPr w:rsidR="000A1C46">
          <w:pgSz w:w="11906" w:h="16838"/>
          <w:pgMar w:top="1440" w:right="1797" w:bottom="1440" w:left="1797" w:header="851" w:footer="851" w:gutter="0"/>
          <w:cols w:space="720"/>
        </w:sectPr>
      </w:pPr>
      <w:r>
        <w:rPr>
          <w:rFonts w:ascii="宋体" w:hAnsi="宋体" w:hint="eastAsia"/>
          <w:b/>
          <w:bCs/>
          <w:szCs w:val="21"/>
        </w:rPr>
        <w:t>2、上述证明文件原件须用文件袋单独包装，在响应文件递交的同时一并提交。</w:t>
      </w:r>
    </w:p>
    <w:p w14:paraId="25C3E7CF" w14:textId="77777777" w:rsidR="002712AE" w:rsidRDefault="00D64034">
      <w:pPr>
        <w:adjustRightInd w:val="0"/>
        <w:snapToGrid w:val="0"/>
        <w:spacing w:line="360" w:lineRule="auto"/>
        <w:ind w:right="24"/>
        <w:jc w:val="center"/>
        <w:outlineLvl w:val="1"/>
        <w:rPr>
          <w:rFonts w:ascii="宋体" w:hAnsi="宋体" w:cs="宋体"/>
          <w:b/>
          <w:sz w:val="32"/>
          <w:szCs w:val="32"/>
        </w:rPr>
      </w:pPr>
      <w:bookmarkStart w:id="134" w:name="_Toc7528"/>
      <w:bookmarkStart w:id="135" w:name="_Toc9230"/>
      <w:bookmarkStart w:id="136" w:name="_Toc30403"/>
      <w:bookmarkStart w:id="137" w:name="_Toc6552"/>
      <w:r>
        <w:rPr>
          <w:rFonts w:ascii="宋体" w:hAnsi="宋体" w:cs="宋体" w:hint="eastAsia"/>
          <w:b/>
          <w:sz w:val="32"/>
          <w:szCs w:val="32"/>
        </w:rPr>
        <w:lastRenderedPageBreak/>
        <w:t>五、</w:t>
      </w:r>
      <w:bookmarkEnd w:id="134"/>
      <w:bookmarkEnd w:id="135"/>
      <w:bookmarkEnd w:id="136"/>
      <w:r>
        <w:rPr>
          <w:rFonts w:ascii="宋体" w:hAnsi="宋体" w:cs="宋体" w:hint="eastAsia"/>
          <w:b/>
          <w:sz w:val="32"/>
          <w:szCs w:val="32"/>
        </w:rPr>
        <w:t>不拖欠农民工工资承诺书</w:t>
      </w:r>
      <w:bookmarkEnd w:id="137"/>
    </w:p>
    <w:p w14:paraId="67A0B3EF" w14:textId="77777777" w:rsidR="002712AE" w:rsidRDefault="002712AE">
      <w:pPr>
        <w:adjustRightInd w:val="0"/>
        <w:snapToGrid w:val="0"/>
        <w:ind w:leftChars="-42" w:left="-88" w:firstLineChars="100" w:firstLine="211"/>
        <w:jc w:val="center"/>
        <w:rPr>
          <w:rFonts w:ascii="宋体" w:hAnsi="宋体" w:cs="宋体"/>
          <w:b/>
          <w:bCs/>
          <w:szCs w:val="21"/>
        </w:rPr>
      </w:pPr>
    </w:p>
    <w:p w14:paraId="1B23B975" w14:textId="77777777" w:rsidR="002712AE" w:rsidRDefault="00D64034">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（采购单位）        </w:t>
      </w:r>
    </w:p>
    <w:p w14:paraId="448E8AFB" w14:textId="77777777" w:rsidR="002712AE" w:rsidRDefault="002712AE">
      <w:pPr>
        <w:rPr>
          <w:rFonts w:ascii="宋体" w:hAnsi="宋体" w:cs="宋体"/>
        </w:rPr>
      </w:pPr>
    </w:p>
    <w:p w14:paraId="2B7691FB" w14:textId="77777777" w:rsidR="002712AE" w:rsidRDefault="00D64034">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项目谈判文件，一旦我方中选，我方保证按长建发【2004】54号（关于印发《防止发生拖欠工程款行为联动实施办法》）文件精神执行，及时足额支付民工工资。</w:t>
      </w:r>
    </w:p>
    <w:p w14:paraId="7ECB1901" w14:textId="77777777" w:rsidR="002712AE" w:rsidRDefault="002712AE">
      <w:pPr>
        <w:spacing w:line="360" w:lineRule="auto"/>
        <w:rPr>
          <w:rFonts w:ascii="宋体" w:hAnsi="宋体" w:cs="宋体"/>
        </w:rPr>
      </w:pPr>
    </w:p>
    <w:p w14:paraId="508B3EDD" w14:textId="77777777" w:rsidR="002712AE" w:rsidRDefault="002712AE">
      <w:pPr>
        <w:adjustRightInd w:val="0"/>
        <w:snapToGrid w:val="0"/>
        <w:rPr>
          <w:rFonts w:ascii="宋体" w:hAnsi="宋体" w:cs="宋体"/>
          <w:szCs w:val="21"/>
        </w:rPr>
      </w:pPr>
    </w:p>
    <w:p w14:paraId="08F775BC" w14:textId="77777777" w:rsidR="002712AE" w:rsidRDefault="002712AE">
      <w:pPr>
        <w:adjustRightInd w:val="0"/>
        <w:snapToGrid w:val="0"/>
        <w:rPr>
          <w:rFonts w:ascii="宋体" w:hAnsi="宋体" w:cs="宋体"/>
          <w:szCs w:val="21"/>
        </w:rPr>
      </w:pPr>
    </w:p>
    <w:p w14:paraId="186C71C9" w14:textId="77777777" w:rsidR="002712AE" w:rsidRDefault="002712AE">
      <w:pPr>
        <w:adjustRightInd w:val="0"/>
        <w:snapToGrid w:val="0"/>
        <w:rPr>
          <w:rFonts w:ascii="宋体" w:hAnsi="宋体" w:cs="宋体"/>
          <w:szCs w:val="21"/>
        </w:rPr>
      </w:pPr>
    </w:p>
    <w:p w14:paraId="1355E03F" w14:textId="77777777" w:rsidR="002712AE" w:rsidRDefault="002712AE">
      <w:pPr>
        <w:adjustRightInd w:val="0"/>
        <w:snapToGrid w:val="0"/>
        <w:rPr>
          <w:rFonts w:ascii="宋体" w:hAnsi="宋体" w:cs="宋体"/>
          <w:szCs w:val="21"/>
        </w:rPr>
      </w:pPr>
    </w:p>
    <w:p w14:paraId="60889B83" w14:textId="77777777" w:rsidR="002712AE" w:rsidRDefault="002712AE">
      <w:pPr>
        <w:adjustRightInd w:val="0"/>
        <w:snapToGrid w:val="0"/>
        <w:rPr>
          <w:rFonts w:ascii="宋体" w:hAnsi="宋体" w:cs="宋体"/>
          <w:szCs w:val="21"/>
        </w:rPr>
      </w:pPr>
    </w:p>
    <w:p w14:paraId="73C2ED7E" w14:textId="77777777" w:rsidR="002712AE" w:rsidRDefault="00D64034">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邮编：</w:t>
      </w:r>
      <w:r>
        <w:rPr>
          <w:rFonts w:ascii="宋体" w:hAnsi="宋体" w:cs="宋体" w:hint="eastAsia"/>
          <w:szCs w:val="21"/>
          <w:u w:val="single"/>
        </w:rPr>
        <w:t xml:space="preserve">                          </w:t>
      </w:r>
    </w:p>
    <w:p w14:paraId="181DF31C" w14:textId="77777777" w:rsidR="002712AE" w:rsidRDefault="002712AE">
      <w:pPr>
        <w:adjustRightInd w:val="0"/>
        <w:snapToGrid w:val="0"/>
        <w:rPr>
          <w:rFonts w:ascii="宋体" w:hAnsi="宋体" w:cs="宋体"/>
          <w:szCs w:val="21"/>
        </w:rPr>
      </w:pPr>
    </w:p>
    <w:p w14:paraId="50044838" w14:textId="77777777" w:rsidR="002712AE" w:rsidRDefault="002712AE">
      <w:pPr>
        <w:adjustRightInd w:val="0"/>
        <w:snapToGrid w:val="0"/>
        <w:rPr>
          <w:rFonts w:ascii="宋体" w:hAnsi="宋体" w:cs="宋体"/>
          <w:szCs w:val="21"/>
        </w:rPr>
      </w:pPr>
    </w:p>
    <w:p w14:paraId="4F537E62" w14:textId="77777777" w:rsidR="002712AE" w:rsidRDefault="00D64034">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512460F9" w14:textId="77777777" w:rsidR="002712AE" w:rsidRDefault="002712AE">
      <w:pPr>
        <w:adjustRightInd w:val="0"/>
        <w:snapToGrid w:val="0"/>
        <w:rPr>
          <w:rFonts w:ascii="宋体" w:hAnsi="宋体" w:cs="宋体"/>
          <w:szCs w:val="21"/>
        </w:rPr>
      </w:pPr>
    </w:p>
    <w:p w14:paraId="7BA91575" w14:textId="77777777" w:rsidR="002712AE" w:rsidRDefault="002712AE">
      <w:pPr>
        <w:adjustRightInd w:val="0"/>
        <w:snapToGrid w:val="0"/>
        <w:rPr>
          <w:rFonts w:ascii="宋体" w:hAnsi="宋体" w:cs="宋体"/>
          <w:szCs w:val="21"/>
        </w:rPr>
      </w:pPr>
    </w:p>
    <w:p w14:paraId="20A92404" w14:textId="77777777" w:rsidR="002712AE" w:rsidRDefault="002712AE">
      <w:pPr>
        <w:adjustRightInd w:val="0"/>
        <w:snapToGrid w:val="0"/>
        <w:rPr>
          <w:rFonts w:ascii="宋体" w:hAnsi="宋体" w:cs="宋体"/>
          <w:szCs w:val="21"/>
        </w:rPr>
      </w:pPr>
    </w:p>
    <w:p w14:paraId="13D76055" w14:textId="77777777" w:rsidR="002712AE" w:rsidRDefault="002712AE">
      <w:pPr>
        <w:adjustRightInd w:val="0"/>
        <w:snapToGrid w:val="0"/>
        <w:rPr>
          <w:rFonts w:ascii="宋体" w:hAnsi="宋体" w:cs="宋体"/>
          <w:szCs w:val="21"/>
        </w:rPr>
      </w:pPr>
    </w:p>
    <w:p w14:paraId="48975D2B" w14:textId="77777777" w:rsidR="002712AE" w:rsidRDefault="00D64034">
      <w:pPr>
        <w:pStyle w:val="afe"/>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14:paraId="71DE0E9D" w14:textId="77777777" w:rsidR="002712AE" w:rsidRDefault="00D64034">
      <w:pPr>
        <w:adjustRightInd w:val="0"/>
        <w:snapToGrid w:val="0"/>
        <w:spacing w:line="360" w:lineRule="auto"/>
        <w:rPr>
          <w:rFonts w:ascii="宋体" w:hAnsi="宋体" w:cs="宋体"/>
          <w:szCs w:val="21"/>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14:paraId="6EE38EA0" w14:textId="77777777" w:rsidR="002712AE" w:rsidRDefault="00D64034">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2AE3780D" w14:textId="77777777" w:rsidR="002712AE" w:rsidRDefault="00D64034">
      <w:pPr>
        <w:adjustRightInd w:val="0"/>
        <w:snapToGrid w:val="0"/>
        <w:spacing w:line="360" w:lineRule="auto"/>
        <w:ind w:right="24"/>
        <w:jc w:val="center"/>
        <w:outlineLvl w:val="1"/>
        <w:rPr>
          <w:rFonts w:ascii="宋体" w:hAnsi="宋体" w:cs="宋体"/>
          <w:b/>
          <w:sz w:val="28"/>
          <w:szCs w:val="28"/>
        </w:rPr>
      </w:pPr>
      <w:r>
        <w:rPr>
          <w:rFonts w:ascii="宋体" w:hAnsi="宋体" w:cs="宋体" w:hint="eastAsia"/>
          <w:sz w:val="24"/>
        </w:rPr>
        <w:br w:type="page"/>
      </w:r>
      <w:bookmarkStart w:id="138" w:name="_Toc2843"/>
      <w:bookmarkStart w:id="139" w:name="_Toc5387"/>
      <w:bookmarkStart w:id="140" w:name="_Toc25553"/>
      <w:bookmarkStart w:id="141" w:name="_Toc15835"/>
      <w:r>
        <w:rPr>
          <w:rFonts w:ascii="宋体" w:hAnsi="宋体" w:cs="宋体" w:hint="eastAsia"/>
          <w:b/>
          <w:sz w:val="32"/>
          <w:szCs w:val="32"/>
        </w:rPr>
        <w:lastRenderedPageBreak/>
        <w:t>六、报价一览表</w:t>
      </w:r>
      <w:bookmarkEnd w:id="138"/>
      <w:bookmarkEnd w:id="139"/>
      <w:bookmarkEnd w:id="140"/>
      <w:bookmarkEnd w:id="141"/>
    </w:p>
    <w:p w14:paraId="73816229" w14:textId="77777777" w:rsidR="002712AE" w:rsidRDefault="002712AE">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2855"/>
        <w:gridCol w:w="2170"/>
        <w:gridCol w:w="1399"/>
      </w:tblGrid>
      <w:tr w:rsidR="002712AE" w14:paraId="67706BAA" w14:textId="77777777">
        <w:trPr>
          <w:cantSplit/>
          <w:trHeight w:val="547"/>
          <w:jc w:val="center"/>
        </w:trPr>
        <w:tc>
          <w:tcPr>
            <w:tcW w:w="2096" w:type="dxa"/>
            <w:vAlign w:val="center"/>
          </w:tcPr>
          <w:p w14:paraId="459FBE1F"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vAlign w:val="center"/>
          </w:tcPr>
          <w:p w14:paraId="1C4D9596"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r w:rsidR="002712AE" w14:paraId="3EA4841B" w14:textId="77777777">
        <w:trPr>
          <w:cantSplit/>
          <w:trHeight w:val="612"/>
          <w:jc w:val="center"/>
        </w:trPr>
        <w:tc>
          <w:tcPr>
            <w:tcW w:w="2096" w:type="dxa"/>
            <w:vAlign w:val="center"/>
          </w:tcPr>
          <w:p w14:paraId="5EDF403B"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vAlign w:val="center"/>
          </w:tcPr>
          <w:p w14:paraId="35B011B8"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r w:rsidR="002712AE" w14:paraId="50D7B99F" w14:textId="77777777">
        <w:trPr>
          <w:cantSplit/>
          <w:trHeight w:val="592"/>
          <w:jc w:val="center"/>
        </w:trPr>
        <w:tc>
          <w:tcPr>
            <w:tcW w:w="2096" w:type="dxa"/>
            <w:vAlign w:val="center"/>
          </w:tcPr>
          <w:p w14:paraId="486CC57E"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vAlign w:val="center"/>
          </w:tcPr>
          <w:p w14:paraId="0FE149C5"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r w:rsidR="002712AE" w14:paraId="5B570E00" w14:textId="77777777">
        <w:trPr>
          <w:cantSplit/>
          <w:trHeight w:val="614"/>
          <w:jc w:val="center"/>
        </w:trPr>
        <w:tc>
          <w:tcPr>
            <w:tcW w:w="2096" w:type="dxa"/>
            <w:vAlign w:val="center"/>
          </w:tcPr>
          <w:p w14:paraId="7EF8E54B"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vAlign w:val="center"/>
          </w:tcPr>
          <w:p w14:paraId="2D817AF6"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r w:rsidR="002712AE" w14:paraId="03D4DE9E" w14:textId="77777777">
        <w:trPr>
          <w:cantSplit/>
          <w:trHeight w:val="619"/>
          <w:jc w:val="center"/>
        </w:trPr>
        <w:tc>
          <w:tcPr>
            <w:tcW w:w="2096" w:type="dxa"/>
            <w:vAlign w:val="center"/>
          </w:tcPr>
          <w:p w14:paraId="35C0FFA6"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vAlign w:val="center"/>
          </w:tcPr>
          <w:p w14:paraId="481C617D"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r w:rsidR="002712AE" w14:paraId="0532B9D2" w14:textId="77777777">
        <w:trPr>
          <w:cantSplit/>
          <w:trHeight w:val="757"/>
          <w:jc w:val="center"/>
        </w:trPr>
        <w:tc>
          <w:tcPr>
            <w:tcW w:w="2096" w:type="dxa"/>
            <w:vAlign w:val="center"/>
          </w:tcPr>
          <w:p w14:paraId="186CFD96"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2855" w:type="dxa"/>
            <w:vAlign w:val="center"/>
          </w:tcPr>
          <w:p w14:paraId="28492116"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c>
          <w:tcPr>
            <w:tcW w:w="2170" w:type="dxa"/>
            <w:vAlign w:val="center"/>
          </w:tcPr>
          <w:p w14:paraId="1887084F"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1399" w:type="dxa"/>
            <w:vAlign w:val="center"/>
          </w:tcPr>
          <w:p w14:paraId="0F5684D6"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r w:rsidR="002712AE" w14:paraId="7F49C85D" w14:textId="77777777">
        <w:trPr>
          <w:cantSplit/>
          <w:trHeight w:val="757"/>
          <w:jc w:val="center"/>
        </w:trPr>
        <w:tc>
          <w:tcPr>
            <w:tcW w:w="2096" w:type="dxa"/>
            <w:vAlign w:val="center"/>
          </w:tcPr>
          <w:p w14:paraId="060F69FC" w14:textId="77777777" w:rsidR="002712AE" w:rsidRDefault="00D64034">
            <w:pPr>
              <w:tabs>
                <w:tab w:val="left" w:pos="403"/>
                <w:tab w:val="center" w:pos="3781"/>
              </w:tabs>
              <w:spacing w:line="420" w:lineRule="exact"/>
              <w:jc w:val="center"/>
              <w:rPr>
                <w:rFonts w:ascii="宋体" w:hAnsi="宋体" w:cs="宋体"/>
                <w:b/>
                <w:szCs w:val="21"/>
              </w:rPr>
            </w:pPr>
            <w:r>
              <w:rPr>
                <w:rFonts w:ascii="宋体" w:hAnsi="宋体" w:cs="宋体" w:hint="eastAsia"/>
                <w:b/>
                <w:szCs w:val="21"/>
              </w:rPr>
              <w:t>总报价</w:t>
            </w:r>
          </w:p>
        </w:tc>
        <w:tc>
          <w:tcPr>
            <w:tcW w:w="2855" w:type="dxa"/>
            <w:vAlign w:val="center"/>
          </w:tcPr>
          <w:p w14:paraId="1861A0F8" w14:textId="77777777" w:rsidR="002712AE" w:rsidRDefault="00D64034">
            <w:pPr>
              <w:jc w:val="center"/>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元</w:t>
            </w:r>
          </w:p>
        </w:tc>
        <w:tc>
          <w:tcPr>
            <w:tcW w:w="3569" w:type="dxa"/>
            <w:gridSpan w:val="2"/>
            <w:vAlign w:val="center"/>
          </w:tcPr>
          <w:p w14:paraId="74691B50"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2712AE" w14:paraId="49085825" w14:textId="77777777">
        <w:trPr>
          <w:cantSplit/>
          <w:trHeight w:val="732"/>
          <w:jc w:val="center"/>
        </w:trPr>
        <w:tc>
          <w:tcPr>
            <w:tcW w:w="2096" w:type="dxa"/>
            <w:vAlign w:val="center"/>
          </w:tcPr>
          <w:p w14:paraId="4C98A52D" w14:textId="77777777" w:rsidR="002712AE" w:rsidRDefault="00D64034">
            <w:pPr>
              <w:tabs>
                <w:tab w:val="left" w:pos="403"/>
                <w:tab w:val="center" w:pos="3781"/>
              </w:tabs>
              <w:spacing w:line="420" w:lineRule="exact"/>
              <w:jc w:val="center"/>
              <w:rPr>
                <w:rFonts w:ascii="宋体" w:hAnsi="宋体" w:cs="宋体"/>
                <w:szCs w:val="21"/>
              </w:rPr>
            </w:pPr>
            <w:r>
              <w:rPr>
                <w:rFonts w:ascii="宋体" w:hAnsi="宋体" w:cs="宋体" w:hint="eastAsia"/>
                <w:szCs w:val="21"/>
              </w:rPr>
              <w:t>备  注</w:t>
            </w:r>
          </w:p>
        </w:tc>
        <w:tc>
          <w:tcPr>
            <w:tcW w:w="6424" w:type="dxa"/>
            <w:gridSpan w:val="3"/>
            <w:vAlign w:val="center"/>
          </w:tcPr>
          <w:p w14:paraId="17057FE6"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r>
    </w:tbl>
    <w:p w14:paraId="602A691E" w14:textId="77777777" w:rsidR="002712AE" w:rsidRDefault="00D64034">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14:paraId="560F9065" w14:textId="77777777" w:rsidR="002712AE" w:rsidRDefault="00D640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2.本表内“谈判总报价”是包含了所有隐含的管理费、税金和利润等其他费用的报价。</w:t>
      </w:r>
    </w:p>
    <w:p w14:paraId="2E234D22" w14:textId="77777777" w:rsidR="002712AE" w:rsidRDefault="00D64034">
      <w:pPr>
        <w:pStyle w:val="af"/>
        <w:ind w:leftChars="0" w:left="0" w:firstLineChars="200" w:firstLine="422"/>
        <w:rPr>
          <w:rFonts w:ascii="宋体" w:hAnsi="宋体" w:cs="宋体"/>
        </w:rPr>
      </w:pPr>
      <w:r>
        <w:rPr>
          <w:rFonts w:ascii="宋体" w:hAnsi="宋体" w:cs="宋体" w:hint="eastAsia"/>
          <w:b/>
          <w:szCs w:val="21"/>
        </w:rPr>
        <w:t>3.本项目设置最高限价，谈判单位所报总价不能超过最高限价，不超过最高限价的报价为有效报价。</w:t>
      </w:r>
    </w:p>
    <w:p w14:paraId="1B52CE0C" w14:textId="77777777" w:rsidR="002712AE" w:rsidRDefault="002712AE">
      <w:pPr>
        <w:adjustRightInd w:val="0"/>
        <w:snapToGrid w:val="0"/>
        <w:spacing w:line="360" w:lineRule="auto"/>
        <w:ind w:leftChars="-42" w:left="-88"/>
        <w:rPr>
          <w:rFonts w:ascii="宋体" w:hAnsi="宋体" w:cs="宋体"/>
          <w:szCs w:val="21"/>
        </w:rPr>
      </w:pPr>
    </w:p>
    <w:p w14:paraId="52B75AC8" w14:textId="77777777" w:rsidR="002712AE" w:rsidRDefault="002712AE">
      <w:pPr>
        <w:adjustRightInd w:val="0"/>
        <w:snapToGrid w:val="0"/>
        <w:spacing w:line="360" w:lineRule="auto"/>
        <w:ind w:leftChars="-42" w:left="-88"/>
        <w:rPr>
          <w:rFonts w:ascii="宋体" w:hAnsi="宋体" w:cs="宋体"/>
          <w:szCs w:val="21"/>
        </w:rPr>
      </w:pPr>
    </w:p>
    <w:p w14:paraId="5F227BE0" w14:textId="77777777" w:rsidR="002712AE" w:rsidRDefault="002712AE">
      <w:pPr>
        <w:adjustRightInd w:val="0"/>
        <w:snapToGrid w:val="0"/>
        <w:spacing w:line="360" w:lineRule="auto"/>
        <w:ind w:leftChars="-42" w:left="-88"/>
        <w:rPr>
          <w:rFonts w:ascii="宋体" w:hAnsi="宋体" w:cs="宋体"/>
          <w:szCs w:val="21"/>
        </w:rPr>
      </w:pPr>
    </w:p>
    <w:p w14:paraId="48F73CAE" w14:textId="77777777" w:rsidR="002712AE" w:rsidRDefault="00D64034">
      <w:pPr>
        <w:pStyle w:val="afe"/>
        <w:adjustRightInd w:val="0"/>
        <w:snapToGrid w:val="0"/>
        <w:spacing w:line="360" w:lineRule="auto"/>
        <w:rPr>
          <w:rFonts w:ascii="宋体" w:hAnsi="宋体" w:cs="宋体"/>
          <w:bCs/>
          <w:sz w:val="21"/>
          <w:szCs w:val="21"/>
        </w:rPr>
      </w:pPr>
      <w:bookmarkStart w:id="142" w:name="_Toc5231"/>
      <w:r>
        <w:rPr>
          <w:rFonts w:ascii="宋体" w:hAnsi="宋体" w:cs="宋体" w:hint="eastAsia"/>
          <w:sz w:val="21"/>
          <w:szCs w:val="21"/>
        </w:rPr>
        <w:t>谈判单位名称：</w:t>
      </w:r>
      <w:r>
        <w:rPr>
          <w:rFonts w:ascii="宋体" w:hAnsi="宋体" w:cs="宋体" w:hint="eastAsia"/>
          <w:sz w:val="21"/>
          <w:szCs w:val="21"/>
          <w:u w:val="single"/>
        </w:rPr>
        <w:t xml:space="preserve">    （盖单位章）</w:t>
      </w:r>
      <w:bookmarkEnd w:id="142"/>
      <w:r>
        <w:rPr>
          <w:rFonts w:ascii="宋体" w:hAnsi="宋体" w:cs="宋体" w:hint="eastAsia"/>
          <w:sz w:val="21"/>
          <w:szCs w:val="21"/>
          <w:u w:val="single"/>
        </w:rPr>
        <w:t xml:space="preserve">    </w:t>
      </w:r>
    </w:p>
    <w:p w14:paraId="4FDFC629" w14:textId="77777777" w:rsidR="002712AE" w:rsidRDefault="00D64034">
      <w:pPr>
        <w:adjustRightInd w:val="0"/>
        <w:snapToGrid w:val="0"/>
        <w:spacing w:line="360" w:lineRule="auto"/>
        <w:rPr>
          <w:rFonts w:ascii="宋体" w:hAnsi="宋体" w:cs="宋体"/>
          <w:szCs w:val="21"/>
        </w:rPr>
      </w:pPr>
      <w:bookmarkStart w:id="143" w:name="_Toc28605"/>
      <w:r>
        <w:rPr>
          <w:rFonts w:ascii="宋体" w:hAnsi="宋体" w:cs="宋体" w:hint="eastAsia"/>
          <w:szCs w:val="21"/>
        </w:rPr>
        <w:t>法定代表人或其委托代理人(签字或盖章)：</w:t>
      </w:r>
      <w:bookmarkEnd w:id="143"/>
      <w:r>
        <w:rPr>
          <w:rFonts w:ascii="宋体" w:hAnsi="宋体" w:cs="宋体" w:hint="eastAsia"/>
          <w:szCs w:val="21"/>
          <w:u w:val="single"/>
        </w:rPr>
        <w:t xml:space="preserve">               </w:t>
      </w:r>
    </w:p>
    <w:p w14:paraId="56C202C3" w14:textId="77777777" w:rsidR="002712AE" w:rsidRDefault="00D64034">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BF0D3F2" w14:textId="77777777" w:rsidR="002712AE" w:rsidRDefault="002712AE">
      <w:pPr>
        <w:adjustRightInd w:val="0"/>
        <w:snapToGrid w:val="0"/>
        <w:jc w:val="center"/>
        <w:rPr>
          <w:rFonts w:ascii="宋体" w:hAnsi="宋体" w:cs="宋体"/>
          <w:b/>
          <w:bCs/>
          <w:sz w:val="32"/>
          <w:szCs w:val="32"/>
        </w:rPr>
      </w:pPr>
    </w:p>
    <w:p w14:paraId="10FFD457" w14:textId="77777777" w:rsidR="002712AE" w:rsidRDefault="002712AE">
      <w:pPr>
        <w:adjustRightInd w:val="0"/>
        <w:snapToGrid w:val="0"/>
        <w:jc w:val="center"/>
        <w:rPr>
          <w:rFonts w:ascii="宋体" w:hAnsi="宋体" w:cs="宋体"/>
          <w:b/>
          <w:bCs/>
          <w:sz w:val="32"/>
          <w:szCs w:val="32"/>
        </w:rPr>
      </w:pPr>
    </w:p>
    <w:p w14:paraId="4181D6F6" w14:textId="77777777" w:rsidR="002712AE" w:rsidRDefault="002712AE">
      <w:pPr>
        <w:adjustRightInd w:val="0"/>
        <w:snapToGrid w:val="0"/>
        <w:jc w:val="center"/>
        <w:rPr>
          <w:rFonts w:ascii="宋体" w:hAnsi="宋体" w:cs="宋体"/>
          <w:b/>
          <w:bCs/>
          <w:sz w:val="32"/>
          <w:szCs w:val="32"/>
        </w:rPr>
        <w:sectPr w:rsidR="002712AE">
          <w:pgSz w:w="11906" w:h="16838"/>
          <w:pgMar w:top="1191" w:right="1417" w:bottom="1191" w:left="1191" w:header="851" w:footer="992" w:gutter="0"/>
          <w:cols w:space="720"/>
          <w:docGrid w:type="lines" w:linePitch="312"/>
        </w:sectPr>
      </w:pPr>
    </w:p>
    <w:p w14:paraId="2D206E8A" w14:textId="77777777" w:rsidR="002712AE" w:rsidRDefault="00D64034">
      <w:pPr>
        <w:adjustRightInd w:val="0"/>
        <w:snapToGrid w:val="0"/>
        <w:spacing w:line="360" w:lineRule="auto"/>
        <w:ind w:right="24"/>
        <w:jc w:val="center"/>
        <w:outlineLvl w:val="1"/>
        <w:rPr>
          <w:rFonts w:ascii="宋体" w:hAnsi="宋体" w:cs="宋体"/>
          <w:b/>
          <w:sz w:val="32"/>
          <w:szCs w:val="32"/>
        </w:rPr>
      </w:pPr>
      <w:bookmarkStart w:id="144" w:name="_Toc26804"/>
      <w:bookmarkStart w:id="145" w:name="_Toc28059"/>
      <w:bookmarkStart w:id="146" w:name="_Toc5453"/>
      <w:r>
        <w:rPr>
          <w:rFonts w:ascii="宋体" w:hAnsi="宋体" w:cs="宋体" w:hint="eastAsia"/>
          <w:b/>
          <w:sz w:val="32"/>
          <w:szCs w:val="32"/>
        </w:rPr>
        <w:lastRenderedPageBreak/>
        <w:t>七、</w:t>
      </w:r>
      <w:bookmarkEnd w:id="144"/>
      <w:bookmarkEnd w:id="145"/>
      <w:r>
        <w:rPr>
          <w:rFonts w:ascii="宋体" w:hAnsi="宋体" w:cs="宋体" w:hint="eastAsia"/>
          <w:b/>
          <w:sz w:val="32"/>
          <w:szCs w:val="32"/>
        </w:rPr>
        <w:t>报价汇总表</w:t>
      </w:r>
      <w:bookmarkEnd w:id="146"/>
    </w:p>
    <w:p w14:paraId="503D6F6F" w14:textId="77777777" w:rsidR="002712AE" w:rsidRDefault="002712AE">
      <w:pPr>
        <w:spacing w:line="360" w:lineRule="exact"/>
        <w:rPr>
          <w:rFonts w:ascii="宋体" w:hAnsi="宋体" w:cs="宋体"/>
          <w:b/>
        </w:rPr>
      </w:pPr>
    </w:p>
    <w:p w14:paraId="5FE8E437" w14:textId="77777777" w:rsidR="002712AE" w:rsidRDefault="00D64034">
      <w:pPr>
        <w:spacing w:line="360" w:lineRule="exact"/>
        <w:ind w:firstLineChars="300" w:firstLine="630"/>
        <w:jc w:val="left"/>
        <w:rPr>
          <w:rFonts w:ascii="宋体" w:hAnsi="宋体" w:cs="宋体"/>
        </w:rPr>
      </w:pPr>
      <w:r>
        <w:rPr>
          <w:rFonts w:ascii="宋体" w:hAnsi="宋体" w:cs="宋体" w:hint="eastAsia"/>
          <w:bCs/>
        </w:rPr>
        <w:t>项目</w:t>
      </w:r>
      <w:r>
        <w:rPr>
          <w:rFonts w:ascii="宋体" w:hAnsi="宋体" w:cs="宋体" w:hint="eastAsia"/>
        </w:rPr>
        <w:t>名称：                                                        金额单位：元</w:t>
      </w:r>
    </w:p>
    <w:tbl>
      <w:tblPr>
        <w:tblW w:w="8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50"/>
        <w:gridCol w:w="3173"/>
        <w:gridCol w:w="4516"/>
      </w:tblGrid>
      <w:tr w:rsidR="002712AE" w14:paraId="498BBCC0" w14:textId="77777777">
        <w:trPr>
          <w:trHeight w:val="810"/>
          <w:jc w:val="center"/>
        </w:trPr>
        <w:tc>
          <w:tcPr>
            <w:tcW w:w="650" w:type="dxa"/>
            <w:vAlign w:val="center"/>
          </w:tcPr>
          <w:p w14:paraId="04880B98" w14:textId="77777777" w:rsidR="002712AE" w:rsidRDefault="00D64034">
            <w:pPr>
              <w:tabs>
                <w:tab w:val="left" w:pos="403"/>
                <w:tab w:val="center" w:pos="3781"/>
              </w:tabs>
              <w:spacing w:line="420" w:lineRule="exact"/>
              <w:ind w:rightChars="-2479" w:right="-5206" w:firstLineChars="50" w:firstLine="105"/>
              <w:rPr>
                <w:rFonts w:ascii="宋体" w:hAnsi="宋体" w:cs="宋体"/>
                <w:b/>
                <w:szCs w:val="21"/>
              </w:rPr>
            </w:pPr>
            <w:r>
              <w:rPr>
                <w:rFonts w:ascii="宋体" w:hAnsi="宋体" w:cs="宋体" w:hint="eastAsia"/>
                <w:b/>
                <w:szCs w:val="21"/>
              </w:rPr>
              <w:t>序 号</w:t>
            </w:r>
          </w:p>
        </w:tc>
        <w:tc>
          <w:tcPr>
            <w:tcW w:w="3173" w:type="dxa"/>
            <w:vAlign w:val="center"/>
          </w:tcPr>
          <w:p w14:paraId="72317220" w14:textId="77777777" w:rsidR="002712AE" w:rsidRDefault="00D64034">
            <w:pPr>
              <w:tabs>
                <w:tab w:val="left" w:pos="403"/>
                <w:tab w:val="center" w:pos="3781"/>
              </w:tabs>
              <w:spacing w:line="420" w:lineRule="exact"/>
              <w:ind w:rightChars="-2479" w:right="-5206" w:firstLineChars="500" w:firstLine="1054"/>
              <w:rPr>
                <w:rFonts w:ascii="宋体" w:hAnsi="宋体" w:cs="宋体"/>
                <w:b/>
                <w:bCs/>
                <w:szCs w:val="21"/>
              </w:rPr>
            </w:pPr>
            <w:r>
              <w:rPr>
                <w:rFonts w:ascii="宋体" w:hAnsi="宋体" w:cs="宋体" w:hint="eastAsia"/>
                <w:b/>
                <w:bCs/>
                <w:szCs w:val="21"/>
              </w:rPr>
              <w:t>费用名称</w:t>
            </w:r>
          </w:p>
        </w:tc>
        <w:tc>
          <w:tcPr>
            <w:tcW w:w="4516" w:type="dxa"/>
            <w:vAlign w:val="center"/>
          </w:tcPr>
          <w:p w14:paraId="6DF42065" w14:textId="77777777" w:rsidR="002712AE" w:rsidRDefault="00D64034">
            <w:pPr>
              <w:tabs>
                <w:tab w:val="left" w:pos="403"/>
                <w:tab w:val="center" w:pos="3781"/>
              </w:tabs>
              <w:spacing w:line="420" w:lineRule="exact"/>
              <w:ind w:firstLineChars="150" w:firstLine="316"/>
              <w:jc w:val="center"/>
              <w:rPr>
                <w:rFonts w:ascii="宋体" w:hAnsi="宋体" w:cs="宋体"/>
                <w:b/>
                <w:bCs/>
                <w:szCs w:val="21"/>
              </w:rPr>
            </w:pPr>
            <w:r>
              <w:rPr>
                <w:rFonts w:ascii="宋体" w:hAnsi="宋体" w:cs="宋体" w:hint="eastAsia"/>
                <w:b/>
                <w:bCs/>
                <w:szCs w:val="21"/>
              </w:rPr>
              <w:t>金额（元）</w:t>
            </w:r>
          </w:p>
        </w:tc>
      </w:tr>
      <w:tr w:rsidR="002712AE" w14:paraId="0964F80E" w14:textId="77777777">
        <w:trPr>
          <w:trHeight w:val="384"/>
          <w:jc w:val="center"/>
        </w:trPr>
        <w:tc>
          <w:tcPr>
            <w:tcW w:w="650" w:type="dxa"/>
            <w:vAlign w:val="center"/>
          </w:tcPr>
          <w:p w14:paraId="10D4E78C"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1</w:t>
            </w:r>
          </w:p>
        </w:tc>
        <w:tc>
          <w:tcPr>
            <w:tcW w:w="3173" w:type="dxa"/>
            <w:vAlign w:val="center"/>
          </w:tcPr>
          <w:p w14:paraId="52C39883"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直接费</w:t>
            </w:r>
          </w:p>
        </w:tc>
        <w:tc>
          <w:tcPr>
            <w:tcW w:w="4516" w:type="dxa"/>
            <w:vAlign w:val="center"/>
          </w:tcPr>
          <w:p w14:paraId="34BEAB56"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11BFE29A"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33101FE2" w14:textId="77777777">
        <w:trPr>
          <w:trHeight w:val="384"/>
          <w:jc w:val="center"/>
        </w:trPr>
        <w:tc>
          <w:tcPr>
            <w:tcW w:w="650" w:type="dxa"/>
            <w:vAlign w:val="center"/>
          </w:tcPr>
          <w:p w14:paraId="018CD6DB"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2</w:t>
            </w:r>
          </w:p>
        </w:tc>
        <w:tc>
          <w:tcPr>
            <w:tcW w:w="3173" w:type="dxa"/>
            <w:vAlign w:val="center"/>
          </w:tcPr>
          <w:p w14:paraId="131B31A7"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各项费用和利润</w:t>
            </w:r>
          </w:p>
        </w:tc>
        <w:tc>
          <w:tcPr>
            <w:tcW w:w="4516" w:type="dxa"/>
            <w:vAlign w:val="center"/>
          </w:tcPr>
          <w:p w14:paraId="154C9FF3"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37A0E8CF"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0D511004" w14:textId="77777777">
        <w:trPr>
          <w:trHeight w:val="717"/>
          <w:jc w:val="center"/>
        </w:trPr>
        <w:tc>
          <w:tcPr>
            <w:tcW w:w="650" w:type="dxa"/>
            <w:vAlign w:val="center"/>
          </w:tcPr>
          <w:p w14:paraId="0CA3F89F" w14:textId="77777777" w:rsidR="002712AE" w:rsidRDefault="00D64034">
            <w:pPr>
              <w:tabs>
                <w:tab w:val="left" w:pos="403"/>
                <w:tab w:val="center" w:pos="3781"/>
              </w:tabs>
              <w:spacing w:line="420" w:lineRule="exact"/>
              <w:ind w:rightChars="-2479" w:right="-5206" w:firstLineChars="100" w:firstLine="210"/>
              <w:rPr>
                <w:rFonts w:ascii="宋体" w:hAnsi="宋体" w:cs="宋体"/>
                <w:szCs w:val="21"/>
              </w:rPr>
            </w:pPr>
            <w:r>
              <w:rPr>
                <w:rFonts w:ascii="宋体" w:hAnsi="宋体" w:cs="宋体" w:hint="eastAsia"/>
                <w:szCs w:val="21"/>
              </w:rPr>
              <w:t>2.1</w:t>
            </w:r>
          </w:p>
        </w:tc>
        <w:tc>
          <w:tcPr>
            <w:tcW w:w="3173" w:type="dxa"/>
            <w:vAlign w:val="center"/>
          </w:tcPr>
          <w:p w14:paraId="0985A53C"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其中：安全防护文明施工措施费</w:t>
            </w:r>
          </w:p>
        </w:tc>
        <w:tc>
          <w:tcPr>
            <w:tcW w:w="4516" w:type="dxa"/>
            <w:vAlign w:val="center"/>
          </w:tcPr>
          <w:p w14:paraId="6720AE7C"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6BD2B405"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6239058B" w14:textId="77777777">
        <w:trPr>
          <w:trHeight w:val="384"/>
          <w:jc w:val="center"/>
        </w:trPr>
        <w:tc>
          <w:tcPr>
            <w:tcW w:w="650" w:type="dxa"/>
            <w:vAlign w:val="center"/>
          </w:tcPr>
          <w:p w14:paraId="79E02804"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3</w:t>
            </w:r>
          </w:p>
        </w:tc>
        <w:tc>
          <w:tcPr>
            <w:tcW w:w="3173" w:type="dxa"/>
            <w:vAlign w:val="center"/>
          </w:tcPr>
          <w:p w14:paraId="276C14FF"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建安造价</w:t>
            </w:r>
          </w:p>
        </w:tc>
        <w:tc>
          <w:tcPr>
            <w:tcW w:w="4516" w:type="dxa"/>
            <w:vAlign w:val="center"/>
          </w:tcPr>
          <w:p w14:paraId="786E31B5"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3675DA00"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1271DAE9" w14:textId="77777777">
        <w:trPr>
          <w:trHeight w:val="384"/>
          <w:jc w:val="center"/>
        </w:trPr>
        <w:tc>
          <w:tcPr>
            <w:tcW w:w="650" w:type="dxa"/>
            <w:vAlign w:val="center"/>
          </w:tcPr>
          <w:p w14:paraId="409693A4"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4</w:t>
            </w:r>
          </w:p>
        </w:tc>
        <w:tc>
          <w:tcPr>
            <w:tcW w:w="3173" w:type="dxa"/>
            <w:vAlign w:val="center"/>
          </w:tcPr>
          <w:p w14:paraId="6BAAD4DD"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销项税额</w:t>
            </w:r>
          </w:p>
        </w:tc>
        <w:tc>
          <w:tcPr>
            <w:tcW w:w="4516" w:type="dxa"/>
            <w:vAlign w:val="center"/>
          </w:tcPr>
          <w:p w14:paraId="13B51DC5"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2643CF3B"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281506A8" w14:textId="77777777">
        <w:trPr>
          <w:trHeight w:val="384"/>
          <w:jc w:val="center"/>
        </w:trPr>
        <w:tc>
          <w:tcPr>
            <w:tcW w:w="650" w:type="dxa"/>
            <w:vAlign w:val="center"/>
          </w:tcPr>
          <w:p w14:paraId="34E7D345"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5</w:t>
            </w:r>
          </w:p>
        </w:tc>
        <w:tc>
          <w:tcPr>
            <w:tcW w:w="3173" w:type="dxa"/>
            <w:vAlign w:val="center"/>
          </w:tcPr>
          <w:p w14:paraId="3CA0C181"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附加税额</w:t>
            </w:r>
          </w:p>
        </w:tc>
        <w:tc>
          <w:tcPr>
            <w:tcW w:w="4516" w:type="dxa"/>
            <w:vAlign w:val="center"/>
          </w:tcPr>
          <w:p w14:paraId="7E2C379E"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015EACBA"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755A7A5C" w14:textId="77777777">
        <w:trPr>
          <w:trHeight w:val="384"/>
          <w:jc w:val="center"/>
        </w:trPr>
        <w:tc>
          <w:tcPr>
            <w:tcW w:w="650" w:type="dxa"/>
            <w:vAlign w:val="center"/>
          </w:tcPr>
          <w:p w14:paraId="49AD1F84"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6</w:t>
            </w:r>
          </w:p>
        </w:tc>
        <w:tc>
          <w:tcPr>
            <w:tcW w:w="3173" w:type="dxa"/>
            <w:vAlign w:val="center"/>
          </w:tcPr>
          <w:p w14:paraId="119EF10C"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其他项目费</w:t>
            </w:r>
          </w:p>
          <w:p w14:paraId="19920C50" w14:textId="77777777" w:rsidR="002712AE" w:rsidRDefault="00D64034">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（含暂列金额和暂估价）</w:t>
            </w:r>
          </w:p>
        </w:tc>
        <w:tc>
          <w:tcPr>
            <w:tcW w:w="4516" w:type="dxa"/>
            <w:vAlign w:val="center"/>
          </w:tcPr>
          <w:p w14:paraId="12EF2053"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7AB7B9A9"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2712AE" w14:paraId="196A31D4" w14:textId="77777777">
        <w:trPr>
          <w:trHeight w:val="503"/>
          <w:jc w:val="center"/>
        </w:trPr>
        <w:tc>
          <w:tcPr>
            <w:tcW w:w="3823" w:type="dxa"/>
            <w:gridSpan w:val="2"/>
            <w:vMerge w:val="restart"/>
            <w:vAlign w:val="center"/>
          </w:tcPr>
          <w:p w14:paraId="2B14FFE7" w14:textId="77777777" w:rsidR="002712AE" w:rsidRDefault="00D64034">
            <w:pPr>
              <w:tabs>
                <w:tab w:val="left" w:pos="403"/>
                <w:tab w:val="center" w:pos="3781"/>
              </w:tabs>
              <w:spacing w:line="420" w:lineRule="exact"/>
              <w:ind w:rightChars="-2479" w:right="-5206" w:firstLineChars="350" w:firstLine="735"/>
              <w:rPr>
                <w:rFonts w:ascii="宋体" w:hAnsi="宋体" w:cs="宋体"/>
                <w:szCs w:val="21"/>
              </w:rPr>
            </w:pPr>
            <w:r>
              <w:rPr>
                <w:rFonts w:ascii="宋体" w:hAnsi="宋体" w:cs="宋体" w:hint="eastAsia"/>
                <w:szCs w:val="21"/>
              </w:rPr>
              <w:t>总  报  价</w:t>
            </w:r>
          </w:p>
        </w:tc>
        <w:tc>
          <w:tcPr>
            <w:tcW w:w="4516" w:type="dxa"/>
            <w:vAlign w:val="center"/>
          </w:tcPr>
          <w:p w14:paraId="5FAA0AB9"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tc>
      </w:tr>
      <w:tr w:rsidR="002712AE" w14:paraId="09C42C1F" w14:textId="77777777">
        <w:trPr>
          <w:trHeight w:val="503"/>
          <w:jc w:val="center"/>
        </w:trPr>
        <w:tc>
          <w:tcPr>
            <w:tcW w:w="3823" w:type="dxa"/>
            <w:gridSpan w:val="2"/>
            <w:vMerge/>
            <w:vAlign w:val="center"/>
          </w:tcPr>
          <w:p w14:paraId="1A064498" w14:textId="77777777" w:rsidR="002712AE" w:rsidRDefault="002712AE">
            <w:pPr>
              <w:tabs>
                <w:tab w:val="left" w:pos="403"/>
                <w:tab w:val="center" w:pos="3781"/>
              </w:tabs>
              <w:spacing w:line="420" w:lineRule="exact"/>
              <w:ind w:rightChars="-2479" w:right="-5206" w:firstLineChars="150" w:firstLine="315"/>
              <w:rPr>
                <w:rFonts w:ascii="宋体" w:hAnsi="宋体" w:cs="宋体"/>
                <w:szCs w:val="21"/>
              </w:rPr>
            </w:pPr>
          </w:p>
        </w:tc>
        <w:tc>
          <w:tcPr>
            <w:tcW w:w="4516" w:type="dxa"/>
            <w:vAlign w:val="center"/>
          </w:tcPr>
          <w:p w14:paraId="7D8245FE" w14:textId="77777777" w:rsidR="002712AE" w:rsidRDefault="00D6403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bl>
    <w:p w14:paraId="45DD44B4" w14:textId="77777777" w:rsidR="002712AE" w:rsidRDefault="00D64034">
      <w:pPr>
        <w:adjustRightInd w:val="0"/>
        <w:snapToGrid w:val="0"/>
        <w:spacing w:line="360" w:lineRule="auto"/>
        <w:ind w:leftChars="-42" w:left="-88"/>
        <w:rPr>
          <w:rFonts w:ascii="宋体" w:hAnsi="宋体" w:cs="宋体"/>
          <w:b/>
          <w:szCs w:val="21"/>
        </w:rPr>
      </w:pPr>
      <w:r>
        <w:rPr>
          <w:rFonts w:ascii="宋体" w:hAnsi="宋体" w:cs="宋体" w:hint="eastAsia"/>
          <w:b/>
          <w:szCs w:val="21"/>
        </w:rPr>
        <w:t>注：本表后附注册造价工程师注册证书影印件。如谈判单位委托工程造价咨询机构编制报价文件的，还应附委托合同。</w:t>
      </w:r>
    </w:p>
    <w:p w14:paraId="54A18402" w14:textId="77777777" w:rsidR="002712AE" w:rsidRDefault="002712AE">
      <w:pPr>
        <w:adjustRightInd w:val="0"/>
        <w:snapToGrid w:val="0"/>
        <w:spacing w:line="360" w:lineRule="auto"/>
        <w:ind w:leftChars="-42" w:left="-88"/>
        <w:rPr>
          <w:rFonts w:ascii="宋体" w:hAnsi="宋体" w:cs="宋体"/>
          <w:b/>
          <w:szCs w:val="21"/>
        </w:rPr>
      </w:pPr>
    </w:p>
    <w:p w14:paraId="535219AA" w14:textId="77777777" w:rsidR="002712AE" w:rsidRDefault="002712AE">
      <w:pPr>
        <w:pStyle w:val="afe"/>
        <w:adjustRightInd w:val="0"/>
        <w:snapToGrid w:val="0"/>
        <w:spacing w:line="360" w:lineRule="auto"/>
        <w:rPr>
          <w:rFonts w:ascii="宋体" w:hAnsi="宋体" w:cs="宋体"/>
          <w:sz w:val="21"/>
          <w:szCs w:val="21"/>
        </w:rPr>
      </w:pPr>
    </w:p>
    <w:p w14:paraId="0FAF7FE7" w14:textId="77777777" w:rsidR="002712AE" w:rsidRDefault="002712AE">
      <w:pPr>
        <w:pStyle w:val="afe"/>
        <w:adjustRightInd w:val="0"/>
        <w:snapToGrid w:val="0"/>
        <w:spacing w:line="360" w:lineRule="auto"/>
        <w:rPr>
          <w:rFonts w:ascii="宋体" w:hAnsi="宋体" w:cs="宋体"/>
          <w:sz w:val="21"/>
          <w:szCs w:val="21"/>
        </w:rPr>
      </w:pPr>
    </w:p>
    <w:p w14:paraId="5ACA7F08" w14:textId="77777777" w:rsidR="002712AE" w:rsidRDefault="00D64034">
      <w:pPr>
        <w:pStyle w:val="afe"/>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14:paraId="25784600" w14:textId="77777777" w:rsidR="002712AE" w:rsidRDefault="00D64034">
      <w:pPr>
        <w:adjustRightInd w:val="0"/>
        <w:snapToGrid w:val="0"/>
        <w:spacing w:line="360" w:lineRule="auto"/>
        <w:rPr>
          <w:rFonts w:ascii="宋体" w:hAnsi="宋体" w:cs="宋体"/>
          <w:szCs w:val="21"/>
          <w:u w:val="single"/>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14:paraId="12223DA7" w14:textId="77777777" w:rsidR="002712AE" w:rsidRDefault="00D64034">
      <w:pPr>
        <w:adjustRightInd w:val="0"/>
        <w:snapToGrid w:val="0"/>
        <w:spacing w:line="360" w:lineRule="auto"/>
        <w:rPr>
          <w:rFonts w:ascii="宋体" w:hAnsi="宋体" w:cs="宋体"/>
          <w:szCs w:val="21"/>
        </w:rPr>
      </w:pPr>
      <w:r>
        <w:rPr>
          <w:rFonts w:ascii="宋体" w:hAnsi="宋体" w:cs="宋体" w:hint="eastAsia"/>
          <w:szCs w:val="21"/>
        </w:rPr>
        <w:t>注册造价工程师：(签字并加盖注册造价师执业专用章。如谈判单位委托他人编制报价文件的，由被委托人的注册造价工程师签字并加盖注册造价师执业专用章。)</w:t>
      </w:r>
    </w:p>
    <w:p w14:paraId="46A3E65E" w14:textId="77777777" w:rsidR="002712AE" w:rsidRDefault="00D64034">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8C96E8E" w14:textId="77777777" w:rsidR="002712AE" w:rsidRDefault="002712AE">
      <w:pPr>
        <w:adjustRightInd w:val="0"/>
        <w:snapToGrid w:val="0"/>
        <w:spacing w:line="360" w:lineRule="auto"/>
        <w:ind w:leftChars="-42" w:left="-88" w:firstLineChars="100" w:firstLine="211"/>
        <w:rPr>
          <w:rFonts w:ascii="宋体" w:hAnsi="宋体" w:cs="宋体"/>
          <w:b/>
          <w:szCs w:val="21"/>
        </w:rPr>
      </w:pPr>
    </w:p>
    <w:p w14:paraId="02A2FF3A" w14:textId="77777777" w:rsidR="002712AE" w:rsidRDefault="002712AE">
      <w:pPr>
        <w:adjustRightInd w:val="0"/>
        <w:snapToGrid w:val="0"/>
        <w:jc w:val="center"/>
        <w:rPr>
          <w:rFonts w:ascii="宋体" w:hAnsi="宋体" w:cs="宋体"/>
          <w:b/>
          <w:sz w:val="32"/>
          <w:szCs w:val="32"/>
        </w:rPr>
        <w:sectPr w:rsidR="002712AE">
          <w:pgSz w:w="11906" w:h="16838"/>
          <w:pgMar w:top="1191" w:right="1417" w:bottom="1191" w:left="1191" w:header="851" w:footer="992" w:gutter="0"/>
          <w:cols w:space="720"/>
          <w:docGrid w:type="lines" w:linePitch="312"/>
        </w:sectPr>
      </w:pPr>
    </w:p>
    <w:p w14:paraId="42260C0B" w14:textId="77777777" w:rsidR="002712AE" w:rsidRDefault="00D64034">
      <w:pPr>
        <w:adjustRightInd w:val="0"/>
        <w:snapToGrid w:val="0"/>
        <w:spacing w:line="360" w:lineRule="auto"/>
        <w:ind w:right="24"/>
        <w:jc w:val="center"/>
        <w:outlineLvl w:val="1"/>
        <w:rPr>
          <w:rFonts w:ascii="宋体" w:hAnsi="宋体" w:cs="宋体"/>
          <w:b/>
          <w:sz w:val="32"/>
          <w:szCs w:val="32"/>
        </w:rPr>
      </w:pPr>
      <w:bookmarkStart w:id="147" w:name="_Toc27585"/>
      <w:bookmarkStart w:id="148" w:name="_Toc22739"/>
      <w:bookmarkStart w:id="149" w:name="_Toc9077"/>
      <w:bookmarkStart w:id="150" w:name="_Toc18361"/>
      <w:r>
        <w:rPr>
          <w:rFonts w:ascii="宋体" w:hAnsi="宋体" w:cs="宋体" w:hint="eastAsia"/>
          <w:b/>
          <w:sz w:val="32"/>
          <w:szCs w:val="32"/>
        </w:rPr>
        <w:lastRenderedPageBreak/>
        <w:t>八、</w:t>
      </w:r>
      <w:bookmarkEnd w:id="147"/>
      <w:bookmarkEnd w:id="148"/>
      <w:bookmarkEnd w:id="149"/>
      <w:r>
        <w:rPr>
          <w:rFonts w:ascii="宋体" w:hAnsi="宋体" w:cs="宋体" w:hint="eastAsia"/>
          <w:b/>
          <w:sz w:val="32"/>
          <w:szCs w:val="32"/>
        </w:rPr>
        <w:t>投标报价表</w:t>
      </w:r>
      <w:bookmarkEnd w:id="150"/>
    </w:p>
    <w:p w14:paraId="48A8CFC6"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采用PKPM计价软件、2016年湖南营改增湘建价【2016】160号文规定的投标报价格式。具体投标报价表格：</w:t>
      </w:r>
    </w:p>
    <w:p w14:paraId="0F37BE3E"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1、A.3 投标总价封面</w:t>
      </w:r>
    </w:p>
    <w:p w14:paraId="688A05CC"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2、B.3 投标总价扉页</w:t>
      </w:r>
    </w:p>
    <w:p w14:paraId="120D4292"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3、D.1 建设项目（单项工程）工程造价汇总表</w:t>
      </w:r>
    </w:p>
    <w:p w14:paraId="21BF9E40"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4、D.3 单位工程费用计算表</w:t>
      </w:r>
    </w:p>
    <w:p w14:paraId="4F26D477"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5、E.1投标报价表（清单+措施+其他）</w:t>
      </w:r>
    </w:p>
    <w:p w14:paraId="1FB1C38E"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6、E.1投标报价表（清单+措施+其他,带子目）</w:t>
      </w:r>
    </w:p>
    <w:p w14:paraId="01A7EEC3"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7、E.7总价措施项目清单计费表</w:t>
      </w:r>
      <w:r>
        <w:rPr>
          <w:rFonts w:ascii="宋体" w:hAnsi="宋体" w:cs="宋体" w:hint="eastAsia"/>
          <w:szCs w:val="21"/>
        </w:rPr>
        <w:tab/>
      </w:r>
    </w:p>
    <w:p w14:paraId="227F6FF4"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8、人材机（工程设备）用量汇总与单价表</w:t>
      </w:r>
    </w:p>
    <w:p w14:paraId="0DF6B791"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9、不可竞争费(2016,160文)</w:t>
      </w:r>
    </w:p>
    <w:p w14:paraId="4CECDF13"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10、规费、税金项目计价表(2016,160文)</w:t>
      </w:r>
    </w:p>
    <w:p w14:paraId="3636B03C" w14:textId="77777777" w:rsidR="002712AE" w:rsidRDefault="00D64034">
      <w:pPr>
        <w:rPr>
          <w:rFonts w:ascii="宋体" w:hAnsi="宋体" w:cs="宋体"/>
          <w:szCs w:val="21"/>
        </w:rPr>
      </w:pPr>
      <w:r>
        <w:rPr>
          <w:rFonts w:ascii="宋体" w:hAnsi="宋体" w:cs="宋体" w:hint="eastAsia"/>
          <w:szCs w:val="21"/>
        </w:rPr>
        <w:br w:type="page"/>
      </w:r>
    </w:p>
    <w:p w14:paraId="6B13C529" w14:textId="77777777" w:rsidR="002712AE" w:rsidRDefault="00D64034">
      <w:pPr>
        <w:adjustRightInd w:val="0"/>
        <w:snapToGrid w:val="0"/>
        <w:spacing w:line="360" w:lineRule="auto"/>
        <w:ind w:right="24"/>
        <w:jc w:val="center"/>
        <w:outlineLvl w:val="1"/>
        <w:rPr>
          <w:rFonts w:ascii="宋体" w:hAnsi="宋体" w:cs="宋体"/>
          <w:b/>
          <w:sz w:val="32"/>
          <w:szCs w:val="32"/>
        </w:rPr>
      </w:pPr>
      <w:bookmarkStart w:id="151" w:name="_Toc13786"/>
      <w:r>
        <w:rPr>
          <w:rFonts w:ascii="宋体" w:hAnsi="宋体" w:cs="宋体" w:hint="eastAsia"/>
          <w:b/>
          <w:sz w:val="32"/>
          <w:szCs w:val="32"/>
        </w:rPr>
        <w:lastRenderedPageBreak/>
        <w:t>九、其他资料（如有）</w:t>
      </w:r>
      <w:bookmarkEnd w:id="151"/>
    </w:p>
    <w:p w14:paraId="707FAE27" w14:textId="77777777" w:rsidR="002712AE" w:rsidRDefault="00D64034" w:rsidP="00D6403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谈判单位认为需要提供的其他报价资料，格式自拟。</w:t>
      </w:r>
    </w:p>
    <w:p w14:paraId="6D48FC89" w14:textId="77777777" w:rsidR="002712AE" w:rsidRDefault="002712AE">
      <w:pPr>
        <w:pStyle w:val="af"/>
        <w:rPr>
          <w:rFonts w:ascii="宋体" w:hAnsi="宋体" w:cs="宋体"/>
        </w:rPr>
      </w:pPr>
    </w:p>
    <w:sectPr w:rsidR="002712AE">
      <w:pgSz w:w="11906" w:h="16838"/>
      <w:pgMar w:top="1191" w:right="1417" w:bottom="1191"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07C2E" w14:textId="77777777" w:rsidR="00F2232F" w:rsidRDefault="00F2232F">
      <w:r>
        <w:separator/>
      </w:r>
    </w:p>
  </w:endnote>
  <w:endnote w:type="continuationSeparator" w:id="0">
    <w:p w14:paraId="1EED743C" w14:textId="77777777" w:rsidR="00F2232F" w:rsidRDefault="00F2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D65F3" w14:textId="77777777" w:rsidR="00E6665E" w:rsidRDefault="00E6665E">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722262"/>
      <w:docPartObj>
        <w:docPartGallery w:val="Page Numbers (Bottom of Page)"/>
        <w:docPartUnique/>
      </w:docPartObj>
    </w:sdtPr>
    <w:sdtEndPr/>
    <w:sdtContent>
      <w:p w14:paraId="059BDBE0" w14:textId="336D6309" w:rsidR="00F21E2F" w:rsidRDefault="00F21E2F">
        <w:pPr>
          <w:pStyle w:val="aff2"/>
          <w:jc w:val="center"/>
        </w:pPr>
        <w:r>
          <w:fldChar w:fldCharType="begin"/>
        </w:r>
        <w:r>
          <w:instrText>PAGE   \* MERGEFORMAT</w:instrText>
        </w:r>
        <w:r>
          <w:fldChar w:fldCharType="separate"/>
        </w:r>
        <w:r w:rsidR="00442422" w:rsidRPr="00442422">
          <w:rPr>
            <w:noProof/>
            <w:lang w:val="zh-CN"/>
          </w:rPr>
          <w:t>10</w:t>
        </w:r>
        <w:r>
          <w:fldChar w:fldCharType="end"/>
        </w:r>
      </w:p>
    </w:sdtContent>
  </w:sdt>
  <w:p w14:paraId="5C59D99A" w14:textId="77777777" w:rsidR="00E6665E" w:rsidRDefault="00E6665E">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5B241" w14:textId="77777777" w:rsidR="00E6665E" w:rsidRDefault="00E6665E">
    <w:pPr>
      <w:pStyle w:val="aff2"/>
      <w:jc w:val="center"/>
    </w:pPr>
    <w:r>
      <w:rPr>
        <w:noProof/>
      </w:rPr>
      <mc:AlternateContent>
        <mc:Choice Requires="wps">
          <w:drawing>
            <wp:anchor distT="0" distB="0" distL="114300" distR="114300" simplePos="0" relativeHeight="251659264" behindDoc="0" locked="0" layoutInCell="1" allowOverlap="1" wp14:anchorId="192FBE37" wp14:editId="57A0F4E8">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25131"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2FBE37"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77725131"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13</w:t>
                    </w:r>
                    <w:r>
                      <w:rPr>
                        <w:rFonts w:hint="eastAsia"/>
                      </w:rPr>
                      <w:fldChar w:fldCharType="end"/>
                    </w:r>
                  </w:p>
                </w:txbxContent>
              </v:textbox>
              <w10:wrap anchorx="margin"/>
            </v:shape>
          </w:pict>
        </mc:Fallback>
      </mc:AlternateContent>
    </w:r>
  </w:p>
  <w:p w14:paraId="45D40F1A" w14:textId="77777777" w:rsidR="00E6665E" w:rsidRDefault="00E6665E">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0F261" w14:textId="77777777" w:rsidR="00E6665E" w:rsidRDefault="00E6665E">
    <w:pPr>
      <w:pStyle w:val="aff2"/>
      <w:jc w:val="center"/>
    </w:pPr>
    <w:r>
      <w:rPr>
        <w:noProof/>
      </w:rPr>
      <mc:AlternateContent>
        <mc:Choice Requires="wps">
          <w:drawing>
            <wp:anchor distT="0" distB="0" distL="114300" distR="114300" simplePos="0" relativeHeight="251660288" behindDoc="0" locked="0" layoutInCell="1" allowOverlap="1" wp14:anchorId="54E05992" wp14:editId="3DD9287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D61AF"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E05992"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14:paraId="11ED61AF"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27</w:t>
                    </w:r>
                    <w:r>
                      <w:rPr>
                        <w:rFonts w:hint="eastAsia"/>
                      </w:rPr>
                      <w:fldChar w:fldCharType="end"/>
                    </w:r>
                  </w:p>
                </w:txbxContent>
              </v:textbox>
              <w10:wrap anchorx="margin"/>
            </v:shape>
          </w:pict>
        </mc:Fallback>
      </mc:AlternateContent>
    </w:r>
  </w:p>
  <w:p w14:paraId="359F6608" w14:textId="77777777" w:rsidR="00E6665E" w:rsidRDefault="00E6665E">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6DE7" w14:textId="77777777" w:rsidR="00E6665E" w:rsidRDefault="00E6665E">
    <w:pPr>
      <w:pStyle w:val="aff2"/>
    </w:pPr>
    <w:r>
      <w:rPr>
        <w:noProof/>
      </w:rPr>
      <mc:AlternateContent>
        <mc:Choice Requires="wps">
          <w:drawing>
            <wp:anchor distT="0" distB="0" distL="114300" distR="114300" simplePos="0" relativeHeight="251662336" behindDoc="0" locked="0" layoutInCell="1" allowOverlap="1" wp14:anchorId="4EF1D1FE" wp14:editId="2E11CDA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79FDA"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1D1FE" id="_x0000_t202" coordsize="21600,21600" o:spt="202" path="m,l,21600r21600,l21600,xe">
              <v:stroke joinstyle="miter"/>
              <v:path gradientshapeok="t" o:connecttype="rect"/>
            </v:shapetype>
            <v:shape id="文本框 13" o:spid="_x0000_s1034"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Wb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o5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NJWbZQIAABMFAAAOAAAAAAAAAAAAAAAAAC4CAABkcnMvZTJvRG9j&#10;LnhtbFBLAQItABQABgAIAAAAIQBxqtG51wAAAAUBAAAPAAAAAAAAAAAAAAAAAL8EAABkcnMvZG93&#10;bnJldi54bWxQSwUGAAAAAAQABADzAAAAwwUAAAAA&#10;" filled="f" stroked="f" strokeweight=".5pt">
              <v:textbox style="mso-fit-shape-to-text:t" inset="0,0,0,0">
                <w:txbxContent>
                  <w:p w14:paraId="75B79FDA"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35</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932536"/>
      <w:docPartObj>
        <w:docPartGallery w:val="Page Numbers (Bottom of Page)"/>
        <w:docPartUnique/>
      </w:docPartObj>
    </w:sdtPr>
    <w:sdtEndPr/>
    <w:sdtContent>
      <w:p w14:paraId="790E08C0" w14:textId="52DA1293" w:rsidR="00E6665E" w:rsidRDefault="00F21E2F" w:rsidP="00F21E2F">
        <w:pPr>
          <w:pStyle w:val="aff2"/>
          <w:jc w:val="center"/>
        </w:pPr>
        <w:r>
          <w:fldChar w:fldCharType="begin"/>
        </w:r>
        <w:r>
          <w:instrText>PAGE   \* MERGEFORMAT</w:instrText>
        </w:r>
        <w:r>
          <w:fldChar w:fldCharType="separate"/>
        </w:r>
        <w:r w:rsidR="00442422" w:rsidRPr="00442422">
          <w:rPr>
            <w:noProof/>
            <w:lang w:val="zh-CN"/>
          </w:rPr>
          <w:t>42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9B4D" w14:textId="77777777" w:rsidR="00E6665E" w:rsidRDefault="00E6665E">
    <w:pPr>
      <w:pStyle w:val="aff2"/>
      <w:jc w:val="center"/>
    </w:pPr>
    <w:r>
      <w:rPr>
        <w:noProof/>
      </w:rPr>
      <mc:AlternateContent>
        <mc:Choice Requires="wps">
          <w:drawing>
            <wp:anchor distT="0" distB="0" distL="114300" distR="114300" simplePos="0" relativeHeight="251664384" behindDoc="0" locked="0" layoutInCell="1" allowOverlap="1" wp14:anchorId="7C0C1580" wp14:editId="76A1BD6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1925A"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0C1580" id="_x0000_t202" coordsize="21600,21600" o:spt="202" path="m,l,21600r21600,l21600,xe">
              <v:stroke joinstyle="miter"/>
              <v:path gradientshapeok="t" o:connecttype="rect"/>
            </v:shapetype>
            <v:shape id="文本框 15" o:spid="_x0000_s1035"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14:paraId="6081925A" w14:textId="77777777" w:rsidR="00E6665E" w:rsidRDefault="00E6665E">
                    <w:pPr>
                      <w:pStyle w:val="aff2"/>
                    </w:pPr>
                    <w:r>
                      <w:rPr>
                        <w:rFonts w:hint="eastAsia"/>
                      </w:rPr>
                      <w:fldChar w:fldCharType="begin"/>
                    </w:r>
                    <w:r>
                      <w:rPr>
                        <w:rFonts w:hint="eastAsia"/>
                      </w:rPr>
                      <w:instrText xml:space="preserve"> PAGE  \* MERGEFORMAT </w:instrText>
                    </w:r>
                    <w:r>
                      <w:rPr>
                        <w:rFonts w:hint="eastAsia"/>
                      </w:rPr>
                      <w:fldChar w:fldCharType="separate"/>
                    </w:r>
                    <w:r w:rsidR="00442422">
                      <w:rPr>
                        <w:noProof/>
                      </w:rPr>
                      <w:t>59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014B3" w14:textId="77777777" w:rsidR="00F2232F" w:rsidRDefault="00F2232F">
      <w:r>
        <w:separator/>
      </w:r>
    </w:p>
  </w:footnote>
  <w:footnote w:type="continuationSeparator" w:id="0">
    <w:p w14:paraId="2DF74636" w14:textId="77777777" w:rsidR="00F2232F" w:rsidRDefault="00F2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49E6C" w14:textId="77777777" w:rsidR="00E6665E" w:rsidRDefault="00E6665E">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3932A" w14:textId="77777777" w:rsidR="00E6665E" w:rsidRDefault="00E6665E">
    <w:pPr>
      <w:pStyle w:val="aff4"/>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3C2A1" w14:textId="77777777" w:rsidR="00E6665E" w:rsidRDefault="00E6665E">
    <w:pPr>
      <w:pStyle w:val="aff4"/>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514FB" w14:textId="77777777" w:rsidR="00E6665E" w:rsidRDefault="00E6665E">
    <w:pPr>
      <w:pStyle w:val="af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C8E8B2"/>
    <w:multiLevelType w:val="singleLevel"/>
    <w:tmpl w:val="91C8E8B2"/>
    <w:lvl w:ilvl="0">
      <w:start w:val="1"/>
      <w:numFmt w:val="decimal"/>
      <w:suff w:val="nothing"/>
      <w:lvlText w:val="（%1）"/>
      <w:lvlJc w:val="left"/>
    </w:lvl>
  </w:abstractNum>
  <w:abstractNum w:abstractNumId="1" w15:restartNumberingAfterBreak="0">
    <w:nsid w:val="A1763FB2"/>
    <w:multiLevelType w:val="singleLevel"/>
    <w:tmpl w:val="A1763FB2"/>
    <w:lvl w:ilvl="0">
      <w:start w:val="1"/>
      <w:numFmt w:val="decimal"/>
      <w:suff w:val="nothing"/>
      <w:lvlText w:val="%1、"/>
      <w:lvlJc w:val="left"/>
    </w:lvl>
  </w:abstractNum>
  <w:abstractNum w:abstractNumId="2" w15:restartNumberingAfterBreak="0">
    <w:nsid w:val="B0F844B0"/>
    <w:multiLevelType w:val="singleLevel"/>
    <w:tmpl w:val="B0F844B0"/>
    <w:lvl w:ilvl="0">
      <w:start w:val="1"/>
      <w:numFmt w:val="decimal"/>
      <w:suff w:val="nothing"/>
      <w:lvlText w:val="%1、"/>
      <w:lvlJc w:val="left"/>
    </w:lvl>
  </w:abstractNum>
  <w:abstractNum w:abstractNumId="3" w15:restartNumberingAfterBreak="0">
    <w:nsid w:val="BBD59CA0"/>
    <w:multiLevelType w:val="singleLevel"/>
    <w:tmpl w:val="BBD59CA0"/>
    <w:lvl w:ilvl="0">
      <w:start w:val="2"/>
      <w:numFmt w:val="chineseCounting"/>
      <w:suff w:val="nothing"/>
      <w:lvlText w:val="%1、"/>
      <w:lvlJc w:val="left"/>
      <w:rPr>
        <w:rFonts w:hint="eastAsia"/>
      </w:rPr>
    </w:lvl>
  </w:abstractNum>
  <w:abstractNum w:abstractNumId="4" w15:restartNumberingAfterBreak="0">
    <w:nsid w:val="CA0EE4A7"/>
    <w:multiLevelType w:val="singleLevel"/>
    <w:tmpl w:val="CA0EE4A7"/>
    <w:lvl w:ilvl="0">
      <w:start w:val="1"/>
      <w:numFmt w:val="decimal"/>
      <w:suff w:val="nothing"/>
      <w:lvlText w:val="%1、"/>
      <w:lvlJc w:val="left"/>
    </w:lvl>
  </w:abstractNum>
  <w:abstractNum w:abstractNumId="5" w15:restartNumberingAfterBreak="0">
    <w:nsid w:val="D0D3AD5A"/>
    <w:multiLevelType w:val="singleLevel"/>
    <w:tmpl w:val="D0D3AD5A"/>
    <w:lvl w:ilvl="0">
      <w:start w:val="1"/>
      <w:numFmt w:val="decimal"/>
      <w:suff w:val="nothing"/>
      <w:lvlText w:val="%1、"/>
      <w:lvlJc w:val="left"/>
    </w:lvl>
  </w:abstractNum>
  <w:abstractNum w:abstractNumId="6" w15:restartNumberingAfterBreak="0">
    <w:nsid w:val="D46FB2FD"/>
    <w:multiLevelType w:val="singleLevel"/>
    <w:tmpl w:val="D46FB2FD"/>
    <w:lvl w:ilvl="0">
      <w:start w:val="1"/>
      <w:numFmt w:val="decimal"/>
      <w:suff w:val="nothing"/>
      <w:lvlText w:val="%1、"/>
      <w:lvlJc w:val="left"/>
    </w:lvl>
  </w:abstractNum>
  <w:abstractNum w:abstractNumId="7"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8"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9" w15:restartNumberingAfterBreak="0">
    <w:nsid w:val="0C8F9C5C"/>
    <w:multiLevelType w:val="singleLevel"/>
    <w:tmpl w:val="0C8F9C5C"/>
    <w:lvl w:ilvl="0">
      <w:start w:val="1"/>
      <w:numFmt w:val="decimal"/>
      <w:suff w:val="nothing"/>
      <w:lvlText w:val="%1、"/>
      <w:lvlJc w:val="left"/>
    </w:lvl>
  </w:abstractNum>
  <w:abstractNum w:abstractNumId="10"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88FAEA"/>
    <w:multiLevelType w:val="singleLevel"/>
    <w:tmpl w:val="3888FAEA"/>
    <w:lvl w:ilvl="0">
      <w:start w:val="9"/>
      <w:numFmt w:val="chineseCounting"/>
      <w:suff w:val="nothing"/>
      <w:lvlText w:val="%1、"/>
      <w:lvlJc w:val="left"/>
      <w:rPr>
        <w:rFonts w:hint="eastAsia"/>
      </w:rPr>
    </w:lvl>
  </w:abstractNum>
  <w:abstractNum w:abstractNumId="13" w15:restartNumberingAfterBreak="0">
    <w:nsid w:val="3C1704A3"/>
    <w:multiLevelType w:val="singleLevel"/>
    <w:tmpl w:val="3C1704A3"/>
    <w:lvl w:ilvl="0">
      <w:start w:val="1"/>
      <w:numFmt w:val="decimal"/>
      <w:suff w:val="nothing"/>
      <w:lvlText w:val="%1、"/>
      <w:lvlJc w:val="left"/>
    </w:lvl>
  </w:abstractNum>
  <w:abstractNum w:abstractNumId="14" w15:restartNumberingAfterBreak="0">
    <w:nsid w:val="3CA07176"/>
    <w:multiLevelType w:val="singleLevel"/>
    <w:tmpl w:val="3CA07176"/>
    <w:lvl w:ilvl="0">
      <w:start w:val="6"/>
      <w:numFmt w:val="chineseCounting"/>
      <w:suff w:val="nothing"/>
      <w:lvlText w:val="%1、"/>
      <w:lvlJc w:val="left"/>
      <w:rPr>
        <w:rFonts w:hint="eastAsia"/>
      </w:rPr>
    </w:lvl>
  </w:abstractNum>
  <w:abstractNum w:abstractNumId="15" w15:restartNumberingAfterBreak="0">
    <w:nsid w:val="5FF2DC6E"/>
    <w:multiLevelType w:val="singleLevel"/>
    <w:tmpl w:val="5FF2DC6E"/>
    <w:lvl w:ilvl="0">
      <w:start w:val="1"/>
      <w:numFmt w:val="decimal"/>
      <w:suff w:val="nothing"/>
      <w:lvlText w:val="%1、"/>
      <w:lvlJc w:val="left"/>
    </w:lvl>
  </w:abstractNum>
  <w:abstractNum w:abstractNumId="16" w15:restartNumberingAfterBreak="0">
    <w:nsid w:val="640D5613"/>
    <w:multiLevelType w:val="singleLevel"/>
    <w:tmpl w:val="640D5613"/>
    <w:lvl w:ilvl="0">
      <w:start w:val="1"/>
      <w:numFmt w:val="decimal"/>
      <w:suff w:val="nothing"/>
      <w:lvlText w:val="%1、"/>
      <w:lvlJc w:val="left"/>
    </w:lvl>
  </w:abstractNum>
  <w:abstractNum w:abstractNumId="17" w15:restartNumberingAfterBreak="0">
    <w:nsid w:val="64FEAFD1"/>
    <w:multiLevelType w:val="singleLevel"/>
    <w:tmpl w:val="64FEAFD1"/>
    <w:lvl w:ilvl="0">
      <w:start w:val="1"/>
      <w:numFmt w:val="decimal"/>
      <w:suff w:val="nothing"/>
      <w:lvlText w:val="%1、"/>
      <w:lvlJc w:val="left"/>
    </w:lvl>
  </w:abstractNum>
  <w:abstractNum w:abstractNumId="18"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8"/>
  </w:num>
  <w:num w:numId="2">
    <w:abstractNumId w:val="10"/>
  </w:num>
  <w:num w:numId="3">
    <w:abstractNumId w:val="7"/>
  </w:num>
  <w:num w:numId="4">
    <w:abstractNumId w:val="11"/>
  </w:num>
  <w:num w:numId="5">
    <w:abstractNumId w:val="18"/>
  </w:num>
  <w:num w:numId="6">
    <w:abstractNumId w:val="3"/>
  </w:num>
  <w:num w:numId="7">
    <w:abstractNumId w:val="15"/>
  </w:num>
  <w:num w:numId="8">
    <w:abstractNumId w:val="1"/>
  </w:num>
  <w:num w:numId="9">
    <w:abstractNumId w:val="13"/>
  </w:num>
  <w:num w:numId="10">
    <w:abstractNumId w:val="9"/>
  </w:num>
  <w:num w:numId="11">
    <w:abstractNumId w:val="2"/>
  </w:num>
  <w:num w:numId="12">
    <w:abstractNumId w:val="17"/>
  </w:num>
  <w:num w:numId="13">
    <w:abstractNumId w:val="5"/>
  </w:num>
  <w:num w:numId="14">
    <w:abstractNumId w:val="4"/>
  </w:num>
  <w:num w:numId="15">
    <w:abstractNumId w:val="16"/>
  </w:num>
  <w:num w:numId="16">
    <w:abstractNumId w:val="6"/>
  </w:num>
  <w:num w:numId="17">
    <w:abstractNumId w:val="0"/>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902"/>
    <w:rsid w:val="00020B54"/>
    <w:rsid w:val="000274C6"/>
    <w:rsid w:val="00047139"/>
    <w:rsid w:val="0004724A"/>
    <w:rsid w:val="00052640"/>
    <w:rsid w:val="00063D15"/>
    <w:rsid w:val="00074928"/>
    <w:rsid w:val="00091C9D"/>
    <w:rsid w:val="000A1C46"/>
    <w:rsid w:val="000C106E"/>
    <w:rsid w:val="000E7968"/>
    <w:rsid w:val="00115FE6"/>
    <w:rsid w:val="00116299"/>
    <w:rsid w:val="00116BAE"/>
    <w:rsid w:val="001453A1"/>
    <w:rsid w:val="00156543"/>
    <w:rsid w:val="00162D59"/>
    <w:rsid w:val="00185F03"/>
    <w:rsid w:val="00186162"/>
    <w:rsid w:val="001C23BF"/>
    <w:rsid w:val="001D6D72"/>
    <w:rsid w:val="002069C8"/>
    <w:rsid w:val="002139EB"/>
    <w:rsid w:val="0022188F"/>
    <w:rsid w:val="00222DFA"/>
    <w:rsid w:val="00230A1A"/>
    <w:rsid w:val="002314A3"/>
    <w:rsid w:val="002504FF"/>
    <w:rsid w:val="002523FD"/>
    <w:rsid w:val="0025312F"/>
    <w:rsid w:val="00255546"/>
    <w:rsid w:val="002712AE"/>
    <w:rsid w:val="00286014"/>
    <w:rsid w:val="002A2021"/>
    <w:rsid w:val="002B1D56"/>
    <w:rsid w:val="002F262C"/>
    <w:rsid w:val="003102A2"/>
    <w:rsid w:val="00331810"/>
    <w:rsid w:val="00380064"/>
    <w:rsid w:val="00381105"/>
    <w:rsid w:val="00381BB4"/>
    <w:rsid w:val="003849C6"/>
    <w:rsid w:val="003958B2"/>
    <w:rsid w:val="0039632C"/>
    <w:rsid w:val="003B1109"/>
    <w:rsid w:val="003D080C"/>
    <w:rsid w:val="003D3D49"/>
    <w:rsid w:val="003D6204"/>
    <w:rsid w:val="003F46A7"/>
    <w:rsid w:val="004014FD"/>
    <w:rsid w:val="00412F96"/>
    <w:rsid w:val="00423B85"/>
    <w:rsid w:val="004263EB"/>
    <w:rsid w:val="00442422"/>
    <w:rsid w:val="00453EE9"/>
    <w:rsid w:val="00457A5C"/>
    <w:rsid w:val="00473865"/>
    <w:rsid w:val="004756A2"/>
    <w:rsid w:val="0048093D"/>
    <w:rsid w:val="004929D5"/>
    <w:rsid w:val="00495DBC"/>
    <w:rsid w:val="00495F57"/>
    <w:rsid w:val="004978CA"/>
    <w:rsid w:val="004A1E5B"/>
    <w:rsid w:val="004B3D80"/>
    <w:rsid w:val="004B41B1"/>
    <w:rsid w:val="00504DED"/>
    <w:rsid w:val="00526589"/>
    <w:rsid w:val="00545140"/>
    <w:rsid w:val="0055214F"/>
    <w:rsid w:val="005556A5"/>
    <w:rsid w:val="0056117D"/>
    <w:rsid w:val="0056143E"/>
    <w:rsid w:val="0058754B"/>
    <w:rsid w:val="005C688B"/>
    <w:rsid w:val="005D360C"/>
    <w:rsid w:val="005E6BBB"/>
    <w:rsid w:val="0060073E"/>
    <w:rsid w:val="00624A23"/>
    <w:rsid w:val="00641E72"/>
    <w:rsid w:val="00642F27"/>
    <w:rsid w:val="00652F23"/>
    <w:rsid w:val="00655D86"/>
    <w:rsid w:val="0068504A"/>
    <w:rsid w:val="0068515F"/>
    <w:rsid w:val="00687C87"/>
    <w:rsid w:val="006B6300"/>
    <w:rsid w:val="006D0A13"/>
    <w:rsid w:val="006E025D"/>
    <w:rsid w:val="006F0E76"/>
    <w:rsid w:val="006F5FAC"/>
    <w:rsid w:val="0070784A"/>
    <w:rsid w:val="00730CC6"/>
    <w:rsid w:val="00740D0D"/>
    <w:rsid w:val="00793ABB"/>
    <w:rsid w:val="0079784E"/>
    <w:rsid w:val="007D0446"/>
    <w:rsid w:val="007F3811"/>
    <w:rsid w:val="00802770"/>
    <w:rsid w:val="0081382B"/>
    <w:rsid w:val="00842E06"/>
    <w:rsid w:val="008511F3"/>
    <w:rsid w:val="00865375"/>
    <w:rsid w:val="008772B9"/>
    <w:rsid w:val="008B6242"/>
    <w:rsid w:val="008C7C9F"/>
    <w:rsid w:val="00915948"/>
    <w:rsid w:val="00923E97"/>
    <w:rsid w:val="00976733"/>
    <w:rsid w:val="009A5642"/>
    <w:rsid w:val="009A7A73"/>
    <w:rsid w:val="009B5270"/>
    <w:rsid w:val="009C10AF"/>
    <w:rsid w:val="009D41D7"/>
    <w:rsid w:val="009D7D4A"/>
    <w:rsid w:val="009E03FD"/>
    <w:rsid w:val="009E2384"/>
    <w:rsid w:val="00A32F8B"/>
    <w:rsid w:val="00A34DC1"/>
    <w:rsid w:val="00A40A56"/>
    <w:rsid w:val="00A41E73"/>
    <w:rsid w:val="00A618F2"/>
    <w:rsid w:val="00A61CCE"/>
    <w:rsid w:val="00A92B7C"/>
    <w:rsid w:val="00AA1709"/>
    <w:rsid w:val="00AB013C"/>
    <w:rsid w:val="00AC2477"/>
    <w:rsid w:val="00AD758B"/>
    <w:rsid w:val="00AF11ED"/>
    <w:rsid w:val="00B01BA0"/>
    <w:rsid w:val="00B10770"/>
    <w:rsid w:val="00B74689"/>
    <w:rsid w:val="00B82298"/>
    <w:rsid w:val="00B832A9"/>
    <w:rsid w:val="00B92FA2"/>
    <w:rsid w:val="00BB1FAB"/>
    <w:rsid w:val="00BE15B5"/>
    <w:rsid w:val="00C0069B"/>
    <w:rsid w:val="00C20479"/>
    <w:rsid w:val="00C21D69"/>
    <w:rsid w:val="00C34FA3"/>
    <w:rsid w:val="00C532E5"/>
    <w:rsid w:val="00C57914"/>
    <w:rsid w:val="00C6008B"/>
    <w:rsid w:val="00C758E3"/>
    <w:rsid w:val="00C9602F"/>
    <w:rsid w:val="00CB534B"/>
    <w:rsid w:val="00CE51F2"/>
    <w:rsid w:val="00CE631C"/>
    <w:rsid w:val="00CE703D"/>
    <w:rsid w:val="00CF0192"/>
    <w:rsid w:val="00CF040C"/>
    <w:rsid w:val="00D032FD"/>
    <w:rsid w:val="00D164FE"/>
    <w:rsid w:val="00D31733"/>
    <w:rsid w:val="00D43330"/>
    <w:rsid w:val="00D45708"/>
    <w:rsid w:val="00D6362F"/>
    <w:rsid w:val="00D64034"/>
    <w:rsid w:val="00D84A7F"/>
    <w:rsid w:val="00D87724"/>
    <w:rsid w:val="00DA51BD"/>
    <w:rsid w:val="00DD50DD"/>
    <w:rsid w:val="00DF363F"/>
    <w:rsid w:val="00E30F3C"/>
    <w:rsid w:val="00E32EEF"/>
    <w:rsid w:val="00E33084"/>
    <w:rsid w:val="00E426D0"/>
    <w:rsid w:val="00E6665E"/>
    <w:rsid w:val="00E74692"/>
    <w:rsid w:val="00E77817"/>
    <w:rsid w:val="00E84C36"/>
    <w:rsid w:val="00E944EE"/>
    <w:rsid w:val="00EF6911"/>
    <w:rsid w:val="00F21E2F"/>
    <w:rsid w:val="00F2232F"/>
    <w:rsid w:val="00F37996"/>
    <w:rsid w:val="00F410E0"/>
    <w:rsid w:val="00F52571"/>
    <w:rsid w:val="00F579E9"/>
    <w:rsid w:val="00FA310D"/>
    <w:rsid w:val="00FA6734"/>
    <w:rsid w:val="00FD22E9"/>
    <w:rsid w:val="00FE3699"/>
    <w:rsid w:val="00FE5E7B"/>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6631F7"/>
    <w:rsid w:val="66780DEE"/>
    <w:rsid w:val="668E1E21"/>
    <w:rsid w:val="66926F8C"/>
    <w:rsid w:val="66966882"/>
    <w:rsid w:val="66AB117E"/>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CAC5ED"/>
  <w15:docId w15:val="{01647D56-B28D-4DE3-BD6F-38735CC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next w:val="a8"/>
    <w:qFormat/>
    <w:rsid w:val="00BB1FAB"/>
    <w:pPr>
      <w:widowControl w:val="0"/>
      <w:jc w:val="both"/>
    </w:pPr>
    <w:rPr>
      <w:rFonts w:ascii="Times New Roman" w:hAnsi="Times New Roman"/>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nhideWhenUsed/>
    <w:qFormat/>
    <w:pPr>
      <w:spacing w:line="500" w:lineRule="exact"/>
      <w:ind w:firstLineChars="200" w:firstLine="420"/>
    </w:pPr>
  </w:style>
  <w:style w:type="paragraph" w:styleId="ac">
    <w:name w:val="Body Text"/>
    <w:basedOn w:val="a7"/>
    <w:link w:val="ae"/>
    <w:uiPriority w:val="99"/>
    <w:qFormat/>
    <w:pPr>
      <w:spacing w:after="120"/>
    </w:pPr>
  </w:style>
  <w:style w:type="paragraph" w:styleId="TOC7">
    <w:name w:val="toc 7"/>
    <w:basedOn w:val="a7"/>
    <w:next w:val="a7"/>
    <w:qFormat/>
    <w:pPr>
      <w:ind w:leftChars="1200" w:left="2520"/>
    </w:pPr>
    <w:rPr>
      <w:rFonts w:ascii="Calibri" w:hAnsi="Calibri"/>
      <w:szCs w:val="22"/>
    </w:rPr>
  </w:style>
  <w:style w:type="paragraph" w:styleId="af">
    <w:name w:val="table of authorities"/>
    <w:basedOn w:val="a7"/>
    <w:next w:val="a7"/>
    <w:uiPriority w:val="99"/>
    <w:qFormat/>
    <w:pPr>
      <w:ind w:leftChars="200" w:left="420"/>
    </w:pPr>
  </w:style>
  <w:style w:type="paragraph" w:styleId="af0">
    <w:name w:val="Normal Indent"/>
    <w:basedOn w:val="a7"/>
    <w:link w:val="af1"/>
    <w:uiPriority w:val="99"/>
    <w:qFormat/>
    <w:pPr>
      <w:widowControl/>
      <w:ind w:firstLine="420"/>
      <w:jc w:val="left"/>
    </w:pPr>
    <w:rPr>
      <w:kern w:val="0"/>
      <w:sz w:val="20"/>
      <w:szCs w:val="20"/>
    </w:rPr>
  </w:style>
  <w:style w:type="paragraph" w:styleId="af2">
    <w:name w:val="Document Map"/>
    <w:basedOn w:val="a7"/>
    <w:link w:val="af3"/>
    <w:qFormat/>
    <w:pPr>
      <w:shd w:val="clear" w:color="auto" w:fill="000080"/>
    </w:pPr>
  </w:style>
  <w:style w:type="paragraph" w:styleId="af4">
    <w:name w:val="toa heading"/>
    <w:basedOn w:val="a7"/>
    <w:next w:val="a7"/>
    <w:unhideWhenUsed/>
    <w:qFormat/>
    <w:pPr>
      <w:spacing w:before="120"/>
    </w:pPr>
    <w:rPr>
      <w:rFonts w:ascii="Arial" w:hAnsi="Arial" w:hint="eastAsia"/>
    </w:rPr>
  </w:style>
  <w:style w:type="paragraph" w:styleId="af5">
    <w:name w:val="annotation text"/>
    <w:basedOn w:val="a7"/>
    <w:link w:val="af6"/>
    <w:uiPriority w:val="99"/>
    <w:unhideWhenUsed/>
    <w:qFormat/>
    <w:pPr>
      <w:jc w:val="left"/>
    </w:p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Indent"/>
    <w:basedOn w:val="a7"/>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4"/>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annotation subject"/>
    <w:basedOn w:val="af5"/>
    <w:next w:val="af5"/>
    <w:link w:val="affc"/>
    <w:qFormat/>
    <w:rPr>
      <w:rFonts w:ascii="Calibri" w:hAnsi="Calibri" w:cs="黑体"/>
      <w:b/>
      <w:bCs/>
    </w:r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9"/>
    <w:link w:val="aff4"/>
    <w:qFormat/>
    <w:rPr>
      <w:sz w:val="18"/>
      <w:szCs w:val="18"/>
    </w:rPr>
  </w:style>
  <w:style w:type="character" w:customStyle="1" w:styleId="aff3">
    <w:name w:val="页脚 字符"/>
    <w:basedOn w:val="a9"/>
    <w:link w:val="aff2"/>
    <w:uiPriority w:val="99"/>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9"/>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9"/>
    <w:link w:val="aff9"/>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9"/>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6"/>
    <w:qFormat/>
    <w:rPr>
      <w:rFonts w:ascii="Times New Roman" w:eastAsia="宋体" w:hAnsi="Times New Roman" w:cs="Times New Roman"/>
      <w:b/>
      <w:bCs/>
      <w:szCs w:val="24"/>
    </w:rPr>
  </w:style>
  <w:style w:type="character" w:customStyle="1" w:styleId="af6">
    <w:name w:val="批注文字 字符"/>
    <w:basedOn w:val="a9"/>
    <w:link w:val="af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8">
    <w:name w:val="称呼 字符"/>
    <w:basedOn w:val="a9"/>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e">
    <w:name w:val="正文文本 字符"/>
    <w:basedOn w:val="a9"/>
    <w:link w:val="ac"/>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9"/>
    <w:link w:val="aff6"/>
    <w:uiPriority w:val="99"/>
    <w:qFormat/>
    <w:rPr>
      <w:sz w:val="18"/>
      <w:szCs w:val="18"/>
    </w:rPr>
  </w:style>
  <w:style w:type="character" w:customStyle="1" w:styleId="13">
    <w:name w:val="页码1"/>
    <w:qFormat/>
    <w:rPr>
      <w:lang w:val="zh-TW" w:eastAsia="zh-TW"/>
    </w:rPr>
  </w:style>
  <w:style w:type="character" w:customStyle="1" w:styleId="af3">
    <w:name w:val="文档结构图 字符"/>
    <w:basedOn w:val="a9"/>
    <w:link w:val="af2"/>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d">
    <w:name w:val="正文文本首行缩进 字符"/>
    <w:basedOn w:val="19"/>
    <w:link w:val="a8"/>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rFonts w:ascii="Times New Roman" w:hAnsi="Times New Roman"/>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c"/>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hAnsi="Times New Roman"/>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hAnsi="Times New Roman"/>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2"/>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rFonts w:ascii="Times New Roman" w:hAnsi="Times New Roman"/>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1">
    <w:name w:val="正文缩进 字符"/>
    <w:link w:val="af0"/>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eastAsiaTheme="minorEastAsia"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hAnsi="Times New Roman"/>
      <w:sz w:val="21"/>
    </w:rPr>
  </w:style>
  <w:style w:type="paragraph" w:customStyle="1" w:styleId="afffe">
    <w:name w:val="段"/>
    <w:qFormat/>
    <w:pPr>
      <w:autoSpaceDE w:val="0"/>
      <w:autoSpaceDN w:val="0"/>
      <w:ind w:firstLineChars="200" w:firstLine="200"/>
      <w:jc w:val="both"/>
    </w:pPr>
    <w:rPr>
      <w:rFonts w:ascii="宋体" w:hAnsi="Times New Roman"/>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2"/>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2"/>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hAnsi="Times New Roman"/>
      <w:sz w:val="21"/>
    </w:rPr>
  </w:style>
  <w:style w:type="paragraph" w:customStyle="1" w:styleId="a4">
    <w:name w:val="列项●（二级）"/>
    <w:qFormat/>
    <w:pPr>
      <w:numPr>
        <w:ilvl w:val="1"/>
        <w:numId w:val="4"/>
      </w:numPr>
      <w:tabs>
        <w:tab w:val="left" w:pos="760"/>
        <w:tab w:val="left" w:pos="840"/>
      </w:tabs>
      <w:jc w:val="both"/>
    </w:pPr>
    <w:rPr>
      <w:rFonts w:ascii="宋体" w:hAnsi="Times New Roman"/>
      <w:sz w:val="21"/>
    </w:rPr>
  </w:style>
  <w:style w:type="paragraph" w:customStyle="1" w:styleId="a3">
    <w:name w:val="列项——（一级）"/>
    <w:qFormat/>
    <w:pPr>
      <w:widowControl w:val="0"/>
      <w:numPr>
        <w:numId w:val="4"/>
      </w:numPr>
      <w:jc w:val="both"/>
    </w:pPr>
    <w:rPr>
      <w:rFonts w:ascii="宋体" w:hAnsi="Times New Roman"/>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09879">
      <w:bodyDiv w:val="1"/>
      <w:marLeft w:val="0"/>
      <w:marRight w:val="0"/>
      <w:marTop w:val="0"/>
      <w:marBottom w:val="0"/>
      <w:divBdr>
        <w:top w:val="none" w:sz="0" w:space="0" w:color="auto"/>
        <w:left w:val="none" w:sz="0" w:space="0" w:color="auto"/>
        <w:bottom w:val="none" w:sz="0" w:space="0" w:color="auto"/>
        <w:right w:val="none" w:sz="0" w:space="0" w:color="auto"/>
      </w:divBdr>
    </w:div>
    <w:div w:id="923760406">
      <w:bodyDiv w:val="1"/>
      <w:marLeft w:val="0"/>
      <w:marRight w:val="0"/>
      <w:marTop w:val="0"/>
      <w:marBottom w:val="0"/>
      <w:divBdr>
        <w:top w:val="none" w:sz="0" w:space="0" w:color="auto"/>
        <w:left w:val="none" w:sz="0" w:space="0" w:color="auto"/>
        <w:bottom w:val="none" w:sz="0" w:space="0" w:color="auto"/>
        <w:right w:val="none" w:sz="0" w:space="0" w:color="auto"/>
      </w:divBdr>
    </w:div>
    <w:div w:id="1445274048">
      <w:bodyDiv w:val="1"/>
      <w:marLeft w:val="0"/>
      <w:marRight w:val="0"/>
      <w:marTop w:val="0"/>
      <w:marBottom w:val="0"/>
      <w:divBdr>
        <w:top w:val="none" w:sz="0" w:space="0" w:color="auto"/>
        <w:left w:val="none" w:sz="0" w:space="0" w:color="auto"/>
        <w:bottom w:val="none" w:sz="0" w:space="0" w:color="auto"/>
        <w:right w:val="none" w:sz="0" w:space="0" w:color="auto"/>
      </w:divBdr>
    </w:div>
    <w:div w:id="1557666052">
      <w:bodyDiv w:val="1"/>
      <w:marLeft w:val="0"/>
      <w:marRight w:val="0"/>
      <w:marTop w:val="0"/>
      <w:marBottom w:val="0"/>
      <w:divBdr>
        <w:top w:val="none" w:sz="0" w:space="0" w:color="auto"/>
        <w:left w:val="none" w:sz="0" w:space="0" w:color="auto"/>
        <w:bottom w:val="none" w:sz="0" w:space="0" w:color="auto"/>
        <w:right w:val="none" w:sz="0" w:space="0" w:color="auto"/>
      </w:divBdr>
    </w:div>
    <w:div w:id="1739210837">
      <w:bodyDiv w:val="1"/>
      <w:marLeft w:val="0"/>
      <w:marRight w:val="0"/>
      <w:marTop w:val="0"/>
      <w:marBottom w:val="0"/>
      <w:divBdr>
        <w:top w:val="none" w:sz="0" w:space="0" w:color="auto"/>
        <w:left w:val="none" w:sz="0" w:space="0" w:color="auto"/>
        <w:bottom w:val="none" w:sz="0" w:space="0" w:color="auto"/>
        <w:right w:val="none" w:sz="0" w:space="0" w:color="auto"/>
      </w:divBdr>
    </w:div>
    <w:div w:id="1862161477">
      <w:bodyDiv w:val="1"/>
      <w:marLeft w:val="0"/>
      <w:marRight w:val="0"/>
      <w:marTop w:val="0"/>
      <w:marBottom w:val="0"/>
      <w:divBdr>
        <w:top w:val="none" w:sz="0" w:space="0" w:color="auto"/>
        <w:left w:val="none" w:sz="0" w:space="0" w:color="auto"/>
        <w:bottom w:val="none" w:sz="0" w:space="0" w:color="auto"/>
        <w:right w:val="none" w:sz="0" w:space="0" w:color="auto"/>
      </w:divBdr>
    </w:div>
    <w:div w:id="1873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ncsmtr.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CA0FE-6203-499F-9F76-2993B201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61</Pages>
  <Words>6745</Words>
  <Characters>38447</Characters>
  <Application>Microsoft Office Word</Application>
  <DocSecurity>0</DocSecurity>
  <Lines>320</Lines>
  <Paragraphs>90</Paragraphs>
  <ScaleCrop>false</ScaleCrop>
  <Company>china</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 毅</cp:lastModifiedBy>
  <cp:revision>32</cp:revision>
  <cp:lastPrinted>2020-04-09T02:05:00Z</cp:lastPrinted>
  <dcterms:created xsi:type="dcterms:W3CDTF">2019-09-03T02:10:00Z</dcterms:created>
  <dcterms:modified xsi:type="dcterms:W3CDTF">2020-04-27T08:12:00Z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