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长沙轨道办公大楼2020-2021年度通风空调设备外委维保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项目最高限价公示说明</w:t>
      </w: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长沙轨道办公大楼2020-2021年度通风空调设备外委维保项目</w:t>
      </w:r>
      <w:r>
        <w:rPr>
          <w:rFonts w:hint="eastAsia" w:ascii="仿宋_GB2312" w:hAnsi="宋体" w:eastAsia="仿宋_GB2312"/>
          <w:sz w:val="30"/>
          <w:szCs w:val="30"/>
        </w:rPr>
        <w:t>最高限价</w:t>
      </w:r>
      <w:r>
        <w:rPr>
          <w:rFonts w:hint="eastAsia" w:ascii="仿宋_GB2312" w:eastAsia="仿宋_GB2312"/>
          <w:sz w:val="30"/>
          <w:szCs w:val="30"/>
        </w:rPr>
        <w:t>为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373290.37</w:t>
      </w:r>
      <w:r>
        <w:rPr>
          <w:rFonts w:hint="eastAsia" w:ascii="仿宋_GB2312" w:hAnsi="宋体" w:eastAsia="仿宋_GB2312"/>
          <w:sz w:val="30"/>
          <w:szCs w:val="30"/>
          <w:u w:val="single"/>
        </w:rPr>
        <w:t>元</w:t>
      </w:r>
      <w:r>
        <w:rPr>
          <w:rFonts w:hint="eastAsia" w:ascii="仿宋_GB2312" w:hAnsi="宋体" w:eastAsia="仿宋_GB2312"/>
          <w:sz w:val="30"/>
          <w:szCs w:val="30"/>
        </w:rPr>
        <w:t>，大写：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叁拾柒</w:t>
      </w:r>
      <w:r>
        <w:rPr>
          <w:rFonts w:hint="eastAsia" w:ascii="仿宋_GB2312" w:hAnsi="宋体" w:eastAsia="仿宋_GB2312"/>
          <w:sz w:val="30"/>
          <w:szCs w:val="30"/>
          <w:u w:val="single"/>
        </w:rPr>
        <w:t>万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叁</w:t>
      </w:r>
      <w:r>
        <w:rPr>
          <w:rFonts w:hint="eastAsia" w:ascii="仿宋_GB2312" w:hAnsi="宋体" w:eastAsia="仿宋_GB2312"/>
          <w:sz w:val="30"/>
          <w:szCs w:val="30"/>
          <w:u w:val="single"/>
        </w:rPr>
        <w:t>仟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贰</w:t>
      </w:r>
      <w:r>
        <w:rPr>
          <w:rFonts w:hint="eastAsia" w:ascii="仿宋_GB2312" w:hAnsi="宋体" w:eastAsia="仿宋_GB2312"/>
          <w:sz w:val="30"/>
          <w:szCs w:val="30"/>
          <w:u w:val="single"/>
        </w:rPr>
        <w:t>佰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玖拾</w:t>
      </w:r>
      <w:r>
        <w:rPr>
          <w:rFonts w:hint="eastAsia" w:ascii="仿宋_GB2312" w:hAnsi="宋体" w:eastAsia="仿宋_GB2312"/>
          <w:sz w:val="30"/>
          <w:szCs w:val="30"/>
          <w:u w:val="single"/>
        </w:rPr>
        <w:t>元</w:t>
      </w:r>
      <w:r>
        <w:rPr>
          <w:rFonts w:hint="eastAsia" w:ascii="仿宋_GB2312" w:hAnsi="宋体" w:eastAsia="仿宋_GB2312"/>
          <w:sz w:val="30"/>
          <w:szCs w:val="30"/>
          <w:u w:val="single"/>
          <w:lang w:eastAsia="zh-CN"/>
        </w:rPr>
        <w:t>叁角柒分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谈判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总价不得高于最高限价。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二、本项目最高限价采用总价方式，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包含但不限于服务实施过程中的人工费、材料费、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工器具费、耗材、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设备保养及检测报告费、水样检测费、管理费、保险费、培训费、服装费、应缴纳的全部税费等一切与该项目有关的费用。除《维保期内由维保单位负责的零配件清单表》范围外须采购的材料，经采购人审核确认后采购，材料费用由采购人负责，期间维修产生的人工费用由维保单位自行承担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三、投标时需明确税率与所含税费，税率必须符合国家政策法规规定，合同支付时服务单位需开具经采购人认可的合法完税单据。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四、本项目具体工作内容以谈判文件和用户需求书为准，</w:t>
      </w:r>
      <w:r>
        <w:rPr>
          <w:rFonts w:hint="eastAsia" w:ascii="仿宋_GB2312" w:hAnsi="宋体" w:eastAsia="仿宋_GB2312"/>
          <w:strike w:val="0"/>
          <w:dstrike w:val="0"/>
          <w:color w:val="auto"/>
          <w:sz w:val="30"/>
          <w:szCs w:val="30"/>
          <w:lang w:val="en-US" w:eastAsia="zh-CN"/>
        </w:rPr>
        <w:t>如服务内容或人员相对谈判时发生变化，增加的服务内容或人员不调增维保费用，但减少服务内容或人员则须扣减相应部分维保费用。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五、报价格式：详见谈判文件。</w:t>
      </w:r>
    </w:p>
    <w:p>
      <w:pPr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bookmarkStart w:id="0" w:name="_GoBack"/>
      <w:bookmarkEnd w:id="0"/>
    </w:p>
    <w:p>
      <w:pPr>
        <w:jc w:val="left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E73553"/>
    <w:multiLevelType w:val="singleLevel"/>
    <w:tmpl w:val="EAE735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63BBE"/>
    <w:rsid w:val="020D7124"/>
    <w:rsid w:val="04CA6B81"/>
    <w:rsid w:val="057E5747"/>
    <w:rsid w:val="06BC7BD1"/>
    <w:rsid w:val="071F21AB"/>
    <w:rsid w:val="0AE6090F"/>
    <w:rsid w:val="0DF163AD"/>
    <w:rsid w:val="10EF138E"/>
    <w:rsid w:val="127C7E1E"/>
    <w:rsid w:val="136E7F6F"/>
    <w:rsid w:val="14F34A4D"/>
    <w:rsid w:val="188428E8"/>
    <w:rsid w:val="1ACA7645"/>
    <w:rsid w:val="1B5B3921"/>
    <w:rsid w:val="206F5A0D"/>
    <w:rsid w:val="20B15BC7"/>
    <w:rsid w:val="20B63BBE"/>
    <w:rsid w:val="20EE64A3"/>
    <w:rsid w:val="222522DB"/>
    <w:rsid w:val="2225398F"/>
    <w:rsid w:val="225D7DDC"/>
    <w:rsid w:val="231631A2"/>
    <w:rsid w:val="23752007"/>
    <w:rsid w:val="23931EA7"/>
    <w:rsid w:val="25950A04"/>
    <w:rsid w:val="25C2351A"/>
    <w:rsid w:val="287D5C65"/>
    <w:rsid w:val="28B36051"/>
    <w:rsid w:val="2B826C92"/>
    <w:rsid w:val="2BAA23F3"/>
    <w:rsid w:val="2D0E4555"/>
    <w:rsid w:val="2EC17403"/>
    <w:rsid w:val="31412CFF"/>
    <w:rsid w:val="32C4548D"/>
    <w:rsid w:val="338D0D5F"/>
    <w:rsid w:val="3767155D"/>
    <w:rsid w:val="37D24C51"/>
    <w:rsid w:val="3A843243"/>
    <w:rsid w:val="3C8B3698"/>
    <w:rsid w:val="3D226A5F"/>
    <w:rsid w:val="418E0F55"/>
    <w:rsid w:val="42984109"/>
    <w:rsid w:val="45C6593F"/>
    <w:rsid w:val="47CB2FDC"/>
    <w:rsid w:val="4B803374"/>
    <w:rsid w:val="4BBD259F"/>
    <w:rsid w:val="50197AF9"/>
    <w:rsid w:val="513E35FC"/>
    <w:rsid w:val="582B059D"/>
    <w:rsid w:val="583B3B8F"/>
    <w:rsid w:val="5C4966C5"/>
    <w:rsid w:val="5E0E0F7B"/>
    <w:rsid w:val="5F010B30"/>
    <w:rsid w:val="62F7652A"/>
    <w:rsid w:val="651A3110"/>
    <w:rsid w:val="66D277EB"/>
    <w:rsid w:val="68041982"/>
    <w:rsid w:val="69913E96"/>
    <w:rsid w:val="6C7C6C0D"/>
    <w:rsid w:val="6FF567A1"/>
    <w:rsid w:val="74B01FB6"/>
    <w:rsid w:val="76315D66"/>
    <w:rsid w:val="7CCE46EB"/>
    <w:rsid w:val="7E61749A"/>
    <w:rsid w:val="7FF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2019-07-31T08:09:00Z</dcterms:created>
  <dc:creator>xiaoyucs415</dc:creator>
  <cp:lastModifiedBy>gdjtzbzx</cp:lastModifiedBy>
  <cp:lastPrinted>2020-03-02T01:08:00Z</cp:lastPrinted>
  <dcterms:modified xsi:type="dcterms:W3CDTF">2020-03-10T01:45:39Z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