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ambria" w:hAnsi="Cambria" w:cs="Cambria" w:eastAsiaTheme="minorEastAsia"/>
          <w:b/>
          <w:sz w:val="44"/>
          <w:shd w:val="clear" w:color="060000" w:fill="auto"/>
        </w:rPr>
      </w:pPr>
    </w:p>
    <w:p>
      <w:pPr>
        <w:jc w:val="center"/>
        <w:rPr>
          <w:rFonts w:eastAsia="Times New Roman"/>
          <w:b/>
          <w:sz w:val="22"/>
          <w:shd w:val="clear" w:color="060000" w:fill="auto"/>
        </w:rPr>
      </w:pPr>
      <w:r>
        <w:rPr>
          <w:rFonts w:hint="eastAsia" w:ascii="宋体" w:hAnsi="宋体" w:cs="宋体"/>
          <w:b/>
          <w:sz w:val="52"/>
          <w:szCs w:val="52"/>
          <w:shd w:val="clear" w:color="060000" w:fill="auto"/>
          <w:lang w:val="en-US" w:eastAsia="zh-CN"/>
        </w:rPr>
        <w:t>长沙市轨道交通运营有限公司职工文体活动场地改迁、改造项目</w:t>
      </w:r>
      <w:bookmarkStart w:id="120" w:name="_GoBack"/>
      <w:bookmarkEnd w:id="120"/>
    </w:p>
    <w:p>
      <w:pPr>
        <w:jc w:val="center"/>
        <w:rPr>
          <w:rFonts w:ascii="宋体" w:hAnsi="宋体" w:cs="宋体"/>
          <w:b/>
          <w:sz w:val="52"/>
          <w:szCs w:val="52"/>
          <w:shd w:val="clear" w:color="060000" w:fill="auto"/>
        </w:rPr>
      </w:pPr>
      <w:r>
        <w:rPr>
          <w:rFonts w:hint="eastAsia" w:ascii="宋体" w:hAnsi="宋体" w:cs="宋体"/>
          <w:b/>
          <w:sz w:val="52"/>
          <w:szCs w:val="52"/>
          <w:shd w:val="clear" w:color="060000" w:fill="auto"/>
        </w:rPr>
        <w:t>用户需求书</w:t>
      </w:r>
    </w:p>
    <w:p>
      <w:pPr>
        <w:jc w:val="center"/>
        <w:rPr>
          <w:rFonts w:eastAsiaTheme="minorEastAsia"/>
          <w:sz w:val="44"/>
          <w:shd w:val="clear" w:color="050000" w:fill="auto"/>
        </w:rPr>
      </w:pPr>
      <w:r>
        <w:rPr>
          <w:rFonts w:hint="eastAsia" w:eastAsiaTheme="minorEastAsia"/>
          <w:sz w:val="44"/>
          <w:shd w:val="clear" w:color="050000" w:fill="auto"/>
        </w:rPr>
        <w:t xml:space="preserve"> </w:t>
      </w:r>
    </w:p>
    <w:p>
      <w:pPr>
        <w:jc w:val="center"/>
        <w:rPr>
          <w:rFonts w:eastAsiaTheme="minorEastAsia"/>
          <w:sz w:val="44"/>
          <w:shd w:val="clear" w:color="050000" w:fill="auto"/>
        </w:rPr>
      </w:pPr>
    </w:p>
    <w:p>
      <w:pPr>
        <w:jc w:val="center"/>
        <w:rPr>
          <w:rFonts w:eastAsiaTheme="minorEastAsia"/>
          <w:sz w:val="44"/>
          <w:shd w:val="clear" w:color="050000" w:fill="auto"/>
        </w:rPr>
      </w:pPr>
    </w:p>
    <w:p>
      <w:pPr>
        <w:jc w:val="center"/>
        <w:rPr>
          <w:rFonts w:eastAsia="Times New Roman"/>
          <w:sz w:val="44"/>
          <w:shd w:val="clear" w:color="050000" w:fill="auto"/>
        </w:rPr>
      </w:pPr>
    </w:p>
    <w:p>
      <w:pPr>
        <w:jc w:val="center"/>
        <w:rPr>
          <w:rFonts w:eastAsia="Times New Roman"/>
          <w:sz w:val="44"/>
          <w:shd w:val="clear" w:color="050000" w:fill="auto"/>
        </w:rPr>
      </w:pPr>
    </w:p>
    <w:p>
      <w:pPr>
        <w:jc w:val="center"/>
        <w:rPr>
          <w:rFonts w:eastAsia="Times New Roman"/>
          <w:sz w:val="44"/>
          <w:shd w:val="clear" w:color="050000" w:fill="auto"/>
        </w:rPr>
      </w:pPr>
    </w:p>
    <w:p>
      <w:pPr>
        <w:jc w:val="center"/>
        <w:rPr>
          <w:rFonts w:eastAsiaTheme="minorEastAsia"/>
          <w:sz w:val="44"/>
          <w:shd w:val="clear" w:color="050000" w:fill="auto"/>
        </w:rPr>
      </w:pPr>
    </w:p>
    <w:p>
      <w:pPr>
        <w:jc w:val="center"/>
        <w:rPr>
          <w:rFonts w:eastAsiaTheme="minorEastAsia"/>
          <w:sz w:val="44"/>
          <w:shd w:val="clear" w:color="050000" w:fill="auto"/>
        </w:rPr>
      </w:pPr>
    </w:p>
    <w:p>
      <w:pPr>
        <w:jc w:val="center"/>
        <w:rPr>
          <w:rFonts w:eastAsia="Times New Roman"/>
          <w:sz w:val="44"/>
          <w:shd w:val="clear" w:color="050000" w:fill="auto"/>
        </w:rPr>
      </w:pPr>
    </w:p>
    <w:p>
      <w:pPr>
        <w:jc w:val="center"/>
        <w:rPr>
          <w:rFonts w:eastAsia="Times New Roman"/>
          <w:sz w:val="44"/>
          <w:shd w:val="clear" w:color="050000" w:fill="auto"/>
        </w:rPr>
      </w:pPr>
    </w:p>
    <w:p>
      <w:pPr>
        <w:jc w:val="center"/>
        <w:rPr>
          <w:b/>
          <w:bCs/>
          <w:sz w:val="44"/>
          <w:szCs w:val="44"/>
          <w:shd w:val="clear" w:color="060000" w:fill="auto"/>
        </w:rPr>
      </w:pPr>
      <w:r>
        <w:rPr>
          <w:rFonts w:hint="eastAsia"/>
          <w:b/>
          <w:bCs/>
          <w:sz w:val="44"/>
          <w:szCs w:val="44"/>
          <w:shd w:val="clear" w:color="060000" w:fill="auto"/>
        </w:rPr>
        <w:t>编制时间：2020年</w:t>
      </w:r>
      <w:r>
        <w:rPr>
          <w:b/>
          <w:bCs/>
          <w:sz w:val="44"/>
          <w:szCs w:val="44"/>
          <w:shd w:val="clear" w:color="060000" w:fill="auto"/>
        </w:rPr>
        <w:t>10</w:t>
      </w:r>
      <w:r>
        <w:rPr>
          <w:rFonts w:hint="eastAsia"/>
          <w:b/>
          <w:bCs/>
          <w:sz w:val="44"/>
          <w:szCs w:val="44"/>
          <w:shd w:val="clear" w:color="060000" w:fill="auto"/>
        </w:rPr>
        <w:t>月</w:t>
      </w:r>
    </w:p>
    <w:p/>
    <w:p/>
    <w:p/>
    <w:p/>
    <w:p/>
    <w:p/>
    <w:p/>
    <w:p>
      <w:pPr>
        <w:sectPr>
          <w:pgSz w:w="11906" w:h="16838"/>
          <w:pgMar w:top="1440" w:right="1800" w:bottom="1440" w:left="1800" w:header="851" w:footer="992" w:gutter="0"/>
          <w:cols w:space="425" w:num="1"/>
          <w:docGrid w:type="lines" w:linePitch="312" w:charSpace="0"/>
        </w:sectPr>
      </w:pPr>
    </w:p>
    <w:sdt>
      <w:sdtPr>
        <w:rPr>
          <w:lang w:val="zh-CN"/>
        </w:rPr>
        <w:id w:val="2145936"/>
        <w:docPartObj>
          <w:docPartGallery w:val="Table of Contents"/>
          <w:docPartUnique/>
        </w:docPartObj>
      </w:sdtPr>
      <w:sdtEndPr>
        <w:rPr>
          <w:lang w:val="en-US"/>
        </w:rPr>
      </w:sdtEndPr>
      <w:sdtContent>
        <w:p>
          <w:pPr>
            <w:spacing w:line="240" w:lineRule="auto"/>
            <w:jc w:val="center"/>
          </w:pPr>
          <w:r>
            <w:rPr>
              <w:rFonts w:ascii="宋体" w:hAnsi="宋体"/>
              <w:sz w:val="21"/>
            </w:rPr>
            <w:t>目录</w:t>
          </w:r>
        </w:p>
        <w:p>
          <w:pPr>
            <w:pStyle w:val="12"/>
            <w:tabs>
              <w:tab w:val="right" w:leader="dot" w:pos="8958"/>
              <w:tab w:val="clear" w:pos="630"/>
              <w:tab w:val="clear" w:pos="8296"/>
            </w:tabs>
            <w:spacing w:line="240" w:lineRule="auto"/>
          </w:pPr>
          <w:r>
            <w:fldChar w:fldCharType="begin"/>
          </w:r>
          <w:r>
            <w:instrText xml:space="preserve"> TOC \o "1-3" \h \z \u </w:instrText>
          </w:r>
          <w:r>
            <w:fldChar w:fldCharType="separate"/>
          </w:r>
          <w:r>
            <w:fldChar w:fldCharType="begin"/>
          </w:r>
          <w:r>
            <w:instrText xml:space="preserve"> HYPERLINK \l "_Toc21783" </w:instrText>
          </w:r>
          <w:r>
            <w:fldChar w:fldCharType="separate"/>
          </w:r>
          <w:r>
            <w:rPr>
              <w:rFonts w:ascii="仿宋_GB2312" w:hAnsi="仿宋_GB2312" w:eastAsia="仿宋_GB2312" w:cs="仿宋_GB2312"/>
            </w:rPr>
            <w:t xml:space="preserve">1. </w:t>
          </w:r>
          <w:r>
            <w:rPr>
              <w:rFonts w:hint="eastAsia" w:ascii="仿宋_GB2312" w:hAnsi="仿宋_GB2312" w:eastAsia="仿宋_GB2312" w:cs="仿宋_GB2312"/>
              <w:bCs/>
            </w:rPr>
            <w:t>总</w:t>
          </w:r>
          <w:r>
            <w:rPr>
              <w:rFonts w:hint="eastAsia" w:ascii="仿宋_GB2312" w:hAnsi="仿宋_GB2312" w:eastAsia="仿宋_GB2312" w:cs="仿宋_GB2312"/>
            </w:rPr>
            <w:t>体</w:t>
          </w:r>
          <w:r>
            <w:tab/>
          </w:r>
          <w:r>
            <w:fldChar w:fldCharType="begin"/>
          </w:r>
          <w:r>
            <w:instrText xml:space="preserve"> PAGEREF _Toc21783 </w:instrText>
          </w:r>
          <w:r>
            <w:fldChar w:fldCharType="separate"/>
          </w:r>
          <w:r>
            <w:t>1</w:t>
          </w:r>
          <w:r>
            <w:fldChar w:fldCharType="end"/>
          </w:r>
          <w:r>
            <w:fldChar w:fldCharType="end"/>
          </w:r>
        </w:p>
        <w:p>
          <w:pPr>
            <w:pStyle w:val="13"/>
            <w:tabs>
              <w:tab w:val="right" w:leader="dot" w:pos="8958"/>
            </w:tabs>
            <w:spacing w:line="240" w:lineRule="auto"/>
            <w:ind w:left="480"/>
          </w:pPr>
          <w:r>
            <w:fldChar w:fldCharType="begin"/>
          </w:r>
          <w:r>
            <w:instrText xml:space="preserve"> HYPERLINK \l "_Toc8599" </w:instrText>
          </w:r>
          <w:r>
            <w:fldChar w:fldCharType="separate"/>
          </w:r>
          <w:r>
            <w:rPr>
              <w:rFonts w:ascii="仿宋_GB2312" w:hAnsi="仿宋_GB2312" w:eastAsia="仿宋_GB2312" w:cs="仿宋_GB2312"/>
              <w:bCs/>
            </w:rPr>
            <w:t xml:space="preserve">1.1 </w:t>
          </w:r>
          <w:r>
            <w:rPr>
              <w:rFonts w:hint="eastAsia" w:ascii="仿宋_GB2312" w:hAnsi="仿宋_GB2312" w:eastAsia="仿宋_GB2312" w:cs="仿宋_GB2312"/>
              <w:bCs/>
            </w:rPr>
            <w:t>项目说明</w:t>
          </w:r>
          <w:r>
            <w:tab/>
          </w:r>
          <w:r>
            <w:fldChar w:fldCharType="begin"/>
          </w:r>
          <w:r>
            <w:instrText xml:space="preserve"> PAGEREF _Toc8599 </w:instrText>
          </w:r>
          <w:r>
            <w:fldChar w:fldCharType="separate"/>
          </w:r>
          <w:r>
            <w:t>1</w:t>
          </w:r>
          <w:r>
            <w:fldChar w:fldCharType="end"/>
          </w:r>
          <w:r>
            <w:fldChar w:fldCharType="end"/>
          </w:r>
        </w:p>
        <w:p>
          <w:pPr>
            <w:pStyle w:val="13"/>
            <w:tabs>
              <w:tab w:val="right" w:leader="dot" w:pos="8958"/>
            </w:tabs>
            <w:spacing w:line="240" w:lineRule="auto"/>
            <w:ind w:left="480"/>
          </w:pPr>
          <w:r>
            <w:fldChar w:fldCharType="begin"/>
          </w:r>
          <w:r>
            <w:instrText xml:space="preserve"> HYPERLINK \l "_Toc4221" </w:instrText>
          </w:r>
          <w:r>
            <w:fldChar w:fldCharType="separate"/>
          </w:r>
          <w:r>
            <w:rPr>
              <w:rFonts w:ascii="仿宋_GB2312" w:hAnsi="仿宋_GB2312" w:eastAsia="仿宋_GB2312" w:cs="仿宋_GB2312"/>
              <w:bCs/>
            </w:rPr>
            <w:t xml:space="preserve">1.2 </w:t>
          </w:r>
          <w:r>
            <w:rPr>
              <w:rFonts w:hint="eastAsia" w:ascii="仿宋_GB2312" w:hAnsi="仿宋_GB2312" w:eastAsia="仿宋_GB2312" w:cs="仿宋_GB2312"/>
              <w:bCs/>
            </w:rPr>
            <w:t>工程概况</w:t>
          </w:r>
          <w:r>
            <w:tab/>
          </w:r>
          <w:r>
            <w:fldChar w:fldCharType="begin"/>
          </w:r>
          <w:r>
            <w:instrText xml:space="preserve"> PAGEREF _Toc4221 </w:instrText>
          </w:r>
          <w:r>
            <w:fldChar w:fldCharType="separate"/>
          </w:r>
          <w:r>
            <w:t>1</w:t>
          </w:r>
          <w:r>
            <w:fldChar w:fldCharType="end"/>
          </w:r>
          <w:r>
            <w:fldChar w:fldCharType="end"/>
          </w:r>
        </w:p>
        <w:p>
          <w:pPr>
            <w:pStyle w:val="13"/>
            <w:tabs>
              <w:tab w:val="right" w:leader="dot" w:pos="8958"/>
            </w:tabs>
            <w:spacing w:line="240" w:lineRule="auto"/>
            <w:ind w:left="480"/>
          </w:pPr>
          <w:r>
            <w:fldChar w:fldCharType="begin"/>
          </w:r>
          <w:r>
            <w:instrText xml:space="preserve"> HYPERLINK \l "_Toc3467" </w:instrText>
          </w:r>
          <w:r>
            <w:fldChar w:fldCharType="separate"/>
          </w:r>
          <w:r>
            <w:rPr>
              <w:rFonts w:ascii="仿宋_GB2312" w:hAnsi="仿宋_GB2312" w:eastAsia="仿宋_GB2312" w:cs="仿宋_GB2312"/>
              <w:bCs/>
            </w:rPr>
            <w:t xml:space="preserve">1.3 </w:t>
          </w:r>
          <w:r>
            <w:rPr>
              <w:rFonts w:hint="eastAsia" w:ascii="仿宋_GB2312" w:hAnsi="仿宋_GB2312" w:eastAsia="仿宋_GB2312" w:cs="仿宋_GB2312"/>
              <w:bCs/>
            </w:rPr>
            <w:t>工程施工地点及范围</w:t>
          </w:r>
          <w:r>
            <w:tab/>
          </w:r>
          <w:r>
            <w:fldChar w:fldCharType="begin"/>
          </w:r>
          <w:r>
            <w:instrText xml:space="preserve"> PAGEREF _Toc3467 </w:instrText>
          </w:r>
          <w:r>
            <w:fldChar w:fldCharType="separate"/>
          </w:r>
          <w:r>
            <w:t>1</w:t>
          </w:r>
          <w:r>
            <w:fldChar w:fldCharType="end"/>
          </w:r>
          <w:r>
            <w:fldChar w:fldCharType="end"/>
          </w:r>
        </w:p>
        <w:p>
          <w:pPr>
            <w:pStyle w:val="13"/>
            <w:tabs>
              <w:tab w:val="right" w:leader="dot" w:pos="8958"/>
            </w:tabs>
            <w:spacing w:line="240" w:lineRule="auto"/>
            <w:ind w:left="480"/>
          </w:pPr>
          <w:r>
            <w:fldChar w:fldCharType="begin"/>
          </w:r>
          <w:r>
            <w:instrText xml:space="preserve"> HYPERLINK \l "_Toc9295" </w:instrText>
          </w:r>
          <w:r>
            <w:fldChar w:fldCharType="separate"/>
          </w:r>
          <w:r>
            <w:rPr>
              <w:rFonts w:ascii="仿宋_GB2312" w:hAnsi="仿宋_GB2312" w:eastAsia="仿宋_GB2312" w:cs="仿宋_GB2312"/>
              <w:bCs/>
            </w:rPr>
            <w:t xml:space="preserve">1.4 </w:t>
          </w:r>
          <w:r>
            <w:rPr>
              <w:rFonts w:hint="eastAsia" w:ascii="仿宋_GB2312" w:hAnsi="仿宋_GB2312" w:eastAsia="仿宋_GB2312" w:cs="仿宋_GB2312"/>
              <w:bCs/>
            </w:rPr>
            <w:t>项目工期计划</w:t>
          </w:r>
          <w:r>
            <w:tab/>
          </w:r>
          <w:r>
            <w:fldChar w:fldCharType="begin"/>
          </w:r>
          <w:r>
            <w:instrText xml:space="preserve"> PAGEREF _Toc9295 </w:instrText>
          </w:r>
          <w:r>
            <w:fldChar w:fldCharType="separate"/>
          </w:r>
          <w:r>
            <w:t>1</w:t>
          </w:r>
          <w:r>
            <w:fldChar w:fldCharType="end"/>
          </w:r>
          <w:r>
            <w:fldChar w:fldCharType="end"/>
          </w:r>
        </w:p>
        <w:p>
          <w:pPr>
            <w:pStyle w:val="13"/>
            <w:tabs>
              <w:tab w:val="right" w:leader="dot" w:pos="8958"/>
            </w:tabs>
            <w:spacing w:line="240" w:lineRule="auto"/>
            <w:ind w:left="480"/>
          </w:pPr>
          <w:r>
            <w:fldChar w:fldCharType="begin"/>
          </w:r>
          <w:r>
            <w:instrText xml:space="preserve"> HYPERLINK \l "_Toc13483" </w:instrText>
          </w:r>
          <w:r>
            <w:fldChar w:fldCharType="separate"/>
          </w:r>
          <w:r>
            <w:rPr>
              <w:rFonts w:ascii="仿宋_GB2312" w:hAnsi="仿宋_GB2312" w:eastAsia="仿宋_GB2312" w:cs="仿宋_GB2312"/>
              <w:bCs/>
            </w:rPr>
            <w:t xml:space="preserve">1.5 </w:t>
          </w:r>
          <w:r>
            <w:rPr>
              <w:rFonts w:hint="eastAsia" w:ascii="仿宋_GB2312" w:hAnsi="仿宋_GB2312" w:eastAsia="仿宋_GB2312" w:cs="仿宋_GB2312"/>
              <w:bCs/>
            </w:rPr>
            <w:t>环境及条件</w:t>
          </w:r>
          <w:r>
            <w:tab/>
          </w:r>
          <w:r>
            <w:fldChar w:fldCharType="begin"/>
          </w:r>
          <w:r>
            <w:instrText xml:space="preserve"> PAGEREF _Toc13483 </w:instrText>
          </w:r>
          <w:r>
            <w:fldChar w:fldCharType="separate"/>
          </w:r>
          <w:r>
            <w:t>1</w:t>
          </w:r>
          <w:r>
            <w:fldChar w:fldCharType="end"/>
          </w:r>
          <w:r>
            <w:fldChar w:fldCharType="end"/>
          </w:r>
        </w:p>
        <w:p>
          <w:pPr>
            <w:pStyle w:val="12"/>
            <w:tabs>
              <w:tab w:val="right" w:leader="dot" w:pos="8958"/>
              <w:tab w:val="clear" w:pos="630"/>
              <w:tab w:val="clear" w:pos="8296"/>
            </w:tabs>
            <w:spacing w:line="240" w:lineRule="auto"/>
          </w:pPr>
          <w:r>
            <w:fldChar w:fldCharType="begin"/>
          </w:r>
          <w:r>
            <w:instrText xml:space="preserve"> HYPERLINK \l "_Toc19018" </w:instrText>
          </w:r>
          <w:r>
            <w:fldChar w:fldCharType="separate"/>
          </w:r>
          <w:r>
            <w:rPr>
              <w:rFonts w:ascii="仿宋_GB2312" w:hAnsi="仿宋_GB2312" w:eastAsia="仿宋_GB2312" w:cs="仿宋_GB2312"/>
            </w:rPr>
            <w:t xml:space="preserve">2. </w:t>
          </w:r>
          <w:r>
            <w:rPr>
              <w:rFonts w:hint="eastAsia" w:ascii="仿宋_GB2312" w:hAnsi="仿宋_GB2312" w:eastAsia="仿宋_GB2312" w:cs="仿宋_GB2312"/>
            </w:rPr>
            <w:t>工程内容</w:t>
          </w:r>
          <w:r>
            <w:tab/>
          </w:r>
          <w:r>
            <w:fldChar w:fldCharType="begin"/>
          </w:r>
          <w:r>
            <w:instrText xml:space="preserve"> PAGEREF _Toc19018 </w:instrText>
          </w:r>
          <w:r>
            <w:fldChar w:fldCharType="separate"/>
          </w:r>
          <w:r>
            <w:t>2</w:t>
          </w:r>
          <w:r>
            <w:fldChar w:fldCharType="end"/>
          </w:r>
          <w:r>
            <w:fldChar w:fldCharType="end"/>
          </w:r>
        </w:p>
        <w:p>
          <w:pPr>
            <w:pStyle w:val="13"/>
            <w:tabs>
              <w:tab w:val="right" w:leader="dot" w:pos="8958"/>
            </w:tabs>
            <w:spacing w:line="240" w:lineRule="auto"/>
            <w:ind w:left="480"/>
          </w:pPr>
          <w:r>
            <w:fldChar w:fldCharType="begin"/>
          </w:r>
          <w:r>
            <w:instrText xml:space="preserve"> HYPERLINK \l "_Toc10050" </w:instrText>
          </w:r>
          <w:r>
            <w:fldChar w:fldCharType="separate"/>
          </w:r>
          <w:r>
            <w:rPr>
              <w:rFonts w:ascii="仿宋_GB2312" w:hAnsi="仿宋_GB2312" w:eastAsia="仿宋_GB2312" w:cs="仿宋_GB2312"/>
              <w:bCs/>
              <w:szCs w:val="24"/>
            </w:rPr>
            <w:t xml:space="preserve">2.1 </w:t>
          </w:r>
          <w:r>
            <w:rPr>
              <w:rFonts w:hint="eastAsia" w:ascii="仿宋_GB2312" w:hAnsi="仿宋_GB2312" w:eastAsia="仿宋_GB2312" w:cs="仿宋_GB2312"/>
              <w:bCs/>
            </w:rPr>
            <w:t>主要工程内容</w:t>
          </w:r>
          <w:r>
            <w:tab/>
          </w:r>
          <w:r>
            <w:fldChar w:fldCharType="begin"/>
          </w:r>
          <w:r>
            <w:instrText xml:space="preserve"> PAGEREF _Toc10050 </w:instrText>
          </w:r>
          <w:r>
            <w:fldChar w:fldCharType="separate"/>
          </w:r>
          <w:r>
            <w:t>2</w:t>
          </w:r>
          <w:r>
            <w:fldChar w:fldCharType="end"/>
          </w:r>
          <w:r>
            <w:fldChar w:fldCharType="end"/>
          </w:r>
        </w:p>
        <w:p>
          <w:pPr>
            <w:pStyle w:val="13"/>
            <w:tabs>
              <w:tab w:val="right" w:leader="dot" w:pos="8958"/>
            </w:tabs>
            <w:spacing w:line="240" w:lineRule="auto"/>
            <w:ind w:left="480"/>
          </w:pPr>
          <w:r>
            <w:fldChar w:fldCharType="begin"/>
          </w:r>
          <w:r>
            <w:instrText xml:space="preserve"> HYPERLINK \l "_Toc8460" </w:instrText>
          </w:r>
          <w:r>
            <w:fldChar w:fldCharType="separate"/>
          </w:r>
          <w:r>
            <w:rPr>
              <w:rFonts w:hint="eastAsia" w:ascii="仿宋_GB2312" w:hAnsi="仿宋_GB2312" w:eastAsia="仿宋_GB2312" w:cs="仿宋_GB2312"/>
            </w:rPr>
            <w:t>2.</w:t>
          </w:r>
          <w:r>
            <w:rPr>
              <w:rFonts w:ascii="仿宋_GB2312" w:hAnsi="仿宋_GB2312" w:eastAsia="仿宋_GB2312" w:cs="仿宋_GB2312"/>
            </w:rPr>
            <w:t>2</w:t>
          </w:r>
          <w:r>
            <w:rPr>
              <w:rFonts w:hint="eastAsia" w:ascii="仿宋_GB2312" w:hAnsi="仿宋_GB2312" w:eastAsia="仿宋_GB2312" w:cs="仿宋_GB2312"/>
              <w:bCs/>
            </w:rPr>
            <w:t>零星包干内容</w:t>
          </w:r>
          <w:r>
            <w:tab/>
          </w:r>
          <w:r>
            <w:fldChar w:fldCharType="begin"/>
          </w:r>
          <w:r>
            <w:instrText xml:space="preserve"> PAGEREF _Toc8460 </w:instrText>
          </w:r>
          <w:r>
            <w:fldChar w:fldCharType="separate"/>
          </w:r>
          <w:r>
            <w:t>3</w:t>
          </w:r>
          <w:r>
            <w:fldChar w:fldCharType="end"/>
          </w:r>
          <w:r>
            <w:fldChar w:fldCharType="end"/>
          </w:r>
        </w:p>
        <w:p>
          <w:pPr>
            <w:pStyle w:val="13"/>
            <w:tabs>
              <w:tab w:val="right" w:leader="dot" w:pos="8958"/>
            </w:tabs>
            <w:spacing w:line="240" w:lineRule="auto"/>
            <w:ind w:left="480"/>
          </w:pPr>
          <w:r>
            <w:fldChar w:fldCharType="begin"/>
          </w:r>
          <w:r>
            <w:instrText xml:space="preserve"> HYPERLINK \l "_Toc778" </w:instrText>
          </w:r>
          <w:r>
            <w:fldChar w:fldCharType="separate"/>
          </w:r>
          <w:r>
            <w:rPr>
              <w:rFonts w:hint="eastAsia" w:ascii="仿宋_GB2312" w:hAnsi="仿宋_GB2312" w:eastAsia="仿宋_GB2312" w:cs="仿宋_GB2312"/>
              <w:bCs/>
              <w:szCs w:val="24"/>
              <w:shd w:val="clear" w:color="050000" w:fill="auto"/>
            </w:rPr>
            <w:t>2.</w:t>
          </w:r>
          <w:r>
            <w:rPr>
              <w:rFonts w:ascii="仿宋_GB2312" w:hAnsi="仿宋_GB2312" w:eastAsia="仿宋_GB2312" w:cs="仿宋_GB2312"/>
              <w:bCs/>
              <w:szCs w:val="24"/>
              <w:shd w:val="clear" w:color="050000" w:fill="auto"/>
            </w:rPr>
            <w:t>3</w:t>
          </w:r>
          <w:r>
            <w:rPr>
              <w:rFonts w:hint="eastAsia" w:ascii="仿宋_GB2312" w:hAnsi="仿宋_GB2312" w:eastAsia="仿宋_GB2312" w:cs="仿宋_GB2312"/>
              <w:bCs/>
              <w:szCs w:val="24"/>
              <w:shd w:val="clear" w:color="050000" w:fill="auto"/>
            </w:rPr>
            <w:t>设备/材料选用标准</w:t>
          </w:r>
          <w:r>
            <w:tab/>
          </w:r>
          <w:r>
            <w:fldChar w:fldCharType="begin"/>
          </w:r>
          <w:r>
            <w:instrText xml:space="preserve"> PAGEREF _Toc778 </w:instrText>
          </w:r>
          <w:r>
            <w:fldChar w:fldCharType="separate"/>
          </w:r>
          <w:r>
            <w:t>3</w:t>
          </w:r>
          <w:r>
            <w:fldChar w:fldCharType="end"/>
          </w:r>
          <w:r>
            <w:fldChar w:fldCharType="end"/>
          </w:r>
        </w:p>
        <w:p>
          <w:pPr>
            <w:pStyle w:val="12"/>
            <w:tabs>
              <w:tab w:val="right" w:leader="dot" w:pos="8958"/>
              <w:tab w:val="clear" w:pos="630"/>
              <w:tab w:val="clear" w:pos="8296"/>
            </w:tabs>
            <w:spacing w:line="240" w:lineRule="auto"/>
          </w:pPr>
          <w:r>
            <w:fldChar w:fldCharType="begin"/>
          </w:r>
          <w:r>
            <w:instrText xml:space="preserve"> HYPERLINK \l "_Toc10928" </w:instrText>
          </w:r>
          <w:r>
            <w:fldChar w:fldCharType="separate"/>
          </w:r>
          <w:r>
            <w:rPr>
              <w:rFonts w:ascii="仿宋_GB2312" w:hAnsi="仿宋_GB2312" w:eastAsia="仿宋_GB2312" w:cs="仿宋_GB2312"/>
            </w:rPr>
            <w:t xml:space="preserve">3. </w:t>
          </w:r>
          <w:r>
            <w:rPr>
              <w:rFonts w:hint="eastAsia" w:ascii="仿宋_GB2312" w:hAnsi="仿宋_GB2312" w:eastAsia="仿宋_GB2312" w:cs="仿宋_GB2312"/>
            </w:rPr>
            <w:t>工程技术要求</w:t>
          </w:r>
          <w:r>
            <w:tab/>
          </w:r>
          <w:r>
            <w:fldChar w:fldCharType="begin"/>
          </w:r>
          <w:r>
            <w:instrText xml:space="preserve"> PAGEREF _Toc10928 </w:instrText>
          </w:r>
          <w:r>
            <w:fldChar w:fldCharType="separate"/>
          </w:r>
          <w:r>
            <w:t>3</w:t>
          </w:r>
          <w:r>
            <w:fldChar w:fldCharType="end"/>
          </w:r>
          <w:r>
            <w:fldChar w:fldCharType="end"/>
          </w:r>
        </w:p>
        <w:p>
          <w:pPr>
            <w:pStyle w:val="13"/>
            <w:tabs>
              <w:tab w:val="right" w:leader="dot" w:pos="8958"/>
            </w:tabs>
            <w:spacing w:line="240" w:lineRule="auto"/>
            <w:ind w:left="480"/>
          </w:pPr>
          <w:r>
            <w:fldChar w:fldCharType="begin"/>
          </w:r>
          <w:r>
            <w:instrText xml:space="preserve"> HYPERLINK \l "_Toc22482" </w:instrText>
          </w:r>
          <w:r>
            <w:fldChar w:fldCharType="separate"/>
          </w:r>
          <w:r>
            <w:rPr>
              <w:rFonts w:ascii="仿宋_GB2312" w:hAnsi="仿宋_GB2312" w:eastAsia="仿宋_GB2312" w:cs="仿宋_GB2312"/>
              <w:bCs/>
            </w:rPr>
            <w:t xml:space="preserve">3.1 </w:t>
          </w:r>
          <w:r>
            <w:rPr>
              <w:rFonts w:hint="eastAsia" w:ascii="仿宋_GB2312" w:hAnsi="仿宋_GB2312" w:eastAsia="仿宋_GB2312" w:cs="仿宋_GB2312"/>
              <w:bCs/>
            </w:rPr>
            <w:t>技术标准与要求</w:t>
          </w:r>
          <w:r>
            <w:tab/>
          </w:r>
          <w:r>
            <w:fldChar w:fldCharType="begin"/>
          </w:r>
          <w:r>
            <w:instrText xml:space="preserve"> PAGEREF _Toc22482 </w:instrText>
          </w:r>
          <w:r>
            <w:fldChar w:fldCharType="separate"/>
          </w:r>
          <w:r>
            <w:t>3</w:t>
          </w:r>
          <w:r>
            <w:fldChar w:fldCharType="end"/>
          </w:r>
          <w:r>
            <w:fldChar w:fldCharType="end"/>
          </w:r>
        </w:p>
        <w:p>
          <w:pPr>
            <w:pStyle w:val="13"/>
            <w:tabs>
              <w:tab w:val="right" w:leader="dot" w:pos="8958"/>
            </w:tabs>
            <w:spacing w:line="240" w:lineRule="auto"/>
            <w:ind w:left="480"/>
          </w:pPr>
          <w:r>
            <w:fldChar w:fldCharType="begin"/>
          </w:r>
          <w:r>
            <w:instrText xml:space="preserve"> HYPERLINK \l "_Toc32093" </w:instrText>
          </w:r>
          <w:r>
            <w:fldChar w:fldCharType="separate"/>
          </w:r>
          <w:r>
            <w:rPr>
              <w:rFonts w:hint="eastAsia" w:ascii="仿宋_GB2312" w:hAnsi="仿宋_GB2312" w:eastAsia="仿宋_GB2312" w:cs="仿宋_GB2312"/>
              <w:szCs w:val="24"/>
              <w:shd w:val="clear" w:color="050000" w:fill="auto"/>
            </w:rPr>
            <w:t>3.1.4墙砖铺设：</w:t>
          </w:r>
          <w:r>
            <w:tab/>
          </w:r>
          <w:r>
            <w:fldChar w:fldCharType="begin"/>
          </w:r>
          <w:r>
            <w:instrText xml:space="preserve"> PAGEREF _Toc32093 </w:instrText>
          </w:r>
          <w:r>
            <w:fldChar w:fldCharType="separate"/>
          </w:r>
          <w:r>
            <w:t>4</w:t>
          </w:r>
          <w:r>
            <w:fldChar w:fldCharType="end"/>
          </w:r>
          <w:r>
            <w:fldChar w:fldCharType="end"/>
          </w:r>
        </w:p>
        <w:p>
          <w:pPr>
            <w:pStyle w:val="13"/>
            <w:tabs>
              <w:tab w:val="right" w:leader="dot" w:pos="8958"/>
            </w:tabs>
            <w:spacing w:line="240" w:lineRule="auto"/>
            <w:ind w:left="480"/>
          </w:pPr>
          <w:r>
            <w:fldChar w:fldCharType="begin"/>
          </w:r>
          <w:r>
            <w:instrText xml:space="preserve"> HYPERLINK \l "_Toc31317" </w:instrText>
          </w:r>
          <w:r>
            <w:fldChar w:fldCharType="separate"/>
          </w:r>
          <w:r>
            <w:rPr>
              <w:rFonts w:ascii="仿宋_GB2312" w:hAnsi="仿宋_GB2312" w:eastAsia="仿宋_GB2312" w:cs="仿宋_GB2312"/>
              <w:bCs/>
              <w:szCs w:val="24"/>
            </w:rPr>
            <w:t xml:space="preserve">3.2 </w:t>
          </w:r>
          <w:r>
            <w:rPr>
              <w:rFonts w:hint="eastAsia" w:ascii="仿宋_GB2312" w:hAnsi="仿宋_GB2312" w:eastAsia="仿宋_GB2312" w:cs="仿宋_GB2312"/>
              <w:bCs/>
              <w:szCs w:val="24"/>
              <w:shd w:val="clear" w:color="050000" w:fill="auto"/>
            </w:rPr>
            <w:t>执行参考标准</w:t>
          </w:r>
          <w:r>
            <w:tab/>
          </w:r>
          <w:r>
            <w:fldChar w:fldCharType="begin"/>
          </w:r>
          <w:r>
            <w:instrText xml:space="preserve"> PAGEREF _Toc31317 </w:instrText>
          </w:r>
          <w:r>
            <w:fldChar w:fldCharType="separate"/>
          </w:r>
          <w:r>
            <w:t>8</w:t>
          </w:r>
          <w:r>
            <w:fldChar w:fldCharType="end"/>
          </w:r>
          <w:r>
            <w:fldChar w:fldCharType="end"/>
          </w:r>
        </w:p>
        <w:p>
          <w:pPr>
            <w:pStyle w:val="12"/>
            <w:tabs>
              <w:tab w:val="right" w:leader="dot" w:pos="8958"/>
              <w:tab w:val="clear" w:pos="630"/>
              <w:tab w:val="clear" w:pos="8296"/>
            </w:tabs>
            <w:spacing w:line="240" w:lineRule="auto"/>
          </w:pPr>
          <w:r>
            <w:fldChar w:fldCharType="begin"/>
          </w:r>
          <w:r>
            <w:instrText xml:space="preserve"> HYPERLINK \l "_Toc7506" </w:instrText>
          </w:r>
          <w:r>
            <w:fldChar w:fldCharType="separate"/>
          </w:r>
          <w:r>
            <w:rPr>
              <w:rFonts w:ascii="仿宋_GB2312" w:hAnsi="仿宋_GB2312" w:eastAsia="仿宋_GB2312" w:cs="仿宋_GB2312"/>
            </w:rPr>
            <w:t xml:space="preserve">4. </w:t>
          </w:r>
          <w:r>
            <w:rPr>
              <w:rFonts w:hint="eastAsia" w:ascii="仿宋_GB2312" w:hAnsi="仿宋_GB2312" w:eastAsia="仿宋_GB2312" w:cs="仿宋_GB2312"/>
            </w:rPr>
            <w:t>工程量清单</w:t>
          </w:r>
          <w:r>
            <w:tab/>
          </w:r>
          <w:r>
            <w:fldChar w:fldCharType="begin"/>
          </w:r>
          <w:r>
            <w:instrText xml:space="preserve"> PAGEREF _Toc7506 </w:instrText>
          </w:r>
          <w:r>
            <w:fldChar w:fldCharType="separate"/>
          </w:r>
          <w:r>
            <w:t>9</w:t>
          </w:r>
          <w:r>
            <w:fldChar w:fldCharType="end"/>
          </w:r>
          <w:r>
            <w:fldChar w:fldCharType="end"/>
          </w:r>
        </w:p>
        <w:p>
          <w:pPr>
            <w:pStyle w:val="12"/>
            <w:tabs>
              <w:tab w:val="right" w:leader="dot" w:pos="8958"/>
              <w:tab w:val="clear" w:pos="630"/>
              <w:tab w:val="clear" w:pos="8296"/>
            </w:tabs>
            <w:spacing w:line="240" w:lineRule="auto"/>
          </w:pPr>
          <w:r>
            <w:fldChar w:fldCharType="begin"/>
          </w:r>
          <w:r>
            <w:instrText xml:space="preserve"> HYPERLINK \l "_Toc32413" </w:instrText>
          </w:r>
          <w:r>
            <w:fldChar w:fldCharType="separate"/>
          </w:r>
          <w:r>
            <w:rPr>
              <w:rFonts w:ascii="仿宋_GB2312" w:hAnsi="仿宋_GB2312" w:eastAsia="仿宋_GB2312" w:cs="仿宋_GB2312"/>
            </w:rPr>
            <w:t xml:space="preserve">5. </w:t>
          </w:r>
          <w:r>
            <w:rPr>
              <w:rFonts w:hint="eastAsia" w:ascii="仿宋_GB2312" w:hAnsi="仿宋_GB2312" w:eastAsia="仿宋_GB2312" w:cs="仿宋_GB2312"/>
            </w:rPr>
            <w:t>施工管理</w:t>
          </w:r>
          <w:r>
            <w:tab/>
          </w:r>
          <w:r>
            <w:fldChar w:fldCharType="begin"/>
          </w:r>
          <w:r>
            <w:instrText xml:space="preserve"> PAGEREF _Toc32413 </w:instrText>
          </w:r>
          <w:r>
            <w:fldChar w:fldCharType="separate"/>
          </w:r>
          <w:r>
            <w:t>17</w:t>
          </w:r>
          <w:r>
            <w:fldChar w:fldCharType="end"/>
          </w:r>
          <w:r>
            <w:fldChar w:fldCharType="end"/>
          </w:r>
        </w:p>
        <w:p>
          <w:pPr>
            <w:pStyle w:val="13"/>
            <w:tabs>
              <w:tab w:val="right" w:leader="dot" w:pos="8958"/>
            </w:tabs>
            <w:spacing w:line="240" w:lineRule="auto"/>
            <w:ind w:left="480"/>
          </w:pPr>
          <w:r>
            <w:fldChar w:fldCharType="begin"/>
          </w:r>
          <w:r>
            <w:instrText xml:space="preserve"> HYPERLINK \l "_Toc29737" </w:instrText>
          </w:r>
          <w:r>
            <w:fldChar w:fldCharType="separate"/>
          </w:r>
          <w:r>
            <w:rPr>
              <w:rFonts w:ascii="仿宋_GB2312" w:hAnsi="仿宋_GB2312" w:eastAsia="仿宋_GB2312" w:cs="仿宋_GB2312"/>
              <w:bCs/>
            </w:rPr>
            <w:t xml:space="preserve">5.1 </w:t>
          </w:r>
          <w:r>
            <w:rPr>
              <w:rFonts w:hint="eastAsia" w:ascii="仿宋_GB2312" w:hAnsi="仿宋_GB2312" w:eastAsia="仿宋_GB2312" w:cs="仿宋_GB2312"/>
              <w:bCs/>
            </w:rPr>
            <w:t>一般要求</w:t>
          </w:r>
          <w:r>
            <w:tab/>
          </w:r>
          <w:r>
            <w:fldChar w:fldCharType="begin"/>
          </w:r>
          <w:r>
            <w:instrText xml:space="preserve"> PAGEREF _Toc29737 </w:instrText>
          </w:r>
          <w:r>
            <w:fldChar w:fldCharType="separate"/>
          </w:r>
          <w:r>
            <w:t>17</w:t>
          </w:r>
          <w:r>
            <w:fldChar w:fldCharType="end"/>
          </w:r>
          <w:r>
            <w:fldChar w:fldCharType="end"/>
          </w:r>
        </w:p>
        <w:p>
          <w:pPr>
            <w:pStyle w:val="13"/>
            <w:tabs>
              <w:tab w:val="right" w:leader="dot" w:pos="8958"/>
            </w:tabs>
            <w:spacing w:line="240" w:lineRule="auto"/>
            <w:ind w:left="480"/>
          </w:pPr>
          <w:r>
            <w:fldChar w:fldCharType="begin"/>
          </w:r>
          <w:r>
            <w:instrText xml:space="preserve"> HYPERLINK \l "_Toc7850" </w:instrText>
          </w:r>
          <w:r>
            <w:fldChar w:fldCharType="separate"/>
          </w:r>
          <w:r>
            <w:rPr>
              <w:rFonts w:ascii="仿宋_GB2312" w:hAnsi="仿宋_GB2312" w:eastAsia="仿宋_GB2312" w:cs="仿宋_GB2312"/>
              <w:bCs/>
              <w:szCs w:val="24"/>
            </w:rPr>
            <w:t xml:space="preserve">5.2 </w:t>
          </w:r>
          <w:r>
            <w:rPr>
              <w:rFonts w:hint="eastAsia" w:ascii="仿宋_GB2312" w:hAnsi="仿宋_GB2312" w:eastAsia="仿宋_GB2312" w:cs="仿宋_GB2312"/>
              <w:bCs/>
              <w:szCs w:val="24"/>
              <w:shd w:val="clear" w:color="050000" w:fill="auto"/>
            </w:rPr>
            <w:t>安全文明生产</w:t>
          </w:r>
          <w:r>
            <w:tab/>
          </w:r>
          <w:r>
            <w:fldChar w:fldCharType="begin"/>
          </w:r>
          <w:r>
            <w:instrText xml:space="preserve"> PAGEREF _Toc7850 </w:instrText>
          </w:r>
          <w:r>
            <w:fldChar w:fldCharType="separate"/>
          </w:r>
          <w:r>
            <w:t>18</w:t>
          </w:r>
          <w:r>
            <w:fldChar w:fldCharType="end"/>
          </w:r>
          <w:r>
            <w:fldChar w:fldCharType="end"/>
          </w:r>
        </w:p>
        <w:p>
          <w:pPr>
            <w:pStyle w:val="13"/>
            <w:tabs>
              <w:tab w:val="right" w:leader="dot" w:pos="8958"/>
            </w:tabs>
            <w:spacing w:line="240" w:lineRule="auto"/>
            <w:ind w:left="480"/>
          </w:pPr>
          <w:r>
            <w:fldChar w:fldCharType="begin"/>
          </w:r>
          <w:r>
            <w:instrText xml:space="preserve"> HYPERLINK \l "_Toc14190" </w:instrText>
          </w:r>
          <w:r>
            <w:fldChar w:fldCharType="separate"/>
          </w:r>
          <w:r>
            <w:rPr>
              <w:rFonts w:ascii="仿宋_GB2312" w:hAnsi="仿宋_GB2312" w:eastAsia="仿宋_GB2312" w:cs="仿宋_GB2312"/>
              <w:bCs/>
              <w:szCs w:val="24"/>
            </w:rPr>
            <w:t xml:space="preserve">5.3 </w:t>
          </w:r>
          <w:r>
            <w:rPr>
              <w:rFonts w:hint="eastAsia" w:ascii="仿宋_GB2312" w:hAnsi="仿宋_GB2312" w:eastAsia="仿宋_GB2312" w:cs="仿宋_GB2312"/>
              <w:bCs/>
              <w:szCs w:val="24"/>
              <w:shd w:val="clear" w:color="050000" w:fill="auto"/>
            </w:rPr>
            <w:t>项目组织机构及人员要求</w:t>
          </w:r>
          <w:r>
            <w:tab/>
          </w:r>
          <w:r>
            <w:fldChar w:fldCharType="begin"/>
          </w:r>
          <w:r>
            <w:instrText xml:space="preserve"> PAGEREF _Toc14190 </w:instrText>
          </w:r>
          <w:r>
            <w:fldChar w:fldCharType="separate"/>
          </w:r>
          <w:r>
            <w:t>18</w:t>
          </w:r>
          <w:r>
            <w:fldChar w:fldCharType="end"/>
          </w:r>
          <w:r>
            <w:fldChar w:fldCharType="end"/>
          </w:r>
        </w:p>
        <w:p>
          <w:pPr>
            <w:pStyle w:val="13"/>
            <w:tabs>
              <w:tab w:val="right" w:leader="dot" w:pos="8958"/>
            </w:tabs>
            <w:spacing w:line="240" w:lineRule="auto"/>
            <w:ind w:left="480"/>
          </w:pPr>
          <w:r>
            <w:fldChar w:fldCharType="begin"/>
          </w:r>
          <w:r>
            <w:instrText xml:space="preserve"> HYPERLINK \l "_Toc14136" </w:instrText>
          </w:r>
          <w:r>
            <w:fldChar w:fldCharType="separate"/>
          </w:r>
          <w:r>
            <w:rPr>
              <w:rFonts w:ascii="仿宋_GB2312" w:hAnsi="仿宋_GB2312" w:eastAsia="仿宋_GB2312" w:cs="仿宋_GB2312"/>
              <w:bCs/>
              <w:szCs w:val="24"/>
            </w:rPr>
            <w:t xml:space="preserve">5.4 </w:t>
          </w:r>
          <w:r>
            <w:rPr>
              <w:rFonts w:hint="eastAsia" w:ascii="仿宋_GB2312" w:hAnsi="仿宋_GB2312" w:eastAsia="仿宋_GB2312" w:cs="仿宋_GB2312"/>
              <w:bCs/>
              <w:szCs w:val="24"/>
              <w:shd w:val="clear" w:color="050000" w:fill="auto"/>
            </w:rPr>
            <w:t>施工准备</w:t>
          </w:r>
          <w:r>
            <w:tab/>
          </w:r>
          <w:r>
            <w:fldChar w:fldCharType="begin"/>
          </w:r>
          <w:r>
            <w:instrText xml:space="preserve"> PAGEREF _Toc14136 </w:instrText>
          </w:r>
          <w:r>
            <w:fldChar w:fldCharType="separate"/>
          </w:r>
          <w:r>
            <w:t>19</w:t>
          </w:r>
          <w:r>
            <w:fldChar w:fldCharType="end"/>
          </w:r>
          <w:r>
            <w:fldChar w:fldCharType="end"/>
          </w:r>
        </w:p>
        <w:p>
          <w:pPr>
            <w:pStyle w:val="13"/>
            <w:tabs>
              <w:tab w:val="right" w:leader="dot" w:pos="8958"/>
            </w:tabs>
            <w:spacing w:line="240" w:lineRule="auto"/>
            <w:ind w:left="480"/>
          </w:pPr>
          <w:r>
            <w:fldChar w:fldCharType="begin"/>
          </w:r>
          <w:r>
            <w:instrText xml:space="preserve"> HYPERLINK \l "_Toc24770" </w:instrText>
          </w:r>
          <w:r>
            <w:fldChar w:fldCharType="separate"/>
          </w:r>
          <w:r>
            <w:rPr>
              <w:rFonts w:ascii="仿宋_GB2312" w:hAnsi="仿宋_GB2312" w:eastAsia="仿宋_GB2312" w:cs="仿宋_GB2312"/>
              <w:bCs/>
              <w:szCs w:val="24"/>
            </w:rPr>
            <w:t xml:space="preserve">5.5 </w:t>
          </w:r>
          <w:r>
            <w:rPr>
              <w:rFonts w:hint="eastAsia" w:ascii="仿宋_GB2312" w:hAnsi="仿宋_GB2312" w:eastAsia="仿宋_GB2312" w:cs="仿宋_GB2312"/>
              <w:bCs/>
              <w:szCs w:val="24"/>
              <w:shd w:val="clear" w:color="050000" w:fill="auto"/>
            </w:rPr>
            <w:t>工期及进度管理</w:t>
          </w:r>
          <w:r>
            <w:tab/>
          </w:r>
          <w:r>
            <w:fldChar w:fldCharType="begin"/>
          </w:r>
          <w:r>
            <w:instrText xml:space="preserve"> PAGEREF _Toc24770 </w:instrText>
          </w:r>
          <w:r>
            <w:fldChar w:fldCharType="separate"/>
          </w:r>
          <w:r>
            <w:t>20</w:t>
          </w:r>
          <w:r>
            <w:fldChar w:fldCharType="end"/>
          </w:r>
          <w:r>
            <w:fldChar w:fldCharType="end"/>
          </w:r>
        </w:p>
        <w:p>
          <w:pPr>
            <w:pStyle w:val="13"/>
            <w:tabs>
              <w:tab w:val="right" w:leader="dot" w:pos="8958"/>
            </w:tabs>
            <w:spacing w:line="240" w:lineRule="auto"/>
            <w:ind w:left="480"/>
          </w:pPr>
          <w:r>
            <w:fldChar w:fldCharType="begin"/>
          </w:r>
          <w:r>
            <w:instrText xml:space="preserve"> HYPERLINK \l "_Toc5085" </w:instrText>
          </w:r>
          <w:r>
            <w:fldChar w:fldCharType="separate"/>
          </w:r>
          <w:r>
            <w:rPr>
              <w:rFonts w:ascii="仿宋_GB2312" w:hAnsi="仿宋_GB2312" w:eastAsia="仿宋_GB2312" w:cs="仿宋_GB2312"/>
              <w:bCs/>
            </w:rPr>
            <w:t xml:space="preserve">5.6 </w:t>
          </w:r>
          <w:r>
            <w:rPr>
              <w:rFonts w:hint="eastAsia" w:ascii="仿宋_GB2312" w:hAnsi="仿宋_GB2312" w:eastAsia="仿宋_GB2312" w:cs="仿宋_GB2312"/>
              <w:bCs/>
            </w:rPr>
            <w:t>成品保护</w:t>
          </w:r>
          <w:r>
            <w:tab/>
          </w:r>
          <w:r>
            <w:fldChar w:fldCharType="begin"/>
          </w:r>
          <w:r>
            <w:instrText xml:space="preserve"> PAGEREF _Toc5085 </w:instrText>
          </w:r>
          <w:r>
            <w:fldChar w:fldCharType="separate"/>
          </w:r>
          <w:r>
            <w:t>20</w:t>
          </w:r>
          <w:r>
            <w:fldChar w:fldCharType="end"/>
          </w:r>
          <w:r>
            <w:fldChar w:fldCharType="end"/>
          </w:r>
        </w:p>
        <w:p>
          <w:pPr>
            <w:pStyle w:val="13"/>
            <w:tabs>
              <w:tab w:val="right" w:leader="dot" w:pos="8958"/>
            </w:tabs>
            <w:spacing w:line="240" w:lineRule="auto"/>
            <w:ind w:left="480"/>
          </w:pPr>
          <w:r>
            <w:fldChar w:fldCharType="begin"/>
          </w:r>
          <w:r>
            <w:instrText xml:space="preserve"> HYPERLINK \l "_Toc11283" </w:instrText>
          </w:r>
          <w:r>
            <w:fldChar w:fldCharType="separate"/>
          </w:r>
          <w:r>
            <w:rPr>
              <w:rFonts w:ascii="仿宋_GB2312" w:hAnsi="仿宋_GB2312" w:eastAsia="仿宋_GB2312" w:cs="仿宋_GB2312"/>
              <w:bCs/>
            </w:rPr>
            <w:t xml:space="preserve">5.7 </w:t>
          </w:r>
          <w:r>
            <w:rPr>
              <w:rFonts w:hint="eastAsia" w:ascii="仿宋_GB2312" w:hAnsi="仿宋_GB2312" w:eastAsia="仿宋_GB2312" w:cs="仿宋_GB2312"/>
              <w:bCs/>
            </w:rPr>
            <w:t>应急抢险救援</w:t>
          </w:r>
          <w:r>
            <w:tab/>
          </w:r>
          <w:r>
            <w:fldChar w:fldCharType="begin"/>
          </w:r>
          <w:r>
            <w:instrText xml:space="preserve"> PAGEREF _Toc11283 </w:instrText>
          </w:r>
          <w:r>
            <w:fldChar w:fldCharType="separate"/>
          </w:r>
          <w:r>
            <w:t>20</w:t>
          </w:r>
          <w:r>
            <w:fldChar w:fldCharType="end"/>
          </w:r>
          <w:r>
            <w:fldChar w:fldCharType="end"/>
          </w:r>
        </w:p>
        <w:p>
          <w:pPr>
            <w:pStyle w:val="12"/>
            <w:tabs>
              <w:tab w:val="right" w:leader="dot" w:pos="8958"/>
              <w:tab w:val="clear" w:pos="630"/>
              <w:tab w:val="clear" w:pos="8296"/>
            </w:tabs>
            <w:spacing w:line="240" w:lineRule="auto"/>
          </w:pPr>
          <w:r>
            <w:fldChar w:fldCharType="begin"/>
          </w:r>
          <w:r>
            <w:instrText xml:space="preserve"> HYPERLINK \l "_Toc19661" </w:instrText>
          </w:r>
          <w:r>
            <w:fldChar w:fldCharType="separate"/>
          </w:r>
          <w:r>
            <w:rPr>
              <w:rFonts w:ascii="仿宋_GB2312" w:hAnsi="仿宋_GB2312" w:eastAsia="仿宋_GB2312" w:cs="仿宋_GB2312"/>
            </w:rPr>
            <w:t xml:space="preserve">6. </w:t>
          </w:r>
          <w:r>
            <w:rPr>
              <w:rFonts w:hint="eastAsia" w:ascii="仿宋_GB2312" w:hAnsi="仿宋_GB2312" w:eastAsia="仿宋_GB2312" w:cs="仿宋_GB2312"/>
            </w:rPr>
            <w:t>工程验收与交付</w:t>
          </w:r>
          <w:r>
            <w:tab/>
          </w:r>
          <w:r>
            <w:fldChar w:fldCharType="begin"/>
          </w:r>
          <w:r>
            <w:instrText xml:space="preserve"> PAGEREF _Toc19661 </w:instrText>
          </w:r>
          <w:r>
            <w:fldChar w:fldCharType="separate"/>
          </w:r>
          <w:r>
            <w:t>20</w:t>
          </w:r>
          <w:r>
            <w:fldChar w:fldCharType="end"/>
          </w:r>
          <w:r>
            <w:fldChar w:fldCharType="end"/>
          </w:r>
        </w:p>
        <w:p>
          <w:pPr>
            <w:pStyle w:val="13"/>
            <w:tabs>
              <w:tab w:val="right" w:leader="dot" w:pos="8958"/>
            </w:tabs>
            <w:spacing w:line="240" w:lineRule="auto"/>
            <w:ind w:left="480"/>
          </w:pPr>
          <w:r>
            <w:fldChar w:fldCharType="begin"/>
          </w:r>
          <w:r>
            <w:instrText xml:space="preserve"> HYPERLINK \l "_Toc29885" </w:instrText>
          </w:r>
          <w:r>
            <w:fldChar w:fldCharType="separate"/>
          </w:r>
          <w:r>
            <w:rPr>
              <w:rFonts w:ascii="仿宋_GB2312" w:hAnsi="仿宋_GB2312" w:eastAsia="仿宋_GB2312" w:cs="仿宋_GB2312"/>
              <w:bCs/>
            </w:rPr>
            <w:t xml:space="preserve">6.1 </w:t>
          </w:r>
          <w:r>
            <w:rPr>
              <w:rFonts w:hint="eastAsia" w:ascii="仿宋_GB2312" w:hAnsi="仿宋_GB2312" w:eastAsia="仿宋_GB2312" w:cs="仿宋_GB2312"/>
              <w:bCs/>
              <w:shd w:val="clear" w:color="050000" w:fill="auto"/>
            </w:rPr>
            <w:t>验收标准</w:t>
          </w:r>
          <w:r>
            <w:tab/>
          </w:r>
          <w:r>
            <w:fldChar w:fldCharType="begin"/>
          </w:r>
          <w:r>
            <w:instrText xml:space="preserve"> PAGEREF _Toc29885 </w:instrText>
          </w:r>
          <w:r>
            <w:fldChar w:fldCharType="separate"/>
          </w:r>
          <w:r>
            <w:t>20</w:t>
          </w:r>
          <w:r>
            <w:fldChar w:fldCharType="end"/>
          </w:r>
          <w:r>
            <w:fldChar w:fldCharType="end"/>
          </w:r>
        </w:p>
        <w:p>
          <w:pPr>
            <w:pStyle w:val="13"/>
            <w:tabs>
              <w:tab w:val="right" w:leader="dot" w:pos="8958"/>
            </w:tabs>
            <w:spacing w:line="240" w:lineRule="auto"/>
            <w:ind w:left="480"/>
          </w:pPr>
          <w:r>
            <w:fldChar w:fldCharType="begin"/>
          </w:r>
          <w:r>
            <w:instrText xml:space="preserve"> HYPERLINK \l "_Toc19461" </w:instrText>
          </w:r>
          <w:r>
            <w:fldChar w:fldCharType="separate"/>
          </w:r>
          <w:r>
            <w:rPr>
              <w:rFonts w:ascii="仿宋_GB2312" w:hAnsi="仿宋_GB2312" w:eastAsia="仿宋_GB2312" w:cs="仿宋_GB2312"/>
              <w:bCs/>
            </w:rPr>
            <w:t xml:space="preserve">6.2 </w:t>
          </w:r>
          <w:r>
            <w:rPr>
              <w:rFonts w:hint="eastAsia" w:ascii="仿宋_GB2312" w:hAnsi="仿宋_GB2312" w:eastAsia="仿宋_GB2312" w:cs="仿宋_GB2312"/>
              <w:bCs/>
              <w:shd w:val="clear" w:color="050000" w:fill="auto"/>
            </w:rPr>
            <w:t>验收程序</w:t>
          </w:r>
          <w:r>
            <w:tab/>
          </w:r>
          <w:r>
            <w:fldChar w:fldCharType="begin"/>
          </w:r>
          <w:r>
            <w:instrText xml:space="preserve"> PAGEREF _Toc19461 </w:instrText>
          </w:r>
          <w:r>
            <w:fldChar w:fldCharType="separate"/>
          </w:r>
          <w:r>
            <w:t>20</w:t>
          </w:r>
          <w:r>
            <w:fldChar w:fldCharType="end"/>
          </w:r>
          <w:r>
            <w:fldChar w:fldCharType="end"/>
          </w:r>
        </w:p>
        <w:p>
          <w:pPr>
            <w:pStyle w:val="13"/>
            <w:tabs>
              <w:tab w:val="right" w:leader="dot" w:pos="8958"/>
            </w:tabs>
            <w:spacing w:line="240" w:lineRule="auto"/>
            <w:ind w:left="480"/>
          </w:pPr>
          <w:r>
            <w:fldChar w:fldCharType="begin"/>
          </w:r>
          <w:r>
            <w:instrText xml:space="preserve"> HYPERLINK \l "_Toc20623" </w:instrText>
          </w:r>
          <w:r>
            <w:fldChar w:fldCharType="separate"/>
          </w:r>
          <w:r>
            <w:rPr>
              <w:rFonts w:ascii="仿宋_GB2312" w:hAnsi="仿宋_GB2312" w:eastAsia="仿宋_GB2312" w:cs="仿宋_GB2312"/>
              <w:bCs/>
            </w:rPr>
            <w:t xml:space="preserve">6.3 </w:t>
          </w:r>
          <w:r>
            <w:rPr>
              <w:rFonts w:hint="eastAsia" w:ascii="仿宋_GB2312" w:hAnsi="仿宋_GB2312" w:eastAsia="仿宋_GB2312" w:cs="仿宋_GB2312"/>
              <w:bCs/>
              <w:shd w:val="clear" w:color="050000" w:fill="auto"/>
            </w:rPr>
            <w:t>培训</w:t>
          </w:r>
          <w:r>
            <w:tab/>
          </w:r>
          <w:r>
            <w:fldChar w:fldCharType="begin"/>
          </w:r>
          <w:r>
            <w:instrText xml:space="preserve"> PAGEREF _Toc20623 </w:instrText>
          </w:r>
          <w:r>
            <w:fldChar w:fldCharType="separate"/>
          </w:r>
          <w:r>
            <w:t>20</w:t>
          </w:r>
          <w:r>
            <w:fldChar w:fldCharType="end"/>
          </w:r>
          <w:r>
            <w:fldChar w:fldCharType="end"/>
          </w:r>
        </w:p>
        <w:p>
          <w:pPr>
            <w:pStyle w:val="12"/>
            <w:tabs>
              <w:tab w:val="right" w:leader="dot" w:pos="8958"/>
              <w:tab w:val="clear" w:pos="630"/>
              <w:tab w:val="clear" w:pos="8296"/>
            </w:tabs>
            <w:spacing w:line="240" w:lineRule="auto"/>
          </w:pPr>
          <w:r>
            <w:fldChar w:fldCharType="begin"/>
          </w:r>
          <w:r>
            <w:instrText xml:space="preserve"> HYPERLINK \l "_Toc31933" </w:instrText>
          </w:r>
          <w:r>
            <w:fldChar w:fldCharType="separate"/>
          </w:r>
          <w:r>
            <w:rPr>
              <w:rFonts w:ascii="仿宋_GB2312" w:hAnsi="仿宋_GB2312" w:eastAsia="仿宋_GB2312" w:cs="仿宋_GB2312"/>
            </w:rPr>
            <w:t xml:space="preserve">7. </w:t>
          </w:r>
          <w:r>
            <w:rPr>
              <w:rFonts w:hint="eastAsia" w:ascii="仿宋_GB2312" w:hAnsi="仿宋_GB2312" w:eastAsia="仿宋_GB2312" w:cs="仿宋_GB2312"/>
            </w:rPr>
            <w:t>质保期服务</w:t>
          </w:r>
          <w:r>
            <w:tab/>
          </w:r>
          <w:r>
            <w:fldChar w:fldCharType="begin"/>
          </w:r>
          <w:r>
            <w:instrText xml:space="preserve"> PAGEREF _Toc31933 </w:instrText>
          </w:r>
          <w:r>
            <w:fldChar w:fldCharType="separate"/>
          </w:r>
          <w:r>
            <w:t>20</w:t>
          </w:r>
          <w:r>
            <w:fldChar w:fldCharType="end"/>
          </w:r>
          <w:r>
            <w:fldChar w:fldCharType="end"/>
          </w:r>
        </w:p>
        <w:p>
          <w:pPr>
            <w:pStyle w:val="13"/>
            <w:tabs>
              <w:tab w:val="right" w:leader="dot" w:pos="8958"/>
            </w:tabs>
            <w:spacing w:line="240" w:lineRule="auto"/>
            <w:ind w:left="480"/>
          </w:pPr>
          <w:r>
            <w:fldChar w:fldCharType="begin"/>
          </w:r>
          <w:r>
            <w:instrText xml:space="preserve"> HYPERLINK \l "_Toc2" </w:instrText>
          </w:r>
          <w:r>
            <w:fldChar w:fldCharType="separate"/>
          </w:r>
          <w:r>
            <w:rPr>
              <w:rFonts w:hint="eastAsia" w:ascii="仿宋_GB2312" w:hAnsi="仿宋_GB2312" w:eastAsia="仿宋_GB2312" w:cs="仿宋_GB2312"/>
              <w:bCs/>
              <w:shd w:val="clear" w:color="050000" w:fill="auto"/>
            </w:rPr>
            <w:t>7.1 质保期</w:t>
          </w:r>
          <w:r>
            <w:tab/>
          </w:r>
          <w:r>
            <w:fldChar w:fldCharType="begin"/>
          </w:r>
          <w:r>
            <w:instrText xml:space="preserve"> PAGEREF _Toc2 </w:instrText>
          </w:r>
          <w:r>
            <w:fldChar w:fldCharType="separate"/>
          </w:r>
          <w:r>
            <w:t>20</w:t>
          </w:r>
          <w:r>
            <w:fldChar w:fldCharType="end"/>
          </w:r>
          <w:r>
            <w:fldChar w:fldCharType="end"/>
          </w:r>
        </w:p>
        <w:p>
          <w:pPr>
            <w:pStyle w:val="13"/>
            <w:tabs>
              <w:tab w:val="right" w:leader="dot" w:pos="8958"/>
            </w:tabs>
            <w:spacing w:line="240" w:lineRule="auto"/>
            <w:ind w:left="480"/>
          </w:pPr>
          <w:r>
            <w:fldChar w:fldCharType="begin"/>
          </w:r>
          <w:r>
            <w:instrText xml:space="preserve"> HYPERLINK \l "_Toc32571" </w:instrText>
          </w:r>
          <w:r>
            <w:fldChar w:fldCharType="separate"/>
          </w:r>
          <w:r>
            <w:rPr>
              <w:rFonts w:hint="eastAsia" w:ascii="仿宋_GB2312" w:hAnsi="仿宋_GB2312" w:eastAsia="仿宋_GB2312" w:cs="仿宋_GB2312"/>
              <w:bCs/>
              <w:shd w:val="clear" w:color="050000" w:fill="auto"/>
            </w:rPr>
            <w:t>7.2 质保期的要求</w:t>
          </w:r>
          <w:r>
            <w:tab/>
          </w:r>
          <w:r>
            <w:fldChar w:fldCharType="begin"/>
          </w:r>
          <w:r>
            <w:instrText xml:space="preserve"> PAGEREF _Toc32571 </w:instrText>
          </w:r>
          <w:r>
            <w:fldChar w:fldCharType="separate"/>
          </w:r>
          <w:r>
            <w:t>21</w:t>
          </w:r>
          <w:r>
            <w:fldChar w:fldCharType="end"/>
          </w:r>
          <w:r>
            <w:fldChar w:fldCharType="end"/>
          </w:r>
        </w:p>
        <w:p>
          <w:pPr>
            <w:pStyle w:val="13"/>
            <w:tabs>
              <w:tab w:val="right" w:leader="dot" w:pos="8958"/>
            </w:tabs>
            <w:spacing w:line="240" w:lineRule="auto"/>
            <w:ind w:left="480"/>
          </w:pPr>
          <w:r>
            <w:fldChar w:fldCharType="begin"/>
          </w:r>
          <w:r>
            <w:instrText xml:space="preserve"> HYPERLINK \l "_Toc17703" </w:instrText>
          </w:r>
          <w:r>
            <w:fldChar w:fldCharType="separate"/>
          </w:r>
          <w:r>
            <w:rPr>
              <w:rFonts w:hint="eastAsia" w:ascii="仿宋_GB2312" w:hAnsi="仿宋_GB2312" w:eastAsia="仿宋_GB2312" w:cs="仿宋_GB2312"/>
              <w:bCs/>
              <w:shd w:val="clear" w:color="050000" w:fill="auto"/>
            </w:rPr>
            <w:t>7.3 质保期之后的要求</w:t>
          </w:r>
          <w:r>
            <w:tab/>
          </w:r>
          <w:r>
            <w:fldChar w:fldCharType="begin"/>
          </w:r>
          <w:r>
            <w:instrText xml:space="preserve"> PAGEREF _Toc17703 </w:instrText>
          </w:r>
          <w:r>
            <w:fldChar w:fldCharType="separate"/>
          </w:r>
          <w:r>
            <w:t>21</w:t>
          </w:r>
          <w:r>
            <w:fldChar w:fldCharType="end"/>
          </w:r>
          <w:r>
            <w:fldChar w:fldCharType="end"/>
          </w:r>
        </w:p>
        <w:p>
          <w:pPr>
            <w:pStyle w:val="13"/>
            <w:tabs>
              <w:tab w:val="right" w:leader="dot" w:pos="8948"/>
            </w:tabs>
            <w:spacing w:line="240" w:lineRule="auto"/>
            <w:ind w:left="480"/>
          </w:pPr>
          <w:r>
            <w:fldChar w:fldCharType="end"/>
          </w:r>
        </w:p>
      </w:sdtContent>
    </w:sdt>
    <w:p>
      <w:pPr>
        <w:tabs>
          <w:tab w:val="left" w:pos="1440"/>
        </w:tabs>
        <w:ind w:left="1022" w:leftChars="206" w:right="864" w:rightChars="360" w:hanging="528" w:hangingChars="220"/>
        <w:jc w:val="center"/>
        <w:rPr>
          <w:shd w:val="clear" w:color="060000" w:fill="auto"/>
        </w:rPr>
      </w:pPr>
    </w:p>
    <w:p>
      <w:pPr>
        <w:tabs>
          <w:tab w:val="left" w:pos="1440"/>
        </w:tabs>
        <w:ind w:left="1022" w:leftChars="206" w:right="864" w:rightChars="360" w:hanging="528" w:hangingChars="220"/>
        <w:jc w:val="center"/>
        <w:rPr>
          <w:shd w:val="clear" w:color="060000" w:fill="auto"/>
        </w:rPr>
      </w:pPr>
    </w:p>
    <w:p>
      <w:pPr>
        <w:tabs>
          <w:tab w:val="left" w:pos="1440"/>
        </w:tabs>
        <w:ind w:left="1022" w:leftChars="206" w:right="864" w:rightChars="360" w:hanging="528" w:hangingChars="220"/>
        <w:jc w:val="center"/>
        <w:rPr>
          <w:shd w:val="clear" w:color="060000" w:fill="auto"/>
        </w:rPr>
      </w:pPr>
    </w:p>
    <w:p>
      <w:pPr>
        <w:tabs>
          <w:tab w:val="left" w:pos="1440"/>
        </w:tabs>
        <w:ind w:left="1022" w:leftChars="206" w:right="864" w:rightChars="360" w:hanging="528" w:hangingChars="220"/>
        <w:jc w:val="center"/>
        <w:rPr>
          <w:shd w:val="clear" w:color="060000" w:fill="auto"/>
        </w:rPr>
      </w:pPr>
    </w:p>
    <w:p>
      <w:pPr>
        <w:tabs>
          <w:tab w:val="left" w:pos="1440"/>
        </w:tabs>
        <w:ind w:left="1022" w:leftChars="206" w:right="864" w:rightChars="360" w:hanging="528" w:hangingChars="220"/>
        <w:jc w:val="center"/>
        <w:rPr>
          <w:shd w:val="clear" w:color="060000" w:fill="auto"/>
        </w:rPr>
      </w:pPr>
    </w:p>
    <w:p>
      <w:pPr>
        <w:tabs>
          <w:tab w:val="left" w:pos="1440"/>
        </w:tabs>
        <w:ind w:left="1022" w:leftChars="206" w:right="864" w:rightChars="360" w:hanging="528" w:hangingChars="220"/>
        <w:jc w:val="center"/>
        <w:rPr>
          <w:shd w:val="clear" w:color="060000" w:fill="auto"/>
        </w:rPr>
      </w:pPr>
    </w:p>
    <w:p>
      <w:pPr>
        <w:tabs>
          <w:tab w:val="left" w:pos="1440"/>
        </w:tabs>
        <w:ind w:left="1022" w:leftChars="206" w:right="864" w:rightChars="360" w:hanging="528" w:hangingChars="220"/>
        <w:jc w:val="center"/>
        <w:rPr>
          <w:shd w:val="clear" w:color="060000" w:fill="auto"/>
        </w:rPr>
      </w:pPr>
    </w:p>
    <w:p>
      <w:pPr>
        <w:tabs>
          <w:tab w:val="left" w:pos="1440"/>
        </w:tabs>
        <w:ind w:left="1201" w:leftChars="206" w:right="864" w:rightChars="360" w:hanging="707" w:hangingChars="220"/>
        <w:jc w:val="center"/>
        <w:rPr>
          <w:rFonts w:ascii="仿宋_GB2312" w:hAnsi="仿宋_GB2312" w:eastAsia="仿宋_GB2312" w:cs="仿宋_GB2312"/>
          <w:b/>
          <w:sz w:val="32"/>
          <w:szCs w:val="32"/>
          <w:shd w:val="clear" w:color="060000" w:fill="auto"/>
        </w:rPr>
        <w:sectPr>
          <w:footerReference r:id="rId3" w:type="default"/>
          <w:pgSz w:w="11906" w:h="16838"/>
          <w:pgMar w:top="1440" w:right="1474" w:bottom="1440" w:left="1474" w:header="851" w:footer="992" w:gutter="0"/>
          <w:pgNumType w:start="1"/>
          <w:cols w:space="0" w:num="1"/>
          <w:docGrid w:type="lines" w:linePitch="312" w:charSpace="0"/>
        </w:sectPr>
      </w:pPr>
    </w:p>
    <w:p>
      <w:pPr>
        <w:tabs>
          <w:tab w:val="left" w:pos="1440"/>
        </w:tabs>
        <w:ind w:left="1198" w:leftChars="206" w:right="864" w:rightChars="360" w:hanging="704" w:hangingChars="220"/>
        <w:jc w:val="center"/>
        <w:rPr>
          <w:rFonts w:ascii="仿宋_GB2312" w:hAnsi="仿宋_GB2312" w:eastAsia="仿宋_GB2312" w:cs="仿宋_GB2312"/>
          <w:b/>
          <w:sz w:val="32"/>
          <w:szCs w:val="32"/>
          <w:shd w:val="clear" w:color="060000" w:fill="auto"/>
        </w:rPr>
      </w:pPr>
      <w:r>
        <w:rPr>
          <w:rFonts w:hint="eastAsia" w:ascii="仿宋_GB2312" w:hAnsi="仿宋_GB2312" w:eastAsia="仿宋_GB2312" w:cs="仿宋_GB2312"/>
          <w:b/>
          <w:sz w:val="32"/>
          <w:szCs w:val="32"/>
          <w:shd w:val="clear" w:color="060000" w:fill="auto"/>
          <w:lang w:val="en-US" w:eastAsia="zh-CN"/>
        </w:rPr>
        <w:t>长沙市轨道交通运营有限公司职工文体活动场地改迁、改造项目</w:t>
      </w:r>
    </w:p>
    <w:p>
      <w:pPr>
        <w:pStyle w:val="2"/>
        <w:numPr>
          <w:ilvl w:val="0"/>
          <w:numId w:val="1"/>
        </w:numPr>
        <w:rPr>
          <w:rFonts w:ascii="仿宋_GB2312" w:hAnsi="仿宋_GB2312" w:eastAsia="仿宋_GB2312" w:cs="仿宋_GB2312"/>
        </w:rPr>
      </w:pPr>
      <w:bookmarkStart w:id="0" w:name="_Toc536513578"/>
      <w:bookmarkStart w:id="1" w:name="_Toc21783"/>
      <w:bookmarkStart w:id="2" w:name="_Toc2196737"/>
      <w:r>
        <w:rPr>
          <w:rFonts w:hint="eastAsia" w:ascii="仿宋_GB2312" w:hAnsi="仿宋_GB2312" w:eastAsia="仿宋_GB2312" w:cs="仿宋_GB2312"/>
        </w:rPr>
        <w:t>总体</w:t>
      </w:r>
      <w:bookmarkEnd w:id="0"/>
      <w:bookmarkEnd w:id="1"/>
      <w:bookmarkEnd w:id="2"/>
    </w:p>
    <w:p>
      <w:pPr>
        <w:pStyle w:val="24"/>
        <w:numPr>
          <w:ilvl w:val="1"/>
          <w:numId w:val="2"/>
        </w:numPr>
        <w:ind w:left="0" w:firstLine="0" w:firstLineChars="0"/>
        <w:outlineLvl w:val="1"/>
        <w:rPr>
          <w:rFonts w:ascii="仿宋_GB2312" w:hAnsi="仿宋_GB2312" w:eastAsia="仿宋_GB2312" w:cs="仿宋_GB2312"/>
          <w:b/>
          <w:bCs/>
        </w:rPr>
      </w:pPr>
      <w:bookmarkStart w:id="3" w:name="_Toc2196738"/>
      <w:bookmarkStart w:id="4" w:name="_Toc536513579"/>
      <w:bookmarkStart w:id="5" w:name="_Toc8599"/>
      <w:r>
        <w:rPr>
          <w:rFonts w:hint="eastAsia" w:ascii="仿宋_GB2312" w:hAnsi="仿宋_GB2312" w:eastAsia="仿宋_GB2312" w:cs="仿宋_GB2312"/>
          <w:b/>
          <w:bCs/>
        </w:rPr>
        <w:t>项目说明</w:t>
      </w:r>
      <w:bookmarkEnd w:id="3"/>
      <w:bookmarkEnd w:id="4"/>
      <w:bookmarkEnd w:id="5"/>
    </w:p>
    <w:p>
      <w:pPr>
        <w:pStyle w:val="24"/>
        <w:ind w:firstLine="0" w:firstLineChars="0"/>
        <w:rPr>
          <w:rFonts w:ascii="仿宋_GB2312" w:hAnsi="仿宋_GB2312" w:eastAsia="仿宋_GB2312" w:cs="仿宋_GB2312"/>
          <w:color w:val="000000" w:themeColor="text1"/>
          <w:shd w:val="clear" w:color="050000" w:fill="auto"/>
          <w14:textFill>
            <w14:solidFill>
              <w14:schemeClr w14:val="tx1"/>
            </w14:solidFill>
          </w14:textFill>
        </w:rPr>
      </w:pPr>
      <w:r>
        <w:rPr>
          <w:rFonts w:hint="eastAsia" w:ascii="仿宋_GB2312" w:hAnsi="仿宋_GB2312" w:eastAsia="仿宋_GB2312" w:cs="仿宋_GB2312"/>
        </w:rPr>
        <w:t>1.1.1</w:t>
      </w:r>
      <w:r>
        <w:rPr>
          <w:rFonts w:hint="eastAsia" w:ascii="仿宋_GB2312" w:hAnsi="仿宋_GB2312" w:eastAsia="仿宋_GB2312" w:cs="仿宋_GB2312"/>
          <w:color w:val="000000" w:themeColor="text1"/>
          <w:shd w:val="clear" w:color="050000" w:fill="auto"/>
          <w14:textFill>
            <w14:solidFill>
              <w14:schemeClr w14:val="tx1"/>
            </w14:solidFill>
          </w14:textFill>
        </w:rPr>
        <w:t>谈判单位应保证采购方在中华人民共和国使用产品及服务或其任何一部分时，免受第三方提出侵犯其任何专利、注册的设计、版权、商标或商品名称或其他知识产权工业设计权的起诉及索赔。</w:t>
      </w:r>
    </w:p>
    <w:p>
      <w:pPr>
        <w:pStyle w:val="24"/>
        <w:ind w:firstLine="0" w:firstLineChars="0"/>
        <w:rPr>
          <w:rFonts w:ascii="仿宋_GB2312" w:hAnsi="仿宋_GB2312" w:eastAsia="仿宋_GB2312" w:cs="仿宋_GB2312"/>
          <w:color w:val="000000" w:themeColor="text1"/>
          <w:shd w:val="clear" w:color="050000" w:fill="auto"/>
          <w14:textFill>
            <w14:solidFill>
              <w14:schemeClr w14:val="tx1"/>
            </w14:solidFill>
          </w14:textFill>
        </w:rPr>
      </w:pPr>
      <w:r>
        <w:rPr>
          <w:rFonts w:hint="eastAsia" w:ascii="仿宋_GB2312" w:hAnsi="仿宋_GB2312" w:eastAsia="仿宋_GB2312" w:cs="仿宋_GB2312"/>
          <w:color w:val="000000" w:themeColor="text1"/>
          <w:shd w:val="clear" w:color="050000" w:fill="auto"/>
          <w14:textFill>
            <w14:solidFill>
              <w14:schemeClr w14:val="tx1"/>
            </w14:solidFill>
          </w14:textFill>
        </w:rPr>
        <w:t>1.1.2本用户需求书并未充分引述有关标准和规范的条文，提出的是最低限度的技术要求，谈判单位应提供符合本需求书和工业制造标准的优质产品。</w:t>
      </w:r>
    </w:p>
    <w:p>
      <w:pPr>
        <w:pStyle w:val="24"/>
        <w:ind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1.1.3本需求书所使用的标准如与谈判单位所执行的标准不一致时，谈判单位可以采用相应的国标替代，但谈判单位应确认替代标准不低于需求书所列标准，并在响应文件中加以说明。</w:t>
      </w:r>
    </w:p>
    <w:p>
      <w:pPr>
        <w:pStyle w:val="24"/>
        <w:numPr>
          <w:ilvl w:val="1"/>
          <w:numId w:val="2"/>
        </w:numPr>
        <w:ind w:left="0" w:firstLine="0" w:firstLineChars="0"/>
        <w:outlineLvl w:val="1"/>
        <w:rPr>
          <w:rFonts w:ascii="仿宋_GB2312" w:hAnsi="仿宋_GB2312" w:eastAsia="仿宋_GB2312" w:cs="仿宋_GB2312"/>
          <w:b/>
          <w:bCs/>
        </w:rPr>
      </w:pPr>
      <w:bookmarkStart w:id="6" w:name="_Toc2196739"/>
      <w:bookmarkStart w:id="7" w:name="_Toc4221"/>
      <w:bookmarkStart w:id="8" w:name="_Toc536513580"/>
      <w:r>
        <w:rPr>
          <w:rFonts w:hint="eastAsia" w:ascii="仿宋_GB2312" w:hAnsi="仿宋_GB2312" w:eastAsia="仿宋_GB2312" w:cs="仿宋_GB2312"/>
          <w:b/>
          <w:bCs/>
        </w:rPr>
        <w:t>工程概况</w:t>
      </w:r>
      <w:bookmarkEnd w:id="6"/>
      <w:bookmarkEnd w:id="7"/>
      <w:bookmarkEnd w:id="8"/>
    </w:p>
    <w:p>
      <w:pPr>
        <w:ind w:firstLine="480" w:firstLineChars="200"/>
        <w:rPr>
          <w:rFonts w:hint="eastAsia"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本项目拟将原黄兴车辆段检修库内羽毛球、乒乓球场地改迁至黄榔停车场平面库、对黄兴车辆段篮球场进行提质改造，并在黄兴车辆段建设心理咨询室。根据场地需求开展相应配套球场灯具、遮光窗帘、男女更衣淋浴室、会议室等附属设备设施的改造，篮球场地面改造、增设球场灯具、篮球架等，以及硅藻泥、心理沙盘治疗系统等，以丰富职工生活，舒缓紧张的工作压力，从而加强职工内部团结，提高职工工作效率。</w:t>
      </w:r>
    </w:p>
    <w:p>
      <w:pPr>
        <w:pStyle w:val="24"/>
        <w:numPr>
          <w:ilvl w:val="1"/>
          <w:numId w:val="2"/>
        </w:numPr>
        <w:ind w:left="0" w:firstLine="0" w:firstLineChars="0"/>
        <w:outlineLvl w:val="1"/>
        <w:rPr>
          <w:rFonts w:ascii="仿宋_GB2312" w:hAnsi="仿宋_GB2312" w:eastAsia="仿宋_GB2312" w:cs="仿宋_GB2312"/>
          <w:b/>
          <w:bCs/>
        </w:rPr>
      </w:pPr>
      <w:bookmarkStart w:id="9" w:name="_Toc2196740"/>
      <w:bookmarkStart w:id="10" w:name="_Toc536513581"/>
      <w:bookmarkStart w:id="11" w:name="_Toc3467"/>
      <w:r>
        <w:rPr>
          <w:rFonts w:hint="eastAsia" w:ascii="仿宋_GB2312" w:hAnsi="仿宋_GB2312" w:eastAsia="仿宋_GB2312" w:cs="仿宋_GB2312"/>
          <w:b/>
          <w:bCs/>
        </w:rPr>
        <w:t>工程施工地点及范围</w:t>
      </w:r>
      <w:bookmarkEnd w:id="9"/>
      <w:bookmarkEnd w:id="10"/>
      <w:bookmarkEnd w:id="11"/>
    </w:p>
    <w:p>
      <w:pPr>
        <w:ind w:firstLine="480" w:firstLineChars="200"/>
        <w:rPr>
          <w:rFonts w:ascii="仿宋_GB2312" w:hAnsi="仿宋_GB2312" w:eastAsia="仿宋_GB2312" w:cs="仿宋_GB2312"/>
        </w:rPr>
      </w:pPr>
      <w:r>
        <w:rPr>
          <w:rFonts w:ascii="仿宋_GB2312" w:hAnsi="仿宋_GB2312" w:eastAsia="仿宋_GB2312" w:cs="仿宋_GB2312"/>
          <w:szCs w:val="24"/>
          <w:shd w:val="clear" w:color="050000" w:fill="auto"/>
        </w:rPr>
        <w:t>本项目施工地点</w:t>
      </w:r>
      <w:r>
        <w:rPr>
          <w:rFonts w:hint="eastAsia" w:ascii="仿宋_GB2312" w:hAnsi="仿宋_GB2312" w:eastAsia="仿宋_GB2312" w:cs="仿宋_GB2312"/>
          <w:szCs w:val="24"/>
          <w:shd w:val="clear" w:color="050000" w:fill="auto"/>
        </w:rPr>
        <w:t>：</w:t>
      </w:r>
      <w:r>
        <w:rPr>
          <w:rFonts w:hint="eastAsia" w:ascii="仿宋_GB2312" w:hAnsi="仿宋_GB2312" w:eastAsia="仿宋_GB2312" w:cs="仿宋_GB2312"/>
        </w:rPr>
        <w:t>黄榔停车场平面库及黄兴车辆段篮球场、心理咨询室。</w:t>
      </w:r>
    </w:p>
    <w:p>
      <w:pPr>
        <w:ind w:firstLine="480" w:firstLineChars="20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本次施工的项目范围：</w:t>
      </w:r>
      <w:r>
        <w:rPr>
          <w:rFonts w:hint="eastAsia" w:ascii="仿宋_GB2312" w:hAnsi="仿宋_GB2312" w:eastAsia="仿宋_GB2312" w:cs="仿宋_GB2312"/>
        </w:rPr>
        <w:t>黄榔停车场平面库</w:t>
      </w:r>
      <w:r>
        <w:rPr>
          <w:rFonts w:hint="eastAsia" w:ascii="仿宋_GB2312" w:hAnsi="仿宋_GB2312" w:eastAsia="仿宋_GB2312" w:cs="仿宋_GB2312"/>
          <w:szCs w:val="24"/>
          <w:shd w:val="clear" w:color="050000" w:fill="auto"/>
        </w:rPr>
        <w:t>球场地面、球场灯具、遮光窗帘、男女更衣淋浴室、会议室、黄兴车辆段</w:t>
      </w:r>
      <w:r>
        <w:rPr>
          <w:rFonts w:hint="eastAsia" w:ascii="仿宋_GB2312" w:hAnsi="仿宋_GB2312" w:eastAsia="仿宋_GB2312" w:cs="仿宋_GB2312"/>
        </w:rPr>
        <w:t>篮球场、心理咨询室</w:t>
      </w:r>
      <w:r>
        <w:rPr>
          <w:rFonts w:hint="eastAsia" w:ascii="仿宋_GB2312" w:hAnsi="仿宋_GB2312" w:eastAsia="仿宋_GB2312" w:cs="仿宋_GB2312"/>
          <w:szCs w:val="24"/>
          <w:shd w:val="clear" w:color="050000" w:fill="auto"/>
        </w:rPr>
        <w:t>等。</w:t>
      </w:r>
    </w:p>
    <w:p>
      <w:pPr>
        <w:pStyle w:val="24"/>
        <w:numPr>
          <w:ilvl w:val="1"/>
          <w:numId w:val="2"/>
        </w:numPr>
        <w:ind w:left="0" w:firstLine="0" w:firstLineChars="0"/>
        <w:outlineLvl w:val="1"/>
        <w:rPr>
          <w:rFonts w:ascii="仿宋_GB2312" w:hAnsi="仿宋_GB2312" w:eastAsia="仿宋_GB2312" w:cs="仿宋_GB2312"/>
          <w:b/>
          <w:bCs/>
        </w:rPr>
      </w:pPr>
      <w:bookmarkStart w:id="12" w:name="_Toc9295"/>
      <w:bookmarkStart w:id="13" w:name="_Toc2196741"/>
      <w:bookmarkStart w:id="14" w:name="_Toc536513582"/>
      <w:r>
        <w:rPr>
          <w:rFonts w:hint="eastAsia" w:ascii="仿宋_GB2312" w:hAnsi="仿宋_GB2312" w:eastAsia="仿宋_GB2312" w:cs="仿宋_GB2312"/>
          <w:b/>
          <w:bCs/>
        </w:rPr>
        <w:t>项目工期计划</w:t>
      </w:r>
      <w:bookmarkEnd w:id="12"/>
      <w:bookmarkEnd w:id="13"/>
    </w:p>
    <w:p>
      <w:pPr>
        <w:numPr>
          <w:ilvl w:val="255"/>
          <w:numId w:val="0"/>
        </w:numPr>
        <w:ind w:firstLine="240" w:firstLineChars="100"/>
        <w:rPr>
          <w:rFonts w:ascii="仿宋_GB2312" w:hAnsi="仿宋_GB2312" w:eastAsia="仿宋_GB2312" w:cs="仿宋_GB2312"/>
          <w:b/>
          <w:bCs/>
        </w:rPr>
      </w:pPr>
      <w:r>
        <w:rPr>
          <w:rFonts w:hint="eastAsia" w:ascii="仿宋_GB2312" w:hAnsi="仿宋_GB2312" w:eastAsia="仿宋_GB2312" w:cs="仿宋_GB2312"/>
          <w:szCs w:val="24"/>
          <w:shd w:val="clear" w:color="050000" w:fill="auto"/>
        </w:rPr>
        <w:t xml:space="preserve">  </w:t>
      </w:r>
      <w:bookmarkStart w:id="15" w:name="_Toc2196742"/>
      <w:bookmarkStart w:id="16" w:name="_Toc30925"/>
      <w:bookmarkStart w:id="17" w:name="_Toc25740"/>
      <w:bookmarkStart w:id="18" w:name="_Toc8050690"/>
      <w:r>
        <w:rPr>
          <w:rFonts w:ascii="仿宋_GB2312" w:hAnsi="仿宋_GB2312" w:eastAsia="仿宋_GB2312" w:cs="仿宋_GB2312"/>
          <w:szCs w:val="24"/>
          <w:shd w:val="clear" w:color="050000" w:fill="auto"/>
        </w:rPr>
        <w:t>本项目</w:t>
      </w:r>
      <w:r>
        <w:rPr>
          <w:rFonts w:hint="eastAsia" w:ascii="仿宋_GB2312" w:hAnsi="仿宋_GB2312" w:eastAsia="仿宋_GB2312" w:cs="仿宋_GB2312"/>
          <w:szCs w:val="24"/>
          <w:shd w:val="clear" w:color="050000" w:fill="auto"/>
        </w:rPr>
        <w:t>工期计划为三个月。</w:t>
      </w:r>
      <w:bookmarkEnd w:id="14"/>
      <w:bookmarkEnd w:id="15"/>
      <w:bookmarkEnd w:id="16"/>
      <w:bookmarkEnd w:id="17"/>
      <w:bookmarkEnd w:id="18"/>
    </w:p>
    <w:p>
      <w:pPr>
        <w:pStyle w:val="24"/>
        <w:numPr>
          <w:ilvl w:val="1"/>
          <w:numId w:val="2"/>
        </w:numPr>
        <w:ind w:left="0" w:firstLine="0" w:firstLineChars="0"/>
        <w:outlineLvl w:val="1"/>
        <w:rPr>
          <w:rFonts w:ascii="仿宋_GB2312" w:hAnsi="仿宋_GB2312" w:eastAsia="仿宋_GB2312" w:cs="仿宋_GB2312"/>
          <w:b/>
          <w:bCs/>
        </w:rPr>
      </w:pPr>
      <w:bookmarkStart w:id="19" w:name="_Toc536513583"/>
      <w:bookmarkStart w:id="20" w:name="_Toc13483"/>
      <w:bookmarkStart w:id="21" w:name="_Toc2196743"/>
      <w:r>
        <w:rPr>
          <w:rFonts w:hint="eastAsia" w:ascii="仿宋_GB2312" w:hAnsi="仿宋_GB2312" w:eastAsia="仿宋_GB2312" w:cs="仿宋_GB2312"/>
          <w:b/>
          <w:bCs/>
        </w:rPr>
        <w:t>环境及条件</w:t>
      </w:r>
      <w:bookmarkEnd w:id="19"/>
      <w:bookmarkEnd w:id="20"/>
      <w:bookmarkEnd w:id="21"/>
    </w:p>
    <w:p>
      <w:pPr>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1.5.1施工限制条件</w:t>
      </w:r>
    </w:p>
    <w:p>
      <w:pPr>
        <w:ind w:firstLine="480" w:firstLineChars="20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本项目施</w:t>
      </w:r>
      <w:r>
        <w:rPr>
          <w:rFonts w:hint="eastAsia" w:ascii="仿宋_GB2312" w:hAnsi="仿宋_GB2312" w:eastAsia="仿宋_GB2312" w:cs="仿宋_GB2312"/>
        </w:rPr>
        <w:t>工地点主要在黄榔停车场平面库、黄兴车辆段篮球场、心理咨询室</w:t>
      </w:r>
      <w:r>
        <w:rPr>
          <w:rFonts w:hint="eastAsia" w:ascii="仿宋_GB2312" w:hAnsi="仿宋_GB2312" w:eastAsia="仿宋_GB2312" w:cs="仿宋_GB2312"/>
          <w:szCs w:val="24"/>
          <w:shd w:val="clear" w:color="050000" w:fill="auto"/>
        </w:rPr>
        <w:t>进行，施工计划及时间需严格依照长沙轨道交通运营有限公司施工相关要求执行。施工期间不得影响到职工工作和休息时间，如需夜间加班则提前通知，经过同意方可加班施工。</w:t>
      </w:r>
    </w:p>
    <w:p>
      <w:pPr>
        <w:rPr>
          <w:rFonts w:ascii="仿宋_GB2312" w:hAnsi="仿宋_GB2312" w:eastAsia="仿宋_GB2312" w:cs="仿宋_GB2312"/>
          <w:szCs w:val="24"/>
          <w:shd w:val="clear" w:color="050000" w:fill="auto"/>
        </w:rPr>
      </w:pPr>
      <w:bookmarkStart w:id="22" w:name="_Toc12402_WPSOffice_Level3"/>
      <w:r>
        <w:rPr>
          <w:rFonts w:hint="eastAsia" w:ascii="仿宋_GB2312" w:hAnsi="仿宋_GB2312" w:eastAsia="仿宋_GB2312" w:cs="仿宋_GB2312"/>
          <w:szCs w:val="24"/>
          <w:shd w:val="clear" w:color="050000" w:fill="auto"/>
        </w:rPr>
        <w:t>1.5.2具体施工限制条件包括但不限于以下几点：</w:t>
      </w:r>
      <w:bookmarkEnd w:id="22"/>
    </w:p>
    <w:p>
      <w:pPr>
        <w:numPr>
          <w:ilvl w:val="0"/>
          <w:numId w:val="3"/>
        </w:numPr>
        <w:ind w:left="0" w:firstLine="480" w:firstLineChars="20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所有施工人员必须进行运营公司相关的安全教育，方可进行作业。</w:t>
      </w:r>
    </w:p>
    <w:p>
      <w:pPr>
        <w:numPr>
          <w:ilvl w:val="0"/>
          <w:numId w:val="3"/>
        </w:numPr>
        <w:ind w:left="0" w:firstLine="480" w:firstLineChars="20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其他有关事项流程必须按照运营公司标准、制度、规定执行。</w:t>
      </w:r>
    </w:p>
    <w:p>
      <w:pPr>
        <w:numPr>
          <w:ilvl w:val="0"/>
          <w:numId w:val="3"/>
        </w:numPr>
        <w:ind w:left="0" w:firstLine="480" w:firstLineChars="20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凡2m以上的高空作业，必须做好安全防范，高空作业时不得抛掷传递工具、零部件和材料等。</w:t>
      </w:r>
    </w:p>
    <w:p>
      <w:pPr>
        <w:numPr>
          <w:ilvl w:val="0"/>
          <w:numId w:val="3"/>
        </w:numPr>
        <w:ind w:left="0" w:firstLine="480" w:firstLineChars="20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施工区域保障原有设备设施的成品保护。</w:t>
      </w:r>
    </w:p>
    <w:p>
      <w:pPr>
        <w:numPr>
          <w:ilvl w:val="0"/>
          <w:numId w:val="3"/>
        </w:numPr>
        <w:ind w:left="0" w:firstLine="480" w:firstLineChars="20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施工所产生的垃圾应及时进行清理外运，做好工完料清，保障运营质量。</w:t>
      </w:r>
    </w:p>
    <w:p>
      <w:pPr>
        <w:rPr>
          <w:rFonts w:ascii="仿宋_GB2312" w:hAnsi="仿宋_GB2312" w:eastAsia="仿宋_GB2312" w:cs="仿宋_GB2312"/>
          <w:szCs w:val="24"/>
          <w:shd w:val="clear" w:color="050000" w:fill="auto"/>
        </w:rPr>
      </w:pPr>
    </w:p>
    <w:p>
      <w:pPr>
        <w:pStyle w:val="2"/>
        <w:numPr>
          <w:ilvl w:val="0"/>
          <w:numId w:val="1"/>
        </w:numPr>
        <w:rPr>
          <w:rFonts w:ascii="仿宋_GB2312" w:hAnsi="仿宋_GB2312" w:eastAsia="仿宋_GB2312" w:cs="仿宋_GB2312"/>
        </w:rPr>
      </w:pPr>
      <w:bookmarkStart w:id="23" w:name="_Toc2196744"/>
      <w:bookmarkStart w:id="24" w:name="_Toc536513584"/>
      <w:bookmarkStart w:id="25" w:name="_Toc19018"/>
      <w:r>
        <w:rPr>
          <w:rFonts w:hint="eastAsia" w:ascii="仿宋_GB2312" w:hAnsi="仿宋_GB2312" w:eastAsia="仿宋_GB2312" w:cs="仿宋_GB2312"/>
        </w:rPr>
        <w:t>工程内容</w:t>
      </w:r>
      <w:bookmarkEnd w:id="23"/>
      <w:bookmarkEnd w:id="24"/>
      <w:bookmarkEnd w:id="25"/>
    </w:p>
    <w:p>
      <w:pPr>
        <w:pStyle w:val="24"/>
        <w:numPr>
          <w:ilvl w:val="1"/>
          <w:numId w:val="4"/>
        </w:numPr>
        <w:ind w:left="0" w:firstLine="0" w:firstLineChars="0"/>
        <w:outlineLvl w:val="1"/>
        <w:rPr>
          <w:rFonts w:ascii="仿宋_GB2312" w:hAnsi="仿宋_GB2312" w:eastAsia="仿宋_GB2312" w:cs="仿宋_GB2312"/>
          <w:b/>
          <w:bCs/>
          <w:szCs w:val="24"/>
          <w:shd w:val="clear" w:color="050000" w:fill="auto"/>
        </w:rPr>
      </w:pPr>
      <w:bookmarkStart w:id="26" w:name="_Toc2196745"/>
      <w:bookmarkStart w:id="27" w:name="_Toc536513585"/>
      <w:bookmarkStart w:id="28" w:name="_Toc10050"/>
      <w:r>
        <w:rPr>
          <w:rFonts w:hint="eastAsia" w:ascii="仿宋_GB2312" w:hAnsi="仿宋_GB2312" w:eastAsia="仿宋_GB2312" w:cs="仿宋_GB2312"/>
          <w:b/>
          <w:bCs/>
        </w:rPr>
        <w:t>主要工程内容</w:t>
      </w:r>
      <w:bookmarkEnd w:id="26"/>
      <w:bookmarkEnd w:id="27"/>
      <w:bookmarkEnd w:id="28"/>
    </w:p>
    <w:p>
      <w:pPr>
        <w:ind w:firstLine="480" w:firstLineChars="200"/>
        <w:rPr>
          <w:rFonts w:ascii="仿宋_GB2312" w:hAnsi="仿宋_GB2312" w:eastAsia="仿宋_GB2312" w:cs="仿宋_GB2312"/>
          <w:szCs w:val="24"/>
          <w:shd w:val="clear" w:color="050000" w:fill="auto"/>
        </w:rPr>
      </w:pPr>
      <w:bookmarkStart w:id="29" w:name="_Toc2196746"/>
      <w:bookmarkStart w:id="30" w:name="_Toc16841"/>
      <w:r>
        <w:rPr>
          <w:rFonts w:hint="eastAsia" w:ascii="仿宋_GB2312" w:hAnsi="仿宋_GB2312" w:eastAsia="仿宋_GB2312" w:cs="仿宋_GB2312"/>
          <w:szCs w:val="24"/>
          <w:shd w:val="clear" w:color="050000" w:fill="auto"/>
        </w:rPr>
        <w:t>本项目主要工程内容包括</w:t>
      </w:r>
      <w:r>
        <w:rPr>
          <w:rFonts w:hint="eastAsia" w:ascii="仿宋_GB2312" w:hAnsi="仿宋_GB2312" w:eastAsia="仿宋_GB2312" w:cs="仿宋_GB2312"/>
        </w:rPr>
        <w:t>黄榔停车场平面库</w:t>
      </w:r>
      <w:r>
        <w:rPr>
          <w:rFonts w:hint="eastAsia" w:ascii="仿宋_GB2312" w:hAnsi="仿宋_GB2312" w:eastAsia="仿宋_GB2312" w:cs="仿宋_GB2312"/>
          <w:szCs w:val="24"/>
          <w:shd w:val="clear" w:color="050000" w:fill="auto"/>
        </w:rPr>
        <w:t>球场地面、球场灯具、遮光窗帘、男女更衣淋浴室、会议室等</w:t>
      </w:r>
      <w:r>
        <w:rPr>
          <w:rFonts w:ascii="仿宋_GB2312" w:hAnsi="仿宋_GB2312" w:eastAsia="仿宋_GB2312" w:cs="仿宋_GB2312"/>
          <w:szCs w:val="24"/>
          <w:shd w:val="clear" w:color="050000" w:fill="auto"/>
        </w:rPr>
        <w:t>改造；</w:t>
      </w:r>
      <w:r>
        <w:rPr>
          <w:rFonts w:hint="eastAsia" w:ascii="仿宋_GB2312" w:hAnsi="仿宋_GB2312" w:eastAsia="仿宋_GB2312" w:cs="仿宋_GB2312"/>
          <w:szCs w:val="24"/>
          <w:shd w:val="clear" w:color="050000" w:fill="auto"/>
        </w:rPr>
        <w:t>黄兴车辆段篮球场地面改造、增设球场灯具、篮球架等，以及黄兴车辆段心理咨询室装饰装修、增设心理沙盘治疗系统等。</w:t>
      </w:r>
    </w:p>
    <w:p>
      <w:pPr>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2.1.1</w:t>
      </w:r>
      <w:r>
        <w:rPr>
          <w:rFonts w:hint="eastAsia" w:ascii="仿宋_GB2312" w:hAnsi="仿宋_GB2312" w:eastAsia="仿宋_GB2312" w:cs="仿宋_GB2312"/>
          <w:szCs w:val="24"/>
          <w:shd w:val="clear" w:color="050000" w:fill="auto"/>
        </w:rPr>
        <w:t>黄榔停车场平面库</w:t>
      </w:r>
    </w:p>
    <w:bookmarkEnd w:id="29"/>
    <w:bookmarkEnd w:id="30"/>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1</w:t>
      </w:r>
      <w:r>
        <w:rPr>
          <w:rFonts w:hint="eastAsia" w:ascii="仿宋_GB2312" w:hAnsi="仿宋_GB2312" w:eastAsia="仿宋_GB2312" w:cs="仿宋_GB2312"/>
          <w:szCs w:val="24"/>
          <w:shd w:val="clear" w:color="050000" w:fill="auto"/>
        </w:rPr>
        <w:t>）球场地面改造：对地面进行填缝、打磨、水泥自流平处理；将原羽毛球地胶移装</w:t>
      </w:r>
      <w:r>
        <w:rPr>
          <w:rFonts w:ascii="仿宋_GB2312" w:hAnsi="仿宋_GB2312" w:eastAsia="仿宋_GB2312" w:cs="仿宋_GB2312"/>
          <w:szCs w:val="24"/>
          <w:shd w:val="clear" w:color="050000" w:fill="auto"/>
        </w:rPr>
        <w:t>至</w:t>
      </w:r>
      <w:r>
        <w:rPr>
          <w:rFonts w:hint="eastAsia" w:ascii="仿宋_GB2312" w:hAnsi="仿宋_GB2312" w:eastAsia="仿宋_GB2312" w:cs="仿宋_GB2312"/>
          <w:szCs w:val="24"/>
          <w:shd w:val="clear" w:color="050000" w:fill="auto"/>
        </w:rPr>
        <w:t>指定区域</w:t>
      </w:r>
      <w:r>
        <w:rPr>
          <w:rFonts w:ascii="仿宋_GB2312" w:hAnsi="仿宋_GB2312" w:eastAsia="仿宋_GB2312" w:cs="仿宋_GB2312"/>
          <w:szCs w:val="24"/>
          <w:shd w:val="clear" w:color="050000" w:fill="auto"/>
        </w:rPr>
        <w:t>，并</w:t>
      </w:r>
      <w:r>
        <w:rPr>
          <w:rFonts w:hint="eastAsia" w:ascii="仿宋_GB2312" w:hAnsi="仿宋_GB2312" w:eastAsia="仿宋_GB2312" w:cs="仿宋_GB2312"/>
          <w:szCs w:val="24"/>
          <w:shd w:val="clear" w:color="050000" w:fill="auto"/>
        </w:rPr>
        <w:t>进行修补；进行乒乓球场地、缓冲区地胶安装；增设球场风扇、插座安装等。</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2</w:t>
      </w:r>
      <w:r>
        <w:rPr>
          <w:rFonts w:hint="eastAsia" w:ascii="仿宋_GB2312" w:hAnsi="仿宋_GB2312" w:eastAsia="仿宋_GB2312" w:cs="仿宋_GB2312"/>
          <w:szCs w:val="24"/>
          <w:shd w:val="clear" w:color="050000" w:fill="auto"/>
        </w:rPr>
        <w:t>）增设球场灯具：增设羽毛球场、乒乓球场专业灯具，含配套配电线路、配电箱等的安装。</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3</w:t>
      </w:r>
      <w:r>
        <w:rPr>
          <w:rFonts w:hint="eastAsia" w:ascii="仿宋_GB2312" w:hAnsi="仿宋_GB2312" w:eastAsia="仿宋_GB2312" w:cs="仿宋_GB2312"/>
          <w:szCs w:val="24"/>
          <w:shd w:val="clear" w:color="050000" w:fill="auto"/>
        </w:rPr>
        <w:t>）增设遮光窗帘：在</w:t>
      </w:r>
      <w:r>
        <w:rPr>
          <w:rFonts w:hint="eastAsia" w:ascii="仿宋_GB2312" w:hAnsi="仿宋_GB2312" w:eastAsia="仿宋_GB2312" w:cs="仿宋_GB2312"/>
        </w:rPr>
        <w:t>黄榔停车场平面库</w:t>
      </w:r>
      <w:r>
        <w:rPr>
          <w:rFonts w:hint="eastAsia" w:ascii="仿宋_GB2312" w:hAnsi="仿宋_GB2312" w:eastAsia="仿宋_GB2312" w:cs="仿宋_GB2312"/>
          <w:szCs w:val="24"/>
          <w:shd w:val="clear" w:color="050000" w:fill="auto"/>
        </w:rPr>
        <w:t>拟改造</w:t>
      </w:r>
      <w:r>
        <w:rPr>
          <w:rFonts w:ascii="仿宋_GB2312" w:hAnsi="仿宋_GB2312" w:eastAsia="仿宋_GB2312" w:cs="仿宋_GB2312"/>
          <w:szCs w:val="24"/>
          <w:shd w:val="clear" w:color="050000" w:fill="auto"/>
        </w:rPr>
        <w:t>球场区域所有</w:t>
      </w:r>
      <w:r>
        <w:rPr>
          <w:rFonts w:hint="eastAsia" w:ascii="仿宋_GB2312" w:hAnsi="仿宋_GB2312" w:eastAsia="仿宋_GB2312" w:cs="仿宋_GB2312"/>
          <w:szCs w:val="24"/>
          <w:shd w:val="clear" w:color="050000" w:fill="auto"/>
        </w:rPr>
        <w:t>窗户增设遮光窗帘等。</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4</w:t>
      </w:r>
      <w:r>
        <w:rPr>
          <w:rFonts w:hint="eastAsia" w:ascii="仿宋_GB2312" w:hAnsi="仿宋_GB2312" w:eastAsia="仿宋_GB2312" w:cs="仿宋_GB2312"/>
          <w:szCs w:val="24"/>
          <w:shd w:val="clear" w:color="050000" w:fill="auto"/>
        </w:rPr>
        <w:t>）增设男女淋浴室和</w:t>
      </w:r>
      <w:r>
        <w:rPr>
          <w:rFonts w:ascii="仿宋_GB2312" w:hAnsi="仿宋_GB2312" w:eastAsia="仿宋_GB2312" w:cs="仿宋_GB2312"/>
          <w:szCs w:val="24"/>
          <w:shd w:val="clear" w:color="050000" w:fill="auto"/>
        </w:rPr>
        <w:t>厕所</w:t>
      </w:r>
      <w:r>
        <w:rPr>
          <w:rFonts w:hint="eastAsia" w:ascii="仿宋_GB2312" w:hAnsi="仿宋_GB2312" w:eastAsia="仿宋_GB2312" w:cs="仿宋_GB2312"/>
          <w:szCs w:val="24"/>
          <w:shd w:val="clear" w:color="050000" w:fill="auto"/>
        </w:rPr>
        <w:t>：在</w:t>
      </w:r>
      <w:r>
        <w:rPr>
          <w:rFonts w:ascii="仿宋_GB2312" w:hAnsi="仿宋_GB2312" w:eastAsia="仿宋_GB2312" w:cs="仿宋_GB2312"/>
          <w:szCs w:val="24"/>
          <w:shd w:val="clear" w:color="050000" w:fill="auto"/>
        </w:rPr>
        <w:t>指定房间增设男女淋浴室和厕所，</w:t>
      </w:r>
      <w:r>
        <w:rPr>
          <w:rFonts w:hint="eastAsia" w:ascii="仿宋_GB2312" w:hAnsi="仿宋_GB2312" w:eastAsia="仿宋_GB2312" w:cs="仿宋_GB2312"/>
          <w:szCs w:val="24"/>
          <w:shd w:val="clear" w:color="050000" w:fill="auto"/>
        </w:rPr>
        <w:t>含墙体改造、防水处理、地面墙面施工、水电安装、空气能热水器安装以及洁具柜子等成品的安装等。</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5</w:t>
      </w:r>
      <w:r>
        <w:rPr>
          <w:rFonts w:hint="eastAsia" w:ascii="仿宋_GB2312" w:hAnsi="仿宋_GB2312" w:eastAsia="仿宋_GB2312" w:cs="仿宋_GB2312"/>
          <w:szCs w:val="24"/>
          <w:shd w:val="clear" w:color="050000" w:fill="auto"/>
        </w:rPr>
        <w:t>）会议室装修：对</w:t>
      </w:r>
      <w:r>
        <w:rPr>
          <w:rFonts w:ascii="仿宋_GB2312" w:hAnsi="仿宋_GB2312" w:eastAsia="仿宋_GB2312" w:cs="仿宋_GB2312"/>
          <w:szCs w:val="24"/>
          <w:shd w:val="clear" w:color="050000" w:fill="auto"/>
        </w:rPr>
        <w:t>原</w:t>
      </w:r>
      <w:r>
        <w:rPr>
          <w:rFonts w:hint="eastAsia" w:ascii="仿宋_GB2312" w:hAnsi="仿宋_GB2312" w:eastAsia="仿宋_GB2312" w:cs="仿宋_GB2312"/>
          <w:szCs w:val="24"/>
          <w:shd w:val="clear" w:color="050000" w:fill="auto"/>
        </w:rPr>
        <w:t>地面进行改造，并</w:t>
      </w:r>
      <w:r>
        <w:rPr>
          <w:rFonts w:ascii="仿宋_GB2312" w:hAnsi="仿宋_GB2312" w:eastAsia="仿宋_GB2312" w:cs="仿宋_GB2312"/>
          <w:szCs w:val="24"/>
          <w:shd w:val="clear" w:color="050000" w:fill="auto"/>
        </w:rPr>
        <w:t>增设</w:t>
      </w:r>
      <w:r>
        <w:rPr>
          <w:rFonts w:hint="eastAsia" w:ascii="仿宋_GB2312" w:hAnsi="仿宋_GB2312" w:eastAsia="仿宋_GB2312" w:cs="仿宋_GB2312"/>
          <w:szCs w:val="24"/>
          <w:shd w:val="clear" w:color="050000" w:fill="auto"/>
        </w:rPr>
        <w:t>球场音响系统等。</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6</w:t>
      </w:r>
      <w:r>
        <w:rPr>
          <w:rFonts w:hint="eastAsia" w:ascii="仿宋_GB2312" w:hAnsi="仿宋_GB2312" w:eastAsia="仿宋_GB2312" w:cs="仿宋_GB2312"/>
          <w:szCs w:val="24"/>
          <w:shd w:val="clear" w:color="050000" w:fill="auto"/>
        </w:rPr>
        <w:t>）</w:t>
      </w:r>
      <w:r>
        <w:rPr>
          <w:rFonts w:ascii="仿宋_GB2312" w:hAnsi="仿宋_GB2312" w:eastAsia="仿宋_GB2312" w:cs="仿宋_GB2312"/>
          <w:szCs w:val="24"/>
          <w:shd w:val="clear" w:color="050000" w:fill="auto"/>
        </w:rPr>
        <w:t>其它：完成对应配套</w:t>
      </w:r>
      <w:r>
        <w:rPr>
          <w:rFonts w:hint="eastAsia" w:ascii="仿宋_GB2312" w:hAnsi="仿宋_GB2312" w:eastAsia="仿宋_GB2312" w:cs="仿宋_GB2312"/>
          <w:szCs w:val="24"/>
          <w:shd w:val="clear" w:color="050000" w:fill="auto"/>
        </w:rPr>
        <w:t>改造</w:t>
      </w:r>
      <w:r>
        <w:rPr>
          <w:rFonts w:ascii="仿宋_GB2312" w:hAnsi="仿宋_GB2312" w:eastAsia="仿宋_GB2312" w:cs="仿宋_GB2312"/>
          <w:szCs w:val="24"/>
          <w:shd w:val="clear" w:color="050000" w:fill="auto"/>
        </w:rPr>
        <w:t>，包括零星工程、钢柱软包处理等。</w:t>
      </w:r>
    </w:p>
    <w:p>
      <w:pPr>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2.1.2</w:t>
      </w:r>
      <w:r>
        <w:rPr>
          <w:rFonts w:hint="eastAsia" w:ascii="仿宋_GB2312" w:hAnsi="仿宋_GB2312" w:eastAsia="仿宋_GB2312" w:cs="仿宋_GB2312"/>
          <w:szCs w:val="24"/>
          <w:shd w:val="clear" w:color="050000" w:fill="auto"/>
        </w:rPr>
        <w:t>黄兴车辆段篮球场</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1</w:t>
      </w:r>
      <w:r>
        <w:rPr>
          <w:rFonts w:hint="eastAsia" w:ascii="仿宋_GB2312" w:hAnsi="仿宋_GB2312" w:eastAsia="仿宋_GB2312" w:cs="仿宋_GB2312"/>
          <w:szCs w:val="24"/>
          <w:shd w:val="clear" w:color="050000" w:fill="auto"/>
        </w:rPr>
        <w:t>）原基础处理：原场地基础打磨、填缝、找平</w:t>
      </w:r>
      <w:r>
        <w:rPr>
          <w:rFonts w:ascii="仿宋_GB2312" w:hAnsi="仿宋_GB2312" w:eastAsia="仿宋_GB2312" w:cs="仿宋_GB2312"/>
          <w:szCs w:val="24"/>
          <w:shd w:val="clear" w:color="050000" w:fill="auto"/>
        </w:rPr>
        <w:t>、</w:t>
      </w:r>
      <w:r>
        <w:rPr>
          <w:rFonts w:hint="eastAsia" w:ascii="仿宋_GB2312" w:hAnsi="仿宋_GB2312" w:eastAsia="仿宋_GB2312" w:cs="仿宋_GB2312"/>
          <w:szCs w:val="24"/>
          <w:shd w:val="clear" w:color="050000" w:fill="auto"/>
        </w:rPr>
        <w:t>清洗；排水沟清淤等。</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2</w:t>
      </w:r>
      <w:r>
        <w:rPr>
          <w:rFonts w:hint="eastAsia" w:ascii="仿宋_GB2312" w:hAnsi="仿宋_GB2312" w:eastAsia="仿宋_GB2312" w:cs="仿宋_GB2312"/>
          <w:szCs w:val="24"/>
          <w:shd w:val="clear" w:color="050000" w:fill="auto"/>
        </w:rPr>
        <w:t>）悬浮拼装运动地板：在已</w:t>
      </w:r>
      <w:r>
        <w:rPr>
          <w:rFonts w:ascii="仿宋_GB2312" w:hAnsi="仿宋_GB2312" w:eastAsia="仿宋_GB2312" w:cs="仿宋_GB2312"/>
          <w:szCs w:val="24"/>
          <w:shd w:val="clear" w:color="050000" w:fill="auto"/>
        </w:rPr>
        <w:t>处理好的</w:t>
      </w:r>
      <w:r>
        <w:rPr>
          <w:rFonts w:hint="eastAsia" w:ascii="仿宋_GB2312" w:hAnsi="仿宋_GB2312" w:eastAsia="仿宋_GB2312" w:cs="仿宋_GB2312"/>
          <w:szCs w:val="24"/>
          <w:shd w:val="clear" w:color="050000" w:fill="auto"/>
        </w:rPr>
        <w:t>基础上</w:t>
      </w:r>
      <w:r>
        <w:rPr>
          <w:rFonts w:ascii="仿宋_GB2312" w:hAnsi="仿宋_GB2312" w:eastAsia="仿宋_GB2312" w:cs="仿宋_GB2312"/>
          <w:szCs w:val="24"/>
          <w:shd w:val="clear" w:color="050000" w:fill="auto"/>
        </w:rPr>
        <w:t>铺设悬浮拼装运动地板，并</w:t>
      </w:r>
      <w:r>
        <w:rPr>
          <w:rFonts w:hint="eastAsia" w:ascii="仿宋_GB2312" w:hAnsi="仿宋_GB2312" w:eastAsia="仿宋_GB2312" w:cs="仿宋_GB2312"/>
          <w:szCs w:val="24"/>
          <w:shd w:val="clear" w:color="050000" w:fill="auto"/>
        </w:rPr>
        <w:t>完成</w:t>
      </w:r>
      <w:r>
        <w:rPr>
          <w:rFonts w:ascii="仿宋_GB2312" w:hAnsi="仿宋_GB2312" w:eastAsia="仿宋_GB2312" w:cs="仿宋_GB2312"/>
          <w:szCs w:val="24"/>
          <w:shd w:val="clear" w:color="050000" w:fill="auto"/>
        </w:rPr>
        <w:t>篮球场</w:t>
      </w:r>
      <w:r>
        <w:rPr>
          <w:rFonts w:hint="eastAsia" w:ascii="仿宋_GB2312" w:hAnsi="仿宋_GB2312" w:eastAsia="仿宋_GB2312" w:cs="仿宋_GB2312"/>
          <w:szCs w:val="24"/>
          <w:shd w:val="clear" w:color="050000" w:fill="auto"/>
        </w:rPr>
        <w:t>划线等。</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3</w:t>
      </w:r>
      <w:r>
        <w:rPr>
          <w:rFonts w:hint="eastAsia" w:ascii="仿宋_GB2312" w:hAnsi="仿宋_GB2312" w:eastAsia="仿宋_GB2312" w:cs="仿宋_GB2312"/>
          <w:szCs w:val="24"/>
          <w:shd w:val="clear" w:color="050000" w:fill="auto"/>
        </w:rPr>
        <w:t>）</w:t>
      </w:r>
      <w:r>
        <w:rPr>
          <w:rFonts w:ascii="仿宋_GB2312" w:hAnsi="仿宋_GB2312" w:eastAsia="仿宋_GB2312" w:cs="仿宋_GB2312"/>
          <w:szCs w:val="24"/>
          <w:shd w:val="clear" w:color="050000" w:fill="auto"/>
        </w:rPr>
        <w:t>增设</w:t>
      </w:r>
      <w:r>
        <w:rPr>
          <w:rFonts w:hint="eastAsia" w:ascii="仿宋_GB2312" w:hAnsi="仿宋_GB2312" w:eastAsia="仿宋_GB2312" w:cs="仿宋_GB2312"/>
          <w:szCs w:val="24"/>
          <w:shd w:val="clear" w:color="050000" w:fill="auto"/>
        </w:rPr>
        <w:t>篮球架：底座长2.0m、伸臂2.25m，配高强度安全玻璃篮板、护套、配重等。</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4</w:t>
      </w:r>
      <w:r>
        <w:rPr>
          <w:rFonts w:hint="eastAsia" w:ascii="仿宋_GB2312" w:hAnsi="仿宋_GB2312" w:eastAsia="仿宋_GB2312" w:cs="仿宋_GB2312"/>
          <w:szCs w:val="24"/>
          <w:shd w:val="clear" w:color="050000" w:fill="auto"/>
        </w:rPr>
        <w:t>）增设球场灯具：增设8m高锥形灯杆室外球场灯具（性能参考LED 3</w:t>
      </w:r>
      <w:r>
        <w:rPr>
          <w:rFonts w:ascii="仿宋_GB2312" w:hAnsi="仿宋_GB2312" w:eastAsia="仿宋_GB2312" w:cs="仿宋_GB2312"/>
          <w:szCs w:val="24"/>
          <w:shd w:val="clear" w:color="050000" w:fill="auto"/>
        </w:rPr>
        <w:t>60</w:t>
      </w:r>
      <w:r>
        <w:rPr>
          <w:rFonts w:hint="eastAsia" w:ascii="仿宋_GB2312" w:hAnsi="仿宋_GB2312" w:eastAsia="仿宋_GB2312" w:cs="仿宋_GB2312"/>
          <w:szCs w:val="24"/>
          <w:shd w:val="clear" w:color="050000" w:fill="auto"/>
        </w:rPr>
        <w:t>W飞利浦室外</w:t>
      </w:r>
      <w:r>
        <w:rPr>
          <w:rFonts w:ascii="仿宋_GB2312" w:hAnsi="仿宋_GB2312" w:eastAsia="仿宋_GB2312" w:cs="仿宋_GB2312"/>
          <w:szCs w:val="24"/>
          <w:shd w:val="clear" w:color="050000" w:fill="auto"/>
        </w:rPr>
        <w:t>灯具</w:t>
      </w:r>
      <w:r>
        <w:rPr>
          <w:rFonts w:hint="eastAsia" w:ascii="仿宋_GB2312" w:hAnsi="仿宋_GB2312" w:eastAsia="仿宋_GB2312" w:cs="仿宋_GB2312"/>
          <w:szCs w:val="24"/>
          <w:shd w:val="clear" w:color="050000" w:fill="auto"/>
        </w:rPr>
        <w:t>），含</w:t>
      </w:r>
      <w:r>
        <w:rPr>
          <w:rFonts w:ascii="仿宋_GB2312" w:hAnsi="仿宋_GB2312" w:eastAsia="仿宋_GB2312" w:cs="仿宋_GB2312"/>
          <w:szCs w:val="24"/>
          <w:shd w:val="clear" w:color="050000" w:fill="auto"/>
        </w:rPr>
        <w:t>配套</w:t>
      </w:r>
      <w:r>
        <w:rPr>
          <w:rFonts w:hint="eastAsia" w:ascii="仿宋_GB2312" w:hAnsi="仿宋_GB2312" w:eastAsia="仿宋_GB2312" w:cs="仿宋_GB2312"/>
          <w:szCs w:val="24"/>
          <w:shd w:val="clear" w:color="050000" w:fill="auto"/>
        </w:rPr>
        <w:t>主电缆线、不锈钢室外开关箱、空气开关、配电箱及钢木座椅等。</w:t>
      </w:r>
    </w:p>
    <w:p>
      <w:pPr>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2.1.3</w:t>
      </w:r>
      <w:r>
        <w:rPr>
          <w:rFonts w:hint="eastAsia" w:ascii="仿宋_GB2312" w:hAnsi="仿宋_GB2312" w:eastAsia="仿宋_GB2312" w:cs="仿宋_GB2312"/>
          <w:szCs w:val="24"/>
          <w:shd w:val="clear" w:color="050000" w:fill="auto"/>
        </w:rPr>
        <w:t>黄兴车辆段心理咨询室</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1</w:t>
      </w:r>
      <w:r>
        <w:rPr>
          <w:rFonts w:hint="eastAsia" w:ascii="仿宋_GB2312" w:hAnsi="仿宋_GB2312" w:eastAsia="仿宋_GB2312" w:cs="仿宋_GB2312"/>
          <w:szCs w:val="24"/>
          <w:shd w:val="clear" w:color="050000" w:fill="auto"/>
        </w:rPr>
        <w:t>）房间装修：采用硅藻泥对</w:t>
      </w:r>
      <w:r>
        <w:rPr>
          <w:rFonts w:ascii="仿宋_GB2312" w:hAnsi="仿宋_GB2312" w:eastAsia="仿宋_GB2312" w:cs="仿宋_GB2312"/>
          <w:szCs w:val="24"/>
          <w:shd w:val="clear" w:color="050000" w:fill="auto"/>
        </w:rPr>
        <w:t>墙面进行处理，</w:t>
      </w:r>
      <w:r>
        <w:rPr>
          <w:rFonts w:hint="eastAsia" w:ascii="仿宋_GB2312" w:hAnsi="仿宋_GB2312" w:eastAsia="仿宋_GB2312" w:cs="仿宋_GB2312"/>
          <w:szCs w:val="24"/>
          <w:shd w:val="clear" w:color="050000" w:fill="auto"/>
        </w:rPr>
        <w:t>并</w:t>
      </w:r>
      <w:r>
        <w:rPr>
          <w:rFonts w:ascii="仿宋_GB2312" w:hAnsi="仿宋_GB2312" w:eastAsia="仿宋_GB2312" w:cs="仿宋_GB2312"/>
          <w:szCs w:val="24"/>
          <w:shd w:val="clear" w:color="050000" w:fill="auto"/>
        </w:rPr>
        <w:t>增设</w:t>
      </w:r>
      <w:r>
        <w:rPr>
          <w:rFonts w:hint="eastAsia" w:ascii="仿宋_GB2312" w:hAnsi="仿宋_GB2312" w:eastAsia="仿宋_GB2312" w:cs="仿宋_GB2312"/>
          <w:szCs w:val="24"/>
          <w:shd w:val="clear" w:color="050000" w:fill="auto"/>
        </w:rPr>
        <w:t>窗帘等。</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2</w:t>
      </w:r>
      <w:r>
        <w:rPr>
          <w:rFonts w:hint="eastAsia" w:ascii="仿宋_GB2312" w:hAnsi="仿宋_GB2312" w:eastAsia="仿宋_GB2312" w:cs="仿宋_GB2312"/>
          <w:szCs w:val="24"/>
          <w:shd w:val="clear" w:color="050000" w:fill="auto"/>
        </w:rPr>
        <w:t>）增设基本</w:t>
      </w:r>
      <w:r>
        <w:rPr>
          <w:rFonts w:ascii="仿宋_GB2312" w:hAnsi="仿宋_GB2312" w:eastAsia="仿宋_GB2312" w:cs="仿宋_GB2312"/>
          <w:szCs w:val="24"/>
          <w:shd w:val="clear" w:color="050000" w:fill="auto"/>
        </w:rPr>
        <w:t>器具</w:t>
      </w:r>
      <w:r>
        <w:rPr>
          <w:rFonts w:hint="eastAsia" w:ascii="仿宋_GB2312" w:hAnsi="仿宋_GB2312" w:eastAsia="仿宋_GB2312" w:cs="仿宋_GB2312"/>
          <w:szCs w:val="24"/>
          <w:shd w:val="clear" w:color="050000" w:fill="auto"/>
        </w:rPr>
        <w:t>：增设</w:t>
      </w:r>
      <w:r>
        <w:rPr>
          <w:rFonts w:ascii="仿宋_GB2312" w:hAnsi="仿宋_GB2312" w:eastAsia="仿宋_GB2312" w:cs="仿宋_GB2312"/>
          <w:szCs w:val="24"/>
          <w:shd w:val="clear" w:color="050000" w:fill="auto"/>
        </w:rPr>
        <w:t>配套</w:t>
      </w:r>
      <w:r>
        <w:rPr>
          <w:rFonts w:hint="eastAsia" w:ascii="仿宋_GB2312" w:hAnsi="仿宋_GB2312" w:eastAsia="仿宋_GB2312" w:cs="仿宋_GB2312"/>
          <w:szCs w:val="24"/>
          <w:shd w:val="clear" w:color="050000" w:fill="auto"/>
        </w:rPr>
        <w:t>沙发、茶几、杂志架、绿植、宣传展板等。</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3</w:t>
      </w:r>
      <w:r>
        <w:rPr>
          <w:rFonts w:hint="eastAsia" w:ascii="仿宋_GB2312" w:hAnsi="仿宋_GB2312" w:eastAsia="仿宋_GB2312" w:cs="仿宋_GB2312"/>
          <w:szCs w:val="24"/>
          <w:shd w:val="clear" w:color="050000" w:fill="auto"/>
        </w:rPr>
        <w:t>）</w:t>
      </w:r>
      <w:r>
        <w:rPr>
          <w:rFonts w:ascii="仿宋_GB2312" w:hAnsi="仿宋_GB2312" w:eastAsia="仿宋_GB2312" w:cs="仿宋_GB2312"/>
          <w:szCs w:val="24"/>
          <w:shd w:val="clear" w:color="050000" w:fill="auto"/>
        </w:rPr>
        <w:t>增设</w:t>
      </w:r>
      <w:r>
        <w:rPr>
          <w:rFonts w:hint="eastAsia" w:ascii="仿宋_GB2312" w:hAnsi="仿宋_GB2312" w:eastAsia="仿宋_GB2312" w:cs="仿宋_GB2312"/>
          <w:szCs w:val="24"/>
          <w:shd w:val="clear" w:color="050000" w:fill="auto"/>
        </w:rPr>
        <w:t>心理咨询辅助设备或</w:t>
      </w:r>
      <w:r>
        <w:rPr>
          <w:rFonts w:ascii="仿宋_GB2312" w:hAnsi="仿宋_GB2312" w:eastAsia="仿宋_GB2312" w:cs="仿宋_GB2312"/>
          <w:szCs w:val="24"/>
          <w:shd w:val="clear" w:color="050000" w:fill="auto"/>
        </w:rPr>
        <w:t>物品</w:t>
      </w:r>
      <w:r>
        <w:rPr>
          <w:rFonts w:hint="eastAsia" w:ascii="仿宋_GB2312" w:hAnsi="仿宋_GB2312" w:eastAsia="仿宋_GB2312" w:cs="仿宋_GB2312"/>
          <w:szCs w:val="24"/>
          <w:shd w:val="clear" w:color="050000" w:fill="auto"/>
        </w:rPr>
        <w:t>：</w:t>
      </w:r>
      <w:r>
        <w:rPr>
          <w:rFonts w:ascii="仿宋_GB2312" w:hAnsi="仿宋_GB2312" w:eastAsia="仿宋_GB2312" w:cs="仿宋_GB2312"/>
          <w:szCs w:val="24"/>
          <w:shd w:val="clear" w:color="050000" w:fill="auto"/>
        </w:rPr>
        <w:t>包括</w:t>
      </w:r>
      <w:r>
        <w:rPr>
          <w:rFonts w:hint="eastAsia" w:ascii="仿宋_GB2312" w:hAnsi="仿宋_GB2312" w:eastAsia="仿宋_GB2312" w:cs="仿宋_GB2312"/>
          <w:szCs w:val="24"/>
          <w:shd w:val="clear" w:color="050000" w:fill="auto"/>
        </w:rPr>
        <w:t>心理沙盘治疗系统、书籍、心理挂图、EAP员工使用手册等。</w:t>
      </w:r>
    </w:p>
    <w:p>
      <w:pPr>
        <w:outlineLvl w:val="1"/>
        <w:rPr>
          <w:rFonts w:ascii="仿宋_GB2312" w:hAnsi="仿宋_GB2312" w:eastAsia="仿宋_GB2312" w:cs="仿宋_GB2312"/>
          <w:b/>
          <w:bCs/>
          <w:szCs w:val="24"/>
          <w:shd w:val="clear" w:color="050000" w:fill="auto"/>
        </w:rPr>
      </w:pPr>
      <w:bookmarkStart w:id="31" w:name="_Toc8460"/>
      <w:bookmarkStart w:id="32" w:name="_Toc2196747"/>
      <w:bookmarkStart w:id="33" w:name="_Toc536513587"/>
      <w:r>
        <w:rPr>
          <w:rFonts w:hint="eastAsia" w:ascii="仿宋_GB2312" w:hAnsi="仿宋_GB2312" w:eastAsia="仿宋_GB2312" w:cs="仿宋_GB2312"/>
          <w:b/>
        </w:rPr>
        <w:t>2.</w:t>
      </w:r>
      <w:r>
        <w:rPr>
          <w:rFonts w:ascii="仿宋_GB2312" w:hAnsi="仿宋_GB2312" w:eastAsia="仿宋_GB2312" w:cs="仿宋_GB2312"/>
          <w:b/>
        </w:rPr>
        <w:t>2</w:t>
      </w:r>
      <w:r>
        <w:rPr>
          <w:rFonts w:hint="eastAsia" w:ascii="仿宋_GB2312" w:hAnsi="仿宋_GB2312" w:eastAsia="仿宋_GB2312" w:cs="仿宋_GB2312"/>
          <w:b/>
          <w:bCs/>
        </w:rPr>
        <w:t>零星包干内容</w:t>
      </w:r>
      <w:bookmarkEnd w:id="31"/>
      <w:bookmarkEnd w:id="32"/>
    </w:p>
    <w:p>
      <w:pPr>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2.2.1黄榔</w:t>
      </w:r>
      <w:r>
        <w:rPr>
          <w:rFonts w:ascii="仿宋_GB2312" w:hAnsi="仿宋_GB2312" w:eastAsia="仿宋_GB2312" w:cs="仿宋_GB2312"/>
          <w:szCs w:val="24"/>
          <w:shd w:val="clear" w:color="050000" w:fill="auto"/>
        </w:rPr>
        <w:t>停车场平面库</w:t>
      </w:r>
      <w:r>
        <w:rPr>
          <w:rFonts w:hint="eastAsia" w:ascii="仿宋_GB2312" w:hAnsi="仿宋_GB2312" w:eastAsia="仿宋_GB2312" w:cs="仿宋_GB2312"/>
          <w:szCs w:val="24"/>
          <w:shd w:val="clear" w:color="050000" w:fill="auto"/>
        </w:rPr>
        <w:t>球场改造项目安装、布线布管施工过程中涉及到的墙体开钻孔、膨胀螺丝固定、地面墙面开槽、电配线管、室外排污管道开挖、墙地面修复、绿化带复原、音响系统软件等零星工程采用包干形式计取</w:t>
      </w:r>
      <w:r>
        <w:rPr>
          <w:rFonts w:ascii="仿宋_GB2312" w:hAnsi="仿宋_GB2312" w:eastAsia="仿宋_GB2312" w:cs="仿宋_GB2312"/>
          <w:szCs w:val="24"/>
          <w:shd w:val="clear" w:color="050000" w:fill="auto"/>
        </w:rPr>
        <w:t>一项</w:t>
      </w:r>
      <w:r>
        <w:rPr>
          <w:rFonts w:hint="eastAsia" w:ascii="仿宋_GB2312" w:hAnsi="仿宋_GB2312" w:eastAsia="仿宋_GB2312" w:cs="仿宋_GB2312"/>
          <w:szCs w:val="24"/>
          <w:shd w:val="clear" w:color="050000" w:fill="auto"/>
        </w:rPr>
        <w:t>。</w:t>
      </w:r>
    </w:p>
    <w:p>
      <w:pPr>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2.2.2黄兴</w:t>
      </w:r>
      <w:r>
        <w:rPr>
          <w:rFonts w:ascii="仿宋_GB2312" w:hAnsi="仿宋_GB2312" w:eastAsia="仿宋_GB2312" w:cs="仿宋_GB2312"/>
          <w:szCs w:val="24"/>
          <w:shd w:val="clear" w:color="050000" w:fill="auto"/>
        </w:rPr>
        <w:t>车辆段篮球场改造项目</w:t>
      </w:r>
      <w:r>
        <w:rPr>
          <w:rFonts w:hint="eastAsia" w:ascii="仿宋_GB2312" w:hAnsi="仿宋_GB2312" w:eastAsia="仿宋_GB2312" w:cs="仿宋_GB2312"/>
          <w:szCs w:val="24"/>
          <w:shd w:val="clear" w:color="050000" w:fill="auto"/>
        </w:rPr>
        <w:t>原</w:t>
      </w:r>
      <w:r>
        <w:rPr>
          <w:rFonts w:ascii="仿宋_GB2312" w:hAnsi="仿宋_GB2312" w:eastAsia="仿宋_GB2312" w:cs="仿宋_GB2312"/>
          <w:szCs w:val="24"/>
          <w:shd w:val="clear" w:color="050000" w:fill="auto"/>
        </w:rPr>
        <w:t>围网</w:t>
      </w:r>
      <w:r>
        <w:rPr>
          <w:rFonts w:hint="eastAsia" w:ascii="仿宋_GB2312" w:hAnsi="仿宋_GB2312" w:eastAsia="仿宋_GB2312" w:cs="仿宋_GB2312"/>
          <w:szCs w:val="24"/>
          <w:shd w:val="clear" w:color="050000" w:fill="auto"/>
        </w:rPr>
        <w:t>开口</w:t>
      </w:r>
      <w:r>
        <w:rPr>
          <w:rFonts w:ascii="仿宋_GB2312" w:hAnsi="仿宋_GB2312" w:eastAsia="仿宋_GB2312" w:cs="仿宋_GB2312"/>
          <w:szCs w:val="24"/>
          <w:shd w:val="clear" w:color="050000" w:fill="auto"/>
        </w:rPr>
        <w:t>固定</w:t>
      </w:r>
      <w:r>
        <w:rPr>
          <w:rFonts w:hint="eastAsia" w:ascii="仿宋_GB2312" w:hAnsi="仿宋_GB2312" w:eastAsia="仿宋_GB2312" w:cs="仿宋_GB2312"/>
          <w:szCs w:val="24"/>
          <w:shd w:val="clear" w:color="050000" w:fill="auto"/>
        </w:rPr>
        <w:t>、超出</w:t>
      </w:r>
      <w:r>
        <w:rPr>
          <w:rFonts w:ascii="仿宋_GB2312" w:hAnsi="仿宋_GB2312" w:eastAsia="仿宋_GB2312" w:cs="仿宋_GB2312"/>
          <w:szCs w:val="24"/>
          <w:shd w:val="clear" w:color="050000" w:fill="auto"/>
        </w:rPr>
        <w:t>围网部分篮球架</w:t>
      </w:r>
      <w:r>
        <w:rPr>
          <w:rFonts w:hint="eastAsia" w:ascii="仿宋_GB2312" w:hAnsi="仿宋_GB2312" w:eastAsia="仿宋_GB2312" w:cs="仿宋_GB2312"/>
          <w:szCs w:val="24"/>
          <w:shd w:val="clear" w:color="050000" w:fill="auto"/>
        </w:rPr>
        <w:t>基础</w:t>
      </w:r>
      <w:r>
        <w:rPr>
          <w:rFonts w:ascii="仿宋_GB2312" w:hAnsi="仿宋_GB2312" w:eastAsia="仿宋_GB2312" w:cs="仿宋_GB2312"/>
          <w:szCs w:val="24"/>
          <w:shd w:val="clear" w:color="050000" w:fill="auto"/>
        </w:rPr>
        <w:t>制作、</w:t>
      </w:r>
      <w:r>
        <w:rPr>
          <w:rFonts w:hint="eastAsia" w:ascii="仿宋_GB2312" w:hAnsi="仿宋_GB2312" w:eastAsia="仿宋_GB2312" w:cs="仿宋_GB2312"/>
          <w:szCs w:val="24"/>
          <w:shd w:val="clear" w:color="050000" w:fill="auto"/>
        </w:rPr>
        <w:t>球场</w:t>
      </w:r>
      <w:r>
        <w:rPr>
          <w:rFonts w:ascii="仿宋_GB2312" w:hAnsi="仿宋_GB2312" w:eastAsia="仿宋_GB2312" w:cs="仿宋_GB2312"/>
          <w:szCs w:val="24"/>
          <w:shd w:val="clear" w:color="050000" w:fill="auto"/>
        </w:rPr>
        <w:t>照明电缆</w:t>
      </w:r>
      <w:r>
        <w:rPr>
          <w:rFonts w:hint="eastAsia" w:ascii="仿宋_GB2312" w:hAnsi="仿宋_GB2312" w:eastAsia="仿宋_GB2312" w:cs="仿宋_GB2312"/>
          <w:szCs w:val="24"/>
          <w:shd w:val="clear" w:color="050000" w:fill="auto"/>
        </w:rPr>
        <w:t>穿</w:t>
      </w:r>
      <w:r>
        <w:rPr>
          <w:rFonts w:ascii="仿宋_GB2312" w:hAnsi="仿宋_GB2312" w:eastAsia="仿宋_GB2312" w:cs="仿宋_GB2312"/>
          <w:szCs w:val="24"/>
          <w:shd w:val="clear" w:color="050000" w:fill="auto"/>
        </w:rPr>
        <w:t>路面敷设</w:t>
      </w:r>
      <w:r>
        <w:rPr>
          <w:rFonts w:hint="eastAsia" w:ascii="仿宋_GB2312" w:hAnsi="仿宋_GB2312" w:eastAsia="仿宋_GB2312" w:cs="仿宋_GB2312"/>
          <w:szCs w:val="24"/>
          <w:shd w:val="clear" w:color="050000" w:fill="auto"/>
        </w:rPr>
        <w:t>及</w:t>
      </w:r>
      <w:r>
        <w:rPr>
          <w:rFonts w:ascii="仿宋_GB2312" w:hAnsi="仿宋_GB2312" w:eastAsia="仿宋_GB2312" w:cs="仿宋_GB2312"/>
          <w:szCs w:val="24"/>
          <w:shd w:val="clear" w:color="050000" w:fill="auto"/>
        </w:rPr>
        <w:t>其它垃圾清洁等零星工程</w:t>
      </w:r>
      <w:r>
        <w:rPr>
          <w:rFonts w:hint="eastAsia" w:ascii="仿宋_GB2312" w:hAnsi="仿宋_GB2312" w:eastAsia="仿宋_GB2312" w:cs="仿宋_GB2312"/>
          <w:szCs w:val="24"/>
          <w:shd w:val="clear" w:color="050000" w:fill="auto"/>
        </w:rPr>
        <w:t>采用</w:t>
      </w:r>
      <w:r>
        <w:rPr>
          <w:rFonts w:ascii="仿宋_GB2312" w:hAnsi="仿宋_GB2312" w:eastAsia="仿宋_GB2312" w:cs="仿宋_GB2312"/>
          <w:szCs w:val="24"/>
          <w:shd w:val="clear" w:color="050000" w:fill="auto"/>
        </w:rPr>
        <w:t>包干形式计取一项。</w:t>
      </w:r>
    </w:p>
    <w:p>
      <w:pPr>
        <w:outlineLvl w:val="1"/>
        <w:rPr>
          <w:rFonts w:ascii="仿宋_GB2312" w:hAnsi="仿宋_GB2312" w:eastAsia="仿宋_GB2312" w:cs="仿宋_GB2312"/>
          <w:b/>
          <w:bCs/>
          <w:szCs w:val="24"/>
          <w:shd w:val="clear" w:color="050000" w:fill="auto"/>
        </w:rPr>
      </w:pPr>
      <w:bookmarkStart w:id="34" w:name="_Toc2196748"/>
      <w:bookmarkStart w:id="35" w:name="_Toc778"/>
      <w:r>
        <w:rPr>
          <w:rFonts w:hint="eastAsia" w:ascii="仿宋_GB2312" w:hAnsi="仿宋_GB2312" w:eastAsia="仿宋_GB2312" w:cs="仿宋_GB2312"/>
          <w:b/>
          <w:bCs/>
          <w:szCs w:val="24"/>
          <w:shd w:val="clear" w:color="050000" w:fill="auto"/>
        </w:rPr>
        <w:t>2.</w:t>
      </w:r>
      <w:r>
        <w:rPr>
          <w:rFonts w:ascii="仿宋_GB2312" w:hAnsi="仿宋_GB2312" w:eastAsia="仿宋_GB2312" w:cs="仿宋_GB2312"/>
          <w:b/>
          <w:bCs/>
          <w:szCs w:val="24"/>
          <w:shd w:val="clear" w:color="050000" w:fill="auto"/>
        </w:rPr>
        <w:t>3</w:t>
      </w:r>
      <w:r>
        <w:rPr>
          <w:rFonts w:hint="eastAsia" w:ascii="仿宋_GB2312" w:hAnsi="仿宋_GB2312" w:eastAsia="仿宋_GB2312" w:cs="仿宋_GB2312"/>
          <w:b/>
          <w:bCs/>
          <w:szCs w:val="24"/>
          <w:shd w:val="clear" w:color="050000" w:fill="auto"/>
        </w:rPr>
        <w:t>设备/材料选用标准</w:t>
      </w:r>
      <w:bookmarkEnd w:id="33"/>
      <w:bookmarkEnd w:id="34"/>
      <w:bookmarkEnd w:id="35"/>
    </w:p>
    <w:p>
      <w:pPr>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2.</w:t>
      </w:r>
      <w:r>
        <w:rPr>
          <w:rFonts w:ascii="仿宋_GB2312" w:hAnsi="仿宋_GB2312" w:eastAsia="仿宋_GB2312" w:cs="仿宋_GB2312"/>
          <w:szCs w:val="24"/>
          <w:shd w:val="clear" w:color="050000" w:fill="auto"/>
        </w:rPr>
        <w:t>3</w:t>
      </w:r>
      <w:r>
        <w:rPr>
          <w:rFonts w:hint="eastAsia" w:ascii="仿宋_GB2312" w:hAnsi="仿宋_GB2312" w:eastAsia="仿宋_GB2312" w:cs="仿宋_GB2312"/>
          <w:szCs w:val="24"/>
          <w:shd w:val="clear" w:color="050000" w:fill="auto"/>
        </w:rPr>
        <w:t>.1谈判单位应提供符合本需求书和国家标准的合格产品（含所供设备、材料等），</w:t>
      </w:r>
      <w:r>
        <w:rPr>
          <w:rFonts w:ascii="仿宋_GB2312" w:hAnsi="仿宋_GB2312" w:eastAsia="仿宋_GB2312" w:cs="仿宋_GB2312"/>
          <w:szCs w:val="24"/>
          <w:shd w:val="clear" w:color="050000" w:fill="auto"/>
        </w:rPr>
        <w:t>产品入场时需提供对应</w:t>
      </w:r>
      <w:r>
        <w:rPr>
          <w:rFonts w:hint="eastAsia" w:ascii="仿宋_GB2312" w:hAnsi="仿宋_GB2312" w:eastAsia="仿宋_GB2312" w:cs="仿宋_GB2312"/>
          <w:szCs w:val="24"/>
          <w:shd w:val="clear" w:color="050000" w:fill="auto"/>
        </w:rPr>
        <w:t>产品</w:t>
      </w:r>
      <w:r>
        <w:rPr>
          <w:rFonts w:ascii="仿宋_GB2312" w:hAnsi="仿宋_GB2312" w:eastAsia="仿宋_GB2312" w:cs="仿宋_GB2312"/>
          <w:szCs w:val="24"/>
          <w:shd w:val="clear" w:color="050000" w:fill="auto"/>
        </w:rPr>
        <w:t>合格证、</w:t>
      </w:r>
      <w:r>
        <w:rPr>
          <w:rFonts w:hint="eastAsia" w:ascii="仿宋_GB2312" w:hAnsi="仿宋_GB2312" w:eastAsia="仿宋_GB2312" w:cs="仿宋_GB2312"/>
          <w:szCs w:val="24"/>
          <w:shd w:val="clear" w:color="050000" w:fill="auto"/>
        </w:rPr>
        <w:t>检测</w:t>
      </w:r>
      <w:r>
        <w:rPr>
          <w:rFonts w:ascii="仿宋_GB2312" w:hAnsi="仿宋_GB2312" w:eastAsia="仿宋_GB2312" w:cs="仿宋_GB2312"/>
          <w:szCs w:val="24"/>
          <w:shd w:val="clear" w:color="050000" w:fill="auto"/>
        </w:rPr>
        <w:t>报告</w:t>
      </w:r>
      <w:r>
        <w:rPr>
          <w:rFonts w:hint="eastAsia" w:ascii="仿宋_GB2312" w:hAnsi="仿宋_GB2312" w:eastAsia="仿宋_GB2312" w:cs="仿宋_GB2312"/>
          <w:szCs w:val="24"/>
          <w:shd w:val="clear" w:color="050000" w:fill="auto"/>
        </w:rPr>
        <w:t>及</w:t>
      </w:r>
      <w:r>
        <w:rPr>
          <w:rFonts w:ascii="仿宋_GB2312" w:hAnsi="仿宋_GB2312" w:eastAsia="仿宋_GB2312" w:cs="仿宋_GB2312"/>
          <w:szCs w:val="24"/>
          <w:shd w:val="clear" w:color="050000" w:fill="auto"/>
        </w:rPr>
        <w:t>相关技术资料（</w:t>
      </w:r>
      <w:r>
        <w:rPr>
          <w:rFonts w:hint="eastAsia" w:ascii="仿宋_GB2312" w:hAnsi="仿宋_GB2312" w:eastAsia="仿宋_GB2312" w:cs="仿宋_GB2312"/>
          <w:szCs w:val="24"/>
          <w:shd w:val="clear" w:color="050000" w:fill="auto"/>
        </w:rPr>
        <w:t>如有</w:t>
      </w:r>
      <w:r>
        <w:rPr>
          <w:rFonts w:ascii="仿宋_GB2312" w:hAnsi="仿宋_GB2312" w:eastAsia="仿宋_GB2312" w:cs="仿宋_GB2312"/>
          <w:szCs w:val="24"/>
          <w:shd w:val="clear" w:color="050000" w:fill="auto"/>
        </w:rPr>
        <w:t>）等</w:t>
      </w:r>
      <w:r>
        <w:rPr>
          <w:rFonts w:hint="eastAsia" w:ascii="仿宋_GB2312" w:hAnsi="仿宋_GB2312" w:eastAsia="仿宋_GB2312" w:cs="仿宋_GB2312"/>
          <w:szCs w:val="24"/>
          <w:shd w:val="clear" w:color="050000" w:fill="auto"/>
        </w:rPr>
        <w:t>。</w:t>
      </w:r>
    </w:p>
    <w:p>
      <w:pPr>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2.3.2</w:t>
      </w:r>
      <w:r>
        <w:rPr>
          <w:rFonts w:hint="eastAsia" w:ascii="仿宋_GB2312" w:hAnsi="仿宋_GB2312" w:eastAsia="仿宋_GB2312" w:cs="仿宋_GB2312"/>
          <w:szCs w:val="24"/>
          <w:shd w:val="clear" w:color="050000" w:fill="auto"/>
        </w:rPr>
        <w:t>设备的所有硬件应具有高稳定性、高可靠性，满足连续不间断、稳定、可靠工作的要求。</w:t>
      </w:r>
    </w:p>
    <w:p>
      <w:pPr>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2.3.3</w:t>
      </w:r>
      <w:r>
        <w:rPr>
          <w:rFonts w:hint="eastAsia" w:ascii="仿宋_GB2312" w:hAnsi="仿宋_GB2312" w:eastAsia="仿宋_GB2312" w:cs="仿宋_GB2312"/>
          <w:szCs w:val="24"/>
          <w:shd w:val="clear" w:color="050000" w:fill="auto"/>
        </w:rPr>
        <w:t>设备所采用的接触件应接触可靠，保证长期使用接触良好。</w:t>
      </w:r>
    </w:p>
    <w:p>
      <w:pPr>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2.3.4</w:t>
      </w:r>
      <w:r>
        <w:rPr>
          <w:rFonts w:hint="eastAsia" w:ascii="仿宋_GB2312" w:hAnsi="仿宋_GB2312" w:eastAsia="仿宋_GB2312" w:cs="仿宋_GB2312"/>
          <w:szCs w:val="24"/>
          <w:shd w:val="clear" w:color="050000" w:fill="auto"/>
        </w:rPr>
        <w:t>所有设备应具备相应的过载、短路跳闸等保护措施。</w:t>
      </w:r>
    </w:p>
    <w:p>
      <w:pPr>
        <w:pStyle w:val="2"/>
        <w:numPr>
          <w:ilvl w:val="0"/>
          <w:numId w:val="1"/>
        </w:numPr>
        <w:rPr>
          <w:rFonts w:ascii="仿宋_GB2312" w:hAnsi="仿宋_GB2312" w:eastAsia="仿宋_GB2312" w:cs="仿宋_GB2312"/>
        </w:rPr>
      </w:pPr>
      <w:bookmarkStart w:id="36" w:name="_Toc536513588"/>
      <w:bookmarkStart w:id="37" w:name="_Toc2196749"/>
      <w:bookmarkStart w:id="38" w:name="_Toc10928"/>
      <w:r>
        <w:rPr>
          <w:rFonts w:hint="eastAsia" w:ascii="仿宋_GB2312" w:hAnsi="仿宋_GB2312" w:eastAsia="仿宋_GB2312" w:cs="仿宋_GB2312"/>
        </w:rPr>
        <w:t>工程技术要求</w:t>
      </w:r>
      <w:bookmarkEnd w:id="36"/>
      <w:bookmarkEnd w:id="37"/>
      <w:bookmarkEnd w:id="38"/>
    </w:p>
    <w:p>
      <w:pPr>
        <w:pStyle w:val="24"/>
        <w:numPr>
          <w:ilvl w:val="0"/>
          <w:numId w:val="5"/>
        </w:numPr>
        <w:ind w:left="0" w:firstLine="0" w:firstLineChars="0"/>
        <w:outlineLvl w:val="1"/>
        <w:rPr>
          <w:rFonts w:ascii="仿宋_GB2312" w:hAnsi="仿宋_GB2312" w:eastAsia="仿宋_GB2312" w:cs="仿宋_GB2312"/>
          <w:b/>
          <w:bCs/>
        </w:rPr>
      </w:pPr>
      <w:bookmarkStart w:id="39" w:name="_Toc2196750"/>
      <w:bookmarkStart w:id="40" w:name="_Toc536513589"/>
      <w:bookmarkStart w:id="41" w:name="_Toc22482"/>
      <w:r>
        <w:rPr>
          <w:rFonts w:hint="eastAsia" w:ascii="仿宋_GB2312" w:hAnsi="仿宋_GB2312" w:eastAsia="仿宋_GB2312" w:cs="仿宋_GB2312"/>
          <w:b/>
          <w:bCs/>
        </w:rPr>
        <w:t>技术标准与要求</w:t>
      </w:r>
      <w:bookmarkEnd w:id="39"/>
      <w:bookmarkEnd w:id="40"/>
      <w:bookmarkEnd w:id="41"/>
    </w:p>
    <w:p>
      <w:pPr>
        <w:rPr>
          <w:rFonts w:ascii="仿宋_GB2312" w:hAnsi="仿宋_GB2312" w:eastAsia="仿宋_GB2312" w:cs="仿宋_GB2312"/>
          <w:szCs w:val="24"/>
          <w:shd w:val="clear" w:color="050000" w:fill="auto"/>
        </w:rPr>
      </w:pPr>
      <w:bookmarkStart w:id="42" w:name="_Toc536513591"/>
      <w:bookmarkStart w:id="43" w:name="_Toc2196752"/>
      <w:r>
        <w:rPr>
          <w:rFonts w:hint="eastAsia" w:ascii="仿宋_GB2312" w:hAnsi="仿宋_GB2312" w:eastAsia="仿宋_GB2312" w:cs="仿宋_GB2312"/>
          <w:szCs w:val="24"/>
          <w:shd w:val="clear" w:color="050000" w:fill="auto"/>
        </w:rPr>
        <w:t>3.1.1隔墙改造</w:t>
      </w:r>
    </w:p>
    <w:p>
      <w:pPr>
        <w:ind w:firstLine="480" w:firstLineChars="20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隔墙采用砖混结构（砖砌+构造柱+</w:t>
      </w:r>
      <w:r>
        <w:rPr>
          <w:rFonts w:ascii="仿宋_GB2312" w:hAnsi="仿宋_GB2312" w:eastAsia="仿宋_GB2312" w:cs="仿宋_GB2312"/>
          <w:szCs w:val="24"/>
          <w:shd w:val="clear" w:color="050000" w:fill="auto"/>
        </w:rPr>
        <w:t>横梁</w:t>
      </w:r>
      <w:r>
        <w:rPr>
          <w:rFonts w:hint="eastAsia" w:ascii="仿宋_GB2312" w:hAnsi="仿宋_GB2312" w:eastAsia="仿宋_GB2312" w:cs="仿宋_GB2312"/>
          <w:szCs w:val="24"/>
          <w:shd w:val="clear" w:color="050000" w:fill="auto"/>
        </w:rPr>
        <w:t>形式）：砖砌墙长约12900mm(横向含门洞</w:t>
      </w:r>
      <w:r>
        <w:rPr>
          <w:rFonts w:ascii="仿宋_GB2312" w:hAnsi="仿宋_GB2312" w:eastAsia="仿宋_GB2312" w:cs="仿宋_GB2312"/>
          <w:szCs w:val="24"/>
          <w:shd w:val="clear" w:color="050000" w:fill="auto"/>
        </w:rPr>
        <w:t>约</w:t>
      </w:r>
      <w:r>
        <w:rPr>
          <w:rFonts w:hint="eastAsia" w:ascii="仿宋_GB2312" w:hAnsi="仿宋_GB2312" w:eastAsia="仿宋_GB2312" w:cs="仿宋_GB2312"/>
          <w:szCs w:val="24"/>
          <w:shd w:val="clear" w:color="050000" w:fill="auto"/>
        </w:rPr>
        <w:t>8400mm，</w:t>
      </w:r>
      <w:r>
        <w:rPr>
          <w:rFonts w:ascii="仿宋_GB2312" w:hAnsi="仿宋_GB2312" w:eastAsia="仿宋_GB2312" w:cs="仿宋_GB2312"/>
          <w:szCs w:val="24"/>
          <w:shd w:val="clear" w:color="050000" w:fill="auto"/>
        </w:rPr>
        <w:t>纵向约</w:t>
      </w:r>
      <w:r>
        <w:rPr>
          <w:rFonts w:hint="eastAsia" w:ascii="仿宋_GB2312" w:hAnsi="仿宋_GB2312" w:eastAsia="仿宋_GB2312" w:cs="仿宋_GB2312"/>
          <w:szCs w:val="24"/>
          <w:shd w:val="clear" w:color="050000" w:fill="auto"/>
        </w:rPr>
        <w:t>4500mm）,高按4700mm计取（底面红砖墙，高500mm）,墙厚200mm，双面抹灰，砖砌体中铺设Φ8mm@500mm拉筋，每层2根，拉筋嵌入构造柱长度不小于50d；</w:t>
      </w:r>
      <w:r>
        <w:rPr>
          <w:rFonts w:ascii="仿宋_GB2312" w:hAnsi="仿宋_GB2312" w:eastAsia="仿宋_GB2312" w:cs="仿宋_GB2312"/>
          <w:szCs w:val="24"/>
          <w:shd w:val="clear" w:color="050000" w:fill="auto"/>
        </w:rPr>
        <w:t>横向隔墙</w:t>
      </w:r>
      <w:r>
        <w:rPr>
          <w:rFonts w:hint="eastAsia" w:ascii="仿宋_GB2312" w:hAnsi="仿宋_GB2312" w:eastAsia="仿宋_GB2312" w:cs="仿宋_GB2312"/>
          <w:szCs w:val="24"/>
          <w:shd w:val="clear" w:color="050000" w:fill="auto"/>
        </w:rPr>
        <w:t>两边缘</w:t>
      </w:r>
      <w:r>
        <w:rPr>
          <w:rFonts w:ascii="仿宋_GB2312" w:hAnsi="仿宋_GB2312" w:eastAsia="仿宋_GB2312" w:cs="仿宋_GB2312"/>
          <w:szCs w:val="24"/>
          <w:shd w:val="clear" w:color="050000" w:fill="auto"/>
        </w:rPr>
        <w:t>及中间</w:t>
      </w:r>
      <w:r>
        <w:rPr>
          <w:rFonts w:hint="eastAsia" w:ascii="仿宋_GB2312" w:hAnsi="仿宋_GB2312" w:eastAsia="仿宋_GB2312" w:cs="仿宋_GB2312"/>
          <w:szCs w:val="24"/>
          <w:shd w:val="clear" w:color="050000" w:fill="auto"/>
        </w:rPr>
        <w:t>与</w:t>
      </w:r>
      <w:r>
        <w:rPr>
          <w:rFonts w:ascii="仿宋_GB2312" w:hAnsi="仿宋_GB2312" w:eastAsia="仿宋_GB2312" w:cs="仿宋_GB2312"/>
          <w:szCs w:val="24"/>
          <w:shd w:val="clear" w:color="050000" w:fill="auto"/>
        </w:rPr>
        <w:t>纵向墙连接处</w:t>
      </w:r>
      <w:r>
        <w:rPr>
          <w:rFonts w:hint="eastAsia" w:ascii="仿宋_GB2312" w:hAnsi="仿宋_GB2312" w:eastAsia="仿宋_GB2312" w:cs="仿宋_GB2312"/>
          <w:szCs w:val="24"/>
          <w:shd w:val="clear" w:color="050000" w:fill="auto"/>
        </w:rPr>
        <w:t>设构造柱均，</w:t>
      </w:r>
      <w:r>
        <w:rPr>
          <w:rFonts w:ascii="仿宋_GB2312" w:hAnsi="仿宋_GB2312" w:eastAsia="仿宋_GB2312" w:cs="仿宋_GB2312"/>
          <w:szCs w:val="24"/>
          <w:shd w:val="clear" w:color="050000" w:fill="auto"/>
        </w:rPr>
        <w:t>构造柱</w:t>
      </w:r>
      <w:r>
        <w:rPr>
          <w:rFonts w:hint="eastAsia" w:ascii="仿宋_GB2312" w:hAnsi="仿宋_GB2312" w:eastAsia="仿宋_GB2312" w:cs="仿宋_GB2312"/>
          <w:szCs w:val="24"/>
          <w:shd w:val="clear" w:color="050000" w:fill="auto"/>
        </w:rPr>
        <w:t>采用C20砼，尺寸200mm*200mm；新砌墙面与构造柱采用马牙槎，间隔300mm，退进60mm（可</w:t>
      </w:r>
      <w:r>
        <w:rPr>
          <w:rFonts w:ascii="仿宋_GB2312" w:hAnsi="仿宋_GB2312" w:eastAsia="仿宋_GB2312" w:cs="仿宋_GB2312"/>
          <w:szCs w:val="24"/>
          <w:shd w:val="clear" w:color="050000" w:fill="auto"/>
        </w:rPr>
        <w:t>适当调整</w:t>
      </w:r>
      <w:r>
        <w:rPr>
          <w:rFonts w:hint="eastAsia" w:ascii="仿宋_GB2312" w:hAnsi="仿宋_GB2312" w:eastAsia="仿宋_GB2312" w:cs="仿宋_GB2312"/>
          <w:szCs w:val="24"/>
          <w:shd w:val="clear" w:color="050000" w:fill="auto"/>
        </w:rPr>
        <w:t>）；横向</w:t>
      </w:r>
      <w:r>
        <w:rPr>
          <w:rFonts w:ascii="仿宋_GB2312" w:hAnsi="仿宋_GB2312" w:eastAsia="仿宋_GB2312" w:cs="仿宋_GB2312"/>
          <w:szCs w:val="24"/>
          <w:shd w:val="clear" w:color="050000" w:fill="auto"/>
        </w:rPr>
        <w:t>隔</w:t>
      </w:r>
      <w:r>
        <w:rPr>
          <w:rFonts w:hint="eastAsia" w:ascii="仿宋_GB2312" w:hAnsi="仿宋_GB2312" w:eastAsia="仿宋_GB2312" w:cs="仿宋_GB2312"/>
          <w:szCs w:val="24"/>
          <w:shd w:val="clear" w:color="050000" w:fill="auto"/>
        </w:rPr>
        <w:t>墙门洞</w:t>
      </w:r>
      <w:r>
        <w:rPr>
          <w:rFonts w:ascii="仿宋_GB2312" w:hAnsi="仿宋_GB2312" w:eastAsia="仿宋_GB2312" w:cs="仿宋_GB2312"/>
          <w:szCs w:val="24"/>
          <w:shd w:val="clear" w:color="050000" w:fill="auto"/>
        </w:rPr>
        <w:t>顶部</w:t>
      </w:r>
      <w:r>
        <w:rPr>
          <w:rFonts w:hint="eastAsia" w:ascii="仿宋_GB2312" w:hAnsi="仿宋_GB2312" w:eastAsia="仿宋_GB2312" w:cs="仿宋_GB2312"/>
          <w:szCs w:val="24"/>
          <w:shd w:val="clear" w:color="050000" w:fill="auto"/>
        </w:rPr>
        <w:t>位置增设</w:t>
      </w:r>
      <w:r>
        <w:rPr>
          <w:rFonts w:ascii="仿宋_GB2312" w:hAnsi="仿宋_GB2312" w:eastAsia="仿宋_GB2312" w:cs="仿宋_GB2312"/>
          <w:szCs w:val="24"/>
          <w:shd w:val="clear" w:color="050000" w:fill="auto"/>
        </w:rPr>
        <w:t>横梁</w:t>
      </w:r>
      <w:r>
        <w:rPr>
          <w:rFonts w:hint="eastAsia" w:ascii="仿宋_GB2312" w:hAnsi="仿宋_GB2312" w:eastAsia="仿宋_GB2312" w:cs="仿宋_GB2312"/>
          <w:szCs w:val="24"/>
          <w:shd w:val="clear" w:color="050000" w:fill="auto"/>
        </w:rPr>
        <w:t>，采用C20砼，尺寸200mm*200mm；构造柱立筋和</w:t>
      </w:r>
      <w:r>
        <w:rPr>
          <w:rFonts w:ascii="仿宋_GB2312" w:hAnsi="仿宋_GB2312" w:eastAsia="仿宋_GB2312" w:cs="仿宋_GB2312"/>
          <w:szCs w:val="24"/>
          <w:shd w:val="clear" w:color="050000" w:fill="auto"/>
        </w:rPr>
        <w:t>横梁钢筋均采用</w:t>
      </w:r>
      <w:r>
        <w:rPr>
          <w:rFonts w:hint="eastAsia" w:ascii="仿宋_GB2312" w:hAnsi="仿宋_GB2312" w:eastAsia="仿宋_GB2312" w:cs="仿宋_GB2312"/>
          <w:szCs w:val="24"/>
          <w:shd w:val="clear" w:color="050000" w:fill="auto"/>
        </w:rPr>
        <w:t>4根Φ1</w:t>
      </w:r>
      <w:r>
        <w:rPr>
          <w:rFonts w:ascii="仿宋_GB2312" w:hAnsi="仿宋_GB2312" w:eastAsia="仿宋_GB2312" w:cs="仿宋_GB2312"/>
          <w:szCs w:val="24"/>
          <w:shd w:val="clear" w:color="050000" w:fill="auto"/>
        </w:rPr>
        <w:t>2</w:t>
      </w:r>
      <w:r>
        <w:rPr>
          <w:rFonts w:hint="eastAsia" w:ascii="仿宋_GB2312" w:hAnsi="仿宋_GB2312" w:eastAsia="仿宋_GB2312" w:cs="仿宋_GB2312"/>
          <w:szCs w:val="24"/>
          <w:shd w:val="clear" w:color="050000" w:fill="auto"/>
        </w:rPr>
        <w:t>mm；箍筋Φ</w:t>
      </w:r>
      <w:r>
        <w:rPr>
          <w:rFonts w:ascii="仿宋_GB2312" w:hAnsi="仿宋_GB2312" w:eastAsia="仿宋_GB2312" w:cs="仿宋_GB2312"/>
          <w:szCs w:val="24"/>
          <w:shd w:val="clear" w:color="050000" w:fill="auto"/>
        </w:rPr>
        <w:t>8</w:t>
      </w:r>
      <w:r>
        <w:rPr>
          <w:rFonts w:hint="eastAsia" w:ascii="仿宋_GB2312" w:hAnsi="仿宋_GB2312" w:eastAsia="仿宋_GB2312" w:cs="仿宋_GB2312"/>
          <w:szCs w:val="24"/>
          <w:shd w:val="clear" w:color="050000" w:fill="auto"/>
        </w:rPr>
        <w:t>mm、间距约150mm；植筋深度不低于60mm、含打胶等。（构造柱</w:t>
      </w:r>
      <w:r>
        <w:rPr>
          <w:rFonts w:ascii="仿宋_GB2312" w:hAnsi="仿宋_GB2312" w:eastAsia="仿宋_GB2312" w:cs="仿宋_GB2312"/>
          <w:szCs w:val="24"/>
          <w:shd w:val="clear" w:color="050000" w:fill="auto"/>
        </w:rPr>
        <w:t>及横梁</w:t>
      </w:r>
      <w:r>
        <w:rPr>
          <w:rFonts w:hint="eastAsia" w:ascii="仿宋_GB2312" w:hAnsi="仿宋_GB2312" w:eastAsia="仿宋_GB2312" w:cs="仿宋_GB2312"/>
          <w:szCs w:val="24"/>
          <w:shd w:val="clear" w:color="050000" w:fill="auto"/>
        </w:rPr>
        <w:t>位置</w:t>
      </w:r>
      <w:r>
        <w:rPr>
          <w:rFonts w:ascii="仿宋_GB2312" w:hAnsi="仿宋_GB2312" w:eastAsia="仿宋_GB2312" w:cs="仿宋_GB2312"/>
          <w:szCs w:val="24"/>
          <w:shd w:val="clear" w:color="050000" w:fill="auto"/>
        </w:rPr>
        <w:t>可根据现场情况</w:t>
      </w:r>
      <w:r>
        <w:rPr>
          <w:rFonts w:hint="eastAsia" w:ascii="仿宋_GB2312" w:hAnsi="仿宋_GB2312" w:eastAsia="仿宋_GB2312" w:cs="仿宋_GB2312"/>
          <w:szCs w:val="24"/>
          <w:shd w:val="clear" w:color="050000" w:fill="auto"/>
        </w:rPr>
        <w:t>进行</w:t>
      </w:r>
      <w:r>
        <w:rPr>
          <w:rFonts w:ascii="仿宋_GB2312" w:hAnsi="仿宋_GB2312" w:eastAsia="仿宋_GB2312" w:cs="仿宋_GB2312"/>
          <w:szCs w:val="24"/>
          <w:shd w:val="clear" w:color="050000" w:fill="auto"/>
        </w:rPr>
        <w:t>优化、调整</w:t>
      </w:r>
      <w:r>
        <w:rPr>
          <w:rFonts w:hint="eastAsia" w:ascii="仿宋_GB2312" w:hAnsi="仿宋_GB2312" w:eastAsia="仿宋_GB2312" w:cs="仿宋_GB2312"/>
          <w:szCs w:val="24"/>
          <w:shd w:val="clear" w:color="050000" w:fill="auto"/>
        </w:rPr>
        <w:t>）</w:t>
      </w:r>
    </w:p>
    <w:p>
      <w:pPr>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3.1.2淋浴间和卫生间基层</w:t>
      </w:r>
      <w:r>
        <w:rPr>
          <w:rFonts w:ascii="仿宋_GB2312" w:hAnsi="仿宋_GB2312" w:eastAsia="仿宋_GB2312" w:cs="仿宋_GB2312"/>
          <w:szCs w:val="24"/>
          <w:shd w:val="clear" w:color="050000" w:fill="auto"/>
        </w:rPr>
        <w:t>处理</w:t>
      </w:r>
    </w:p>
    <w:p>
      <w:pPr>
        <w:ind w:firstLine="480" w:firstLineChars="20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1）回填区域包括新设淋浴室和卫生间地面；</w:t>
      </w:r>
    </w:p>
    <w:p>
      <w:pPr>
        <w:ind w:firstLine="480" w:firstLineChars="20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2）采用陶瓷颗粒回填，回填高度：</w:t>
      </w:r>
      <w:r>
        <w:rPr>
          <w:rFonts w:ascii="仿宋_GB2312" w:hAnsi="仿宋_GB2312" w:eastAsia="仿宋_GB2312" w:cs="仿宋_GB2312"/>
          <w:szCs w:val="24"/>
          <w:shd w:val="clear" w:color="050000" w:fill="auto"/>
        </w:rPr>
        <w:t>卫生间</w:t>
      </w:r>
      <w:r>
        <w:rPr>
          <w:rFonts w:hint="eastAsia" w:ascii="仿宋_GB2312" w:hAnsi="仿宋_GB2312" w:eastAsia="仿宋_GB2312" w:cs="仿宋_GB2312"/>
          <w:szCs w:val="24"/>
          <w:shd w:val="clear" w:color="050000" w:fill="auto"/>
        </w:rPr>
        <w:t>约3</w:t>
      </w:r>
      <w:r>
        <w:rPr>
          <w:rFonts w:ascii="仿宋_GB2312" w:hAnsi="仿宋_GB2312" w:eastAsia="仿宋_GB2312" w:cs="仿宋_GB2312"/>
          <w:szCs w:val="24"/>
          <w:shd w:val="clear" w:color="050000" w:fill="auto"/>
        </w:rPr>
        <w:t>3</w:t>
      </w:r>
      <w:r>
        <w:rPr>
          <w:rFonts w:hint="eastAsia" w:ascii="仿宋_GB2312" w:hAnsi="仿宋_GB2312" w:eastAsia="仿宋_GB2312" w:cs="仿宋_GB2312"/>
          <w:szCs w:val="24"/>
          <w:shd w:val="clear" w:color="050000" w:fill="auto"/>
        </w:rPr>
        <w:t>0mm，</w:t>
      </w:r>
      <w:r>
        <w:rPr>
          <w:rFonts w:ascii="仿宋_GB2312" w:hAnsi="仿宋_GB2312" w:eastAsia="仿宋_GB2312" w:cs="仿宋_GB2312"/>
          <w:szCs w:val="24"/>
          <w:shd w:val="clear" w:color="050000" w:fill="auto"/>
        </w:rPr>
        <w:t>淋浴间约</w:t>
      </w:r>
      <w:r>
        <w:rPr>
          <w:rFonts w:hint="eastAsia" w:ascii="仿宋_GB2312" w:hAnsi="仿宋_GB2312" w:eastAsia="仿宋_GB2312" w:cs="仿宋_GB2312"/>
          <w:szCs w:val="24"/>
          <w:shd w:val="clear" w:color="050000" w:fill="auto"/>
        </w:rPr>
        <w:t>1</w:t>
      </w:r>
      <w:r>
        <w:rPr>
          <w:rFonts w:ascii="仿宋_GB2312" w:hAnsi="仿宋_GB2312" w:eastAsia="仿宋_GB2312" w:cs="仿宋_GB2312"/>
          <w:szCs w:val="24"/>
          <w:shd w:val="clear" w:color="050000" w:fill="auto"/>
        </w:rPr>
        <w:t>3</w:t>
      </w:r>
      <w:r>
        <w:rPr>
          <w:rFonts w:hint="eastAsia" w:ascii="仿宋_GB2312" w:hAnsi="仿宋_GB2312" w:eastAsia="仿宋_GB2312" w:cs="仿宋_GB2312"/>
          <w:szCs w:val="24"/>
          <w:shd w:val="clear" w:color="050000" w:fill="auto"/>
        </w:rPr>
        <w:t>0mm，</w:t>
      </w:r>
      <w:r>
        <w:rPr>
          <w:rFonts w:ascii="仿宋_GB2312" w:hAnsi="仿宋_GB2312" w:eastAsia="仿宋_GB2312" w:cs="仿宋_GB2312"/>
          <w:szCs w:val="24"/>
          <w:shd w:val="clear" w:color="050000" w:fill="auto"/>
        </w:rPr>
        <w:t>具体可根据现场情况适当调整</w:t>
      </w:r>
      <w:r>
        <w:rPr>
          <w:rFonts w:hint="eastAsia" w:ascii="仿宋_GB2312" w:hAnsi="仿宋_GB2312" w:eastAsia="仿宋_GB2312" w:cs="仿宋_GB2312"/>
          <w:szCs w:val="24"/>
          <w:shd w:val="clear" w:color="050000" w:fill="auto"/>
        </w:rPr>
        <w:t>。</w:t>
      </w:r>
    </w:p>
    <w:p>
      <w:pPr>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 xml:space="preserve">3.1.3地砖铺设: </w:t>
      </w:r>
    </w:p>
    <w:p>
      <w:pPr>
        <w:widowControl/>
        <w:shd w:val="clear" w:color="auto" w:fill="FFFFFF"/>
        <w:wordWrap w:val="0"/>
        <w:ind w:firstLine="480" w:firstLineChars="20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1）300*300mm防滑地砖，铺设区域包括淋浴室地面及淋浴间和卫生间回填抬高面；</w:t>
      </w:r>
    </w:p>
    <w:p>
      <w:pPr>
        <w:widowControl/>
        <w:shd w:val="clear" w:color="auto" w:fill="FFFFFF"/>
        <w:wordWrap w:val="0"/>
        <w:ind w:firstLine="480" w:firstLineChars="20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2）墙砖应铺贴铺贴平整</w:t>
      </w:r>
      <w:r>
        <w:rPr>
          <w:rFonts w:ascii="仿宋_GB2312" w:hAnsi="仿宋_GB2312" w:eastAsia="仿宋_GB2312" w:cs="仿宋_GB2312"/>
          <w:szCs w:val="24"/>
          <w:shd w:val="clear" w:color="050000" w:fill="auto"/>
        </w:rPr>
        <w:t>、牢固</w:t>
      </w:r>
      <w:r>
        <w:rPr>
          <w:rFonts w:hint="eastAsia" w:ascii="仿宋_GB2312" w:hAnsi="仿宋_GB2312" w:eastAsia="仿宋_GB2312" w:cs="仿宋_GB2312"/>
          <w:szCs w:val="24"/>
          <w:shd w:val="clear" w:color="050000" w:fill="auto"/>
        </w:rPr>
        <w:t>、美观</w:t>
      </w:r>
      <w:r>
        <w:rPr>
          <w:rFonts w:ascii="仿宋_GB2312" w:hAnsi="仿宋_GB2312" w:eastAsia="仿宋_GB2312" w:cs="仿宋_GB2312"/>
          <w:szCs w:val="24"/>
          <w:shd w:val="clear" w:color="050000" w:fill="auto"/>
        </w:rPr>
        <w:t>，无空鼓</w:t>
      </w:r>
      <w:r>
        <w:rPr>
          <w:rFonts w:hint="eastAsia" w:ascii="仿宋_GB2312" w:hAnsi="仿宋_GB2312" w:eastAsia="仿宋_GB2312" w:cs="仿宋_GB2312"/>
          <w:szCs w:val="24"/>
          <w:shd w:val="clear" w:color="050000" w:fill="auto"/>
        </w:rPr>
        <w:t>等</w:t>
      </w:r>
      <w:r>
        <w:rPr>
          <w:rFonts w:ascii="仿宋_GB2312" w:hAnsi="仿宋_GB2312" w:eastAsia="仿宋_GB2312" w:cs="仿宋_GB2312"/>
          <w:szCs w:val="24"/>
          <w:shd w:val="clear" w:color="050000" w:fill="auto"/>
        </w:rPr>
        <w:t>，</w:t>
      </w:r>
      <w:r>
        <w:rPr>
          <w:rFonts w:hint="eastAsia" w:ascii="仿宋_GB2312" w:hAnsi="仿宋_GB2312" w:eastAsia="仿宋_GB2312" w:cs="仿宋_GB2312"/>
          <w:szCs w:val="24"/>
          <w:shd w:val="clear" w:color="050000" w:fill="auto"/>
        </w:rPr>
        <w:t>并</w:t>
      </w:r>
      <w:r>
        <w:rPr>
          <w:rFonts w:ascii="仿宋_GB2312" w:hAnsi="仿宋_GB2312" w:eastAsia="仿宋_GB2312" w:cs="仿宋_GB2312"/>
          <w:szCs w:val="24"/>
          <w:shd w:val="clear" w:color="050000" w:fill="auto"/>
        </w:rPr>
        <w:t>进行填缝处理，要求填缝密实，无脱落、缝隙等</w:t>
      </w:r>
      <w:r>
        <w:rPr>
          <w:rFonts w:hint="eastAsia" w:ascii="仿宋_GB2312" w:hAnsi="仿宋_GB2312" w:eastAsia="仿宋_GB2312" w:cs="仿宋_GB2312"/>
          <w:szCs w:val="24"/>
          <w:shd w:val="clear" w:color="050000" w:fill="auto"/>
        </w:rPr>
        <w:t>。</w:t>
      </w:r>
    </w:p>
    <w:p>
      <w:pPr>
        <w:pStyle w:val="24"/>
        <w:ind w:firstLine="0" w:firstLineChars="0"/>
        <w:outlineLvl w:val="1"/>
        <w:rPr>
          <w:rFonts w:ascii="仿宋_GB2312" w:hAnsi="仿宋_GB2312" w:eastAsia="仿宋_GB2312" w:cs="仿宋_GB2312"/>
          <w:szCs w:val="24"/>
          <w:shd w:val="clear" w:color="050000" w:fill="auto"/>
        </w:rPr>
      </w:pPr>
      <w:bookmarkStart w:id="44" w:name="_Toc8050700"/>
      <w:bookmarkStart w:id="45" w:name="_Toc32093"/>
      <w:r>
        <w:rPr>
          <w:rFonts w:hint="eastAsia" w:ascii="仿宋_GB2312" w:hAnsi="仿宋_GB2312" w:eastAsia="仿宋_GB2312" w:cs="仿宋_GB2312"/>
          <w:szCs w:val="24"/>
          <w:shd w:val="clear" w:color="050000" w:fill="auto"/>
        </w:rPr>
        <w:t>3.1.4墙砖铺设</w:t>
      </w:r>
      <w:bookmarkEnd w:id="44"/>
      <w:r>
        <w:rPr>
          <w:rFonts w:hint="eastAsia" w:ascii="仿宋_GB2312" w:hAnsi="仿宋_GB2312" w:eastAsia="仿宋_GB2312" w:cs="仿宋_GB2312"/>
          <w:szCs w:val="24"/>
          <w:shd w:val="clear" w:color="050000" w:fill="auto"/>
        </w:rPr>
        <w:t>：</w:t>
      </w:r>
      <w:bookmarkEnd w:id="45"/>
    </w:p>
    <w:p>
      <w:pPr>
        <w:widowControl/>
        <w:shd w:val="clear" w:color="auto" w:fill="FFFFFF"/>
        <w:wordWrap w:val="0"/>
        <w:ind w:firstLine="480" w:firstLineChars="20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1）采用300</w:t>
      </w:r>
      <w:r>
        <w:rPr>
          <w:rFonts w:ascii="仿宋_GB2312" w:hAnsi="仿宋_GB2312" w:eastAsia="仿宋_GB2312" w:cs="仿宋_GB2312"/>
          <w:szCs w:val="24"/>
          <w:shd w:val="clear" w:color="050000" w:fill="auto"/>
        </w:rPr>
        <w:t>mm</w:t>
      </w:r>
      <w:r>
        <w:rPr>
          <w:rFonts w:hint="eastAsia" w:ascii="仿宋_GB2312" w:hAnsi="仿宋_GB2312" w:eastAsia="仿宋_GB2312" w:cs="仿宋_GB2312"/>
          <w:szCs w:val="24"/>
          <w:shd w:val="clear" w:color="050000" w:fill="auto"/>
        </w:rPr>
        <w:t>*600</w:t>
      </w:r>
      <w:r>
        <w:rPr>
          <w:rFonts w:ascii="仿宋_GB2312" w:hAnsi="仿宋_GB2312" w:eastAsia="仿宋_GB2312" w:cs="仿宋_GB2312"/>
          <w:szCs w:val="24"/>
          <w:shd w:val="clear" w:color="050000" w:fill="auto"/>
        </w:rPr>
        <w:t>mm</w:t>
      </w:r>
      <w:r>
        <w:rPr>
          <w:rFonts w:hint="eastAsia" w:ascii="仿宋_GB2312" w:hAnsi="仿宋_GB2312" w:eastAsia="仿宋_GB2312" w:cs="仿宋_GB2312"/>
          <w:szCs w:val="24"/>
          <w:shd w:val="clear" w:color="050000" w:fill="auto"/>
        </w:rPr>
        <w:t>墙砖，铺贴区域包括淋浴室内所有墙面（含新砌墙两面）及门、窗户内沿（内沿宽度按100mm计取），铺贴高度按4.7m计取；</w:t>
      </w:r>
    </w:p>
    <w:p>
      <w:pPr>
        <w:widowControl/>
        <w:shd w:val="clear" w:color="auto" w:fill="FFFFFF"/>
        <w:wordWrap w:val="0"/>
        <w:ind w:firstLine="480" w:firstLineChars="200"/>
        <w:jc w:val="left"/>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2</w:t>
      </w:r>
      <w:r>
        <w:rPr>
          <w:rFonts w:hint="eastAsia" w:ascii="仿宋_GB2312" w:hAnsi="仿宋_GB2312" w:eastAsia="仿宋_GB2312" w:cs="仿宋_GB2312"/>
          <w:szCs w:val="24"/>
          <w:shd w:val="clear" w:color="050000" w:fill="auto"/>
        </w:rPr>
        <w:t>）墙砖应铺贴铺贴平整</w:t>
      </w:r>
      <w:r>
        <w:rPr>
          <w:rFonts w:ascii="仿宋_GB2312" w:hAnsi="仿宋_GB2312" w:eastAsia="仿宋_GB2312" w:cs="仿宋_GB2312"/>
          <w:szCs w:val="24"/>
          <w:shd w:val="clear" w:color="050000" w:fill="auto"/>
        </w:rPr>
        <w:t>、牢固</w:t>
      </w:r>
      <w:r>
        <w:rPr>
          <w:rFonts w:hint="eastAsia" w:ascii="仿宋_GB2312" w:hAnsi="仿宋_GB2312" w:eastAsia="仿宋_GB2312" w:cs="仿宋_GB2312"/>
          <w:szCs w:val="24"/>
          <w:shd w:val="clear" w:color="050000" w:fill="auto"/>
        </w:rPr>
        <w:t>、美观</w:t>
      </w:r>
      <w:r>
        <w:rPr>
          <w:rFonts w:ascii="仿宋_GB2312" w:hAnsi="仿宋_GB2312" w:eastAsia="仿宋_GB2312" w:cs="仿宋_GB2312"/>
          <w:szCs w:val="24"/>
          <w:shd w:val="clear" w:color="050000" w:fill="auto"/>
        </w:rPr>
        <w:t>，无空鼓</w:t>
      </w:r>
      <w:r>
        <w:rPr>
          <w:rFonts w:hint="eastAsia" w:ascii="仿宋_GB2312" w:hAnsi="仿宋_GB2312" w:eastAsia="仿宋_GB2312" w:cs="仿宋_GB2312"/>
          <w:szCs w:val="24"/>
          <w:shd w:val="clear" w:color="050000" w:fill="auto"/>
        </w:rPr>
        <w:t>等</w:t>
      </w:r>
      <w:r>
        <w:rPr>
          <w:rFonts w:ascii="仿宋_GB2312" w:hAnsi="仿宋_GB2312" w:eastAsia="仿宋_GB2312" w:cs="仿宋_GB2312"/>
          <w:szCs w:val="24"/>
          <w:shd w:val="clear" w:color="050000" w:fill="auto"/>
        </w:rPr>
        <w:t>，</w:t>
      </w:r>
      <w:r>
        <w:rPr>
          <w:rFonts w:hint="eastAsia" w:ascii="仿宋_GB2312" w:hAnsi="仿宋_GB2312" w:eastAsia="仿宋_GB2312" w:cs="仿宋_GB2312"/>
          <w:szCs w:val="24"/>
          <w:shd w:val="clear" w:color="050000" w:fill="auto"/>
        </w:rPr>
        <w:t>并</w:t>
      </w:r>
      <w:r>
        <w:rPr>
          <w:rFonts w:ascii="仿宋_GB2312" w:hAnsi="仿宋_GB2312" w:eastAsia="仿宋_GB2312" w:cs="仿宋_GB2312"/>
          <w:szCs w:val="24"/>
          <w:shd w:val="clear" w:color="050000" w:fill="auto"/>
        </w:rPr>
        <w:t>进行填缝处理，要求填缝密实，无脱落、缝隙等</w:t>
      </w:r>
      <w:r>
        <w:rPr>
          <w:rFonts w:hint="eastAsia" w:ascii="仿宋_GB2312" w:hAnsi="仿宋_GB2312" w:eastAsia="仿宋_GB2312" w:cs="仿宋_GB2312"/>
          <w:szCs w:val="24"/>
          <w:shd w:val="clear" w:color="050000" w:fill="auto"/>
        </w:rPr>
        <w:t>。</w:t>
      </w:r>
    </w:p>
    <w:p>
      <w:pPr>
        <w:widowControl/>
        <w:shd w:val="clear" w:color="auto" w:fill="FFFFFF"/>
        <w:wordWrap w:val="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3.1.5电器安装基本要求</w:t>
      </w:r>
    </w:p>
    <w:p>
      <w:pPr>
        <w:widowControl/>
        <w:shd w:val="clear" w:color="auto" w:fill="FFFFFF"/>
        <w:wordWrap w:val="0"/>
        <w:ind w:firstLine="420"/>
        <w:jc w:val="left"/>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1</w:t>
      </w:r>
      <w:r>
        <w:rPr>
          <w:rFonts w:hint="eastAsia" w:ascii="仿宋_GB2312" w:hAnsi="仿宋_GB2312" w:eastAsia="仿宋_GB2312" w:cs="仿宋_GB2312"/>
          <w:szCs w:val="24"/>
          <w:shd w:val="clear" w:color="050000" w:fill="auto"/>
        </w:rPr>
        <w:t>）敷设在多尘或潮湿场所的电线保护管，管口及各连接处均应密封；</w:t>
      </w:r>
    </w:p>
    <w:p>
      <w:pPr>
        <w:widowControl/>
        <w:shd w:val="clear" w:color="auto" w:fill="FFFFFF"/>
        <w:wordWrap w:val="0"/>
        <w:ind w:firstLine="420"/>
        <w:jc w:val="left"/>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2</w:t>
      </w:r>
      <w:r>
        <w:rPr>
          <w:rFonts w:hint="eastAsia" w:ascii="仿宋_GB2312" w:hAnsi="仿宋_GB2312" w:eastAsia="仿宋_GB2312" w:cs="仿宋_GB2312"/>
          <w:szCs w:val="24"/>
          <w:shd w:val="clear" w:color="050000" w:fill="auto"/>
        </w:rPr>
        <w:t>）配线所采用的导线型号、规格以及导线的敷设安装应符合相关标准要求；</w:t>
      </w:r>
    </w:p>
    <w:p>
      <w:pPr>
        <w:widowControl/>
        <w:shd w:val="clear" w:color="auto" w:fill="FFFFFF"/>
        <w:wordWrap w:val="0"/>
        <w:ind w:firstLine="420"/>
        <w:jc w:val="left"/>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3</w:t>
      </w:r>
      <w:r>
        <w:rPr>
          <w:rFonts w:hint="eastAsia" w:ascii="仿宋_GB2312" w:hAnsi="仿宋_GB2312" w:eastAsia="仿宋_GB2312" w:cs="仿宋_GB2312"/>
          <w:szCs w:val="24"/>
          <w:shd w:val="clear" w:color="050000" w:fill="auto"/>
        </w:rPr>
        <w:t>）新安装的电源设备需单独做配电箱（或</w:t>
      </w:r>
      <w:r>
        <w:rPr>
          <w:rFonts w:ascii="仿宋_GB2312" w:hAnsi="仿宋_GB2312" w:eastAsia="仿宋_GB2312" w:cs="仿宋_GB2312"/>
          <w:szCs w:val="24"/>
          <w:shd w:val="clear" w:color="050000" w:fill="auto"/>
        </w:rPr>
        <w:t>开关</w:t>
      </w:r>
      <w:r>
        <w:rPr>
          <w:rFonts w:hint="eastAsia" w:ascii="仿宋_GB2312" w:hAnsi="仿宋_GB2312" w:eastAsia="仿宋_GB2312" w:cs="仿宋_GB2312"/>
          <w:szCs w:val="24"/>
          <w:shd w:val="clear" w:color="050000" w:fill="auto"/>
        </w:rPr>
        <w:t>）控制，不能影响既有控制设备的正常工作。</w:t>
      </w:r>
    </w:p>
    <w:p>
      <w:pPr>
        <w:widowControl/>
        <w:shd w:val="clear" w:color="auto" w:fill="FFFFFF"/>
        <w:wordWrap w:val="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3.1.5.4灯具</w:t>
      </w:r>
    </w:p>
    <w:p>
      <w:pPr>
        <w:widowControl/>
        <w:shd w:val="clear" w:color="auto" w:fill="FFFFFF"/>
        <w:wordWrap w:val="0"/>
        <w:ind w:firstLine="480" w:firstLineChars="20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1）羽毛球专业灯具技术要求：</w:t>
      </w:r>
    </w:p>
    <w:p>
      <w:pPr>
        <w:widowControl/>
        <w:shd w:val="clear" w:color="auto" w:fill="FFFFFF"/>
        <w:wordWrap w:val="0"/>
        <w:ind w:firstLine="42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专业羽毛球侧灯板32套：每套6组18wLED照明灯具，光通量不低于2000lm,平均照度在500lx以上，需符合业余比赛或专业训练国家标准值（</w:t>
      </w:r>
      <w:r>
        <w:rPr>
          <w:rFonts w:hint="eastAsia" w:ascii="仿宋_GB2312" w:hAnsi="仿宋_GB2312" w:eastAsia="仿宋_GB2312" w:cs="仿宋_GB2312"/>
          <w:shd w:val="clear" w:color="050000" w:fill="auto"/>
        </w:rPr>
        <w:t>需提供相应检测报告</w:t>
      </w:r>
      <w:r>
        <w:rPr>
          <w:rFonts w:hint="eastAsia" w:ascii="仿宋_GB2312" w:hAnsi="仿宋_GB2312" w:eastAsia="仿宋_GB2312" w:cs="仿宋_GB2312"/>
          <w:szCs w:val="24"/>
          <w:shd w:val="clear" w:color="050000" w:fill="auto"/>
        </w:rPr>
        <w:t>）。</w:t>
      </w:r>
    </w:p>
    <w:p>
      <w:pPr>
        <w:widowControl/>
        <w:shd w:val="clear" w:color="auto" w:fill="FFFFFF"/>
        <w:wordWrap w:val="0"/>
        <w:ind w:firstLine="480" w:firstLineChars="20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2）乒乓球专业灯具技术要求</w:t>
      </w:r>
    </w:p>
    <w:p>
      <w:pPr>
        <w:widowControl/>
        <w:shd w:val="clear" w:color="auto" w:fill="FFFFFF"/>
        <w:wordWrap w:val="0"/>
        <w:ind w:firstLine="42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乒乓球LED防眩眼灯（带磨砂罩）12套：光通量不低于1200lm，平均照度在330lx以上，需符合国家标准值（</w:t>
      </w:r>
      <w:r>
        <w:rPr>
          <w:rFonts w:hint="eastAsia" w:ascii="仿宋_GB2312" w:hAnsi="仿宋_GB2312" w:eastAsia="仿宋_GB2312" w:cs="仿宋_GB2312"/>
          <w:shd w:val="clear" w:color="050000" w:fill="auto"/>
        </w:rPr>
        <w:t>需提供相应检测报告</w:t>
      </w:r>
      <w:r>
        <w:rPr>
          <w:rFonts w:hint="eastAsia" w:ascii="仿宋_GB2312" w:hAnsi="仿宋_GB2312" w:eastAsia="仿宋_GB2312" w:cs="仿宋_GB2312"/>
          <w:szCs w:val="24"/>
          <w:shd w:val="clear" w:color="050000" w:fill="auto"/>
        </w:rPr>
        <w:t>）。</w:t>
      </w:r>
    </w:p>
    <w:p>
      <w:pPr>
        <w:widowControl/>
        <w:shd w:val="clear" w:color="auto" w:fill="FFFFFF"/>
        <w:wordWrap w:val="0"/>
        <w:ind w:firstLine="480" w:firstLineChars="20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3）篮球场室外灯具技术要求</w:t>
      </w:r>
    </w:p>
    <w:p>
      <w:pPr>
        <w:widowControl/>
        <w:shd w:val="clear" w:color="auto" w:fill="FFFFFF"/>
        <w:wordWrap w:val="0"/>
        <w:ind w:firstLine="42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增设8m高锥形灯杆室外球场灯具，性能参考LED 3</w:t>
      </w:r>
      <w:r>
        <w:rPr>
          <w:rFonts w:ascii="仿宋_GB2312" w:hAnsi="仿宋_GB2312" w:eastAsia="仿宋_GB2312" w:cs="仿宋_GB2312"/>
          <w:szCs w:val="24"/>
          <w:shd w:val="clear" w:color="050000" w:fill="auto"/>
        </w:rPr>
        <w:t>60</w:t>
      </w:r>
      <w:r>
        <w:rPr>
          <w:rFonts w:hint="eastAsia" w:ascii="仿宋_GB2312" w:hAnsi="仿宋_GB2312" w:eastAsia="仿宋_GB2312" w:cs="仿宋_GB2312"/>
          <w:szCs w:val="24"/>
          <w:shd w:val="clear" w:color="050000" w:fill="auto"/>
        </w:rPr>
        <w:t>W飞利浦室外</w:t>
      </w:r>
      <w:r>
        <w:rPr>
          <w:rFonts w:ascii="仿宋_GB2312" w:hAnsi="仿宋_GB2312" w:eastAsia="仿宋_GB2312" w:cs="仿宋_GB2312"/>
          <w:szCs w:val="24"/>
          <w:shd w:val="clear" w:color="050000" w:fill="auto"/>
        </w:rPr>
        <w:t>灯具</w:t>
      </w:r>
      <w:r>
        <w:rPr>
          <w:rFonts w:hint="eastAsia" w:ascii="仿宋_GB2312" w:hAnsi="仿宋_GB2312" w:eastAsia="仿宋_GB2312" w:cs="仿宋_GB2312"/>
          <w:szCs w:val="24"/>
          <w:shd w:val="clear" w:color="050000" w:fill="auto"/>
        </w:rPr>
        <w:t>，主要</w:t>
      </w:r>
      <w:r>
        <w:rPr>
          <w:rFonts w:ascii="仿宋_GB2312" w:hAnsi="仿宋_GB2312" w:eastAsia="仿宋_GB2312" w:cs="仿宋_GB2312"/>
          <w:szCs w:val="24"/>
          <w:shd w:val="clear" w:color="050000" w:fill="auto"/>
        </w:rPr>
        <w:t>技术参数参考标准如下：</w:t>
      </w:r>
    </w:p>
    <w:p>
      <w:pPr>
        <w:pStyle w:val="24"/>
        <w:widowControl/>
        <w:numPr>
          <w:ilvl w:val="0"/>
          <w:numId w:val="6"/>
        </w:numPr>
        <w:shd w:val="clear" w:color="auto" w:fill="FFFFFF"/>
        <w:wordWrap w:val="0"/>
        <w:ind w:firstLineChars="0"/>
        <w:jc w:val="left"/>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光通量不低于3</w:t>
      </w:r>
      <w:r>
        <w:rPr>
          <w:rFonts w:ascii="仿宋_GB2312" w:hAnsi="仿宋_GB2312" w:eastAsia="仿宋_GB2312" w:cs="仿宋_GB2312"/>
          <w:shd w:val="clear" w:color="050000" w:fill="auto"/>
        </w:rPr>
        <w:t>0</w:t>
      </w:r>
      <w:r>
        <w:rPr>
          <w:rFonts w:hint="eastAsia" w:ascii="仿宋_GB2312" w:hAnsi="仿宋_GB2312" w:eastAsia="仿宋_GB2312" w:cs="仿宋_GB2312"/>
          <w:shd w:val="clear" w:color="050000" w:fill="auto"/>
        </w:rPr>
        <w:t>000lm</w:t>
      </w:r>
    </w:p>
    <w:p>
      <w:pPr>
        <w:pStyle w:val="24"/>
        <w:widowControl/>
        <w:numPr>
          <w:ilvl w:val="0"/>
          <w:numId w:val="6"/>
        </w:numPr>
        <w:shd w:val="clear" w:color="auto" w:fill="FFFFFF"/>
        <w:wordWrap w:val="0"/>
        <w:ind w:firstLineChars="0"/>
        <w:jc w:val="left"/>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输入电压：220-240V, 50/60hz</w:t>
      </w:r>
    </w:p>
    <w:p>
      <w:pPr>
        <w:pStyle w:val="24"/>
        <w:widowControl/>
        <w:numPr>
          <w:ilvl w:val="0"/>
          <w:numId w:val="6"/>
        </w:numPr>
        <w:shd w:val="clear" w:color="auto" w:fill="FFFFFF"/>
        <w:wordWrap w:val="0"/>
        <w:ind w:firstLineChars="0"/>
        <w:jc w:val="left"/>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IP保护等级 (防水防尘)：IP65</w:t>
      </w:r>
    </w:p>
    <w:p>
      <w:pPr>
        <w:pStyle w:val="24"/>
        <w:widowControl/>
        <w:numPr>
          <w:ilvl w:val="0"/>
          <w:numId w:val="6"/>
        </w:numPr>
        <w:shd w:val="clear" w:color="auto" w:fill="FFFFFF"/>
        <w:wordWrap w:val="0"/>
        <w:ind w:firstLineChars="0"/>
        <w:jc w:val="left"/>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防风、防震，安装</w:t>
      </w:r>
      <w:r>
        <w:rPr>
          <w:rFonts w:ascii="仿宋_GB2312" w:hAnsi="仿宋_GB2312" w:eastAsia="仿宋_GB2312" w:cs="仿宋_GB2312"/>
          <w:shd w:val="clear" w:color="050000" w:fill="auto"/>
        </w:rPr>
        <w:t>紧固、牢靠</w:t>
      </w:r>
    </w:p>
    <w:p>
      <w:pPr>
        <w:pStyle w:val="24"/>
        <w:widowControl/>
        <w:numPr>
          <w:ilvl w:val="0"/>
          <w:numId w:val="6"/>
        </w:numPr>
        <w:shd w:val="clear" w:color="auto" w:fill="FFFFFF"/>
        <w:wordWrap w:val="0"/>
        <w:ind w:firstLineChars="0"/>
        <w:jc w:val="left"/>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参考尺寸大小：655</w:t>
      </w:r>
      <w:r>
        <w:rPr>
          <w:rFonts w:ascii="仿宋_GB2312" w:hAnsi="仿宋_GB2312" w:eastAsia="仿宋_GB2312" w:cs="仿宋_GB2312"/>
          <w:shd w:val="clear" w:color="050000" w:fill="auto"/>
        </w:rPr>
        <w:t>mm*</w:t>
      </w:r>
      <w:r>
        <w:rPr>
          <w:rFonts w:hint="eastAsia" w:ascii="仿宋_GB2312" w:hAnsi="仿宋_GB2312" w:eastAsia="仿宋_GB2312" w:cs="仿宋_GB2312"/>
          <w:shd w:val="clear" w:color="050000" w:fill="auto"/>
        </w:rPr>
        <w:t>420</w:t>
      </w:r>
      <w:r>
        <w:rPr>
          <w:rFonts w:ascii="仿宋_GB2312" w:hAnsi="仿宋_GB2312" w:eastAsia="仿宋_GB2312" w:cs="仿宋_GB2312"/>
          <w:shd w:val="clear" w:color="050000" w:fill="auto"/>
        </w:rPr>
        <w:t>mm*</w:t>
      </w:r>
      <w:r>
        <w:rPr>
          <w:rFonts w:hint="eastAsia" w:ascii="仿宋_GB2312" w:hAnsi="仿宋_GB2312" w:eastAsia="仿宋_GB2312" w:cs="仿宋_GB2312"/>
          <w:shd w:val="clear" w:color="050000" w:fill="auto"/>
        </w:rPr>
        <w:t>54 mm</w:t>
      </w:r>
    </w:p>
    <w:p>
      <w:pPr>
        <w:pStyle w:val="24"/>
        <w:widowControl/>
        <w:numPr>
          <w:ilvl w:val="0"/>
          <w:numId w:val="6"/>
        </w:numPr>
        <w:shd w:val="clear" w:color="auto" w:fill="FFFFFF"/>
        <w:wordWrap w:val="0"/>
        <w:ind w:firstLineChars="0"/>
        <w:jc w:val="left"/>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灯具寿命：</w:t>
      </w:r>
      <w:r>
        <w:rPr>
          <w:rFonts w:ascii="仿宋_GB2312" w:hAnsi="仿宋_GB2312" w:eastAsia="仿宋_GB2312" w:cs="仿宋_GB2312"/>
          <w:shd w:val="clear" w:color="050000" w:fill="auto"/>
        </w:rPr>
        <w:t>4</w:t>
      </w:r>
      <w:r>
        <w:rPr>
          <w:rFonts w:hint="eastAsia" w:ascii="仿宋_GB2312" w:hAnsi="仿宋_GB2312" w:eastAsia="仿宋_GB2312" w:cs="仿宋_GB2312"/>
          <w:shd w:val="clear" w:color="050000" w:fill="auto"/>
        </w:rPr>
        <w:t>0000 小时, 室外温度Ta=35</w:t>
      </w:r>
    </w:p>
    <w:p>
      <w:pPr>
        <w:pStyle w:val="24"/>
        <w:widowControl/>
        <w:numPr>
          <w:ilvl w:val="0"/>
          <w:numId w:val="6"/>
        </w:numPr>
        <w:shd w:val="clear" w:color="auto" w:fill="FFFFFF"/>
        <w:wordWrap w:val="0"/>
        <w:ind w:firstLineChars="0"/>
        <w:jc w:val="left"/>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规范证书：CQC, CB/EMC, RoHS, CE</w:t>
      </w:r>
    </w:p>
    <w:p>
      <w:pPr>
        <w:pStyle w:val="24"/>
        <w:widowControl/>
        <w:numPr>
          <w:ilvl w:val="0"/>
          <w:numId w:val="6"/>
        </w:numPr>
        <w:shd w:val="clear" w:color="auto" w:fill="FFFFFF"/>
        <w:wordWrap w:val="0"/>
        <w:ind w:firstLineChars="0"/>
        <w:jc w:val="left"/>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壳体材料：ADC1 铝材 壳体双侧有安全链接口，并可有安全链配件选配</w:t>
      </w:r>
    </w:p>
    <w:p>
      <w:pPr>
        <w:pStyle w:val="24"/>
        <w:widowControl/>
        <w:numPr>
          <w:ilvl w:val="0"/>
          <w:numId w:val="6"/>
        </w:numPr>
        <w:shd w:val="clear" w:color="auto" w:fill="FFFFFF"/>
        <w:wordWrap w:val="0"/>
        <w:ind w:firstLineChars="0"/>
        <w:jc w:val="left"/>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光学玻璃：钢化玻璃 需提供相应检测报告</w:t>
      </w:r>
    </w:p>
    <w:p>
      <w:pPr>
        <w:pStyle w:val="24"/>
        <w:widowControl/>
        <w:numPr>
          <w:ilvl w:val="0"/>
          <w:numId w:val="6"/>
        </w:numPr>
        <w:shd w:val="clear" w:color="auto" w:fill="FFFFFF"/>
        <w:wordWrap w:val="0"/>
        <w:ind w:firstLineChars="0"/>
        <w:jc w:val="left"/>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灯具及其配件应齐全并应无机械损伤、变形、油漆剥落和灯罩破裂等缺陷。</w:t>
      </w:r>
    </w:p>
    <w:p>
      <w:pPr>
        <w:pStyle w:val="24"/>
        <w:widowControl/>
        <w:numPr>
          <w:ilvl w:val="0"/>
          <w:numId w:val="6"/>
        </w:numPr>
        <w:shd w:val="clear" w:color="auto" w:fill="FFFFFF"/>
        <w:wordWrap w:val="0"/>
        <w:ind w:firstLineChars="0"/>
        <w:jc w:val="left"/>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根据灯具的安装场所及用途，引向每一灯具的导线芯最小面应符合规定。</w:t>
      </w:r>
    </w:p>
    <w:p>
      <w:pPr>
        <w:pStyle w:val="24"/>
        <w:widowControl/>
        <w:numPr>
          <w:ilvl w:val="0"/>
          <w:numId w:val="6"/>
        </w:numPr>
        <w:shd w:val="clear" w:color="auto" w:fill="FFFFFF"/>
        <w:wordWrap w:val="0"/>
        <w:ind w:firstLineChars="0"/>
        <w:jc w:val="left"/>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对带开关的灯头，开关手柄不应有裸露的金属部分。</w:t>
      </w:r>
    </w:p>
    <w:p>
      <w:pPr>
        <w:widowControl/>
        <w:shd w:val="clear" w:color="auto" w:fill="FFFFFF"/>
        <w:wordWrap w:val="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3.1.5.5插座、开关</w:t>
      </w:r>
    </w:p>
    <w:p>
      <w:pPr>
        <w:widowControl/>
        <w:shd w:val="clear" w:color="auto" w:fill="FFFFFF"/>
        <w:wordWrap w:val="0"/>
        <w:ind w:firstLine="480" w:firstLineChars="20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1）插座</w:t>
      </w:r>
      <w:r>
        <w:rPr>
          <w:rFonts w:ascii="仿宋_GB2312" w:hAnsi="仿宋_GB2312" w:eastAsia="仿宋_GB2312" w:cs="仿宋_GB2312"/>
          <w:szCs w:val="24"/>
          <w:shd w:val="clear" w:color="050000" w:fill="auto"/>
        </w:rPr>
        <w:t>、开关的安装</w:t>
      </w:r>
      <w:r>
        <w:rPr>
          <w:rFonts w:hint="eastAsia" w:ascii="仿宋_GB2312" w:hAnsi="仿宋_GB2312" w:eastAsia="仿宋_GB2312" w:cs="仿宋_GB2312"/>
          <w:szCs w:val="24"/>
          <w:shd w:val="clear" w:color="050000" w:fill="auto"/>
        </w:rPr>
        <w:t>高度应</w:t>
      </w:r>
      <w:r>
        <w:rPr>
          <w:rFonts w:ascii="仿宋_GB2312" w:hAnsi="仿宋_GB2312" w:eastAsia="仿宋_GB2312" w:cs="仿宋_GB2312"/>
          <w:szCs w:val="24"/>
          <w:shd w:val="clear" w:color="050000" w:fill="auto"/>
        </w:rPr>
        <w:t>便于操作，且</w:t>
      </w:r>
      <w:r>
        <w:rPr>
          <w:rFonts w:hint="eastAsia" w:ascii="仿宋_GB2312" w:hAnsi="仿宋_GB2312" w:eastAsia="仿宋_GB2312" w:cs="仿宋_GB2312"/>
          <w:szCs w:val="24"/>
          <w:shd w:val="clear" w:color="050000" w:fill="auto"/>
        </w:rPr>
        <w:t>应</w:t>
      </w:r>
      <w:r>
        <w:rPr>
          <w:rFonts w:ascii="仿宋_GB2312" w:hAnsi="仿宋_GB2312" w:eastAsia="仿宋_GB2312" w:cs="仿宋_GB2312"/>
          <w:szCs w:val="24"/>
          <w:shd w:val="clear" w:color="050000" w:fill="auto"/>
        </w:rPr>
        <w:t>符合要求。</w:t>
      </w:r>
    </w:p>
    <w:p>
      <w:pPr>
        <w:widowControl/>
        <w:shd w:val="clear" w:color="auto" w:fill="FFFFFF"/>
        <w:wordWrap w:val="0"/>
        <w:ind w:firstLine="480" w:firstLineChars="20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2）插座</w:t>
      </w:r>
      <w:r>
        <w:rPr>
          <w:rFonts w:ascii="仿宋_GB2312" w:hAnsi="仿宋_GB2312" w:eastAsia="仿宋_GB2312" w:cs="仿宋_GB2312"/>
          <w:szCs w:val="24"/>
          <w:shd w:val="clear" w:color="050000" w:fill="auto"/>
        </w:rPr>
        <w:t>、</w:t>
      </w:r>
      <w:r>
        <w:rPr>
          <w:rFonts w:hint="eastAsia" w:ascii="仿宋_GB2312" w:hAnsi="仿宋_GB2312" w:eastAsia="仿宋_GB2312" w:cs="仿宋_GB2312"/>
          <w:szCs w:val="24"/>
          <w:shd w:val="clear" w:color="050000" w:fill="auto"/>
        </w:rPr>
        <w:t>开关底盒应采用专用盒，专用盒的四周不应有空隙且盖板应端正并紧贴墙面</w:t>
      </w:r>
    </w:p>
    <w:p>
      <w:pPr>
        <w:widowControl/>
        <w:shd w:val="clear" w:color="auto" w:fill="FFFFFF"/>
        <w:wordWrap w:val="0"/>
        <w:ind w:firstLine="480"/>
        <w:jc w:val="left"/>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3</w:t>
      </w:r>
      <w:r>
        <w:rPr>
          <w:rFonts w:hint="eastAsia" w:ascii="仿宋_GB2312" w:hAnsi="仿宋_GB2312" w:eastAsia="仿宋_GB2312" w:cs="仿宋_GB2312"/>
          <w:szCs w:val="24"/>
          <w:shd w:val="clear" w:color="050000" w:fill="auto"/>
        </w:rPr>
        <w:t>）安装在同一建筑物、构筑物内的开关，宜采用同一类产品。开关的通断位置应一致，且操作灵活，接触可靠。</w:t>
      </w:r>
    </w:p>
    <w:p>
      <w:pPr>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3.1.6 PVC地胶施工</w:t>
      </w:r>
    </w:p>
    <w:p>
      <w:pPr>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3.1.6.1技术要求：</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1</w:t>
      </w:r>
      <w:r>
        <w:rPr>
          <w:rFonts w:hint="eastAsia" w:ascii="仿宋_GB2312" w:hAnsi="仿宋_GB2312" w:eastAsia="仿宋_GB2312" w:cs="仿宋_GB2312"/>
          <w:szCs w:val="24"/>
          <w:shd w:val="clear" w:color="050000" w:fill="auto"/>
        </w:rPr>
        <w:t>）防滑</w:t>
      </w:r>
      <w:r>
        <w:rPr>
          <w:rFonts w:ascii="仿宋_GB2312" w:hAnsi="仿宋_GB2312" w:eastAsia="仿宋_GB2312" w:cs="仿宋_GB2312"/>
          <w:szCs w:val="24"/>
          <w:shd w:val="clear" w:color="050000" w:fill="auto"/>
        </w:rPr>
        <w:t>、耐磨，</w:t>
      </w:r>
      <w:r>
        <w:rPr>
          <w:rFonts w:hint="eastAsia" w:ascii="仿宋_GB2312" w:hAnsi="仿宋_GB2312" w:eastAsia="仿宋_GB2312" w:cs="仿宋_GB2312"/>
          <w:szCs w:val="24"/>
          <w:shd w:val="clear" w:color="050000" w:fill="auto"/>
        </w:rPr>
        <w:t>厚度不低于4.5mm。</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2</w:t>
      </w:r>
      <w:r>
        <w:rPr>
          <w:rFonts w:hint="eastAsia" w:ascii="仿宋_GB2312" w:hAnsi="仿宋_GB2312" w:eastAsia="仿宋_GB2312" w:cs="仿宋_GB2312"/>
          <w:szCs w:val="24"/>
          <w:shd w:val="clear" w:color="050000" w:fill="auto"/>
        </w:rPr>
        <w:t>）环保性：聚乙烯单体（mg/kg）：未检出。 可溶性重铅（mg/</w:t>
      </w:r>
      <w:r>
        <w:rPr>
          <w:rFonts w:hint="eastAsia" w:ascii="Batang" w:hAnsi="Batang" w:eastAsia="Batang" w:cs="Batang"/>
          <w:szCs w:val="24"/>
          <w:shd w:val="clear" w:color="050000" w:fill="auto"/>
        </w:rPr>
        <w:t>㎡</w:t>
      </w:r>
      <w:r>
        <w:rPr>
          <w:rFonts w:hint="eastAsia" w:ascii="仿宋_GB2312" w:hAnsi="仿宋_GB2312" w:eastAsia="仿宋_GB2312" w:cs="仿宋_GB2312"/>
          <w:szCs w:val="24"/>
          <w:shd w:val="clear" w:color="050000" w:fill="auto"/>
        </w:rPr>
        <w:t>）：≤9。可溶性重镉（mg/</w:t>
      </w:r>
      <w:r>
        <w:rPr>
          <w:rFonts w:hint="eastAsia" w:ascii="Batang" w:hAnsi="Batang" w:eastAsia="Batang" w:cs="Batang"/>
          <w:szCs w:val="24"/>
          <w:shd w:val="clear" w:color="050000" w:fill="auto"/>
        </w:rPr>
        <w:t>㎡</w:t>
      </w:r>
      <w:r>
        <w:rPr>
          <w:rFonts w:hint="eastAsia" w:ascii="仿宋_GB2312" w:hAnsi="仿宋_GB2312" w:eastAsia="仿宋_GB2312" w:cs="仿宋_GB2312"/>
          <w:szCs w:val="24"/>
          <w:shd w:val="clear" w:color="050000" w:fill="auto"/>
        </w:rPr>
        <w:t>）：≤0.8。挥发物（g/m）:≤6.5。</w:t>
      </w:r>
    </w:p>
    <w:p>
      <w:pPr>
        <w:pStyle w:val="24"/>
        <w:ind w:firstLine="0" w:firstLineChars="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3.1.6.</w:t>
      </w:r>
      <w:r>
        <w:rPr>
          <w:rFonts w:ascii="仿宋_GB2312" w:hAnsi="仿宋_GB2312" w:eastAsia="仿宋_GB2312" w:cs="仿宋_GB2312"/>
          <w:szCs w:val="24"/>
          <w:shd w:val="clear" w:color="050000" w:fill="auto"/>
        </w:rPr>
        <w:t>2</w:t>
      </w:r>
      <w:r>
        <w:rPr>
          <w:rFonts w:hint="eastAsia" w:ascii="仿宋_GB2312" w:hAnsi="仿宋_GB2312" w:eastAsia="仿宋_GB2312" w:cs="仿宋_GB2312"/>
          <w:szCs w:val="24"/>
          <w:shd w:val="clear" w:color="050000" w:fill="auto"/>
        </w:rPr>
        <w:t>施工顺序：处理基层——涂底油——分格弹线——试铺地板——刮胶——铺贴地板——排气压实——清洁保养——成品保护</w:t>
      </w:r>
    </w:p>
    <w:p>
      <w:pPr>
        <w:pStyle w:val="24"/>
        <w:ind w:firstLine="0" w:firstLineChars="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3.1.6.</w:t>
      </w:r>
      <w:r>
        <w:rPr>
          <w:rFonts w:ascii="仿宋_GB2312" w:hAnsi="仿宋_GB2312" w:eastAsia="仿宋_GB2312" w:cs="仿宋_GB2312"/>
          <w:szCs w:val="24"/>
          <w:shd w:val="clear" w:color="050000" w:fill="auto"/>
        </w:rPr>
        <w:t>3</w:t>
      </w:r>
      <w:r>
        <w:rPr>
          <w:rFonts w:hint="eastAsia" w:ascii="仿宋_GB2312" w:hAnsi="仿宋_GB2312" w:eastAsia="仿宋_GB2312" w:cs="仿宋_GB2312"/>
          <w:szCs w:val="24"/>
          <w:shd w:val="clear" w:color="050000" w:fill="auto"/>
        </w:rPr>
        <w:t>施工标准：</w:t>
      </w:r>
    </w:p>
    <w:p>
      <w:pPr>
        <w:numPr>
          <w:ilvl w:val="0"/>
          <w:numId w:val="7"/>
        </w:numPr>
        <w:ind w:left="0" w:firstLine="480" w:firstLineChars="20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 xml:space="preserve">地坪预处理: </w:t>
      </w:r>
    </w:p>
    <w:p>
      <w:pPr>
        <w:widowControl/>
        <w:shd w:val="clear" w:color="auto" w:fill="FFFFFF"/>
        <w:wordWrap w:val="0"/>
        <w:ind w:firstLine="48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a）采用地坪打磨机配适当的磨片对地坪进行整体打磨, 除去油漆,胶水等残留物,凸起和疏松的地块,有空鼓的地块也必须去除</w:t>
      </w:r>
    </w:p>
    <w:p>
      <w:pPr>
        <w:widowControl/>
        <w:shd w:val="clear" w:color="auto" w:fill="FFFFFF"/>
        <w:wordWrap w:val="0"/>
        <w:ind w:firstLine="48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c）对于地坪上的裂缝,可采用不锈钢加强筋以及聚氨脂防水型粘合剂表面铺石英砂进行修补</w:t>
      </w:r>
    </w:p>
    <w:p>
      <w:pPr>
        <w:widowControl/>
        <w:shd w:val="clear" w:color="auto" w:fill="FFFFFF"/>
        <w:wordWrap w:val="0"/>
        <w:ind w:firstLine="48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d）地坪要求:干净、干燥、无油脂、无起沙、裂缝等现象,表面光洁。</w:t>
      </w:r>
    </w:p>
    <w:p>
      <w:pPr>
        <w:numPr>
          <w:ilvl w:val="0"/>
          <w:numId w:val="7"/>
        </w:numPr>
        <w:ind w:left="0" w:firstLine="480" w:firstLineChars="20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PVC塑胶地板施工</w:t>
      </w:r>
    </w:p>
    <w:p>
      <w:pPr>
        <w:widowControl/>
        <w:shd w:val="clear" w:color="auto" w:fill="FFFFFF"/>
        <w:wordWrap w:val="0"/>
        <w:ind w:firstLine="48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 xml:space="preserve">a）预铺及裁割: </w:t>
      </w:r>
    </w:p>
    <w:p>
      <w:pPr>
        <w:widowControl/>
        <w:numPr>
          <w:ilvl w:val="0"/>
          <w:numId w:val="8"/>
        </w:numPr>
        <w:shd w:val="clear" w:color="auto" w:fill="FFFFFF"/>
        <w:wordWrap w:val="0"/>
        <w:ind w:firstLine="6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无论是卷材还是块材,使用材料记忆性还原,温度与施工现场一致。</w:t>
      </w:r>
    </w:p>
    <w:p>
      <w:pPr>
        <w:widowControl/>
        <w:numPr>
          <w:ilvl w:val="0"/>
          <w:numId w:val="8"/>
        </w:numPr>
        <w:shd w:val="clear" w:color="auto" w:fill="FFFFFF"/>
        <w:wordWrap w:val="0"/>
        <w:ind w:firstLine="6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使用专用的修边器对卷材的毛边进行切割清理；</w:t>
      </w:r>
    </w:p>
    <w:p>
      <w:pPr>
        <w:widowControl/>
        <w:numPr>
          <w:ilvl w:val="0"/>
          <w:numId w:val="8"/>
        </w:numPr>
        <w:shd w:val="clear" w:color="auto" w:fill="FFFFFF"/>
        <w:wordWrap w:val="0"/>
        <w:ind w:firstLine="6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卷材铺设时,两块材料的搭接处应采用重叠切割,注意保持一刀割断</w:t>
      </w:r>
    </w:p>
    <w:p>
      <w:pPr>
        <w:widowControl/>
        <w:numPr>
          <w:ilvl w:val="0"/>
          <w:numId w:val="8"/>
        </w:numPr>
        <w:shd w:val="clear" w:color="auto" w:fill="FFFFFF"/>
        <w:wordWrap w:val="0"/>
        <w:ind w:firstLine="6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块材铺设时,两块材料之间应紧贴并没有接缝。</w:t>
      </w:r>
    </w:p>
    <w:p>
      <w:pPr>
        <w:widowControl/>
        <w:shd w:val="clear" w:color="auto" w:fill="FFFFFF"/>
        <w:wordWrap w:val="0"/>
        <w:ind w:firstLine="48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b）排气、滚压:</w:t>
      </w:r>
    </w:p>
    <w:p>
      <w:pPr>
        <w:widowControl/>
        <w:numPr>
          <w:ilvl w:val="0"/>
          <w:numId w:val="8"/>
        </w:numPr>
        <w:shd w:val="clear" w:color="auto" w:fill="FFFFFF"/>
        <w:wordWrap w:val="0"/>
        <w:ind w:firstLine="6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地板粘贴后,先用软木块推压地板表面进行平整并挤出空气；</w:t>
      </w:r>
    </w:p>
    <w:p>
      <w:pPr>
        <w:widowControl/>
        <w:numPr>
          <w:ilvl w:val="0"/>
          <w:numId w:val="8"/>
        </w:numPr>
        <w:shd w:val="clear" w:color="auto" w:fill="FFFFFF"/>
        <w:wordWrap w:val="0"/>
        <w:ind w:firstLine="6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随后用钢压辊均匀滚压地板并及时修整拼接处翘边的情况；</w:t>
      </w:r>
    </w:p>
    <w:p>
      <w:pPr>
        <w:widowControl/>
        <w:numPr>
          <w:ilvl w:val="0"/>
          <w:numId w:val="8"/>
        </w:numPr>
        <w:shd w:val="clear" w:color="auto" w:fill="FFFFFF"/>
        <w:wordWrap w:val="0"/>
        <w:ind w:firstLine="6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进行开槽和焊缝。</w:t>
      </w:r>
    </w:p>
    <w:p>
      <w:pPr>
        <w:widowControl/>
        <w:shd w:val="clear" w:color="auto" w:fill="FFFFFF"/>
        <w:wordWrap w:val="0"/>
        <w:ind w:firstLine="48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c）开槽:</w:t>
      </w:r>
    </w:p>
    <w:p>
      <w:pPr>
        <w:widowControl/>
        <w:numPr>
          <w:ilvl w:val="0"/>
          <w:numId w:val="8"/>
        </w:numPr>
        <w:shd w:val="clear" w:color="auto" w:fill="FFFFFF"/>
        <w:wordWrap w:val="0"/>
        <w:ind w:firstLine="6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使用专用的开槽器沿接缝处进行开槽, 为使焊接牢固,开缝不应透底,建议开槽深度为地板厚度的2/3；</w:t>
      </w:r>
    </w:p>
    <w:p>
      <w:pPr>
        <w:widowControl/>
        <w:numPr>
          <w:ilvl w:val="0"/>
          <w:numId w:val="8"/>
        </w:numPr>
        <w:shd w:val="clear" w:color="auto" w:fill="FFFFFF"/>
        <w:wordWrap w:val="0"/>
        <w:ind w:firstLine="6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在开缝器无法开刀的末端部位,请使用手动开缝器以同样的深度和宽度开缝；</w:t>
      </w:r>
    </w:p>
    <w:p>
      <w:pPr>
        <w:widowControl/>
        <w:numPr>
          <w:ilvl w:val="0"/>
          <w:numId w:val="8"/>
        </w:numPr>
        <w:shd w:val="clear" w:color="auto" w:fill="FFFFFF"/>
        <w:wordWrap w:val="0"/>
        <w:ind w:firstLine="6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焊缝之前,须清除槽内残留的灰尘和碎料。</w:t>
      </w:r>
    </w:p>
    <w:p>
      <w:pPr>
        <w:widowControl/>
        <w:shd w:val="clear" w:color="auto" w:fill="FFFFFF"/>
        <w:wordWrap w:val="0"/>
        <w:ind w:firstLine="48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 xml:space="preserve">d）焊缝: </w:t>
      </w:r>
    </w:p>
    <w:p>
      <w:pPr>
        <w:widowControl/>
        <w:numPr>
          <w:ilvl w:val="0"/>
          <w:numId w:val="8"/>
        </w:numPr>
        <w:shd w:val="clear" w:color="auto" w:fill="FFFFFF"/>
        <w:wordWrap w:val="0"/>
        <w:ind w:firstLine="6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可选用手工焊枪或自动焊接设备进行焊缝；</w:t>
      </w:r>
    </w:p>
    <w:p>
      <w:pPr>
        <w:widowControl/>
        <w:numPr>
          <w:ilvl w:val="0"/>
          <w:numId w:val="8"/>
        </w:numPr>
        <w:shd w:val="clear" w:color="auto" w:fill="FFFFFF"/>
        <w:wordWrap w:val="0"/>
        <w:ind w:firstLine="6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焊枪的温度应设置于350～400度左右；</w:t>
      </w:r>
    </w:p>
    <w:p>
      <w:pPr>
        <w:widowControl/>
        <w:numPr>
          <w:ilvl w:val="0"/>
          <w:numId w:val="8"/>
        </w:numPr>
        <w:shd w:val="clear" w:color="auto" w:fill="FFFFFF"/>
        <w:wordWrap w:val="0"/>
        <w:ind w:firstLine="6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以适当的焊接速度(保证焊条熔化),匀速地将焊条挤压入开好的槽中；</w:t>
      </w:r>
    </w:p>
    <w:p>
      <w:pPr>
        <w:widowControl/>
        <w:numPr>
          <w:ilvl w:val="0"/>
          <w:numId w:val="8"/>
        </w:numPr>
        <w:shd w:val="clear" w:color="auto" w:fill="FFFFFF"/>
        <w:wordWrap w:val="0"/>
        <w:ind w:firstLine="6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在焊条半冷却时,用焊条修平器或月型割刀把焊条余下的凸起部分割去, 一般作两次削刮,这样使PVC地材之间的接缝更具完全平整的效果。</w:t>
      </w:r>
    </w:p>
    <w:p>
      <w:pPr>
        <w:widowControl/>
        <w:shd w:val="clear" w:color="auto" w:fill="FFFFFF"/>
        <w:wordWrap w:val="0"/>
        <w:ind w:firstLine="48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e）卫生清理:施工完毕之后清理、清洁现场。</w:t>
      </w:r>
    </w:p>
    <w:p>
      <w:pPr>
        <w:pStyle w:val="24"/>
        <w:ind w:firstLine="0" w:firstLineChars="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3.1.7悬浮拼装运动地板施工</w:t>
      </w:r>
    </w:p>
    <w:p>
      <w:pPr>
        <w:spacing w:line="240" w:lineRule="auto"/>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3.1.7.1技术要求：</w:t>
      </w:r>
    </w:p>
    <w:p>
      <w:pPr>
        <w:ind w:firstLine="420"/>
        <w:jc w:val="left"/>
        <w:rPr>
          <w:rFonts w:ascii="仿宋_GB2312" w:hAnsi="仿宋_GB2312" w:eastAsia="仿宋_GB2312" w:cs="仿宋_GB2312"/>
          <w:szCs w:val="24"/>
          <w:highlight w:val="magenta"/>
          <w:shd w:val="clear" w:color="050000" w:fill="auto"/>
        </w:rPr>
      </w:pPr>
      <w:r>
        <w:rPr>
          <w:rFonts w:hint="eastAsia" w:ascii="仿宋_GB2312" w:hAnsi="仿宋_GB2312" w:eastAsia="仿宋_GB2312" w:cs="仿宋_GB2312"/>
          <w:szCs w:val="24"/>
          <w:shd w:val="clear" w:color="050000" w:fill="auto"/>
        </w:rPr>
        <w:t>1）参考规格：500mm *500mm *15.8mm，参考型号：双层伸缩古币。</w:t>
      </w:r>
    </w:p>
    <w:p>
      <w:pPr>
        <w:ind w:firstLine="420"/>
        <w:rPr>
          <w:rFonts w:ascii="仿宋_GB2312" w:hAnsi="仿宋_GB2312" w:eastAsia="仿宋_GB2312" w:cs="仿宋_GB2312"/>
          <w:szCs w:val="24"/>
          <w:shd w:val="clear" w:color="050000" w:fill="auto"/>
        </w:rPr>
      </w:pPr>
      <w:bookmarkStart w:id="46" w:name="2"/>
      <w:bookmarkEnd w:id="46"/>
      <w:bookmarkStart w:id="47" w:name="1_2"/>
      <w:bookmarkEnd w:id="47"/>
      <w:r>
        <w:rPr>
          <w:rFonts w:hint="eastAsia" w:ascii="仿宋_GB2312" w:hAnsi="仿宋_GB2312" w:eastAsia="仿宋_GB2312" w:cs="仿宋_GB2312"/>
          <w:szCs w:val="24"/>
          <w:shd w:val="clear" w:color="050000" w:fill="auto"/>
        </w:rPr>
        <w:t xml:space="preserve">2）100%改性聚丙烯（改性PP）环保纯原料生产，无毒、无味、防水耐湿、不寄生细菌、绿色环保，安全卫生。                          </w:t>
      </w:r>
    </w:p>
    <w:p>
      <w:pPr>
        <w:ind w:firstLine="420"/>
        <w:rPr>
          <w:rFonts w:ascii="仿宋_GB2312" w:hAnsi="仿宋_GB2312" w:eastAsia="仿宋_GB2312" w:cs="仿宋_GB2312"/>
          <w:color w:val="000000" w:themeColor="text1"/>
          <w:szCs w:val="24"/>
          <w:shd w:val="clear" w:color="050000" w:fill="auto"/>
          <w14:textFill>
            <w14:solidFill>
              <w14:schemeClr w14:val="tx1"/>
            </w14:solidFill>
          </w14:textFill>
        </w:rPr>
      </w:pPr>
      <w:r>
        <w:rPr>
          <w:rFonts w:hint="eastAsia" w:ascii="仿宋_GB2312" w:hAnsi="仿宋_GB2312" w:eastAsia="仿宋_GB2312" w:cs="仿宋_GB2312"/>
          <w:szCs w:val="24"/>
          <w:shd w:val="clear" w:color="050000" w:fill="auto"/>
        </w:rPr>
        <w:t xml:space="preserve">3）具有耐压、耐冲击、耐高低温、使用寿命长、耐候性高，表面面做人体安全圆化处理、镂空花型，有利于排水。                      </w:t>
      </w:r>
    </w:p>
    <w:p>
      <w:pPr>
        <w:ind w:firstLine="42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 xml:space="preserve">4）板体为多块组合伸缩条技术软连结构设计，一次注塑成型，使地板与地面实现无缝贴合。                                          </w:t>
      </w:r>
    </w:p>
    <w:p>
      <w:pPr>
        <w:ind w:firstLine="42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5）伸缩条集中加强触脚，使地板底部更耐磨。</w:t>
      </w:r>
    </w:p>
    <w:p>
      <w:pPr>
        <w:ind w:firstLine="42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6）悬浮拼装运动地依据GBT/3681-2011标准自然暴露试验（测试周期不低于18个月）灰卡等级≥4级。</w:t>
      </w:r>
    </w:p>
    <w:p>
      <w:pPr>
        <w:ind w:firstLine="42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7）悬浮拼装运动地板符合GB 36246-2018 中小学合成材料面层运动场地有害物质限量5.6.1 合成材料面层成品中有害物质限量和气味（标准中有害物质的全部测试项）合格且气味等级≤2级。</w:t>
      </w:r>
    </w:p>
    <w:p>
      <w:pPr>
        <w:ind w:firstLine="42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8）悬浮拼装运动地板固体原料符合GB36246-2018 中小学合成材料面层运动场地有害物质限量5.6.2.1 合成材料面层原料固体原料中有害物质限量- 气味等级、苯并[a]芘、多环芳香烃(18 种)、可溶性重金属含量（铅，镉，铬，汞）检测合格。</w:t>
      </w:r>
    </w:p>
    <w:p>
      <w:pPr>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3.1.7.2施工工艺要求：</w:t>
      </w:r>
    </w:p>
    <w:p>
      <w:pPr>
        <w:ind w:firstLine="42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1）基础要求与处理：基础水平抬升处用打磨机处理平整，对有明显高低差的地方进行找平，裂缝需要填缝。</w:t>
      </w:r>
    </w:p>
    <w:p>
      <w:pPr>
        <w:ind w:firstLine="42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2）地板安装：</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a</w:t>
      </w:r>
      <w:r>
        <w:rPr>
          <w:rFonts w:hint="eastAsia" w:ascii="仿宋_GB2312" w:hAnsi="仿宋_GB2312" w:eastAsia="仿宋_GB2312" w:cs="仿宋_GB2312"/>
          <w:szCs w:val="24"/>
          <w:shd w:val="clear" w:color="050000" w:fill="auto"/>
        </w:rPr>
        <w:t>）以场地左上角为安装起点，依次从左向右，将地板销和扣对齐，用橡胶锤敲击固定扣好。</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b</w:t>
      </w:r>
      <w:r>
        <w:rPr>
          <w:rFonts w:hint="eastAsia" w:ascii="仿宋_GB2312" w:hAnsi="仿宋_GB2312" w:eastAsia="仿宋_GB2312" w:cs="仿宋_GB2312"/>
          <w:szCs w:val="24"/>
          <w:shd w:val="clear" w:color="050000" w:fill="auto"/>
        </w:rPr>
        <w:t>）如果地面是不规则的形状，则需要根据地面情况现场切割地板块，以达到理想效果。</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c</w:t>
      </w:r>
      <w:r>
        <w:rPr>
          <w:rFonts w:hint="eastAsia" w:ascii="仿宋_GB2312" w:hAnsi="仿宋_GB2312" w:eastAsia="仿宋_GB2312" w:cs="仿宋_GB2312"/>
          <w:szCs w:val="24"/>
          <w:shd w:val="clear" w:color="050000" w:fill="auto"/>
        </w:rPr>
        <w:t>）地板边安装方法:</w:t>
      </w:r>
      <w:r>
        <w:rPr>
          <w:rFonts w:hint="eastAsia"/>
          <w:color w:val="000000"/>
          <w:szCs w:val="24"/>
        </w:rPr>
        <w:t xml:space="preserve"> </w:t>
      </w:r>
      <w:r>
        <w:rPr>
          <w:rFonts w:hint="eastAsia" w:ascii="仿宋_GB2312" w:hAnsi="仿宋_GB2312" w:eastAsia="仿宋_GB2312" w:cs="仿宋_GB2312"/>
          <w:szCs w:val="24"/>
          <w:shd w:val="clear" w:color="050000" w:fill="auto"/>
        </w:rPr>
        <w:t>地板带有销的部分与双耳的地板边相连接，带有孔的部分与单耳的地板边相连接，将地板边的扣与地板的销用橡皮锤相连接。</w:t>
      </w:r>
    </w:p>
    <w:p>
      <w:pPr>
        <w:ind w:firstLine="420"/>
        <w:rPr>
          <w:rFonts w:ascii="仿宋_GB2312" w:hAnsi="仿宋_GB2312" w:eastAsia="仿宋_GB2312" w:cs="仿宋_GB2312"/>
          <w:szCs w:val="24"/>
          <w:shd w:val="clear" w:color="050000" w:fill="auto"/>
        </w:rPr>
      </w:pPr>
      <w:r>
        <w:rPr>
          <w:rFonts w:ascii="仿宋_GB2312" w:hAnsi="仿宋_GB2312" w:eastAsia="仿宋_GB2312" w:cs="仿宋_GB2312"/>
          <w:szCs w:val="24"/>
          <w:shd w:val="clear" w:color="050000" w:fill="auto"/>
        </w:rPr>
        <w:t>d</w:t>
      </w:r>
      <w:r>
        <w:rPr>
          <w:rFonts w:hint="eastAsia" w:ascii="仿宋_GB2312" w:hAnsi="仿宋_GB2312" w:eastAsia="仿宋_GB2312" w:cs="仿宋_GB2312"/>
          <w:szCs w:val="24"/>
          <w:shd w:val="clear" w:color="050000" w:fill="auto"/>
        </w:rPr>
        <w:t>）安装地板四个角</w:t>
      </w:r>
    </w:p>
    <w:p>
      <w:pPr>
        <w:widowControl/>
        <w:shd w:val="clear" w:color="auto" w:fill="FFFFFF"/>
        <w:ind w:firstLine="420"/>
        <w:jc w:val="left"/>
        <w:rPr>
          <w:rFonts w:ascii="仿宋_GB2312" w:hAnsi="仿宋_GB2312" w:eastAsia="仿宋_GB2312" w:cs="仿宋_GB2312"/>
          <w:szCs w:val="24"/>
          <w:shd w:val="clear" w:color="050000" w:fill="auto"/>
        </w:rPr>
      </w:pPr>
      <w:r>
        <w:t>e</w:t>
      </w:r>
      <w:r>
        <w:rPr>
          <w:rFonts w:hint="eastAsia"/>
        </w:rPr>
        <w:t>）</w:t>
      </w:r>
      <w:r>
        <w:rPr>
          <w:rFonts w:hint="eastAsia" w:ascii="仿宋_GB2312" w:hAnsi="仿宋_GB2312" w:eastAsia="仿宋_GB2312" w:cs="仿宋_GB2312"/>
          <w:szCs w:val="24"/>
          <w:shd w:val="clear" w:color="050000" w:fill="auto"/>
        </w:rPr>
        <w:t>安装注意事项：安装时地板销和扣一定要对齐，以免损坏地板。</w:t>
      </w:r>
    </w:p>
    <w:p>
      <w:pPr>
        <w:widowControl/>
        <w:shd w:val="clear" w:color="auto" w:fill="FFFFFF"/>
        <w:ind w:firstLine="420"/>
        <w:jc w:val="left"/>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3）按标准尺寸丈量定位，标出篮球场界线位置，用美纹纸沿界线两边贴好，用2寸油漆刷子把专用划线漆涂刷于美纹纸间，待表面干后撕掉美纹纸。</w:t>
      </w:r>
    </w:p>
    <w:p>
      <w:pPr>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3.1.8硅藻泥施工工艺</w:t>
      </w:r>
    </w:p>
    <w:p>
      <w:pPr>
        <w:ind w:firstLine="420"/>
        <w:rPr>
          <w:rFonts w:ascii="仿宋_GB2312" w:eastAsia="仿宋_GB2312"/>
        </w:rPr>
      </w:pPr>
      <w:r>
        <w:rPr>
          <w:rFonts w:hint="eastAsia" w:ascii="仿宋_GB2312" w:eastAsia="仿宋_GB2312"/>
        </w:rPr>
        <w:t>1）搅拌</w:t>
      </w:r>
    </w:p>
    <w:p>
      <w:pPr>
        <w:ind w:firstLine="420"/>
        <w:rPr>
          <w:rFonts w:ascii="仿宋_GB2312" w:eastAsia="仿宋_GB2312"/>
        </w:rPr>
      </w:pPr>
      <w:r>
        <w:rPr>
          <w:rFonts w:hint="eastAsia" w:ascii="仿宋_GB2312" w:eastAsia="仿宋_GB2312"/>
        </w:rPr>
        <w:t>首先根据施工量准备清水，加</w:t>
      </w:r>
      <w:r>
        <w:fldChar w:fldCharType="begin"/>
      </w:r>
      <w:r>
        <w:instrText xml:space="preserve"> HYPERLINK "http://www.so.com/s?q=%E7%A1%85%E8%97%BB%E6%B3%A5&amp;ie=utf-8&amp;src=internal_wenda_recommend_textn" \t "_blank" </w:instrText>
      </w:r>
      <w:r>
        <w:fldChar w:fldCharType="separate"/>
      </w:r>
      <w:r>
        <w:rPr>
          <w:rFonts w:hint="eastAsia" w:ascii="仿宋_GB2312" w:eastAsia="仿宋_GB2312"/>
        </w:rPr>
        <w:t>硅藻泥</w:t>
      </w:r>
      <w:r>
        <w:rPr>
          <w:rFonts w:hint="eastAsia" w:ascii="仿宋_GB2312" w:eastAsia="仿宋_GB2312"/>
        </w:rPr>
        <w:fldChar w:fldCharType="end"/>
      </w:r>
      <w:r>
        <w:fldChar w:fldCharType="begin"/>
      </w:r>
      <w:r>
        <w:instrText xml:space="preserve"> HYPERLINK "http://www.so.com/s?q=%E5%B9%B2%E7%B2%89&amp;ie=utf-8&amp;src=internal_wenda_recommend_textn" \t "_blank" </w:instrText>
      </w:r>
      <w:r>
        <w:fldChar w:fldCharType="separate"/>
      </w:r>
      <w:r>
        <w:rPr>
          <w:rFonts w:hint="eastAsia" w:ascii="仿宋_GB2312" w:eastAsia="仿宋_GB2312"/>
        </w:rPr>
        <w:t>干粉</w:t>
      </w:r>
      <w:r>
        <w:rPr>
          <w:rFonts w:hint="eastAsia" w:ascii="仿宋_GB2312" w:eastAsia="仿宋_GB2312"/>
        </w:rPr>
        <w:fldChar w:fldCharType="end"/>
      </w:r>
      <w:r>
        <w:rPr>
          <w:rFonts w:hint="eastAsia" w:ascii="仿宋_GB2312" w:eastAsia="仿宋_GB2312"/>
        </w:rPr>
        <w:t>后，适量加入清水，用电动搅拌机搅拌，搅拌同时按需加入清水，充分搅拌均匀后方可使用。</w:t>
      </w:r>
    </w:p>
    <w:p>
      <w:pPr>
        <w:adjustRightInd w:val="0"/>
        <w:snapToGrid w:val="0"/>
        <w:ind w:firstLine="420"/>
        <w:rPr>
          <w:rFonts w:ascii="仿宋_GB2312" w:eastAsia="仿宋_GB2312"/>
        </w:rPr>
      </w:pPr>
      <w:r>
        <w:rPr>
          <w:rFonts w:hint="eastAsia" w:ascii="仿宋_GB2312" w:eastAsia="仿宋_GB2312"/>
        </w:rPr>
        <w:t>2）涂抹</w:t>
      </w:r>
    </w:p>
    <w:p>
      <w:pPr>
        <w:adjustRightInd w:val="0"/>
        <w:snapToGrid w:val="0"/>
        <w:ind w:firstLine="420"/>
        <w:rPr>
          <w:rFonts w:ascii="仿宋_GB2312" w:eastAsia="仿宋_GB2312"/>
        </w:rPr>
      </w:pPr>
      <w:r>
        <w:rPr>
          <w:rFonts w:hint="eastAsia" w:ascii="仿宋_GB2312" w:eastAsia="仿宋_GB2312"/>
        </w:rPr>
        <w:t>然后打底抹平</w:t>
      </w:r>
      <w:r>
        <w:rPr>
          <w:rFonts w:hint="eastAsia" w:ascii="仿宋_GB2312" w:hAnsi="仿宋_GB2312" w:eastAsia="仿宋_GB2312" w:cs="仿宋_GB2312"/>
        </w:rPr>
        <w:t>墙面，快要</w:t>
      </w:r>
      <w:r>
        <w:fldChar w:fldCharType="begin"/>
      </w:r>
      <w:r>
        <w:instrText xml:space="preserve"> HYPERLINK "http://www.so.com/s?q=%E5%B9%B2%E6%97%B6&amp;ie=utf-8&amp;src=internal_wenda_recommend_textn" \t "_blank" </w:instrText>
      </w:r>
      <w:r>
        <w:fldChar w:fldCharType="separate"/>
      </w:r>
      <w:r>
        <w:rPr>
          <w:rFonts w:hint="eastAsia" w:ascii="仿宋_GB2312" w:eastAsia="仿宋_GB2312"/>
        </w:rPr>
        <w:t>干时</w:t>
      </w:r>
      <w:r>
        <w:rPr>
          <w:rFonts w:hint="eastAsia" w:ascii="仿宋_GB2312" w:eastAsia="仿宋_GB2312"/>
        </w:rPr>
        <w:fldChar w:fldCharType="end"/>
      </w:r>
      <w:r>
        <w:rPr>
          <w:rFonts w:hint="eastAsia" w:ascii="仿宋_GB2312" w:eastAsia="仿宋_GB2312"/>
        </w:rPr>
        <w:t>再抹第二遍</w:t>
      </w:r>
      <w:r>
        <w:fldChar w:fldCharType="begin"/>
      </w:r>
      <w:r>
        <w:instrText xml:space="preserve"> HYPERLINK "http://www.so.com/s?q=%E9%9D%A2%E5%B1%82&amp;ie=utf-8&amp;src=internal_wenda_recommend_textn" \t "_blank" </w:instrText>
      </w:r>
      <w:r>
        <w:fldChar w:fldCharType="separate"/>
      </w:r>
      <w:r>
        <w:rPr>
          <w:rFonts w:hint="eastAsia" w:ascii="仿宋_GB2312" w:eastAsia="仿宋_GB2312"/>
        </w:rPr>
        <w:t>面层</w:t>
      </w:r>
      <w:r>
        <w:rPr>
          <w:rFonts w:hint="eastAsia" w:ascii="仿宋_GB2312" w:eastAsia="仿宋_GB2312"/>
        </w:rPr>
        <w:fldChar w:fldCharType="end"/>
      </w:r>
      <w:r>
        <w:rPr>
          <w:rFonts w:hint="eastAsia" w:ascii="仿宋_GB2312" w:eastAsia="仿宋_GB2312"/>
        </w:rPr>
        <w:t>，面层需涂抹平整。</w:t>
      </w:r>
      <w:r>
        <w:rPr>
          <w:rFonts w:hint="eastAsia" w:ascii="仿宋_GB2312" w:eastAsia="仿宋_GB2312"/>
        </w:rPr>
        <w:br w:type="textWrapping"/>
      </w:r>
      <w:r>
        <w:rPr>
          <w:rFonts w:hint="eastAsia" w:ascii="仿宋_GB2312" w:eastAsia="仿宋_GB2312"/>
        </w:rPr>
        <w:t>3、喷涂</w:t>
      </w:r>
    </w:p>
    <w:p>
      <w:pPr>
        <w:adjustRightInd w:val="0"/>
        <w:snapToGrid w:val="0"/>
        <w:ind w:firstLine="420"/>
        <w:rPr>
          <w:rFonts w:ascii="仿宋_GB2312" w:eastAsia="仿宋_GB2312"/>
        </w:rPr>
      </w:pPr>
      <w:r>
        <w:rPr>
          <w:rFonts w:hint="eastAsia" w:ascii="仿宋_GB2312" w:eastAsia="仿宋_GB2312"/>
        </w:rPr>
        <w:t>抹第二遍面层，稍等至表面无水光反射后，用专用工具在</w:t>
      </w:r>
      <w:r>
        <w:fldChar w:fldCharType="begin"/>
      </w:r>
      <w:r>
        <w:instrText xml:space="preserve"> HYPERLINK "http://www.so.com/s?q=%E5%A2%99%E4%BD%93&amp;ie=utf-8&amp;src=internal_wenda_recommend_textn" \t "_blank" </w:instrText>
      </w:r>
      <w:r>
        <w:fldChar w:fldCharType="separate"/>
      </w:r>
      <w:r>
        <w:rPr>
          <w:rFonts w:hint="eastAsia" w:ascii="仿宋_GB2312" w:eastAsia="仿宋_GB2312"/>
        </w:rPr>
        <w:t>墙体</w:t>
      </w:r>
      <w:r>
        <w:rPr>
          <w:rFonts w:hint="eastAsia" w:ascii="仿宋_GB2312" w:eastAsia="仿宋_GB2312"/>
        </w:rPr>
        <w:fldChar w:fldCharType="end"/>
      </w:r>
      <w:r>
        <w:rPr>
          <w:rFonts w:hint="eastAsia" w:ascii="仿宋_GB2312" w:eastAsia="仿宋_GB2312"/>
        </w:rPr>
        <w:t>表面作出肌理，使墙体表面富含</w:t>
      </w:r>
      <w:r>
        <w:fldChar w:fldCharType="begin"/>
      </w:r>
      <w:r>
        <w:instrText xml:space="preserve"> HYPERLINK "http://www.so.com/s?q=%E8%89%BA%E6%9C%AF%E6%80%A7&amp;ie=utf-8&amp;src=internal_wenda_recommend_textn" \t "_blank" </w:instrText>
      </w:r>
      <w:r>
        <w:fldChar w:fldCharType="separate"/>
      </w:r>
      <w:r>
        <w:rPr>
          <w:rFonts w:hint="eastAsia" w:ascii="仿宋_GB2312" w:eastAsia="仿宋_GB2312"/>
        </w:rPr>
        <w:t>艺术性</w:t>
      </w:r>
      <w:r>
        <w:rPr>
          <w:rFonts w:hint="eastAsia" w:ascii="仿宋_GB2312" w:eastAsia="仿宋_GB2312"/>
        </w:rPr>
        <w:fldChar w:fldCharType="end"/>
      </w:r>
      <w:r>
        <w:rPr>
          <w:rFonts w:hint="eastAsia" w:ascii="仿宋_GB2312" w:eastAsia="仿宋_GB2312"/>
        </w:rPr>
        <w:t>，然后用收光抹子收光。</w:t>
      </w:r>
    </w:p>
    <w:p>
      <w:pPr>
        <w:adjustRightInd w:val="0"/>
        <w:snapToGrid w:val="0"/>
        <w:ind w:firstLine="420"/>
        <w:rPr>
          <w:rFonts w:ascii="仿宋_GB2312" w:eastAsia="仿宋_GB2312"/>
        </w:rPr>
      </w:pPr>
      <w:r>
        <w:rPr>
          <w:rFonts w:hint="eastAsia" w:ascii="仿宋_GB2312" w:eastAsia="仿宋_GB2312"/>
        </w:rPr>
        <w:t>喷第二遍面层，稍等表面无</w:t>
      </w:r>
      <w:r>
        <w:fldChar w:fldCharType="begin"/>
      </w:r>
      <w:r>
        <w:instrText xml:space="preserve"> HYPERLINK "http://www.so.com/s?q=%E6%B0%B4%E5%85%89&amp;ie=utf-8&amp;src=internal_wenda_recommend_textn" \t "_blank" </w:instrText>
      </w:r>
      <w:r>
        <w:fldChar w:fldCharType="separate"/>
      </w:r>
      <w:r>
        <w:rPr>
          <w:rFonts w:hint="eastAsia" w:ascii="仿宋_GB2312" w:eastAsia="仿宋_GB2312"/>
        </w:rPr>
        <w:t>水光</w:t>
      </w:r>
      <w:r>
        <w:rPr>
          <w:rFonts w:hint="eastAsia" w:ascii="仿宋_GB2312" w:eastAsia="仿宋_GB2312"/>
        </w:rPr>
        <w:fldChar w:fldCharType="end"/>
      </w:r>
      <w:r>
        <w:rPr>
          <w:rFonts w:hint="eastAsia" w:ascii="仿宋_GB2312" w:eastAsia="仿宋_GB2312"/>
        </w:rPr>
        <w:t>可进行收光，共收光两次。</w:t>
      </w:r>
      <w:r>
        <w:rPr>
          <w:rFonts w:hint="eastAsia" w:ascii="仿宋_GB2312" w:eastAsia="仿宋_GB2312"/>
        </w:rPr>
        <w:br w:type="textWrapping"/>
      </w:r>
      <w:r>
        <w:rPr>
          <w:rFonts w:hint="eastAsia" w:ascii="仿宋_GB2312" w:eastAsia="仿宋_GB2312"/>
        </w:rPr>
        <w:t>4、清洁</w:t>
      </w:r>
      <w:r>
        <w:fldChar w:fldCharType="begin"/>
      </w:r>
      <w:r>
        <w:instrText xml:space="preserve"> HYPERLINK "http://www.so.com/s?q=%E6%96%BD%E5%B7%A5%E7%8E%B0%E5%9C%BA&amp;ie=utf-8&amp;src=internal_wenda_recommend_textn" \t "_blank" </w:instrText>
      </w:r>
      <w:r>
        <w:fldChar w:fldCharType="separate"/>
      </w:r>
      <w:r>
        <w:rPr>
          <w:rFonts w:hint="eastAsia" w:ascii="仿宋_GB2312" w:eastAsia="仿宋_GB2312"/>
        </w:rPr>
        <w:t>施工现场</w:t>
      </w:r>
      <w:r>
        <w:rPr>
          <w:rFonts w:hint="eastAsia" w:ascii="仿宋_GB2312" w:eastAsia="仿宋_GB2312"/>
        </w:rPr>
        <w:fldChar w:fldCharType="end"/>
      </w:r>
    </w:p>
    <w:p>
      <w:pPr>
        <w:adjustRightInd w:val="0"/>
        <w:snapToGrid w:val="0"/>
        <w:ind w:firstLine="420"/>
        <w:rPr>
          <w:rFonts w:ascii="仿宋_GB2312" w:eastAsia="仿宋_GB2312"/>
        </w:rPr>
      </w:pPr>
      <w:r>
        <w:rPr>
          <w:rFonts w:hint="eastAsia" w:ascii="仿宋_GB2312" w:eastAsia="仿宋_GB2312"/>
        </w:rPr>
        <w:t>撕掉保护用胶带纸，用收光抹子将胶带纸带起的</w:t>
      </w:r>
      <w:r>
        <w:fldChar w:fldCharType="begin"/>
      </w:r>
      <w:r>
        <w:instrText xml:space="preserve"> HYPERLINK "http://www.so.com/s?q=%E6%AF%9B%E8%BE%B9&amp;ie=utf-8&amp;src=internal_wenda_recommend_textn" \t "_blank" </w:instrText>
      </w:r>
      <w:r>
        <w:fldChar w:fldCharType="separate"/>
      </w:r>
      <w:r>
        <w:rPr>
          <w:rFonts w:hint="eastAsia" w:ascii="仿宋_GB2312" w:eastAsia="仿宋_GB2312"/>
        </w:rPr>
        <w:t>毛边</w:t>
      </w:r>
      <w:r>
        <w:rPr>
          <w:rFonts w:hint="eastAsia" w:ascii="仿宋_GB2312" w:eastAsia="仿宋_GB2312"/>
        </w:rPr>
        <w:fldChar w:fldCharType="end"/>
      </w:r>
      <w:r>
        <w:rPr>
          <w:rFonts w:hint="eastAsia" w:ascii="仿宋_GB2312" w:eastAsia="仿宋_GB2312"/>
        </w:rPr>
        <w:t>压平即可。</w:t>
      </w:r>
    </w:p>
    <w:p>
      <w:pPr>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3.1.9其他详见工程量清单。</w:t>
      </w:r>
    </w:p>
    <w:p>
      <w:pPr>
        <w:pStyle w:val="24"/>
        <w:numPr>
          <w:ilvl w:val="0"/>
          <w:numId w:val="5"/>
        </w:numPr>
        <w:ind w:left="0" w:firstLine="0" w:firstLineChars="0"/>
        <w:outlineLvl w:val="1"/>
        <w:rPr>
          <w:rFonts w:ascii="仿宋_GB2312" w:hAnsi="仿宋_GB2312" w:eastAsia="仿宋_GB2312" w:cs="仿宋_GB2312"/>
          <w:b/>
          <w:bCs/>
          <w:szCs w:val="24"/>
          <w:shd w:val="clear" w:color="050000" w:fill="auto"/>
        </w:rPr>
      </w:pPr>
      <w:bookmarkStart w:id="48" w:name="_Toc31317"/>
      <w:r>
        <w:rPr>
          <w:rFonts w:hint="eastAsia" w:ascii="仿宋_GB2312" w:hAnsi="仿宋_GB2312" w:eastAsia="仿宋_GB2312" w:cs="仿宋_GB2312"/>
          <w:b/>
          <w:bCs/>
          <w:szCs w:val="24"/>
          <w:shd w:val="clear" w:color="050000" w:fill="auto"/>
        </w:rPr>
        <w:t>执行参考标准</w:t>
      </w:r>
      <w:bookmarkEnd w:id="42"/>
      <w:bookmarkEnd w:id="43"/>
      <w:bookmarkEnd w:id="48"/>
    </w:p>
    <w:p>
      <w:pPr>
        <w:ind w:firstLine="480" w:firstLineChars="20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施工及竣工验收中应遵守国家的现行相关规程规范，主要有：</w:t>
      </w:r>
    </w:p>
    <w:p>
      <w:pPr>
        <w:ind w:firstLine="480" w:firstLineChars="200"/>
        <w:rPr>
          <w:rFonts w:ascii="仿宋_GB2312" w:hAnsi="仿宋_GB2312" w:eastAsia="仿宋_GB2312" w:cs="仿宋_GB2312"/>
          <w:szCs w:val="24"/>
          <w:shd w:val="clear" w:color="050000" w:fill="auto"/>
        </w:rPr>
      </w:pPr>
    </w:p>
    <w:tbl>
      <w:tblPr>
        <w:tblStyle w:val="16"/>
        <w:tblW w:w="8655" w:type="dxa"/>
        <w:tblInd w:w="0" w:type="dxa"/>
        <w:tblLayout w:type="fixed"/>
        <w:tblCellMar>
          <w:top w:w="15" w:type="dxa"/>
          <w:left w:w="15" w:type="dxa"/>
          <w:bottom w:w="15" w:type="dxa"/>
          <w:right w:w="15" w:type="dxa"/>
        </w:tblCellMar>
      </w:tblPr>
      <w:tblGrid>
        <w:gridCol w:w="887"/>
        <w:gridCol w:w="2607"/>
        <w:gridCol w:w="5161"/>
      </w:tblGrid>
      <w:tr>
        <w:tblPrEx>
          <w:tblCellMar>
            <w:top w:w="15" w:type="dxa"/>
            <w:left w:w="15" w:type="dxa"/>
            <w:bottom w:w="15" w:type="dxa"/>
            <w:right w:w="15" w:type="dxa"/>
          </w:tblCellMar>
        </w:tblPrEx>
        <w:trPr>
          <w:trHeight w:val="328" w:hRule="atLeast"/>
        </w:trPr>
        <w:tc>
          <w:tcPr>
            <w:tcW w:w="865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ascii="仿宋_GB2312" w:hAnsi="宋体" w:eastAsia="仿宋_GB2312" w:cs="宋体"/>
                <w:b/>
                <w:color w:val="000000"/>
                <w:sz w:val="21"/>
                <w:szCs w:val="21"/>
              </w:rPr>
            </w:pPr>
            <w:r>
              <w:rPr>
                <w:rFonts w:hint="eastAsia" w:ascii="仿宋_GB2312" w:hAnsi="宋体" w:eastAsia="仿宋_GB2312" w:cs="宋体"/>
                <w:b/>
                <w:color w:val="000000"/>
                <w:kern w:val="0"/>
                <w:sz w:val="21"/>
                <w:szCs w:val="21"/>
              </w:rPr>
              <w:t>标准汇总表</w:t>
            </w:r>
          </w:p>
        </w:tc>
      </w:tr>
      <w:tr>
        <w:tblPrEx>
          <w:tblCellMar>
            <w:top w:w="15" w:type="dxa"/>
            <w:left w:w="15" w:type="dxa"/>
            <w:bottom w:w="15" w:type="dxa"/>
            <w:right w:w="15" w:type="dxa"/>
          </w:tblCellMar>
        </w:tblPrEx>
        <w:trPr>
          <w:trHeight w:val="493" w:hRule="atLeast"/>
        </w:trPr>
        <w:tc>
          <w:tcPr>
            <w:tcW w:w="88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210" w:firstLineChars="100"/>
              <w:textAlignment w:val="center"/>
              <w:rPr>
                <w:rFonts w:ascii="仿宋_GB2312" w:hAnsi="宋体" w:eastAsia="仿宋_GB2312" w:cs="宋体"/>
                <w:b/>
                <w:color w:val="000000"/>
                <w:sz w:val="21"/>
                <w:szCs w:val="21"/>
              </w:rPr>
            </w:pPr>
            <w:r>
              <w:rPr>
                <w:rFonts w:hint="eastAsia" w:ascii="仿宋_GB2312" w:hAnsi="宋体" w:eastAsia="仿宋_GB2312" w:cs="宋体"/>
                <w:b/>
                <w:color w:val="000000"/>
                <w:kern w:val="0"/>
                <w:sz w:val="21"/>
                <w:szCs w:val="21"/>
              </w:rPr>
              <w:t>序号</w:t>
            </w:r>
          </w:p>
        </w:tc>
        <w:tc>
          <w:tcPr>
            <w:tcW w:w="260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ascii="仿宋_GB2312" w:hAnsi="宋体" w:eastAsia="仿宋_GB2312" w:cs="宋体"/>
                <w:b/>
                <w:color w:val="000000"/>
                <w:sz w:val="21"/>
                <w:szCs w:val="21"/>
              </w:rPr>
            </w:pPr>
            <w:r>
              <w:rPr>
                <w:rFonts w:hint="eastAsia" w:ascii="仿宋_GB2312" w:hAnsi="宋体" w:eastAsia="仿宋_GB2312" w:cs="宋体"/>
                <w:b/>
                <w:color w:val="000000"/>
                <w:kern w:val="0"/>
                <w:sz w:val="21"/>
                <w:szCs w:val="21"/>
              </w:rPr>
              <w:t>标准代号</w:t>
            </w:r>
          </w:p>
        </w:tc>
        <w:tc>
          <w:tcPr>
            <w:tcW w:w="51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textAlignment w:val="center"/>
              <w:rPr>
                <w:rFonts w:ascii="仿宋_GB2312" w:hAnsi="宋体" w:eastAsia="仿宋_GB2312" w:cs="宋体"/>
                <w:b/>
                <w:color w:val="000000"/>
                <w:sz w:val="21"/>
                <w:szCs w:val="21"/>
              </w:rPr>
            </w:pPr>
            <w:r>
              <w:rPr>
                <w:rFonts w:hint="eastAsia" w:ascii="仿宋_GB2312" w:hAnsi="宋体" w:eastAsia="仿宋_GB2312" w:cs="宋体"/>
                <w:b/>
                <w:color w:val="000000"/>
                <w:kern w:val="0"/>
                <w:sz w:val="21"/>
                <w:szCs w:val="21"/>
              </w:rPr>
              <w:t>标准名称</w:t>
            </w:r>
          </w:p>
        </w:tc>
      </w:tr>
      <w:tr>
        <w:tblPrEx>
          <w:tblCellMar>
            <w:top w:w="15" w:type="dxa"/>
            <w:left w:w="15" w:type="dxa"/>
            <w:bottom w:w="15" w:type="dxa"/>
            <w:right w:w="15" w:type="dxa"/>
          </w:tblCellMar>
        </w:tblPrEx>
        <w:trPr>
          <w:trHeight w:val="452" w:hRule="atLeast"/>
        </w:trPr>
        <w:tc>
          <w:tcPr>
            <w:tcW w:w="887" w:type="dxa"/>
            <w:tcBorders>
              <w:top w:val="single" w:color="auto"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1</w:t>
            </w:r>
          </w:p>
        </w:tc>
        <w:tc>
          <w:tcPr>
            <w:tcW w:w="2607" w:type="dxa"/>
            <w:tcBorders>
              <w:top w:val="single" w:color="auto"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GB50354-2005</w:t>
            </w:r>
          </w:p>
        </w:tc>
        <w:tc>
          <w:tcPr>
            <w:tcW w:w="5159" w:type="dxa"/>
            <w:tcBorders>
              <w:top w:val="single" w:color="auto"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《建筑内部装修防火施工及验收规范》</w:t>
            </w:r>
          </w:p>
        </w:tc>
      </w:tr>
      <w:tr>
        <w:tblPrEx>
          <w:tblCellMar>
            <w:top w:w="15" w:type="dxa"/>
            <w:left w:w="15" w:type="dxa"/>
            <w:bottom w:w="15" w:type="dxa"/>
            <w:right w:w="15" w:type="dxa"/>
          </w:tblCellMar>
        </w:tblPrEx>
        <w:trPr>
          <w:trHeight w:val="452"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2</w:t>
            </w:r>
          </w:p>
        </w:tc>
        <w:tc>
          <w:tcPr>
            <w:tcW w:w="2607"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GB50300-2001</w:t>
            </w:r>
          </w:p>
        </w:tc>
        <w:tc>
          <w:tcPr>
            <w:tcW w:w="5159"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《建筑工程施工质量验收统一标准》</w:t>
            </w:r>
          </w:p>
        </w:tc>
      </w:tr>
      <w:tr>
        <w:tblPrEx>
          <w:tblCellMar>
            <w:top w:w="15" w:type="dxa"/>
            <w:left w:w="15" w:type="dxa"/>
            <w:bottom w:w="15" w:type="dxa"/>
            <w:right w:w="15" w:type="dxa"/>
          </w:tblCellMar>
        </w:tblPrEx>
        <w:trPr>
          <w:trHeight w:val="452"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3</w:t>
            </w:r>
          </w:p>
        </w:tc>
        <w:tc>
          <w:tcPr>
            <w:tcW w:w="2607"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GB50210-2001</w:t>
            </w:r>
          </w:p>
        </w:tc>
        <w:tc>
          <w:tcPr>
            <w:tcW w:w="5159"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《建筑装饰装修工程施工质量验收规范》</w:t>
            </w:r>
          </w:p>
        </w:tc>
      </w:tr>
      <w:tr>
        <w:tblPrEx>
          <w:tblCellMar>
            <w:top w:w="15" w:type="dxa"/>
            <w:left w:w="15" w:type="dxa"/>
            <w:bottom w:w="15" w:type="dxa"/>
            <w:right w:w="15" w:type="dxa"/>
          </w:tblCellMar>
        </w:tblPrEx>
        <w:trPr>
          <w:trHeight w:val="452"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4</w:t>
            </w:r>
          </w:p>
        </w:tc>
        <w:tc>
          <w:tcPr>
            <w:tcW w:w="2607"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GB50327—2018</w:t>
            </w:r>
          </w:p>
        </w:tc>
        <w:tc>
          <w:tcPr>
            <w:tcW w:w="5159"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《建筑装饰装修工程质量验收规范》</w:t>
            </w:r>
          </w:p>
        </w:tc>
      </w:tr>
      <w:tr>
        <w:tblPrEx>
          <w:tblCellMar>
            <w:top w:w="15" w:type="dxa"/>
            <w:left w:w="15" w:type="dxa"/>
            <w:bottom w:w="15" w:type="dxa"/>
            <w:right w:w="15" w:type="dxa"/>
          </w:tblCellMar>
        </w:tblPrEx>
        <w:trPr>
          <w:trHeight w:val="452"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5</w:t>
            </w:r>
          </w:p>
        </w:tc>
        <w:tc>
          <w:tcPr>
            <w:tcW w:w="2607"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GB50203-2011</w:t>
            </w:r>
          </w:p>
        </w:tc>
        <w:tc>
          <w:tcPr>
            <w:tcW w:w="5159"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《砌体工程施工质量验收规范》</w:t>
            </w:r>
          </w:p>
        </w:tc>
      </w:tr>
      <w:tr>
        <w:tblPrEx>
          <w:tblCellMar>
            <w:top w:w="15" w:type="dxa"/>
            <w:left w:w="15" w:type="dxa"/>
            <w:bottom w:w="15" w:type="dxa"/>
            <w:right w:w="15" w:type="dxa"/>
          </w:tblCellMar>
        </w:tblPrEx>
        <w:trPr>
          <w:trHeight w:val="452"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6</w:t>
            </w:r>
          </w:p>
        </w:tc>
        <w:tc>
          <w:tcPr>
            <w:tcW w:w="2607"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GB50254～50259-2016</w:t>
            </w:r>
          </w:p>
        </w:tc>
        <w:tc>
          <w:tcPr>
            <w:tcW w:w="5159"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《电气装置安装工程施工及验收规范》</w:t>
            </w:r>
          </w:p>
        </w:tc>
      </w:tr>
      <w:tr>
        <w:tblPrEx>
          <w:tblCellMar>
            <w:top w:w="15" w:type="dxa"/>
            <w:left w:w="15" w:type="dxa"/>
            <w:bottom w:w="15" w:type="dxa"/>
            <w:right w:w="15" w:type="dxa"/>
          </w:tblCellMar>
        </w:tblPrEx>
        <w:trPr>
          <w:trHeight w:val="452"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7</w:t>
            </w:r>
          </w:p>
        </w:tc>
        <w:tc>
          <w:tcPr>
            <w:tcW w:w="2607"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JGJ46-2005</w:t>
            </w:r>
          </w:p>
        </w:tc>
        <w:tc>
          <w:tcPr>
            <w:tcW w:w="5159"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《施工现场临时用电安全技术规范》</w:t>
            </w:r>
          </w:p>
        </w:tc>
      </w:tr>
      <w:tr>
        <w:tblPrEx>
          <w:tblCellMar>
            <w:top w:w="15" w:type="dxa"/>
            <w:left w:w="15" w:type="dxa"/>
            <w:bottom w:w="15" w:type="dxa"/>
            <w:right w:w="15" w:type="dxa"/>
          </w:tblCellMar>
        </w:tblPrEx>
        <w:trPr>
          <w:trHeight w:val="452"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8</w:t>
            </w:r>
          </w:p>
        </w:tc>
        <w:tc>
          <w:tcPr>
            <w:tcW w:w="2607"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GBJ01-26-96</w:t>
            </w:r>
          </w:p>
        </w:tc>
        <w:tc>
          <w:tcPr>
            <w:tcW w:w="5159"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《建筑安装分项工程施工工艺规程》（第二分册）</w:t>
            </w:r>
          </w:p>
        </w:tc>
      </w:tr>
      <w:tr>
        <w:tblPrEx>
          <w:tblCellMar>
            <w:top w:w="15" w:type="dxa"/>
            <w:left w:w="15" w:type="dxa"/>
            <w:bottom w:w="15" w:type="dxa"/>
            <w:right w:w="15" w:type="dxa"/>
          </w:tblCellMar>
        </w:tblPrEx>
        <w:trPr>
          <w:trHeight w:val="452"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9.</w:t>
            </w:r>
          </w:p>
        </w:tc>
        <w:tc>
          <w:tcPr>
            <w:tcW w:w="2607"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GB/T 22374-2018</w:t>
            </w:r>
          </w:p>
        </w:tc>
        <w:tc>
          <w:tcPr>
            <w:tcW w:w="5159" w:type="dxa"/>
            <w:tcBorders>
              <w:top w:val="single" w:color="000000" w:sz="4" w:space="0"/>
              <w:left w:val="single" w:color="000000" w:sz="4" w:space="0"/>
              <w:bottom w:val="single" w:color="000000" w:sz="4" w:space="0"/>
              <w:right w:val="single" w:color="000000" w:sz="4" w:space="0"/>
            </w:tcBorders>
            <w:noWrap/>
            <w:vAlign w:val="center"/>
          </w:tcPr>
          <w:p>
            <w:pPr>
              <w:widowControl/>
              <w:shd w:val="clear" w:color="auto" w:fill="FFFFFF"/>
              <w:spacing w:line="240" w:lineRule="auto"/>
              <w:jc w:val="center"/>
              <w:rPr>
                <w:rFonts w:ascii="仿宋_GB2312" w:hAnsi="仿宋_GB2312" w:eastAsia="仿宋_GB2312" w:cs="仿宋_GB2312"/>
                <w:sz w:val="21"/>
                <w:szCs w:val="21"/>
                <w:shd w:val="clear" w:color="050000" w:fill="auto"/>
              </w:rPr>
            </w:pPr>
            <w:r>
              <w:rPr>
                <w:rFonts w:hint="eastAsia" w:ascii="仿宋_GB2312" w:hAnsi="仿宋_GB2312" w:eastAsia="仿宋_GB2312" w:cs="仿宋_GB2312"/>
                <w:sz w:val="21"/>
                <w:szCs w:val="21"/>
                <w:shd w:val="clear" w:color="050000" w:fill="auto"/>
              </w:rPr>
              <w:t>《地坪涂装材料》</w:t>
            </w:r>
          </w:p>
        </w:tc>
      </w:tr>
    </w:tbl>
    <w:p>
      <w:pPr>
        <w:ind w:firstLine="480" w:firstLineChars="200"/>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上述标准和规范如有不涉及之处或未能达到国际和国家最新标准时，谈判单位提供的产品需符合最新版本的国际、国家标准和规范，并提供所采用的国际、国家标准和规范以及所采用版本的有关技术资料。</w:t>
      </w:r>
    </w:p>
    <w:p>
      <w:pPr>
        <w:pStyle w:val="2"/>
        <w:numPr>
          <w:ilvl w:val="0"/>
          <w:numId w:val="1"/>
        </w:numPr>
        <w:rPr>
          <w:rFonts w:ascii="仿宋_GB2312" w:hAnsi="仿宋_GB2312" w:eastAsia="仿宋_GB2312" w:cs="仿宋_GB2312"/>
        </w:rPr>
      </w:pPr>
      <w:bookmarkStart w:id="49" w:name="_Toc536513592"/>
      <w:bookmarkStart w:id="50" w:name="_Toc2196753"/>
      <w:bookmarkStart w:id="51" w:name="_Toc7506"/>
      <w:r>
        <w:rPr>
          <w:rFonts w:hint="eastAsia" w:ascii="仿宋_GB2312" w:hAnsi="仿宋_GB2312" w:eastAsia="仿宋_GB2312" w:cs="仿宋_GB2312"/>
        </w:rPr>
        <w:t>工程量清单</w:t>
      </w:r>
      <w:bookmarkEnd w:id="49"/>
      <w:bookmarkEnd w:id="50"/>
      <w:bookmarkEnd w:id="51"/>
      <w:bookmarkStart w:id="52" w:name="_Toc536513593"/>
      <w:bookmarkStart w:id="53" w:name="_Toc2196754"/>
    </w:p>
    <w:tbl>
      <w:tblPr>
        <w:tblStyle w:val="1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134"/>
        <w:gridCol w:w="5654"/>
        <w:gridCol w:w="70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2" w:type="dxa"/>
            <w:shd w:val="clear" w:color="auto" w:fill="auto"/>
            <w:noWrap/>
            <w:vAlign w:val="center"/>
          </w:tcPr>
          <w:p>
            <w:pPr>
              <w:widowControl/>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134" w:type="dxa"/>
            <w:shd w:val="clear" w:color="auto" w:fill="auto"/>
            <w:vAlign w:val="center"/>
          </w:tcPr>
          <w:p>
            <w:pPr>
              <w:widowControl/>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名称</w:t>
            </w:r>
          </w:p>
        </w:tc>
        <w:tc>
          <w:tcPr>
            <w:tcW w:w="5654" w:type="dxa"/>
            <w:shd w:val="clear" w:color="auto" w:fill="auto"/>
            <w:vAlign w:val="center"/>
          </w:tcPr>
          <w:p>
            <w:pPr>
              <w:widowControl/>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特征描述</w:t>
            </w:r>
          </w:p>
        </w:tc>
        <w:tc>
          <w:tcPr>
            <w:tcW w:w="709" w:type="dxa"/>
            <w:shd w:val="clear" w:color="auto" w:fill="auto"/>
            <w:noWrap/>
            <w:vAlign w:val="center"/>
          </w:tcPr>
          <w:p>
            <w:pPr>
              <w:widowControl/>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1140" w:type="dxa"/>
            <w:shd w:val="clear" w:color="auto" w:fill="auto"/>
            <w:noWrap/>
            <w:vAlign w:val="center"/>
          </w:tcPr>
          <w:p>
            <w:pPr>
              <w:widowControl/>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209" w:type="dxa"/>
            <w:gridSpan w:val="5"/>
            <w:shd w:val="clear" w:color="auto" w:fill="auto"/>
            <w:noWrap/>
            <w:vAlign w:val="center"/>
          </w:tcPr>
          <w:p>
            <w:pPr>
              <w:widowControl/>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一、黄榔停车场平面库场地改造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运动场地打磨、修补</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1、规格：35.5</w:t>
            </w:r>
            <w:r>
              <w:rPr>
                <w:rFonts w:ascii="宋体" w:hAnsi="宋体" w:cs="宋体"/>
                <w:color w:val="000000"/>
                <w:kern w:val="0"/>
                <w:sz w:val="18"/>
                <w:szCs w:val="18"/>
              </w:rPr>
              <w:t>m</w:t>
            </w:r>
            <w:r>
              <w:rPr>
                <w:rFonts w:hint="eastAsia" w:ascii="宋体" w:hAnsi="宋体" w:cs="宋体"/>
                <w:color w:val="000000"/>
                <w:kern w:val="0"/>
                <w:sz w:val="18"/>
                <w:szCs w:val="18"/>
              </w:rPr>
              <w:t>*24.7m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2、缝隙填补，打磨平整（坡度控制在3‰内）</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876.85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运动场地自流平</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1、规格：35.5</w:t>
            </w:r>
            <w:r>
              <w:rPr>
                <w:rFonts w:ascii="宋体" w:hAnsi="宋体" w:cs="宋体"/>
                <w:color w:val="000000"/>
                <w:kern w:val="0"/>
                <w:sz w:val="18"/>
                <w:szCs w:val="18"/>
              </w:rPr>
              <w:t>m</w:t>
            </w:r>
            <w:r>
              <w:rPr>
                <w:rFonts w:hint="eastAsia" w:ascii="宋体" w:hAnsi="宋体" w:cs="宋体"/>
                <w:color w:val="000000"/>
                <w:kern w:val="0"/>
                <w:sz w:val="18"/>
                <w:szCs w:val="18"/>
              </w:rPr>
              <w:t xml:space="preserve">*24.7m   </w:t>
            </w:r>
            <w:r>
              <w:rPr>
                <w:rFonts w:ascii="宋体" w:hAnsi="宋体" w:cs="宋体"/>
                <w:color w:val="000000"/>
                <w:kern w:val="0"/>
                <w:sz w:val="18"/>
                <w:szCs w:val="18"/>
              </w:rPr>
              <w:t xml:space="preserve">                </w:t>
            </w:r>
            <w:r>
              <w:rPr>
                <w:rFonts w:hint="eastAsia" w:ascii="宋体" w:hAnsi="宋体" w:cs="宋体"/>
                <w:color w:val="000000"/>
                <w:kern w:val="0"/>
                <w:sz w:val="18"/>
                <w:szCs w:val="18"/>
              </w:rPr>
              <w:t>2、厚度：厚3mm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3、界面剂底涂+专用自流平水泥平整</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876.85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乒乓球区PVC运动地胶(红色）</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1、品牌：法国洁福，乐动4.5系列，欧美原装进口； </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2、厚度：4.5mm；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3、环保性：</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聚乙烯单体（mg/kg）：未检出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可溶性重铅（mg/㎡）：≤9</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可溶性重镉（mg/㎡）：≤0.8</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挥发物（g/㎡）:≤6.5</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4、PVC防滑、耐磨，底胶+V型开槽+热焊+铲平。</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（材料进场提供合格证</w:t>
            </w:r>
            <w:r>
              <w:rPr>
                <w:rFonts w:ascii="宋体" w:hAnsi="宋体" w:cs="宋体"/>
                <w:color w:val="000000"/>
                <w:kern w:val="0"/>
                <w:sz w:val="18"/>
                <w:szCs w:val="18"/>
              </w:rPr>
              <w:t>、</w:t>
            </w:r>
            <w:r>
              <w:rPr>
                <w:rFonts w:hint="eastAsia" w:ascii="宋体" w:hAnsi="宋体" w:cs="宋体"/>
                <w:color w:val="000000"/>
                <w:kern w:val="0"/>
                <w:sz w:val="18"/>
                <w:szCs w:val="18"/>
              </w:rPr>
              <w:t>检测报告等佐证资料）</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280.45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羽毛球场缓冲区PVC运动地胶（绿色）</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1、品牌：法国洁福，乐动4.5系列，欧美原装进口；</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2、厚度：4.5mm，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3、环保性：</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聚乙烯单体（mg/kg）：未检出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可溶性重铅（mg/㎡）：≤9</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可溶性重镉（mg/㎡）：≤0.8</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挥发物（g/㎡）:≤6.5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4、PVC防滑、耐磨，底胶+V型开槽+热焊+铲平。</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（材料进场提供合格证</w:t>
            </w:r>
            <w:r>
              <w:rPr>
                <w:rFonts w:ascii="宋体" w:hAnsi="宋体" w:cs="宋体"/>
                <w:color w:val="000000"/>
                <w:kern w:val="0"/>
                <w:sz w:val="18"/>
                <w:szCs w:val="18"/>
              </w:rPr>
              <w:t>、</w:t>
            </w:r>
            <w:r>
              <w:rPr>
                <w:rFonts w:hint="eastAsia" w:ascii="宋体" w:hAnsi="宋体" w:cs="宋体"/>
                <w:color w:val="000000"/>
                <w:kern w:val="0"/>
                <w:sz w:val="18"/>
                <w:szCs w:val="18"/>
              </w:rPr>
              <w:t>检测报告等佐证资料）</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原羽毛球运动地胶迁移</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1、原羽毛球运动地胶移装至新场地指定位置重新铺贴。含清理、搬运（含叉车等，运距按1.5km包干）、地胶修补（底胶+V型开槽+热焊+铲平）等。</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2、单片7.1m*15m，共4片。</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移动可调式气排球架</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参考尺寸：长700</w:t>
            </w:r>
            <w:r>
              <w:rPr>
                <w:rFonts w:ascii="宋体" w:hAnsi="宋体" w:cs="宋体"/>
                <w:color w:val="000000"/>
                <w:kern w:val="0"/>
                <w:sz w:val="18"/>
                <w:szCs w:val="18"/>
              </w:rPr>
              <w:t>mm</w:t>
            </w:r>
            <w:r>
              <w:rPr>
                <w:rFonts w:hint="eastAsia" w:ascii="宋体" w:hAnsi="宋体" w:cs="宋体"/>
                <w:color w:val="000000"/>
                <w:kern w:val="0"/>
                <w:sz w:val="18"/>
                <w:szCs w:val="18"/>
              </w:rPr>
              <w:t>*宽520</w:t>
            </w:r>
            <w:r>
              <w:rPr>
                <w:rFonts w:ascii="宋体" w:hAnsi="宋体" w:cs="宋体"/>
                <w:color w:val="000000"/>
                <w:kern w:val="0"/>
                <w:sz w:val="18"/>
                <w:szCs w:val="18"/>
              </w:rPr>
              <w:t>mm</w:t>
            </w:r>
            <w:r>
              <w:rPr>
                <w:rFonts w:hint="eastAsia" w:ascii="宋体" w:hAnsi="宋体" w:cs="宋体"/>
                <w:color w:val="000000"/>
                <w:kern w:val="0"/>
                <w:sz w:val="18"/>
                <w:szCs w:val="18"/>
              </w:rPr>
              <w:t>*高1560mm可移动式，可升降。</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气排球场地划线</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每片场地规格：12</w:t>
            </w:r>
            <w:r>
              <w:rPr>
                <w:rFonts w:ascii="宋体" w:hAnsi="宋体" w:cs="宋体"/>
                <w:color w:val="000000"/>
                <w:kern w:val="0"/>
                <w:sz w:val="18"/>
                <w:szCs w:val="18"/>
              </w:rPr>
              <w:t>m</w:t>
            </w:r>
            <w:r>
              <w:rPr>
                <w:rFonts w:hint="eastAsia" w:ascii="宋体" w:hAnsi="宋体" w:cs="宋体"/>
                <w:color w:val="000000"/>
                <w:kern w:val="0"/>
                <w:sz w:val="18"/>
                <w:szCs w:val="18"/>
              </w:rPr>
              <w:t>*6m，单个场地划线长度54m（12</w:t>
            </w:r>
            <w:r>
              <w:rPr>
                <w:rFonts w:ascii="宋体" w:hAnsi="宋体" w:cs="宋体"/>
                <w:color w:val="000000"/>
                <w:kern w:val="0"/>
                <w:sz w:val="18"/>
                <w:szCs w:val="18"/>
              </w:rPr>
              <w:t>m</w:t>
            </w:r>
            <w:r>
              <w:rPr>
                <w:rFonts w:hint="eastAsia" w:ascii="宋体" w:hAnsi="宋体" w:cs="宋体"/>
                <w:color w:val="000000"/>
                <w:kern w:val="0"/>
                <w:sz w:val="18"/>
                <w:szCs w:val="18"/>
              </w:rPr>
              <w:t>*2+6</w:t>
            </w:r>
            <w:r>
              <w:rPr>
                <w:rFonts w:ascii="宋体" w:hAnsi="宋体" w:cs="宋体"/>
                <w:color w:val="000000"/>
                <w:kern w:val="0"/>
                <w:sz w:val="18"/>
                <w:szCs w:val="18"/>
              </w:rPr>
              <w:t>m</w:t>
            </w:r>
            <w:r>
              <w:rPr>
                <w:rFonts w:hint="eastAsia" w:ascii="宋体" w:hAnsi="宋体" w:cs="宋体"/>
                <w:color w:val="000000"/>
                <w:kern w:val="0"/>
                <w:sz w:val="18"/>
                <w:szCs w:val="18"/>
              </w:rPr>
              <w:t>*5），界线宽为5厘米，采用耐磨高亮度油漆。</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乒乓球挡板（含安装）</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1、品牌：红双喜，型号参考L1200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2、材质：特制牛津材料 颜色：蓝色或绿色（现场确定）重量：约2.5（kg）</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风扇</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商用级风扇：Φ650mm，电压220V,功率280W，参考转速1400rpm；安装高度离地约2m，单个风扇设独立开关控制，具体安装位置现场确定。（含控制开关、辅材等）</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球场五孔插座</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品牌：西门子，球场五孔插座220V,10A,含铺材</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球场风扇电源线</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品牌：湘江，BV2.5mm</w:t>
            </w:r>
            <w:r>
              <w:rPr>
                <w:rFonts w:hint="eastAsia" w:ascii="宋体" w:hAnsi="宋体" w:cs="宋体"/>
                <w:color w:val="000000"/>
                <w:kern w:val="0"/>
                <w:sz w:val="18"/>
                <w:szCs w:val="18"/>
                <w:vertAlign w:val="superscript"/>
              </w:rPr>
              <w:t>2</w:t>
            </w:r>
            <w:r>
              <w:rPr>
                <w:rFonts w:hint="eastAsia" w:ascii="宋体" w:hAnsi="宋体" w:cs="宋体"/>
                <w:color w:val="000000"/>
                <w:kern w:val="0"/>
                <w:sz w:val="18"/>
                <w:szCs w:val="18"/>
              </w:rPr>
              <w:t>，含铺材</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球场插座线</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品牌：湘江，BV4</w:t>
            </w:r>
            <w:r>
              <w:rPr>
                <w:rFonts w:ascii="宋体" w:hAnsi="宋体" w:cs="宋体"/>
                <w:color w:val="000000"/>
                <w:kern w:val="0"/>
                <w:sz w:val="18"/>
                <w:szCs w:val="18"/>
              </w:rPr>
              <w:t>mm</w:t>
            </w:r>
            <w:r>
              <w:rPr>
                <w:rFonts w:ascii="宋体" w:hAnsi="宋体" w:cs="宋体"/>
                <w:color w:val="000000"/>
                <w:kern w:val="0"/>
                <w:sz w:val="18"/>
                <w:szCs w:val="18"/>
                <w:vertAlign w:val="superscript"/>
              </w:rPr>
              <w:t>2</w:t>
            </w:r>
            <w:r>
              <w:rPr>
                <w:rFonts w:hint="eastAsia" w:ascii="宋体" w:hAnsi="宋体" w:cs="宋体"/>
                <w:color w:val="000000"/>
                <w:kern w:val="0"/>
                <w:sz w:val="18"/>
                <w:szCs w:val="18"/>
              </w:rPr>
              <w:t>，含铺材</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13</w:t>
            </w:r>
          </w:p>
        </w:tc>
        <w:tc>
          <w:tcPr>
            <w:tcW w:w="1134" w:type="dxa"/>
            <w:shd w:val="clear" w:color="auto" w:fill="auto"/>
            <w:vAlign w:val="center"/>
          </w:tcPr>
          <w:p>
            <w:pPr>
              <w:widowControl/>
              <w:spacing w:line="240" w:lineRule="auto"/>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球场插座KBG</w:t>
            </w:r>
            <w:r>
              <w:rPr>
                <w:rFonts w:hint="eastAsia" w:ascii="宋体" w:hAnsi="宋体" w:cs="宋体"/>
                <w:color w:val="000000"/>
                <w:kern w:val="0"/>
                <w:sz w:val="18"/>
                <w:szCs w:val="18"/>
                <w:highlight w:val="none"/>
                <w:lang w:val="en-US" w:eastAsia="zh-CN"/>
              </w:rPr>
              <w:t>20</w:t>
            </w:r>
            <w:r>
              <w:rPr>
                <w:rFonts w:hint="eastAsia" w:ascii="宋体" w:hAnsi="宋体" w:cs="宋体"/>
                <w:color w:val="000000"/>
                <w:kern w:val="0"/>
                <w:sz w:val="18"/>
                <w:szCs w:val="18"/>
                <w:highlight w:val="none"/>
              </w:rPr>
              <w:t>线管</w:t>
            </w:r>
          </w:p>
        </w:tc>
        <w:tc>
          <w:tcPr>
            <w:tcW w:w="5654" w:type="dxa"/>
            <w:shd w:val="clear" w:color="auto" w:fill="auto"/>
            <w:vAlign w:val="center"/>
          </w:tcPr>
          <w:p>
            <w:pPr>
              <w:widowControl/>
              <w:spacing w:line="240" w:lineRule="auto"/>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KBG</w:t>
            </w:r>
            <w:r>
              <w:rPr>
                <w:rFonts w:hint="eastAsia" w:ascii="宋体" w:hAnsi="宋体" w:cs="宋体"/>
                <w:color w:val="000000"/>
                <w:kern w:val="0"/>
                <w:sz w:val="18"/>
                <w:szCs w:val="18"/>
                <w:highlight w:val="none"/>
                <w:lang w:val="en-US" w:eastAsia="zh-CN"/>
              </w:rPr>
              <w:t>20</w:t>
            </w:r>
            <w:r>
              <w:rPr>
                <w:rFonts w:hint="eastAsia" w:ascii="宋体" w:hAnsi="宋体" w:cs="宋体"/>
                <w:color w:val="000000"/>
                <w:kern w:val="0"/>
                <w:sz w:val="18"/>
                <w:szCs w:val="18"/>
                <w:highlight w:val="none"/>
              </w:rPr>
              <w:t>线管，含铺材</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羽毛球场专业灯具</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品牌：飞利浦，专业羽毛球侧灯板（材料进场提供相关检测报告）32套：每套6组18wLED照明灯具，光通量不低于2000lm,平均照度在500lx以上，需符合业余比赛或专业训练国家标准值。包含灯</w:t>
            </w:r>
            <w:r>
              <w:rPr>
                <w:rFonts w:ascii="宋体" w:hAnsi="宋体" w:cs="宋体"/>
                <w:color w:val="000000"/>
                <w:kern w:val="0"/>
                <w:sz w:val="18"/>
                <w:szCs w:val="18"/>
              </w:rPr>
              <w:t>具电源进线金属软管</w:t>
            </w:r>
            <w:r>
              <w:rPr>
                <w:rFonts w:hint="eastAsia" w:ascii="宋体" w:hAnsi="宋体" w:cs="宋体"/>
                <w:color w:val="000000"/>
                <w:kern w:val="0"/>
                <w:sz w:val="18"/>
                <w:szCs w:val="18"/>
              </w:rPr>
              <w:t>套管、灯板、单、双头连接头、卡扣件、钢索绳、拉玛、接线柱、钢丝卡、管卡、紧固件等辅材。</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乒乓球专业灯具</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品牌：飞利浦，乒乓球LED防眩眼灯（带磨砂罩）12套（材料进场提供相关检测报告）：100W，光通量不低于1200lm，平均照度在330lx以上，需符合国家标准值。包含灯</w:t>
            </w:r>
            <w:r>
              <w:rPr>
                <w:rFonts w:ascii="宋体" w:hAnsi="宋体" w:cs="宋体"/>
                <w:color w:val="000000"/>
                <w:kern w:val="0"/>
                <w:sz w:val="18"/>
                <w:szCs w:val="18"/>
              </w:rPr>
              <w:t>具电源进线金属软管</w:t>
            </w:r>
            <w:r>
              <w:rPr>
                <w:rFonts w:hint="eastAsia" w:ascii="宋体" w:hAnsi="宋体" w:cs="宋体"/>
                <w:color w:val="000000"/>
                <w:kern w:val="0"/>
                <w:sz w:val="18"/>
                <w:szCs w:val="18"/>
              </w:rPr>
              <w:t>套管、镀锌链、磨砂罩、接线柱、钢丝卡、管卡、紧固件等辅材。</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球场灯具配电箱</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成套配电箱：含2P3</w:t>
            </w:r>
            <w:r>
              <w:rPr>
                <w:rFonts w:ascii="宋体" w:hAnsi="宋体" w:cs="宋体"/>
                <w:color w:val="000000"/>
                <w:kern w:val="0"/>
                <w:sz w:val="18"/>
                <w:szCs w:val="18"/>
              </w:rPr>
              <w:t>2</w:t>
            </w:r>
            <w:r>
              <w:rPr>
                <w:rFonts w:hint="eastAsia" w:ascii="宋体" w:hAnsi="宋体" w:cs="宋体"/>
                <w:color w:val="000000"/>
                <w:kern w:val="0"/>
                <w:sz w:val="18"/>
                <w:szCs w:val="18"/>
              </w:rPr>
              <w:t>A 1个、1P16A 7个及其他辅材等，参考规格尺寸：215</w:t>
            </w:r>
            <w:r>
              <w:rPr>
                <w:rFonts w:ascii="宋体" w:hAnsi="宋体" w:cs="宋体"/>
                <w:color w:val="000000"/>
                <w:kern w:val="0"/>
                <w:sz w:val="18"/>
                <w:szCs w:val="18"/>
              </w:rPr>
              <w:t>mm</w:t>
            </w:r>
            <w:r>
              <w:rPr>
                <w:rFonts w:hint="eastAsia" w:ascii="宋体" w:hAnsi="宋体" w:cs="宋体"/>
                <w:color w:val="000000"/>
                <w:kern w:val="0"/>
                <w:sz w:val="18"/>
                <w:szCs w:val="18"/>
              </w:rPr>
              <w:t>*200</w:t>
            </w:r>
            <w:r>
              <w:rPr>
                <w:rFonts w:ascii="宋体" w:hAnsi="宋体" w:cs="宋体"/>
                <w:color w:val="000000"/>
                <w:kern w:val="0"/>
                <w:sz w:val="18"/>
                <w:szCs w:val="18"/>
              </w:rPr>
              <w:t>mm</w:t>
            </w:r>
            <w:r>
              <w:rPr>
                <w:rFonts w:hint="eastAsia" w:ascii="宋体" w:hAnsi="宋体" w:cs="宋体"/>
                <w:color w:val="000000"/>
                <w:kern w:val="0"/>
                <w:sz w:val="18"/>
                <w:szCs w:val="18"/>
              </w:rPr>
              <w:t>*85mm（根据现场情况确定）。</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球场灯具电线</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品牌：湘江，羽毛球、乒乓球场电线：BV2.5mm² 包辅材。（单个球场一组，单组三根电线）</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球场灯具线</w:t>
            </w:r>
            <w:r>
              <w:rPr>
                <w:rFonts w:hint="eastAsia" w:ascii="宋体" w:hAnsi="宋体" w:cs="宋体"/>
                <w:color w:val="000000"/>
                <w:kern w:val="0"/>
                <w:sz w:val="18"/>
                <w:szCs w:val="18"/>
                <w:highlight w:val="none"/>
              </w:rPr>
              <w:t>KBG20</w:t>
            </w:r>
            <w:r>
              <w:rPr>
                <w:rFonts w:hint="eastAsia" w:ascii="宋体" w:hAnsi="宋体" w:cs="宋体"/>
                <w:color w:val="000000"/>
                <w:kern w:val="0"/>
                <w:sz w:val="18"/>
                <w:szCs w:val="18"/>
              </w:rPr>
              <w:t>线管</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灯具电线采用KBG20线管穿管</w:t>
            </w:r>
            <w:r>
              <w:rPr>
                <w:rFonts w:ascii="宋体" w:hAnsi="宋体" w:cs="宋体"/>
                <w:color w:val="000000"/>
                <w:kern w:val="0"/>
                <w:sz w:val="18"/>
                <w:szCs w:val="18"/>
              </w:rPr>
              <w:t>保护</w:t>
            </w:r>
            <w:r>
              <w:rPr>
                <w:rFonts w:hint="eastAsia" w:ascii="宋体" w:hAnsi="宋体" w:cs="宋体"/>
                <w:color w:val="000000"/>
                <w:kern w:val="0"/>
                <w:sz w:val="18"/>
                <w:szCs w:val="18"/>
              </w:rPr>
              <w:t>,包含三通、四通、直接、弯头等辅材</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球场加厚遮光卷帘绒布</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3.6m*2.5m,含损耗、加厚、淡蓝色、遮光、隔热、防紫外线,阳光油面料</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球场加厚遮光卷帘绒布</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2.4m*2.5m，含损耗、加厚、淡蓝色、遮光、隔热、防紫外线，阳光油面料</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进口加长加粗绳子</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高窗户数量18个，每个窗户分两个窗帘、增加两根拉绳，共需增加36根加粗拉绳，每根加粗绳子约为13m（可</w:t>
            </w:r>
            <w:r>
              <w:rPr>
                <w:rFonts w:ascii="宋体" w:hAnsi="宋体" w:cs="宋体"/>
                <w:color w:val="000000"/>
                <w:kern w:val="0"/>
                <w:sz w:val="18"/>
                <w:szCs w:val="18"/>
              </w:rPr>
              <w:t>根据</w:t>
            </w:r>
            <w:r>
              <w:rPr>
                <w:rFonts w:hint="eastAsia" w:ascii="宋体" w:hAnsi="宋体" w:cs="宋体"/>
                <w:color w:val="000000"/>
                <w:kern w:val="0"/>
                <w:sz w:val="18"/>
                <w:szCs w:val="18"/>
              </w:rPr>
              <w:t>现场</w:t>
            </w:r>
            <w:r>
              <w:rPr>
                <w:rFonts w:ascii="宋体" w:hAnsi="宋体" w:cs="宋体"/>
                <w:color w:val="000000"/>
                <w:kern w:val="0"/>
                <w:sz w:val="18"/>
                <w:szCs w:val="18"/>
              </w:rPr>
              <w:t>实际情况</w:t>
            </w:r>
            <w:r>
              <w:rPr>
                <w:rFonts w:hint="eastAsia" w:ascii="宋体" w:hAnsi="宋体" w:cs="宋体"/>
                <w:color w:val="000000"/>
                <w:kern w:val="0"/>
                <w:sz w:val="18"/>
                <w:szCs w:val="18"/>
              </w:rPr>
              <w:t>调整）。</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加粗杆子</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加粗杆子总长约为108m(即3.6</w:t>
            </w:r>
            <w:r>
              <w:rPr>
                <w:rFonts w:ascii="宋体" w:hAnsi="宋体" w:cs="宋体"/>
                <w:color w:val="000000"/>
                <w:kern w:val="0"/>
                <w:sz w:val="18"/>
                <w:szCs w:val="18"/>
              </w:rPr>
              <w:t>m</w:t>
            </w:r>
            <w:r>
              <w:rPr>
                <w:rFonts w:hint="eastAsia" w:ascii="宋体" w:hAnsi="宋体" w:cs="宋体"/>
                <w:color w:val="000000"/>
                <w:kern w:val="0"/>
                <w:sz w:val="18"/>
                <w:szCs w:val="18"/>
              </w:rPr>
              <w:t>*22+2.4</w:t>
            </w:r>
            <w:r>
              <w:rPr>
                <w:rFonts w:ascii="宋体" w:hAnsi="宋体" w:cs="宋体"/>
                <w:color w:val="000000"/>
                <w:kern w:val="0"/>
                <w:sz w:val="18"/>
                <w:szCs w:val="18"/>
              </w:rPr>
              <w:t>m</w:t>
            </w:r>
            <w:r>
              <w:rPr>
                <w:rFonts w:hint="eastAsia" w:ascii="宋体" w:hAnsi="宋体" w:cs="宋体"/>
                <w:color w:val="000000"/>
                <w:kern w:val="0"/>
                <w:sz w:val="18"/>
                <w:szCs w:val="18"/>
              </w:rPr>
              <w:t>*12=108m)，含其它配件。</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承重制头</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卷帘承重制头（定制高强度，加固制头）：共34个窗户，68个窗帘，每个窗帘一个。</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更衣室原墙漆铲除</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原有内墙面（约115.67㎡）及门框、窗户内沿（内沿宽度按100mm计取，约2.23㎡）墙漆</w:t>
            </w:r>
            <w:r>
              <w:rPr>
                <w:rFonts w:ascii="宋体" w:hAnsi="宋体" w:cs="宋体"/>
                <w:color w:val="000000"/>
                <w:kern w:val="0"/>
                <w:sz w:val="18"/>
                <w:szCs w:val="18"/>
              </w:rPr>
              <w:t>铲除、清理</w:t>
            </w:r>
            <w:r>
              <w:rPr>
                <w:rFonts w:hint="eastAsia" w:ascii="宋体" w:hAnsi="宋体" w:cs="宋体"/>
                <w:color w:val="000000"/>
                <w:kern w:val="0"/>
                <w:sz w:val="18"/>
                <w:szCs w:val="18"/>
              </w:rPr>
              <w:t>。</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更衣室砖砌隔墙</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1、宽200mm*高4700mm*长12900mm(含两边门洞：850</w:t>
            </w:r>
            <w:r>
              <w:rPr>
                <w:rFonts w:ascii="宋体" w:hAnsi="宋体" w:cs="宋体"/>
                <w:color w:val="000000"/>
                <w:kern w:val="0"/>
                <w:sz w:val="18"/>
                <w:szCs w:val="18"/>
              </w:rPr>
              <w:t>mm</w:t>
            </w:r>
            <w:r>
              <w:rPr>
                <w:rFonts w:hint="eastAsia" w:ascii="宋体" w:hAnsi="宋体" w:cs="宋体"/>
                <w:color w:val="000000"/>
                <w:kern w:val="0"/>
                <w:sz w:val="18"/>
                <w:szCs w:val="18"/>
              </w:rPr>
              <w:t>*2100</w:t>
            </w:r>
            <w:r>
              <w:rPr>
                <w:rFonts w:ascii="宋体" w:hAnsi="宋体" w:cs="宋体"/>
                <w:color w:val="000000"/>
                <w:kern w:val="0"/>
                <w:sz w:val="18"/>
                <w:szCs w:val="18"/>
              </w:rPr>
              <w:t>mm</w:t>
            </w:r>
            <w:r>
              <w:rPr>
                <w:rFonts w:hint="eastAsia" w:ascii="宋体" w:hAnsi="宋体" w:cs="宋体"/>
                <w:color w:val="000000"/>
                <w:kern w:val="0"/>
                <w:sz w:val="18"/>
                <w:szCs w:val="18"/>
              </w:rPr>
              <w:t>)，砖砌墙体（包括对预留门洞的处理）、双面抹灰；与构造柱接口采用马牙槎（马牙间隔300mm，退进不少于60mm，现场</w:t>
            </w:r>
            <w:r>
              <w:rPr>
                <w:rFonts w:ascii="宋体" w:hAnsi="宋体" w:cs="宋体"/>
                <w:color w:val="000000"/>
                <w:kern w:val="0"/>
                <w:sz w:val="18"/>
                <w:szCs w:val="18"/>
              </w:rPr>
              <w:t>可适当调整</w:t>
            </w:r>
            <w:r>
              <w:rPr>
                <w:rFonts w:hint="eastAsia" w:ascii="宋体" w:hAnsi="宋体" w:cs="宋体"/>
                <w:color w:val="000000"/>
                <w:kern w:val="0"/>
                <w:sz w:val="18"/>
                <w:szCs w:val="18"/>
              </w:rPr>
              <w:t>）。</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2、铺设拉筋：Φ8mm，贯通构造柱，铺设间距300mm，植入墙面60mm（门洞处布设至门框），单层两根。（可</w:t>
            </w:r>
            <w:r>
              <w:rPr>
                <w:rFonts w:ascii="宋体" w:hAnsi="宋体" w:cs="宋体"/>
                <w:color w:val="000000"/>
                <w:kern w:val="0"/>
                <w:sz w:val="18"/>
                <w:szCs w:val="18"/>
              </w:rPr>
              <w:t>根据现场情况适当调整</w:t>
            </w:r>
            <w:r>
              <w:rPr>
                <w:rFonts w:hint="eastAsia" w:ascii="宋体" w:hAnsi="宋体" w:cs="宋体"/>
                <w:color w:val="000000"/>
                <w:kern w:val="0"/>
                <w:sz w:val="18"/>
                <w:szCs w:val="18"/>
              </w:rPr>
              <w:t>）</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m³</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隔墙构造柱、</w:t>
            </w:r>
            <w:r>
              <w:rPr>
                <w:rFonts w:ascii="宋体" w:hAnsi="宋体" w:cs="宋体"/>
                <w:color w:val="000000"/>
                <w:kern w:val="0"/>
                <w:sz w:val="18"/>
                <w:szCs w:val="18"/>
              </w:rPr>
              <w:t>横梁</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1、200mm*200mm构造柱，C20；</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2、横向</w:t>
            </w:r>
            <w:r>
              <w:rPr>
                <w:rFonts w:ascii="宋体" w:hAnsi="宋体" w:cs="宋体"/>
                <w:color w:val="000000"/>
                <w:kern w:val="0"/>
                <w:sz w:val="18"/>
                <w:szCs w:val="18"/>
              </w:rPr>
              <w:t>隔</w:t>
            </w:r>
            <w:r>
              <w:rPr>
                <w:rFonts w:hint="eastAsia" w:ascii="宋体" w:hAnsi="宋体" w:cs="宋体"/>
                <w:color w:val="000000"/>
                <w:kern w:val="0"/>
                <w:sz w:val="18"/>
                <w:szCs w:val="18"/>
              </w:rPr>
              <w:t>墙门洞</w:t>
            </w:r>
            <w:r>
              <w:rPr>
                <w:rFonts w:ascii="宋体" w:hAnsi="宋体" w:cs="宋体"/>
                <w:color w:val="000000"/>
                <w:kern w:val="0"/>
                <w:sz w:val="18"/>
                <w:szCs w:val="18"/>
              </w:rPr>
              <w:t>顶部</w:t>
            </w:r>
            <w:r>
              <w:rPr>
                <w:rFonts w:hint="eastAsia" w:ascii="宋体" w:hAnsi="宋体" w:cs="宋体"/>
                <w:color w:val="000000"/>
                <w:kern w:val="0"/>
                <w:sz w:val="18"/>
                <w:szCs w:val="18"/>
              </w:rPr>
              <w:t>位置增设</w:t>
            </w:r>
            <w:r>
              <w:rPr>
                <w:rFonts w:ascii="宋体" w:hAnsi="宋体" w:cs="宋体"/>
                <w:color w:val="000000"/>
                <w:kern w:val="0"/>
                <w:sz w:val="18"/>
                <w:szCs w:val="18"/>
              </w:rPr>
              <w:t>横梁</w:t>
            </w:r>
            <w:r>
              <w:rPr>
                <w:rFonts w:hint="eastAsia" w:ascii="宋体" w:hAnsi="宋体" w:cs="宋体"/>
                <w:color w:val="000000"/>
                <w:kern w:val="0"/>
                <w:sz w:val="18"/>
                <w:szCs w:val="18"/>
              </w:rPr>
              <w:t>，长</w:t>
            </w:r>
            <w:r>
              <w:rPr>
                <w:rFonts w:ascii="宋体" w:hAnsi="宋体" w:cs="宋体"/>
                <w:color w:val="000000"/>
                <w:kern w:val="0"/>
                <w:sz w:val="18"/>
                <w:szCs w:val="18"/>
              </w:rPr>
              <w:t>约</w:t>
            </w:r>
            <w:r>
              <w:rPr>
                <w:rFonts w:hint="eastAsia" w:ascii="宋体" w:hAnsi="宋体" w:cs="宋体"/>
                <w:color w:val="000000"/>
                <w:kern w:val="0"/>
                <w:sz w:val="18"/>
                <w:szCs w:val="18"/>
              </w:rPr>
              <w:t>8400mm， C20，尺寸200mm*200mm；</w:t>
            </w:r>
            <w:r>
              <w:rPr>
                <w:rFonts w:ascii="宋体" w:hAnsi="宋体" w:cs="宋体"/>
                <w:color w:val="000000"/>
                <w:kern w:val="0"/>
                <w:sz w:val="18"/>
                <w:szCs w:val="18"/>
              </w:rPr>
              <w:t xml:space="preserve"> </w:t>
            </w:r>
          </w:p>
          <w:p>
            <w:pPr>
              <w:widowControl/>
              <w:wordWrap w:val="0"/>
              <w:spacing w:line="240" w:lineRule="auto"/>
              <w:jc w:val="left"/>
              <w:rPr>
                <w:rFonts w:ascii="宋体" w:hAnsi="宋体" w:cs="宋体"/>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、构造柱立筋和</w:t>
            </w:r>
            <w:r>
              <w:rPr>
                <w:rFonts w:ascii="宋体" w:hAnsi="宋体" w:cs="宋体"/>
                <w:color w:val="000000"/>
                <w:kern w:val="0"/>
                <w:sz w:val="18"/>
                <w:szCs w:val="18"/>
              </w:rPr>
              <w:t>横梁钢筋均采用</w:t>
            </w:r>
            <w:r>
              <w:rPr>
                <w:rFonts w:hint="eastAsia" w:ascii="宋体" w:hAnsi="宋体" w:cs="宋体"/>
                <w:color w:val="000000"/>
                <w:kern w:val="0"/>
                <w:sz w:val="18"/>
                <w:szCs w:val="18"/>
              </w:rPr>
              <w:t>4根Φ1</w:t>
            </w:r>
            <w:r>
              <w:rPr>
                <w:rFonts w:ascii="宋体" w:hAnsi="宋体" w:cs="宋体"/>
                <w:color w:val="000000"/>
                <w:kern w:val="0"/>
                <w:sz w:val="18"/>
                <w:szCs w:val="18"/>
              </w:rPr>
              <w:t>2</w:t>
            </w:r>
            <w:r>
              <w:rPr>
                <w:rFonts w:hint="eastAsia" w:ascii="宋体" w:hAnsi="宋体" w:cs="宋体"/>
                <w:color w:val="000000"/>
                <w:kern w:val="0"/>
                <w:sz w:val="18"/>
                <w:szCs w:val="18"/>
              </w:rPr>
              <w:t>mm；箍筋Φ</w:t>
            </w:r>
            <w:r>
              <w:rPr>
                <w:rFonts w:ascii="宋体" w:hAnsi="宋体" w:cs="宋体"/>
                <w:color w:val="000000"/>
                <w:kern w:val="0"/>
                <w:sz w:val="18"/>
                <w:szCs w:val="18"/>
              </w:rPr>
              <w:t>8</w:t>
            </w:r>
            <w:r>
              <w:rPr>
                <w:rFonts w:hint="eastAsia" w:ascii="宋体" w:hAnsi="宋体" w:cs="宋体"/>
                <w:color w:val="000000"/>
                <w:kern w:val="0"/>
                <w:sz w:val="18"/>
                <w:szCs w:val="18"/>
              </w:rPr>
              <w:t>mm、间距约150mm；植筋深度不低于60mm、含打胶等；</w:t>
            </w:r>
          </w:p>
          <w:p>
            <w:pPr>
              <w:widowControl/>
              <w:wordWrap w:val="0"/>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4、构造柱</w:t>
            </w:r>
            <w:r>
              <w:rPr>
                <w:rFonts w:ascii="宋体" w:hAnsi="宋体" w:cs="宋体"/>
                <w:color w:val="000000"/>
                <w:kern w:val="0"/>
                <w:sz w:val="18"/>
                <w:szCs w:val="18"/>
              </w:rPr>
              <w:t>及横梁具体位置可根据现场情况进行优化调整</w:t>
            </w:r>
            <w:r>
              <w:rPr>
                <w:rFonts w:hint="eastAsia" w:ascii="宋体" w:hAnsi="宋体" w:cs="宋体"/>
                <w:color w:val="000000"/>
                <w:kern w:val="0"/>
                <w:sz w:val="18"/>
                <w:szCs w:val="18"/>
              </w:rPr>
              <w:t>；</w:t>
            </w:r>
          </w:p>
          <w:p>
            <w:pPr>
              <w:widowControl/>
              <w:wordWrap w:val="0"/>
              <w:spacing w:line="240" w:lineRule="auto"/>
              <w:jc w:val="left"/>
              <w:rPr>
                <w:rFonts w:ascii="宋体" w:hAnsi="宋体" w:cs="宋体"/>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、含钢筋加工、装模、浇筑</w:t>
            </w:r>
            <w:r>
              <w:rPr>
                <w:rFonts w:ascii="宋体" w:hAnsi="宋体" w:cs="宋体"/>
                <w:color w:val="000000"/>
                <w:kern w:val="0"/>
                <w:sz w:val="18"/>
                <w:szCs w:val="18"/>
              </w:rPr>
              <w:t>及</w:t>
            </w:r>
            <w:r>
              <w:rPr>
                <w:rFonts w:hint="eastAsia" w:ascii="宋体" w:hAnsi="宋体" w:cs="宋体"/>
                <w:color w:val="000000"/>
                <w:kern w:val="0"/>
                <w:sz w:val="18"/>
                <w:szCs w:val="18"/>
              </w:rPr>
              <w:t>后期养护等。</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m³</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顶面封堵</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高度为4.70m至4.75m处（50mm）,长度：21.4m,孔洞估计50mm*50mm,估计面积为10.7㎡,原子灰封堵,此项封堵采用包干计取方式。</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楼(地)面和墙面防水</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1、防水膜品种: 聚氨酯；</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2、涂膜厚度、遍数: 2mm聚氨酯涂膜防水2遍；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3、反边高度:全墙高4.7m；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4、防水区域包括淋浴室所有墙面（含门、窗户内沿，约239.36㎡）和地面（含隔断抬高面，约56.49㎡）</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295.85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淋浴间、</w:t>
            </w:r>
            <w:r>
              <w:rPr>
                <w:rFonts w:ascii="宋体" w:hAnsi="宋体" w:cs="宋体"/>
                <w:color w:val="000000"/>
                <w:kern w:val="0"/>
                <w:sz w:val="18"/>
                <w:szCs w:val="18"/>
              </w:rPr>
              <w:t>卫生间</w:t>
            </w:r>
            <w:r>
              <w:rPr>
                <w:rFonts w:hint="eastAsia" w:ascii="宋体" w:hAnsi="宋体" w:cs="宋体"/>
                <w:color w:val="000000"/>
                <w:kern w:val="0"/>
                <w:sz w:val="18"/>
                <w:szCs w:val="18"/>
              </w:rPr>
              <w:t>基础处理</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1、垫层高度：卫生间3</w:t>
            </w:r>
            <w:r>
              <w:rPr>
                <w:rFonts w:ascii="宋体" w:hAnsi="宋体" w:cs="宋体"/>
                <w:color w:val="000000"/>
                <w:kern w:val="0"/>
                <w:sz w:val="18"/>
                <w:szCs w:val="18"/>
              </w:rPr>
              <w:t>3</w:t>
            </w:r>
            <w:r>
              <w:rPr>
                <w:rFonts w:hint="eastAsia" w:ascii="宋体" w:hAnsi="宋体" w:cs="宋体"/>
                <w:color w:val="000000"/>
                <w:kern w:val="0"/>
                <w:sz w:val="18"/>
                <w:szCs w:val="18"/>
              </w:rPr>
              <w:t>0mm，</w:t>
            </w:r>
            <w:r>
              <w:rPr>
                <w:rFonts w:ascii="宋体" w:hAnsi="宋体" w:cs="宋体"/>
                <w:color w:val="000000"/>
                <w:kern w:val="0"/>
                <w:sz w:val="18"/>
                <w:szCs w:val="18"/>
              </w:rPr>
              <w:t>淋浴间</w:t>
            </w:r>
            <w:r>
              <w:rPr>
                <w:rFonts w:hint="eastAsia" w:ascii="宋体" w:hAnsi="宋体" w:cs="宋体"/>
                <w:color w:val="000000"/>
                <w:kern w:val="0"/>
                <w:sz w:val="18"/>
                <w:szCs w:val="18"/>
              </w:rPr>
              <w:t>130mm（可</w:t>
            </w:r>
            <w:r>
              <w:rPr>
                <w:rFonts w:ascii="宋体" w:hAnsi="宋体" w:cs="宋体"/>
                <w:color w:val="000000"/>
                <w:kern w:val="0"/>
                <w:sz w:val="18"/>
                <w:szCs w:val="18"/>
              </w:rPr>
              <w:t>根据</w:t>
            </w:r>
            <w:r>
              <w:rPr>
                <w:rFonts w:hint="eastAsia" w:ascii="宋体" w:hAnsi="宋体" w:cs="宋体"/>
                <w:color w:val="000000"/>
                <w:kern w:val="0"/>
                <w:sz w:val="18"/>
                <w:szCs w:val="18"/>
              </w:rPr>
              <w:t>现场</w:t>
            </w:r>
            <w:r>
              <w:rPr>
                <w:rFonts w:ascii="宋体" w:hAnsi="宋体" w:cs="宋体"/>
                <w:color w:val="000000"/>
                <w:kern w:val="0"/>
                <w:sz w:val="18"/>
                <w:szCs w:val="18"/>
              </w:rPr>
              <w:t>适当调整</w:t>
            </w:r>
            <w:r>
              <w:rPr>
                <w:rFonts w:hint="eastAsia" w:ascii="宋体" w:hAnsi="宋体" w:cs="宋体"/>
                <w:color w:val="000000"/>
                <w:kern w:val="0"/>
                <w:sz w:val="18"/>
                <w:szCs w:val="18"/>
              </w:rPr>
              <w:t xml:space="preserve">）；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2、水泥砂浆找平层，20m</w:t>
            </w:r>
            <w:r>
              <w:rPr>
                <w:rFonts w:ascii="宋体" w:hAnsi="宋体" w:cs="宋体"/>
                <w:color w:val="000000"/>
                <w:kern w:val="0"/>
                <w:sz w:val="18"/>
                <w:szCs w:val="18"/>
              </w:rPr>
              <w:t>m</w:t>
            </w:r>
            <w:r>
              <w:rPr>
                <w:rFonts w:hint="eastAsia" w:ascii="宋体" w:hAnsi="宋体" w:cs="宋体"/>
                <w:color w:val="000000"/>
                <w:kern w:val="0"/>
                <w:sz w:val="18"/>
                <w:szCs w:val="18"/>
              </w:rPr>
              <w:t>；</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3、垫层陶瓷颗粒（含基层处理等）。</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淋浴间和卫生间隔断</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1.4m*0.9m*1.8m淋浴防水隔断，含门锁、支架等五金配件及基层处理等。（隔断尺寸可根据现场情况适当调整，卫生间与原地面高差约350mm，可设置一个台阶，具体现场确定）</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地面防滑砖铺设</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瓷砖品牌：东鹏，全瓷哑光防滑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1、规格、品牌：300</w:t>
            </w:r>
            <w:r>
              <w:rPr>
                <w:rFonts w:ascii="宋体" w:hAnsi="宋体" w:cs="宋体"/>
                <w:color w:val="000000"/>
                <w:kern w:val="0"/>
                <w:sz w:val="18"/>
                <w:szCs w:val="18"/>
              </w:rPr>
              <w:t>mm</w:t>
            </w:r>
            <w:r>
              <w:rPr>
                <w:rFonts w:hint="eastAsia" w:ascii="宋体" w:hAnsi="宋体" w:cs="宋体"/>
                <w:color w:val="000000"/>
                <w:kern w:val="0"/>
                <w:sz w:val="18"/>
                <w:szCs w:val="18"/>
              </w:rPr>
              <w:t>*300mm防滑砖；</w:t>
            </w:r>
            <w:r>
              <w:rPr>
                <w:rFonts w:hint="eastAsia" w:ascii="宋体" w:hAnsi="宋体" w:cs="宋体"/>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rPr>
              <w:t>、铺贴区域含原地面及隔断抬高面；</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3、铺贴密实</w:t>
            </w:r>
            <w:r>
              <w:rPr>
                <w:rFonts w:ascii="宋体" w:hAnsi="宋体" w:cs="宋体"/>
                <w:color w:val="000000"/>
                <w:kern w:val="0"/>
                <w:sz w:val="18"/>
                <w:szCs w:val="18"/>
              </w:rPr>
              <w:t>、牢靠</w:t>
            </w:r>
            <w:r>
              <w:rPr>
                <w:rFonts w:hint="eastAsia" w:ascii="宋体" w:hAnsi="宋体" w:cs="宋体"/>
                <w:color w:val="000000"/>
                <w:kern w:val="0"/>
                <w:sz w:val="18"/>
                <w:szCs w:val="18"/>
              </w:rPr>
              <w:t>，并</w:t>
            </w:r>
            <w:r>
              <w:rPr>
                <w:rFonts w:ascii="宋体" w:hAnsi="宋体" w:cs="宋体"/>
                <w:color w:val="000000"/>
                <w:kern w:val="0"/>
                <w:sz w:val="18"/>
                <w:szCs w:val="18"/>
              </w:rPr>
              <w:t>做好填缝处理，无空鼓现象。</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墙砖铺设</w:t>
            </w:r>
          </w:p>
        </w:tc>
        <w:tc>
          <w:tcPr>
            <w:tcW w:w="5654" w:type="dxa"/>
            <w:shd w:val="clear" w:color="auto" w:fill="auto"/>
            <w:vAlign w:val="center"/>
          </w:tcPr>
          <w:p>
            <w:pPr>
              <w:widowControl/>
              <w:wordWrap w:val="0"/>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瓷砖品牌：东鹏，全瓷白色（具体颜色</w:t>
            </w:r>
            <w:r>
              <w:rPr>
                <w:rFonts w:ascii="宋体" w:hAnsi="宋体" w:cs="宋体"/>
                <w:color w:val="000000"/>
                <w:kern w:val="0"/>
                <w:sz w:val="18"/>
                <w:szCs w:val="18"/>
              </w:rPr>
              <w:t>可适当调整</w:t>
            </w:r>
            <w:r>
              <w:rPr>
                <w:rFonts w:hint="eastAsia" w:ascii="宋体" w:hAnsi="宋体" w:cs="宋体"/>
                <w:color w:val="000000"/>
                <w:kern w:val="0"/>
                <w:sz w:val="18"/>
                <w:szCs w:val="18"/>
              </w:rPr>
              <w:t>）</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1、面层材料品种、规格、颜色:300</w:t>
            </w:r>
            <w:r>
              <w:rPr>
                <w:rFonts w:ascii="宋体" w:hAnsi="宋体" w:cs="宋体"/>
                <w:color w:val="000000"/>
                <w:kern w:val="0"/>
                <w:sz w:val="18"/>
                <w:szCs w:val="18"/>
              </w:rPr>
              <w:t>mm</w:t>
            </w:r>
            <w:r>
              <w:rPr>
                <w:rFonts w:hint="eastAsia" w:ascii="宋体" w:hAnsi="宋体" w:cs="宋体"/>
                <w:color w:val="000000"/>
                <w:kern w:val="0"/>
                <w:sz w:val="18"/>
                <w:szCs w:val="18"/>
              </w:rPr>
              <w:t>*600</w:t>
            </w:r>
            <w:r>
              <w:rPr>
                <w:rFonts w:ascii="宋体" w:hAnsi="宋体" w:cs="宋体"/>
                <w:color w:val="000000"/>
                <w:kern w:val="0"/>
                <w:sz w:val="18"/>
                <w:szCs w:val="18"/>
              </w:rPr>
              <w:t>mm</w:t>
            </w:r>
            <w:r>
              <w:rPr>
                <w:rFonts w:hint="eastAsia" w:ascii="宋体" w:hAnsi="宋体" w:cs="宋体"/>
                <w:color w:val="000000"/>
                <w:kern w:val="0"/>
                <w:sz w:val="18"/>
                <w:szCs w:val="18"/>
              </w:rPr>
              <w:t xml:space="preserve">墙砖 </w:t>
            </w:r>
          </w:p>
          <w:p>
            <w:pPr>
              <w:widowControl/>
              <w:wordWrap w:val="0"/>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2、部位：淋浴室内所有墙面及门、窗户内沿，铺贴高度4.7m  </w:t>
            </w:r>
          </w:p>
          <w:p>
            <w:pPr>
              <w:widowControl/>
              <w:wordWrap w:val="0"/>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3、采用2mm瓷砖胶粘连，粘贴</w:t>
            </w:r>
            <w:r>
              <w:rPr>
                <w:rFonts w:ascii="宋体" w:hAnsi="宋体" w:cs="宋体"/>
                <w:color w:val="000000"/>
                <w:kern w:val="0"/>
                <w:sz w:val="18"/>
                <w:szCs w:val="18"/>
              </w:rPr>
              <w:t>密实、牢靠</w:t>
            </w:r>
            <w:r>
              <w:rPr>
                <w:rFonts w:hint="eastAsia" w:ascii="宋体" w:hAnsi="宋体" w:cs="宋体"/>
                <w:color w:val="000000"/>
                <w:kern w:val="0"/>
                <w:sz w:val="18"/>
                <w:szCs w:val="18"/>
              </w:rPr>
              <w:t>，</w:t>
            </w:r>
            <w:r>
              <w:rPr>
                <w:rFonts w:ascii="宋体" w:hAnsi="宋体" w:cs="宋体"/>
                <w:color w:val="000000"/>
                <w:kern w:val="0"/>
                <w:sz w:val="18"/>
                <w:szCs w:val="18"/>
              </w:rPr>
              <w:t>并做好填缝处理</w:t>
            </w:r>
            <w:r>
              <w:rPr>
                <w:rFonts w:hint="eastAsia" w:ascii="宋体" w:hAnsi="宋体" w:cs="宋体"/>
                <w:color w:val="000000"/>
                <w:kern w:val="0"/>
                <w:sz w:val="18"/>
                <w:szCs w:val="18"/>
              </w:rPr>
              <w:t>。</w:t>
            </w:r>
          </w:p>
          <w:p>
            <w:pPr>
              <w:widowControl/>
              <w:wordWrap w:val="0"/>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w:t>
            </w:r>
            <w:r>
              <w:rPr>
                <w:rFonts w:ascii="宋体" w:hAnsi="宋体" w:cs="宋体"/>
                <w:color w:val="000000"/>
                <w:kern w:val="0"/>
                <w:sz w:val="18"/>
                <w:szCs w:val="18"/>
              </w:rPr>
              <w:t>含原墙角</w:t>
            </w:r>
            <w:r>
              <w:rPr>
                <w:rFonts w:hint="eastAsia" w:ascii="宋体" w:hAnsi="宋体" w:cs="宋体"/>
                <w:color w:val="000000"/>
                <w:kern w:val="0"/>
                <w:sz w:val="18"/>
                <w:szCs w:val="18"/>
              </w:rPr>
              <w:t>四个凸出</w:t>
            </w:r>
            <w:r>
              <w:rPr>
                <w:rFonts w:ascii="宋体" w:hAnsi="宋体" w:cs="宋体"/>
                <w:color w:val="000000"/>
                <w:kern w:val="0"/>
                <w:sz w:val="18"/>
                <w:szCs w:val="18"/>
              </w:rPr>
              <w:t>钢柱</w:t>
            </w:r>
            <w:r>
              <w:rPr>
                <w:rFonts w:hint="eastAsia" w:ascii="宋体" w:hAnsi="宋体" w:cs="宋体"/>
                <w:color w:val="000000"/>
                <w:kern w:val="0"/>
                <w:sz w:val="18"/>
                <w:szCs w:val="18"/>
              </w:rPr>
              <w:t>包边</w:t>
            </w:r>
            <w:r>
              <w:rPr>
                <w:rFonts w:ascii="宋体" w:hAnsi="宋体" w:cs="宋体"/>
                <w:color w:val="000000"/>
                <w:kern w:val="0"/>
                <w:sz w:val="18"/>
                <w:szCs w:val="18"/>
              </w:rPr>
              <w:t>、贴砖处理，单个钢柱约</w:t>
            </w:r>
            <w:r>
              <w:rPr>
                <w:rFonts w:hint="eastAsia" w:ascii="宋体" w:hAnsi="宋体" w:cs="宋体"/>
                <w:color w:val="000000"/>
                <w:kern w:val="0"/>
                <w:sz w:val="18"/>
                <w:szCs w:val="18"/>
              </w:rPr>
              <w:t>380</w:t>
            </w:r>
            <w:r>
              <w:rPr>
                <w:rFonts w:ascii="宋体" w:hAnsi="宋体" w:cs="宋体"/>
                <w:color w:val="000000"/>
                <w:kern w:val="0"/>
                <w:sz w:val="18"/>
                <w:szCs w:val="18"/>
              </w:rPr>
              <w:t>mm*310mm</w:t>
            </w:r>
            <w:r>
              <w:rPr>
                <w:rFonts w:hint="eastAsia" w:ascii="宋体" w:hAnsi="宋体" w:cs="宋体"/>
                <w:color w:val="000000"/>
                <w:kern w:val="0"/>
                <w:sz w:val="18"/>
                <w:szCs w:val="18"/>
              </w:rPr>
              <w:t>，</w:t>
            </w:r>
            <w:r>
              <w:rPr>
                <w:rFonts w:ascii="宋体" w:hAnsi="宋体" w:cs="宋体"/>
                <w:color w:val="000000"/>
                <w:kern w:val="0"/>
                <w:sz w:val="18"/>
                <w:szCs w:val="18"/>
              </w:rPr>
              <w:t>高</w:t>
            </w:r>
            <w:r>
              <w:rPr>
                <w:rFonts w:hint="eastAsia" w:ascii="宋体" w:hAnsi="宋体" w:cs="宋体"/>
                <w:color w:val="000000"/>
                <w:kern w:val="0"/>
                <w:sz w:val="18"/>
                <w:szCs w:val="18"/>
              </w:rPr>
              <w:t>4700mm。</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239.36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格栅</w:t>
            </w:r>
            <w:r>
              <w:rPr>
                <w:rFonts w:ascii="宋体" w:hAnsi="宋体" w:cs="宋体"/>
                <w:color w:val="000000"/>
                <w:kern w:val="0"/>
                <w:sz w:val="18"/>
                <w:szCs w:val="18"/>
              </w:rPr>
              <w:t>吊顶</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1、淋浴间</w:t>
            </w:r>
            <w:r>
              <w:rPr>
                <w:rFonts w:ascii="宋体" w:hAnsi="宋体" w:cs="宋体"/>
                <w:color w:val="000000"/>
                <w:kern w:val="0"/>
                <w:sz w:val="18"/>
                <w:szCs w:val="18"/>
              </w:rPr>
              <w:t>和卫生间区域；</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3cm *3cm高防锈</w:t>
            </w:r>
            <w:r>
              <w:rPr>
                <w:rFonts w:hint="eastAsia" w:ascii="宋体" w:hAnsi="宋体" w:cs="宋体"/>
                <w:color w:val="000000"/>
                <w:kern w:val="0"/>
                <w:sz w:val="18"/>
                <w:szCs w:val="18"/>
              </w:rPr>
              <w:t>铝合金,颜色</w:t>
            </w:r>
            <w:r>
              <w:rPr>
                <w:rFonts w:ascii="宋体" w:hAnsi="宋体" w:cs="宋体"/>
                <w:color w:val="000000"/>
                <w:kern w:val="0"/>
                <w:sz w:val="18"/>
                <w:szCs w:val="18"/>
              </w:rPr>
              <w:t>可选</w:t>
            </w:r>
            <w:r>
              <w:rPr>
                <w:rFonts w:hint="eastAsia" w:ascii="宋体" w:hAnsi="宋体" w:cs="宋体"/>
                <w:color w:val="000000"/>
                <w:kern w:val="0"/>
                <w:sz w:val="18"/>
                <w:szCs w:val="18"/>
              </w:rPr>
              <w:t>，</w:t>
            </w:r>
            <w:r>
              <w:rPr>
                <w:rFonts w:ascii="宋体" w:hAnsi="宋体" w:cs="宋体"/>
                <w:color w:val="000000"/>
                <w:kern w:val="0"/>
                <w:sz w:val="18"/>
                <w:szCs w:val="18"/>
              </w:rPr>
              <w:t>格栅密度10cm*10cm</w:t>
            </w:r>
            <w:r>
              <w:rPr>
                <w:rFonts w:hint="eastAsia" w:ascii="宋体" w:hAnsi="宋体" w:cs="宋体"/>
                <w:color w:val="000000"/>
                <w:kern w:val="0"/>
                <w:sz w:val="18"/>
                <w:szCs w:val="18"/>
              </w:rPr>
              <w:t>（或</w:t>
            </w:r>
            <w:r>
              <w:rPr>
                <w:rFonts w:ascii="宋体" w:hAnsi="宋体" w:cs="宋体"/>
                <w:color w:val="000000"/>
                <w:kern w:val="0"/>
                <w:sz w:val="18"/>
                <w:szCs w:val="18"/>
              </w:rPr>
              <w:t>15cm*15cm</w:t>
            </w:r>
            <w:r>
              <w:rPr>
                <w:rFonts w:hint="eastAsia" w:ascii="宋体" w:hAnsi="宋体" w:cs="宋体"/>
                <w:color w:val="000000"/>
                <w:kern w:val="0"/>
                <w:sz w:val="18"/>
                <w:szCs w:val="18"/>
              </w:rPr>
              <w:t>）；</w:t>
            </w:r>
          </w:p>
          <w:p>
            <w:pPr>
              <w:widowControl/>
              <w:spacing w:line="240" w:lineRule="auto"/>
              <w:jc w:val="left"/>
              <w:rPr>
                <w:rFonts w:ascii="宋体" w:hAnsi="宋体" w:cs="宋体"/>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w:t>
            </w:r>
            <w:r>
              <w:rPr>
                <w:rFonts w:ascii="宋体" w:hAnsi="宋体" w:cs="宋体"/>
                <w:color w:val="000000"/>
                <w:kern w:val="0"/>
                <w:sz w:val="18"/>
                <w:szCs w:val="18"/>
              </w:rPr>
              <w:t>吊顶高度现场确定</w:t>
            </w:r>
            <w:r>
              <w:rPr>
                <w:rFonts w:hint="eastAsia" w:ascii="宋体" w:hAnsi="宋体" w:cs="宋体"/>
                <w:color w:val="000000"/>
                <w:kern w:val="0"/>
                <w:sz w:val="18"/>
                <w:szCs w:val="18"/>
              </w:rPr>
              <w:t>。</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屏风</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1、屏风规格1.2</w:t>
            </w:r>
            <w:r>
              <w:rPr>
                <w:rFonts w:ascii="宋体" w:hAnsi="宋体" w:cs="宋体"/>
                <w:color w:val="000000"/>
                <w:kern w:val="0"/>
                <w:sz w:val="18"/>
                <w:szCs w:val="18"/>
              </w:rPr>
              <w:t>m</w:t>
            </w:r>
            <w:r>
              <w:rPr>
                <w:rFonts w:hint="eastAsia" w:ascii="宋体" w:hAnsi="宋体" w:cs="宋体"/>
                <w:color w:val="000000"/>
                <w:kern w:val="0"/>
                <w:sz w:val="18"/>
                <w:szCs w:val="18"/>
              </w:rPr>
              <w:t>*2.2m；</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2、材质：印花钢化玻璃12mm，玫瑰金不锈钢包边，含支架等配件。</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35</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普通水银镜子</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1.2m*2m，5mm厚</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块</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36</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成品防雾镜</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1、5mm厚银镜， 2</w:t>
            </w:r>
            <w:r>
              <w:rPr>
                <w:rFonts w:ascii="宋体" w:hAnsi="宋体" w:cs="宋体"/>
                <w:color w:val="000000"/>
                <w:kern w:val="0"/>
                <w:sz w:val="18"/>
                <w:szCs w:val="18"/>
              </w:rPr>
              <w:t>m</w:t>
            </w:r>
            <w:r>
              <w:rPr>
                <w:rFonts w:hint="eastAsia" w:ascii="宋体" w:hAnsi="宋体" w:cs="宋体"/>
                <w:color w:val="000000"/>
                <w:kern w:val="0"/>
                <w:sz w:val="18"/>
                <w:szCs w:val="18"/>
              </w:rPr>
              <w:t xml:space="preserve">*1.5m ； </w:t>
            </w:r>
            <w:r>
              <w:rPr>
                <w:rFonts w:ascii="宋体" w:hAnsi="宋体" w:cs="宋体"/>
                <w:color w:val="000000"/>
                <w:kern w:val="0"/>
                <w:sz w:val="18"/>
                <w:szCs w:val="18"/>
              </w:rPr>
              <w:t xml:space="preserve">    </w:t>
            </w:r>
            <w:r>
              <w:rPr>
                <w:rFonts w:hint="eastAsia" w:ascii="宋体" w:hAnsi="宋体" w:cs="宋体"/>
                <w:color w:val="000000"/>
                <w:kern w:val="0"/>
                <w:sz w:val="18"/>
                <w:szCs w:val="18"/>
              </w:rPr>
              <w:t>2、镜框1mm厚香槟不锈钢收边；</w:t>
            </w:r>
            <w:r>
              <w:rPr>
                <w:rFonts w:hint="eastAsia" w:ascii="宋体" w:hAnsi="宋体" w:cs="宋体"/>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rPr>
              <w:t xml:space="preserve">、基层材料种类: 18mm阻燃板； </w:t>
            </w:r>
            <w:r>
              <w:rPr>
                <w:rFonts w:ascii="宋体" w:hAnsi="宋体" w:cs="宋体"/>
                <w:color w:val="000000"/>
                <w:kern w:val="0"/>
                <w:sz w:val="18"/>
                <w:szCs w:val="18"/>
              </w:rPr>
              <w:t>4</w:t>
            </w:r>
            <w:r>
              <w:rPr>
                <w:rFonts w:hint="eastAsia" w:ascii="宋体" w:hAnsi="宋体" w:cs="宋体"/>
                <w:color w:val="000000"/>
                <w:kern w:val="0"/>
                <w:sz w:val="18"/>
                <w:szCs w:val="18"/>
              </w:rPr>
              <w:t>、暗藏LED灯带。</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37</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成品门</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1、门洞口尺寸: 850</w:t>
            </w:r>
            <w:r>
              <w:rPr>
                <w:rFonts w:ascii="宋体" w:hAnsi="宋体" w:cs="宋体"/>
                <w:color w:val="000000"/>
                <w:kern w:val="0"/>
                <w:sz w:val="18"/>
                <w:szCs w:val="18"/>
              </w:rPr>
              <w:t>mm</w:t>
            </w:r>
            <w:r>
              <w:rPr>
                <w:rFonts w:hint="eastAsia" w:ascii="宋体" w:hAnsi="宋体" w:cs="宋体"/>
                <w:color w:val="000000"/>
                <w:kern w:val="0"/>
                <w:sz w:val="18"/>
                <w:szCs w:val="18"/>
              </w:rPr>
              <w:t>*2100mm；    2、含五金件及锁具。</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樘</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38</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卫生纸盒  不锈钢</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通用型</w:t>
            </w:r>
            <w:r>
              <w:rPr>
                <w:rFonts w:ascii="宋体" w:hAnsi="宋体" w:cs="宋体"/>
                <w:color w:val="000000"/>
                <w:kern w:val="0"/>
                <w:sz w:val="18"/>
                <w:szCs w:val="18"/>
              </w:rPr>
              <w:t>，</w:t>
            </w:r>
            <w:r>
              <w:rPr>
                <w:rFonts w:hint="eastAsia" w:ascii="宋体" w:hAnsi="宋体" w:cs="宋体"/>
                <w:color w:val="000000"/>
                <w:kern w:val="0"/>
                <w:sz w:val="18"/>
                <w:szCs w:val="18"/>
              </w:rPr>
              <w:t>304不锈钢</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9</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洗手台</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1、箱体材质、规格:浅咖啡网大理石板、600</w:t>
            </w:r>
            <w:r>
              <w:rPr>
                <w:rFonts w:ascii="宋体" w:hAnsi="宋体" w:cs="宋体"/>
                <w:color w:val="000000"/>
                <w:kern w:val="0"/>
                <w:sz w:val="18"/>
                <w:szCs w:val="18"/>
              </w:rPr>
              <w:t>mm</w:t>
            </w:r>
            <w:r>
              <w:rPr>
                <w:rFonts w:hint="eastAsia" w:ascii="宋体" w:hAnsi="宋体" w:cs="宋体"/>
                <w:color w:val="000000"/>
                <w:kern w:val="0"/>
                <w:sz w:val="18"/>
                <w:szCs w:val="18"/>
              </w:rPr>
              <w:t>*2000</w:t>
            </w:r>
            <w:r>
              <w:rPr>
                <w:rFonts w:ascii="宋体" w:hAnsi="宋体" w:cs="宋体"/>
                <w:color w:val="000000"/>
                <w:kern w:val="0"/>
                <w:sz w:val="18"/>
                <w:szCs w:val="18"/>
              </w:rPr>
              <w:t>mm</w:t>
            </w:r>
            <w:r>
              <w:rPr>
                <w:rFonts w:hint="eastAsia" w:ascii="宋体" w:hAnsi="宋体" w:cs="宋体"/>
                <w:color w:val="000000"/>
                <w:kern w:val="0"/>
                <w:sz w:val="18"/>
                <w:szCs w:val="18"/>
              </w:rPr>
              <w:t>*20mm；</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2、基层材料：L5镀锌角钢支架，</w:t>
            </w:r>
            <w:r>
              <w:rPr>
                <w:rFonts w:ascii="宋体" w:hAnsi="宋体" w:cs="宋体"/>
                <w:color w:val="000000"/>
                <w:kern w:val="0"/>
                <w:sz w:val="18"/>
                <w:szCs w:val="18"/>
              </w:rPr>
              <w:t>固定牢固。</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40</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指纹智能物品柜（24柜)</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1、参考规格1700</w:t>
            </w:r>
            <w:r>
              <w:rPr>
                <w:rFonts w:ascii="宋体" w:hAnsi="宋体" w:cs="宋体"/>
                <w:color w:val="000000"/>
                <w:kern w:val="0"/>
                <w:sz w:val="18"/>
                <w:szCs w:val="18"/>
              </w:rPr>
              <w:t>mm</w:t>
            </w:r>
            <w:r>
              <w:rPr>
                <w:rFonts w:hint="eastAsia" w:ascii="宋体" w:hAnsi="宋体" w:cs="宋体"/>
                <w:color w:val="000000"/>
                <w:kern w:val="0"/>
                <w:sz w:val="18"/>
                <w:szCs w:val="18"/>
              </w:rPr>
              <w:t>*460</w:t>
            </w:r>
            <w:r>
              <w:rPr>
                <w:rFonts w:ascii="宋体" w:hAnsi="宋体" w:cs="宋体"/>
                <w:color w:val="000000"/>
                <w:kern w:val="0"/>
                <w:sz w:val="18"/>
                <w:szCs w:val="18"/>
              </w:rPr>
              <w:t>mm</w:t>
            </w:r>
            <w:r>
              <w:rPr>
                <w:rFonts w:hint="eastAsia" w:ascii="宋体" w:hAnsi="宋体" w:cs="宋体"/>
                <w:color w:val="000000"/>
                <w:kern w:val="0"/>
                <w:sz w:val="18"/>
                <w:szCs w:val="18"/>
              </w:rPr>
              <w:t>*1800mm, 柜体料厚≥0.9mm；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2、配置微电脑系统，集成智能功能,“一机一柜”：一主柜一附柜，</w:t>
            </w:r>
            <w:r>
              <w:rPr>
                <w:rFonts w:ascii="宋体" w:hAnsi="宋体" w:cs="宋体"/>
                <w:color w:val="000000"/>
                <w:kern w:val="0"/>
                <w:sz w:val="18"/>
                <w:szCs w:val="18"/>
              </w:rPr>
              <w:t>指纹识别</w:t>
            </w:r>
            <w:r>
              <w:rPr>
                <w:rFonts w:hint="eastAsia" w:ascii="宋体" w:hAnsi="宋体" w:cs="宋体"/>
                <w:color w:val="000000"/>
                <w:kern w:val="0"/>
                <w:sz w:val="18"/>
                <w:szCs w:val="18"/>
              </w:rPr>
              <w:t>。</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41</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防水卷帘</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1、更衣室窗户尺寸：2.35</w:t>
            </w:r>
            <w:r>
              <w:rPr>
                <w:rFonts w:ascii="宋体" w:hAnsi="宋体" w:cs="宋体"/>
                <w:color w:val="000000"/>
                <w:kern w:val="0"/>
                <w:sz w:val="18"/>
                <w:szCs w:val="18"/>
              </w:rPr>
              <w:t>m</w:t>
            </w:r>
            <w:r>
              <w:rPr>
                <w:rFonts w:hint="eastAsia" w:ascii="宋体" w:hAnsi="宋体" w:cs="宋体"/>
                <w:color w:val="000000"/>
                <w:kern w:val="0"/>
                <w:sz w:val="18"/>
                <w:szCs w:val="18"/>
              </w:rPr>
              <w:t>*2.38</w:t>
            </w:r>
            <w:r>
              <w:rPr>
                <w:rFonts w:ascii="宋体" w:hAnsi="宋体" w:cs="宋体"/>
                <w:color w:val="000000"/>
                <w:kern w:val="0"/>
                <w:sz w:val="18"/>
                <w:szCs w:val="18"/>
              </w:rPr>
              <w:t>m</w:t>
            </w:r>
            <w:r>
              <w:rPr>
                <w:rFonts w:hint="eastAsia" w:ascii="宋体" w:hAnsi="宋体" w:cs="宋体"/>
                <w:color w:val="000000"/>
                <w:kern w:val="0"/>
                <w:sz w:val="18"/>
                <w:szCs w:val="18"/>
              </w:rPr>
              <w:t>，数量2个，</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2、防水、防紫外线，做防水卷帘。</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更衣长凳</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规格：L1500mm，实木更衣长凳。（可</w:t>
            </w:r>
            <w:r>
              <w:rPr>
                <w:rFonts w:ascii="宋体" w:hAnsi="宋体" w:cs="宋体"/>
                <w:color w:val="000000"/>
                <w:kern w:val="0"/>
                <w:sz w:val="18"/>
                <w:szCs w:val="18"/>
              </w:rPr>
              <w:t>根据现场情况适当调整</w:t>
            </w:r>
            <w:r>
              <w:rPr>
                <w:rFonts w:hint="eastAsia" w:ascii="宋体" w:hAnsi="宋体" w:cs="宋体"/>
                <w:color w:val="000000"/>
                <w:kern w:val="0"/>
                <w:sz w:val="18"/>
                <w:szCs w:val="18"/>
              </w:rPr>
              <w:t>）</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不锈钢淋浴器</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品牌：九牧，不锈钢，莲蓬头含头顶喷淋头及给排水附件。</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电控制箱</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配电箱：含63A漏电断路器，40A漏电保护器，32A漏电保护器（空气能），16A漏电保护器（卫生间），16A漏电保护器（球场插座、风扇）各一个，定制规格：400</w:t>
            </w:r>
            <w:r>
              <w:rPr>
                <w:rFonts w:ascii="宋体" w:hAnsi="宋体" w:cs="宋体"/>
                <w:color w:val="000000"/>
                <w:kern w:val="0"/>
                <w:sz w:val="18"/>
                <w:szCs w:val="18"/>
              </w:rPr>
              <w:t>mm</w:t>
            </w:r>
            <w:r>
              <w:rPr>
                <w:rFonts w:hint="eastAsia" w:ascii="宋体" w:hAnsi="宋体" w:cs="宋体"/>
                <w:color w:val="000000"/>
                <w:kern w:val="0"/>
                <w:sz w:val="18"/>
                <w:szCs w:val="18"/>
              </w:rPr>
              <w:t>*400</w:t>
            </w:r>
            <w:r>
              <w:rPr>
                <w:rFonts w:ascii="宋体" w:hAnsi="宋体" w:cs="宋体"/>
                <w:color w:val="000000"/>
                <w:kern w:val="0"/>
                <w:sz w:val="18"/>
                <w:szCs w:val="18"/>
              </w:rPr>
              <w:t>mm</w:t>
            </w:r>
            <w:r>
              <w:rPr>
                <w:rFonts w:hint="eastAsia" w:ascii="宋体" w:hAnsi="宋体" w:cs="宋体"/>
                <w:color w:val="000000"/>
                <w:kern w:val="0"/>
                <w:sz w:val="18"/>
                <w:szCs w:val="18"/>
              </w:rPr>
              <w:t>*85mm左右，含辅材。（</w:t>
            </w:r>
            <w:r>
              <w:rPr>
                <w:rFonts w:ascii="宋体" w:hAnsi="宋体" w:cs="宋体"/>
                <w:color w:val="000000"/>
                <w:kern w:val="0"/>
                <w:sz w:val="18"/>
                <w:szCs w:val="18"/>
              </w:rPr>
              <w:t>位置现场确定</w:t>
            </w:r>
            <w:r>
              <w:rPr>
                <w:rFonts w:hint="eastAsia" w:ascii="宋体" w:hAnsi="宋体" w:cs="宋体"/>
                <w:color w:val="000000"/>
                <w:kern w:val="0"/>
                <w:sz w:val="18"/>
                <w:szCs w:val="18"/>
              </w:rPr>
              <w:t>）</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空气能一体化机</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格力，3匹3吨空气能一体机（含空气能主机、保温水箱、水泵、相应的管道和阀门、控制系统、配电系统、电辅热装置及其他配套设施等）。基本要求及参考标准如下：1.电压/频率（V/HZ）：220V/50HZ或者380V/50HZ；容积：300L及以上；出水温度：不低于50°C；运行噪声低于60dB。2.配套控制系统（含控制箱）：操作界面查询方便、快捷。3.保温水箱：3t水箱：采用304不锈钢板材制作，钢板厚≥1.0mm；外壁不锈钢板厚≥0.8mm；4.含配套的循环水泵、增压泵；5.含配套管路、阀门、压力开关、保温材料等；6.含配套基础、托架、防水挡板等。</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空气能热水器主线</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品牌：湘江，空气能主线：BV6mm</w:t>
            </w:r>
            <w:r>
              <w:rPr>
                <w:rFonts w:hint="eastAsia" w:ascii="宋体" w:hAnsi="宋体" w:cs="宋体"/>
                <w:color w:val="000000"/>
                <w:kern w:val="0"/>
                <w:sz w:val="18"/>
                <w:szCs w:val="18"/>
                <w:vertAlign w:val="superscript"/>
              </w:rPr>
              <w:t>2</w:t>
            </w:r>
            <w:r>
              <w:rPr>
                <w:rFonts w:hint="eastAsia" w:ascii="宋体" w:hAnsi="宋体" w:cs="宋体"/>
                <w:color w:val="000000"/>
                <w:kern w:val="0"/>
                <w:sz w:val="18"/>
                <w:szCs w:val="18"/>
              </w:rPr>
              <w:t>电源线，含辅材</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淋浴室电源线</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品牌：湘江，BV2.5mm</w:t>
            </w:r>
            <w:r>
              <w:rPr>
                <w:rFonts w:hint="eastAsia" w:ascii="宋体" w:hAnsi="宋体" w:cs="宋体"/>
                <w:color w:val="000000"/>
                <w:kern w:val="0"/>
                <w:sz w:val="18"/>
                <w:szCs w:val="18"/>
                <w:vertAlign w:val="superscript"/>
              </w:rPr>
              <w:t>2</w:t>
            </w:r>
            <w:r>
              <w:rPr>
                <w:rFonts w:hint="eastAsia" w:ascii="宋体" w:hAnsi="宋体" w:cs="宋体"/>
                <w:color w:val="000000"/>
                <w:kern w:val="0"/>
                <w:sz w:val="18"/>
                <w:szCs w:val="18"/>
              </w:rPr>
              <w:t xml:space="preserve">,包含灯具线、插座线，含辅材,  </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1、墙体和地面电线暗敷；</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2、墙体和地面开槽、开孔及修复。</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highlight w:val="none"/>
              </w:rPr>
              <w:t>KBG管20线管</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含铁盒，锁帽等辅材  1.铁盒安装；2.灯线线管明装  3.完成线管敷设的所有工作内容及材料费用</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49</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UPVC1</w:t>
            </w:r>
            <w:r>
              <w:rPr>
                <w:rFonts w:ascii="宋体" w:hAnsi="宋体" w:cs="宋体"/>
                <w:color w:val="000000"/>
                <w:kern w:val="0"/>
                <w:sz w:val="18"/>
                <w:szCs w:val="18"/>
              </w:rPr>
              <w:t>1</w:t>
            </w:r>
            <w:r>
              <w:rPr>
                <w:rFonts w:hint="eastAsia" w:ascii="宋体" w:hAnsi="宋体" w:cs="宋体"/>
                <w:color w:val="000000"/>
                <w:kern w:val="0"/>
                <w:sz w:val="18"/>
                <w:szCs w:val="18"/>
              </w:rPr>
              <w:t>0管</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品牌：日丰，含存水弯，弯头，三T等铺材     </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1、排水管道安装；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2、管件、支吊架制作安装；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3、防水套管制作安装；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4、开槽、开孔及恢复；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5、完成排水管道的所有工作内容及材料费用。</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UPVC75管</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品牌：日丰，含存水弯，弯头，三T等铺材        </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1、排水管道安装；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2、管件、支吊架制作安装；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3、防水套管制作安装；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4、开槽、开孔及恢复；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5、完成排水管道的所有工作内容及材料费用。</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51</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热水管PPR25</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品牌：日丰，含弯头、直接、三T、定位架、内丝弯、堵头等辅材                           </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1、给水管道暗装敷设；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2、管件、支吊架制作安装；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3、管道冲洗、消毒及压力试验；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4、防水套管制作安装；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5、开槽、开孔及恢复；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6、完成给水管道的所有工作内容及材料费用。</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52</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热水管PPR32</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品牌：日丰，含弯头、直接、三T、定位架、内丝弯、堵头等辅材       </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1、给水管道暗装敷设；</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2、管件、支吊架制作安装；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3、管道冲洗、消毒及压力试验；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4、防水套管制作安装；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5、开槽、开孔及恢复；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6、完成给水管道的所有工作内容及材料费用。</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53</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冷水管PPR25</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品牌：日丰，含弯头、直接、三T、定位架、内丝弯、堵头等辅材       </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w:t>
            </w:r>
            <w:r>
              <w:rPr>
                <w:rFonts w:hint="eastAsia" w:ascii="宋体" w:hAnsi="宋体" w:cs="宋体"/>
                <w:color w:val="000000"/>
                <w:kern w:val="0"/>
                <w:sz w:val="18"/>
                <w:szCs w:val="18"/>
              </w:rPr>
              <w:t>给水管道暗装敷设；</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2、管件、支吊架制作安装；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3、管道冲洗、消毒及压力试验；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4、防水套管制作安装；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5、开槽、开孔及恢复；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6、完成给水管道的所有工作内容及材料费用。</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排水管沟开挖与回填（包干）</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含挖沟、回填、草皮恢复及其他零星工程；挖沟：深度400mm,宽300mm；包干计取（长度包干计取8m）。</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55</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墙体开孔</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冷热水管开孔：直径约32mm,数量2个；排水管墙体开孔：直径约100mm,数量1个；原水沟开挖：面积约1.5㎡,修复面积约1.5㎡；换气扇</w:t>
            </w:r>
            <w:r>
              <w:rPr>
                <w:rFonts w:ascii="宋体" w:hAnsi="宋体" w:cs="宋体"/>
                <w:color w:val="000000"/>
                <w:kern w:val="0"/>
                <w:sz w:val="18"/>
                <w:szCs w:val="18"/>
              </w:rPr>
              <w:t>开孔，</w:t>
            </w:r>
            <w:r>
              <w:rPr>
                <w:rFonts w:hint="eastAsia" w:ascii="宋体" w:hAnsi="宋体" w:cs="宋体"/>
                <w:color w:val="000000"/>
                <w:kern w:val="0"/>
                <w:sz w:val="18"/>
                <w:szCs w:val="18"/>
              </w:rPr>
              <w:t>300</w:t>
            </w:r>
            <w:r>
              <w:rPr>
                <w:rFonts w:ascii="宋体" w:hAnsi="宋体" w:cs="宋体"/>
                <w:color w:val="000000"/>
                <w:kern w:val="0"/>
                <w:sz w:val="18"/>
                <w:szCs w:val="18"/>
              </w:rPr>
              <w:t>mm*300mm</w:t>
            </w:r>
            <w:r>
              <w:rPr>
                <w:rFonts w:hint="eastAsia" w:ascii="宋体" w:hAnsi="宋体" w:cs="宋体"/>
                <w:color w:val="000000"/>
                <w:kern w:val="0"/>
                <w:sz w:val="18"/>
                <w:szCs w:val="18"/>
              </w:rPr>
              <w:t>两个</w:t>
            </w:r>
            <w:r>
              <w:rPr>
                <w:rFonts w:ascii="宋体" w:hAnsi="宋体" w:cs="宋体"/>
                <w:color w:val="000000"/>
                <w:kern w:val="0"/>
                <w:sz w:val="18"/>
                <w:szCs w:val="18"/>
              </w:rPr>
              <w:t>；</w:t>
            </w:r>
            <w:r>
              <w:rPr>
                <w:rFonts w:hint="eastAsia" w:ascii="宋体" w:hAnsi="宋体" w:cs="宋体"/>
                <w:color w:val="000000"/>
                <w:kern w:val="0"/>
                <w:sz w:val="18"/>
                <w:szCs w:val="18"/>
              </w:rPr>
              <w:t>总体包干计取1项。</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56</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不锈钢地漏</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不锈钢地漏，DN50</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防水插座</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品牌：西门子，防水五孔插座，包含底盒。1.型号：2</w:t>
            </w:r>
            <w:r>
              <w:rPr>
                <w:rFonts w:ascii="宋体" w:hAnsi="宋体" w:cs="宋体"/>
                <w:color w:val="000000"/>
                <w:kern w:val="0"/>
                <w:sz w:val="18"/>
                <w:szCs w:val="18"/>
              </w:rPr>
              <w:t>2</w:t>
            </w:r>
            <w:r>
              <w:rPr>
                <w:rFonts w:hint="eastAsia" w:ascii="宋体" w:hAnsi="宋体" w:cs="宋体"/>
                <w:color w:val="000000"/>
                <w:kern w:val="0"/>
                <w:sz w:val="18"/>
                <w:szCs w:val="18"/>
              </w:rPr>
              <w:t>0V 10A；2.安装方式：暗装</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58</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插座</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品牌：西门子，五孔插座，包含底盒。1.型号：2</w:t>
            </w:r>
            <w:r>
              <w:rPr>
                <w:rFonts w:ascii="宋体" w:hAnsi="宋体" w:cs="宋体"/>
                <w:color w:val="000000"/>
                <w:kern w:val="0"/>
                <w:sz w:val="18"/>
                <w:szCs w:val="18"/>
              </w:rPr>
              <w:t>2</w:t>
            </w:r>
            <w:r>
              <w:rPr>
                <w:rFonts w:hint="eastAsia" w:ascii="宋体" w:hAnsi="宋体" w:cs="宋体"/>
                <w:color w:val="000000"/>
                <w:kern w:val="0"/>
                <w:sz w:val="18"/>
                <w:szCs w:val="18"/>
              </w:rPr>
              <w:t>0V 10A；2.安装方式：暗装</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59</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开关</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品牌：西门子，双联单控开关，包含底盒。1.型号：2</w:t>
            </w:r>
            <w:r>
              <w:rPr>
                <w:rFonts w:ascii="宋体" w:hAnsi="宋体" w:cs="宋体"/>
                <w:color w:val="000000"/>
                <w:kern w:val="0"/>
                <w:sz w:val="18"/>
                <w:szCs w:val="18"/>
              </w:rPr>
              <w:t>2</w:t>
            </w:r>
            <w:r>
              <w:rPr>
                <w:rFonts w:hint="eastAsia" w:ascii="宋体" w:hAnsi="宋体" w:cs="宋体"/>
                <w:color w:val="000000"/>
                <w:kern w:val="0"/>
                <w:sz w:val="18"/>
                <w:szCs w:val="18"/>
              </w:rPr>
              <w:t>0V 10A；2.安装方式：暗装</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换气扇</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300</w:t>
            </w:r>
            <w:r>
              <w:rPr>
                <w:rFonts w:ascii="宋体" w:hAnsi="宋体" w:cs="宋体"/>
                <w:color w:val="000000"/>
                <w:kern w:val="0"/>
                <w:sz w:val="18"/>
                <w:szCs w:val="18"/>
              </w:rPr>
              <w:t>mm</w:t>
            </w:r>
            <w:r>
              <w:rPr>
                <w:rFonts w:hint="eastAsia" w:ascii="宋体" w:hAnsi="宋体" w:cs="宋体"/>
                <w:color w:val="000000"/>
                <w:kern w:val="0"/>
                <w:sz w:val="18"/>
                <w:szCs w:val="18"/>
              </w:rPr>
              <w:t>*300</w:t>
            </w:r>
            <w:r>
              <w:rPr>
                <w:rFonts w:ascii="宋体" w:hAnsi="宋体" w:cs="宋体"/>
                <w:color w:val="000000"/>
                <w:kern w:val="0"/>
                <w:sz w:val="18"/>
                <w:szCs w:val="18"/>
              </w:rPr>
              <w:t>mm</w:t>
            </w:r>
            <w:r>
              <w:rPr>
                <w:rFonts w:hint="eastAsia" w:ascii="宋体" w:hAnsi="宋体" w:cs="宋体"/>
                <w:color w:val="000000"/>
                <w:kern w:val="0"/>
                <w:sz w:val="18"/>
                <w:szCs w:val="18"/>
              </w:rPr>
              <w:t>含换气扇、加长管道、电源线路等</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61</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蹲便器</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品牌：九牧，含S弯，后进前出，材质：瓷质，参考尺寸：600</w:t>
            </w:r>
            <w:r>
              <w:rPr>
                <w:rFonts w:ascii="宋体" w:hAnsi="宋体" w:cs="宋体"/>
                <w:color w:val="000000"/>
                <w:kern w:val="0"/>
                <w:sz w:val="18"/>
                <w:szCs w:val="18"/>
              </w:rPr>
              <w:t>mm</w:t>
            </w:r>
            <w:r>
              <w:rPr>
                <w:rFonts w:hint="eastAsia" w:ascii="宋体" w:hAnsi="宋体" w:cs="宋体"/>
                <w:color w:val="000000"/>
                <w:kern w:val="0"/>
                <w:sz w:val="18"/>
                <w:szCs w:val="18"/>
              </w:rPr>
              <w:t>*440</w:t>
            </w:r>
            <w:r>
              <w:rPr>
                <w:rFonts w:ascii="宋体" w:hAnsi="宋体" w:cs="宋体"/>
                <w:color w:val="000000"/>
                <w:kern w:val="0"/>
                <w:sz w:val="18"/>
                <w:szCs w:val="18"/>
              </w:rPr>
              <w:t>mm</w:t>
            </w:r>
            <w:r>
              <w:rPr>
                <w:rFonts w:hint="eastAsia" w:ascii="宋体" w:hAnsi="宋体" w:cs="宋体"/>
                <w:color w:val="000000"/>
                <w:kern w:val="0"/>
                <w:sz w:val="18"/>
                <w:szCs w:val="18"/>
              </w:rPr>
              <w:t>（可</w:t>
            </w:r>
            <w:r>
              <w:rPr>
                <w:rFonts w:ascii="宋体" w:hAnsi="宋体" w:cs="宋体"/>
                <w:color w:val="000000"/>
                <w:kern w:val="0"/>
                <w:sz w:val="18"/>
                <w:szCs w:val="18"/>
              </w:rPr>
              <w:t>根据现场调整</w:t>
            </w:r>
            <w:r>
              <w:rPr>
                <w:rFonts w:hint="eastAsia" w:ascii="宋体" w:hAnsi="宋体" w:cs="宋体"/>
                <w:color w:val="000000"/>
                <w:kern w:val="0"/>
                <w:sz w:val="18"/>
                <w:szCs w:val="18"/>
              </w:rPr>
              <w:t>），含水箱、零配件等。</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62</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防爆灯</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品牌：雷士1.名称：防爆灯；2.规格：</w:t>
            </w:r>
            <w:r>
              <w:rPr>
                <w:rFonts w:ascii="宋体" w:hAnsi="宋体" w:cs="宋体"/>
                <w:color w:val="000000"/>
                <w:kern w:val="0"/>
                <w:sz w:val="18"/>
                <w:szCs w:val="18"/>
              </w:rPr>
              <w:t>5</w:t>
            </w:r>
            <w:r>
              <w:rPr>
                <w:rFonts w:hint="eastAsia" w:ascii="宋体" w:hAnsi="宋体" w:cs="宋体"/>
                <w:color w:val="000000"/>
                <w:kern w:val="0"/>
                <w:sz w:val="18"/>
                <w:szCs w:val="18"/>
              </w:rPr>
              <w:t>0W；3、色温5700K 4、材质铸铝+PC； 5、参考尺寸：2</w:t>
            </w:r>
            <w:r>
              <w:rPr>
                <w:rFonts w:ascii="宋体" w:hAnsi="宋体" w:cs="宋体"/>
                <w:color w:val="000000"/>
                <w:kern w:val="0"/>
                <w:sz w:val="18"/>
                <w:szCs w:val="18"/>
              </w:rPr>
              <w:t>52</w:t>
            </w:r>
            <w:r>
              <w:rPr>
                <w:rFonts w:hint="eastAsia" w:ascii="宋体" w:hAnsi="宋体" w:cs="宋体"/>
                <w:color w:val="000000"/>
                <w:kern w:val="0"/>
                <w:sz w:val="18"/>
                <w:szCs w:val="18"/>
              </w:rPr>
              <w:t>mm</w:t>
            </w:r>
            <w:r>
              <w:rPr>
                <w:rFonts w:ascii="宋体" w:hAnsi="宋体" w:cs="宋体"/>
                <w:color w:val="000000"/>
                <w:kern w:val="0"/>
                <w:sz w:val="18"/>
                <w:szCs w:val="18"/>
              </w:rPr>
              <w:t>*167</w:t>
            </w:r>
            <w:r>
              <w:rPr>
                <w:rFonts w:hint="eastAsia" w:ascii="宋体" w:hAnsi="宋体" w:cs="宋体"/>
                <w:color w:val="000000"/>
                <w:kern w:val="0"/>
                <w:sz w:val="18"/>
                <w:szCs w:val="18"/>
              </w:rPr>
              <w:t>mm（可</w:t>
            </w:r>
            <w:r>
              <w:rPr>
                <w:rFonts w:ascii="宋体" w:hAnsi="宋体" w:cs="宋体"/>
                <w:color w:val="000000"/>
                <w:kern w:val="0"/>
                <w:sz w:val="18"/>
                <w:szCs w:val="18"/>
              </w:rPr>
              <w:t>根据现场调整</w:t>
            </w:r>
            <w:r>
              <w:rPr>
                <w:rFonts w:hint="eastAsia" w:ascii="宋体" w:hAnsi="宋体" w:cs="宋体"/>
                <w:color w:val="000000"/>
                <w:kern w:val="0"/>
                <w:sz w:val="18"/>
                <w:szCs w:val="18"/>
              </w:rPr>
              <w:t xml:space="preserve">） </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63</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洗手盆</w:t>
            </w:r>
          </w:p>
        </w:tc>
        <w:tc>
          <w:tcPr>
            <w:tcW w:w="5654" w:type="dxa"/>
            <w:shd w:val="clear" w:color="auto" w:fill="auto"/>
            <w:vAlign w:val="center"/>
          </w:tcPr>
          <w:p>
            <w:pPr>
              <w:widowControl/>
              <w:wordWrap w:val="0"/>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品牌：九牧，洗手盆材质：陶瓷，台下盆，参考尺寸：520</w:t>
            </w:r>
            <w:r>
              <w:rPr>
                <w:rFonts w:ascii="宋体" w:hAnsi="宋体" w:cs="宋体"/>
                <w:color w:val="000000"/>
                <w:kern w:val="0"/>
                <w:sz w:val="18"/>
                <w:szCs w:val="18"/>
              </w:rPr>
              <w:t>mm</w:t>
            </w:r>
            <w:r>
              <w:rPr>
                <w:rFonts w:hint="eastAsia" w:ascii="宋体" w:hAnsi="宋体" w:cs="宋体"/>
                <w:color w:val="000000"/>
                <w:kern w:val="0"/>
                <w:sz w:val="18"/>
                <w:szCs w:val="18"/>
              </w:rPr>
              <w:t>*400</w:t>
            </w:r>
            <w:r>
              <w:rPr>
                <w:rFonts w:ascii="宋体" w:hAnsi="宋体" w:cs="宋体"/>
                <w:color w:val="000000"/>
                <w:kern w:val="0"/>
                <w:sz w:val="18"/>
                <w:szCs w:val="18"/>
              </w:rPr>
              <w:t>mm</w:t>
            </w:r>
            <w:r>
              <w:rPr>
                <w:rFonts w:hint="eastAsia" w:ascii="宋体" w:hAnsi="宋体" w:cs="宋体"/>
                <w:color w:val="000000"/>
                <w:kern w:val="0"/>
                <w:sz w:val="18"/>
                <w:szCs w:val="18"/>
              </w:rPr>
              <w:t>*233mm(可根据</w:t>
            </w:r>
            <w:r>
              <w:rPr>
                <w:rFonts w:ascii="宋体" w:hAnsi="宋体" w:cs="宋体"/>
                <w:color w:val="000000"/>
                <w:kern w:val="0"/>
                <w:sz w:val="18"/>
                <w:szCs w:val="18"/>
              </w:rPr>
              <w:t>现场调整，</w:t>
            </w:r>
            <w:r>
              <w:rPr>
                <w:rFonts w:hint="eastAsia" w:ascii="宋体" w:hAnsi="宋体" w:cs="宋体"/>
                <w:color w:val="000000"/>
                <w:kern w:val="0"/>
                <w:sz w:val="18"/>
                <w:szCs w:val="18"/>
              </w:rPr>
              <w:t>带水龙头、下水管、下水器等)</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拖把池</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品牌：九牧，成品拖把池，参考尺寸：489</w:t>
            </w:r>
            <w:r>
              <w:rPr>
                <w:rFonts w:ascii="宋体" w:hAnsi="宋体" w:cs="宋体"/>
                <w:color w:val="000000"/>
                <w:kern w:val="0"/>
                <w:sz w:val="18"/>
                <w:szCs w:val="18"/>
              </w:rPr>
              <w:t>mm</w:t>
            </w:r>
            <w:r>
              <w:rPr>
                <w:rFonts w:hint="eastAsia" w:ascii="宋体" w:hAnsi="宋体" w:cs="宋体"/>
                <w:color w:val="000000"/>
                <w:kern w:val="0"/>
                <w:sz w:val="18"/>
                <w:szCs w:val="18"/>
              </w:rPr>
              <w:t>*414</w:t>
            </w:r>
            <w:r>
              <w:rPr>
                <w:rFonts w:ascii="宋体" w:hAnsi="宋体" w:cs="宋体"/>
                <w:color w:val="000000"/>
                <w:kern w:val="0"/>
                <w:sz w:val="18"/>
                <w:szCs w:val="18"/>
              </w:rPr>
              <w:t>mm</w:t>
            </w:r>
            <w:r>
              <w:rPr>
                <w:rFonts w:hint="eastAsia" w:ascii="宋体" w:hAnsi="宋体" w:cs="宋体"/>
                <w:color w:val="000000"/>
                <w:kern w:val="0"/>
                <w:sz w:val="18"/>
                <w:szCs w:val="18"/>
              </w:rPr>
              <w:t>*549mm(带水龙头、下水管、下水器等)</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65</w:t>
            </w:r>
          </w:p>
        </w:tc>
        <w:tc>
          <w:tcPr>
            <w:tcW w:w="1134" w:type="dxa"/>
            <w:shd w:val="clear" w:color="auto" w:fill="auto"/>
            <w:noWrap/>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PVC运动地胶(红色）</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1、品牌：法国洁福，乐动4.5系列，欧美原装进口； </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2、厚度：4.5mm；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3、环保性：</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聚乙烯单体（mg/kg）：未检出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可溶性重铅（mg/㎡）：≤9</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可溶性重镉（mg/㎡）：≤0.8</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挥发物（g/㎡）:≤6.5</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4、PVC防滑、耐磨，底胶+V型开槽+热焊+铲平。</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（材料进场提供合格证</w:t>
            </w:r>
            <w:r>
              <w:rPr>
                <w:rFonts w:ascii="宋体" w:hAnsi="宋体" w:cs="宋体"/>
                <w:color w:val="000000"/>
                <w:kern w:val="0"/>
                <w:sz w:val="18"/>
                <w:szCs w:val="18"/>
              </w:rPr>
              <w:t>、</w:t>
            </w:r>
            <w:r>
              <w:rPr>
                <w:rFonts w:hint="eastAsia" w:ascii="宋体" w:hAnsi="宋体" w:cs="宋体"/>
                <w:color w:val="000000"/>
                <w:kern w:val="0"/>
                <w:sz w:val="18"/>
                <w:szCs w:val="18"/>
              </w:rPr>
              <w:t>检测报告等佐证资料）</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66</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自流平</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1、规格：</w:t>
            </w:r>
            <w:r>
              <w:rPr>
                <w:rFonts w:ascii="宋体" w:hAnsi="宋体" w:cs="宋体"/>
                <w:color w:val="000000"/>
                <w:kern w:val="0"/>
                <w:sz w:val="18"/>
                <w:szCs w:val="18"/>
              </w:rPr>
              <w:t>6.2m</w:t>
            </w:r>
            <w:r>
              <w:rPr>
                <w:rFonts w:hint="eastAsia" w:ascii="宋体" w:hAnsi="宋体" w:cs="宋体"/>
                <w:color w:val="000000"/>
                <w:kern w:val="0"/>
                <w:sz w:val="18"/>
                <w:szCs w:val="18"/>
              </w:rPr>
              <w:t>*</w:t>
            </w:r>
            <w:r>
              <w:rPr>
                <w:rFonts w:ascii="宋体" w:hAnsi="宋体" w:cs="宋体"/>
                <w:color w:val="000000"/>
                <w:kern w:val="0"/>
                <w:sz w:val="18"/>
                <w:szCs w:val="18"/>
              </w:rPr>
              <w:t>8</w:t>
            </w:r>
            <w:r>
              <w:rPr>
                <w:rFonts w:hint="eastAsia" w:ascii="宋体" w:hAnsi="宋体" w:cs="宋体"/>
                <w:color w:val="000000"/>
                <w:kern w:val="0"/>
                <w:sz w:val="18"/>
                <w:szCs w:val="18"/>
              </w:rPr>
              <w:t>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2、厚度：厚3mm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3、界面剂底涂+专用自流平水泥平整</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67</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全频喇叭（环绕球场周边安装）</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品牌：广州迪士普（材料进场提供相关检测报告），性能不低于DSPPA DSP308型号：</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1、通过防水认证等认证，适宜室内外使用；</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2、采用铝质面网，不生锈；</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 选用优质高灵敏度、高动态范围扬声器，二分频结构。</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68</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前置放大器</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品牌：广州迪士普（材料进场提供相关检测报告），性能不低于DSPPA MP9811型号：1 、多种、多个输入/输出口：5个话筒口；3个辅助口；2个优先口；4个输出口。2、各通道独立音量控制。3、高音和低音音调控制。4、 自动默音（有强插功能）。</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69</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纯后级功放</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品牌：广州迪士普（材料进场提供相关检测报告），性能不低于DSPPA MP2500P型号： 1、100V、70V定压输出和P1输出（平衡、不接地）；2、5 单位LED 显示器，作状态显示； 3、 6.35mm插口和 XLR 插口可方便地实现环接；4、输出短路保护并示警；5、一系列大功率纯后级可供选择。</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70</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真分集无线话筒（标配两个话筒全场无缝对接麦克风）</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性能不低于MAXSON LF3000：真分集无线系统采用全新的无线数字导频技术,具有卓越的音质和超强的控制功能.这是一款专业演出级无线话筒，系统采用同频段设计，两个发射机可互换使用，可供超过100套系统同场使用。•全新的无线数字导频技术。•自动跟踪调谐技术，保证系统在任何频率工作时保持最佳的选择性。•LCD显示，可同时显示发射器的电池电量，所有工作状态一目了然。•数字音量控制系统，轻触式按钮控制，易于设定和操作。•红外线数据同步装置，具自动搜索空闲频道功能。</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71</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线材</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秋叶原音响线，100芯，含线管 接头 线卡 胶布等辅材</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机柜</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图腾1000</w:t>
            </w:r>
            <w:r>
              <w:rPr>
                <w:rFonts w:ascii="宋体" w:hAnsi="宋体" w:cs="宋体"/>
                <w:color w:val="000000"/>
                <w:kern w:val="0"/>
                <w:sz w:val="18"/>
                <w:szCs w:val="18"/>
              </w:rPr>
              <w:t>mm</w:t>
            </w:r>
            <w:r>
              <w:rPr>
                <w:rFonts w:hint="eastAsia" w:ascii="宋体" w:hAnsi="宋体" w:cs="宋体"/>
                <w:color w:val="000000"/>
                <w:kern w:val="0"/>
                <w:sz w:val="18"/>
                <w:szCs w:val="18"/>
              </w:rPr>
              <w:t>*600</w:t>
            </w:r>
            <w:r>
              <w:rPr>
                <w:rFonts w:ascii="宋体" w:hAnsi="宋体" w:cs="宋体"/>
                <w:color w:val="000000"/>
                <w:kern w:val="0"/>
                <w:sz w:val="18"/>
                <w:szCs w:val="18"/>
              </w:rPr>
              <w:t>mm</w:t>
            </w:r>
            <w:r>
              <w:rPr>
                <w:rFonts w:hint="eastAsia" w:ascii="宋体" w:hAnsi="宋体" w:cs="宋体"/>
                <w:color w:val="000000"/>
                <w:kern w:val="0"/>
                <w:sz w:val="18"/>
                <w:szCs w:val="18"/>
              </w:rPr>
              <w:t xml:space="preserve"> 豪华型玻璃门机柜</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73</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商用立柜式空调</w:t>
            </w:r>
          </w:p>
        </w:tc>
        <w:tc>
          <w:tcPr>
            <w:tcW w:w="5654" w:type="dxa"/>
            <w:shd w:val="clear" w:color="auto" w:fill="auto"/>
            <w:vAlign w:val="center"/>
          </w:tcPr>
          <w:p>
            <w:pPr>
              <w:widowControl/>
              <w:spacing w:line="240" w:lineRule="auto"/>
              <w:rPr>
                <w:rFonts w:ascii="宋体" w:hAns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3</w:t>
            </w:r>
            <w:r>
              <w:rPr>
                <w:rFonts w:hint="eastAsia" w:ascii="宋体" w:hAnsi="宋体" w:cs="宋体"/>
                <w:color w:val="000000"/>
                <w:kern w:val="0"/>
                <w:sz w:val="18"/>
                <w:szCs w:val="18"/>
              </w:rPr>
              <w:t>匹，冷暖电辅立柜</w:t>
            </w:r>
            <w:r>
              <w:rPr>
                <w:rFonts w:ascii="宋体" w:hAnsi="宋体" w:cs="宋体"/>
                <w:color w:val="000000"/>
                <w:kern w:val="0"/>
                <w:sz w:val="18"/>
                <w:szCs w:val="18"/>
              </w:rPr>
              <w:t>式</w:t>
            </w:r>
            <w:r>
              <w:rPr>
                <w:rFonts w:hint="eastAsia" w:ascii="宋体" w:hAnsi="宋体" w:cs="宋体"/>
                <w:color w:val="000000"/>
                <w:kern w:val="0"/>
                <w:sz w:val="18"/>
                <w:szCs w:val="18"/>
              </w:rPr>
              <w:t>空调；</w:t>
            </w:r>
          </w:p>
          <w:p>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2、性能不</w:t>
            </w:r>
            <w:r>
              <w:rPr>
                <w:rFonts w:ascii="宋体" w:hAnsi="宋体" w:cs="宋体"/>
                <w:color w:val="000000"/>
                <w:kern w:val="0"/>
                <w:sz w:val="18"/>
                <w:szCs w:val="18"/>
              </w:rPr>
              <w:t>低于格力KFR-72LW/(72596)FNAa-A3</w:t>
            </w:r>
            <w:r>
              <w:rPr>
                <w:rFonts w:hint="eastAsia" w:ascii="宋体" w:hAnsi="宋体" w:cs="宋体"/>
                <w:color w:val="000000"/>
                <w:kern w:val="0"/>
                <w:sz w:val="18"/>
                <w:szCs w:val="18"/>
              </w:rPr>
              <w:t>空调</w:t>
            </w:r>
            <w:r>
              <w:rPr>
                <w:rFonts w:ascii="宋体" w:hAnsi="宋体" w:cs="宋体"/>
                <w:color w:val="000000"/>
                <w:kern w:val="0"/>
                <w:sz w:val="18"/>
                <w:szCs w:val="18"/>
              </w:rPr>
              <w:t>：</w:t>
            </w:r>
            <w:r>
              <w:rPr>
                <w:rFonts w:hint="eastAsia" w:ascii="宋体" w:hAnsi="宋体" w:cs="宋体"/>
                <w:color w:val="000000"/>
                <w:kern w:val="0"/>
                <w:sz w:val="18"/>
                <w:szCs w:val="18"/>
              </w:rPr>
              <w:t>三级能效，</w:t>
            </w:r>
            <w:r>
              <w:rPr>
                <w:rFonts w:ascii="宋体" w:hAnsi="宋体" w:cs="宋体"/>
                <w:color w:val="000000"/>
                <w:kern w:val="0"/>
                <w:sz w:val="18"/>
                <w:szCs w:val="18"/>
              </w:rPr>
              <w:t>220V/50Hz</w:t>
            </w:r>
            <w:r>
              <w:rPr>
                <w:rFonts w:hint="eastAsia" w:ascii="宋体" w:hAnsi="宋体" w:cs="宋体"/>
                <w:color w:val="000000"/>
                <w:kern w:val="0"/>
                <w:sz w:val="18"/>
                <w:szCs w:val="18"/>
              </w:rPr>
              <w:t>，制冷量</w:t>
            </w:r>
            <w:r>
              <w:rPr>
                <w:rFonts w:ascii="宋体" w:hAnsi="宋体" w:cs="宋体"/>
                <w:color w:val="000000"/>
                <w:kern w:val="0"/>
                <w:sz w:val="18"/>
                <w:szCs w:val="18"/>
              </w:rPr>
              <w:t>7200</w:t>
            </w:r>
            <w:r>
              <w:rPr>
                <w:rFonts w:hint="eastAsia" w:ascii="宋体" w:hAnsi="宋体" w:cs="宋体"/>
                <w:color w:val="000000"/>
                <w:kern w:val="0"/>
                <w:sz w:val="18"/>
                <w:szCs w:val="18"/>
              </w:rPr>
              <w:t>W，制热量，</w:t>
            </w:r>
            <w:r>
              <w:rPr>
                <w:rFonts w:ascii="宋体" w:hAnsi="宋体" w:cs="宋体"/>
                <w:color w:val="000000"/>
                <w:kern w:val="0"/>
                <w:sz w:val="18"/>
                <w:szCs w:val="18"/>
              </w:rPr>
              <w:t>8900W+1800</w:t>
            </w:r>
            <w:r>
              <w:rPr>
                <w:rFonts w:hint="eastAsia" w:ascii="宋体" w:hAnsi="宋体" w:cs="宋体"/>
                <w:color w:val="000000"/>
                <w:kern w:val="0"/>
                <w:sz w:val="18"/>
                <w:szCs w:val="18"/>
              </w:rPr>
              <w:t>W，室内机噪音低于5</w:t>
            </w:r>
            <w:r>
              <w:rPr>
                <w:rFonts w:ascii="宋体" w:hAnsi="宋体" w:cs="宋体"/>
                <w:color w:val="000000"/>
                <w:kern w:val="0"/>
                <w:sz w:val="18"/>
                <w:szCs w:val="18"/>
              </w:rPr>
              <w:t>0</w:t>
            </w:r>
            <w:r>
              <w:rPr>
                <w:rFonts w:hint="eastAsia" w:ascii="宋体" w:hAnsi="宋体" w:cs="宋体"/>
                <w:color w:val="000000"/>
                <w:kern w:val="0"/>
                <w:sz w:val="18"/>
                <w:szCs w:val="18"/>
              </w:rPr>
              <w:t>dB，室外机噪音低于6</w:t>
            </w:r>
            <w:r>
              <w:rPr>
                <w:rFonts w:ascii="宋体" w:hAnsi="宋体" w:cs="宋体"/>
                <w:color w:val="000000"/>
                <w:kern w:val="0"/>
                <w:sz w:val="18"/>
                <w:szCs w:val="18"/>
              </w:rPr>
              <w:t>0</w:t>
            </w:r>
            <w:r>
              <w:rPr>
                <w:rFonts w:hint="eastAsia" w:ascii="宋体" w:hAnsi="宋体" w:cs="宋体"/>
                <w:color w:val="000000"/>
                <w:kern w:val="0"/>
                <w:sz w:val="18"/>
                <w:szCs w:val="18"/>
              </w:rPr>
              <w:t>dB；</w:t>
            </w:r>
          </w:p>
          <w:p>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格力、美的等一线品牌。</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74</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空调电线</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品牌：湘江，BV4mm2，含铺材</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75</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空调KBG</w:t>
            </w:r>
            <w:r>
              <w:rPr>
                <w:rFonts w:hint="eastAsia" w:ascii="宋体" w:hAnsi="宋体" w:cs="宋体"/>
                <w:color w:val="000000"/>
                <w:kern w:val="0"/>
                <w:sz w:val="18"/>
                <w:szCs w:val="18"/>
                <w:lang w:val="en-US" w:eastAsia="zh-CN"/>
              </w:rPr>
              <w:t>20</w:t>
            </w:r>
            <w:r>
              <w:rPr>
                <w:rFonts w:hint="eastAsia" w:ascii="宋体" w:hAnsi="宋体" w:cs="宋体"/>
                <w:color w:val="000000"/>
                <w:kern w:val="0"/>
                <w:sz w:val="18"/>
                <w:szCs w:val="18"/>
              </w:rPr>
              <w:t>线管</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空调电线KBG</w:t>
            </w:r>
            <w:r>
              <w:rPr>
                <w:rFonts w:hint="eastAsia" w:ascii="宋体" w:hAnsi="宋体" w:cs="宋体"/>
                <w:color w:val="000000"/>
                <w:kern w:val="0"/>
                <w:sz w:val="18"/>
                <w:szCs w:val="18"/>
                <w:lang w:val="en-US" w:eastAsia="zh-CN"/>
              </w:rPr>
              <w:t>20</w:t>
            </w:r>
            <w:r>
              <w:rPr>
                <w:rFonts w:hint="eastAsia" w:ascii="宋体" w:hAnsi="宋体" w:cs="宋体"/>
                <w:color w:val="000000"/>
                <w:kern w:val="0"/>
                <w:sz w:val="18"/>
                <w:szCs w:val="18"/>
              </w:rPr>
              <w:t>套管，含铺材</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76</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空调漏电器开关</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3P32A漏电器开关，接主配电箱，含辅材</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77</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空调漏电器开关</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3P25A漏电器开关，连接空调，含辅材</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78</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立柱软包</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钢柱</w:t>
            </w:r>
            <w:r>
              <w:rPr>
                <w:rFonts w:ascii="宋体" w:hAnsi="宋体" w:cs="宋体"/>
                <w:color w:val="000000"/>
                <w:kern w:val="0"/>
                <w:sz w:val="18"/>
                <w:szCs w:val="18"/>
              </w:rPr>
              <w:t>尺寸约</w:t>
            </w:r>
            <w:r>
              <w:rPr>
                <w:rFonts w:hint="eastAsia" w:ascii="宋体" w:hAnsi="宋体" w:cs="宋体"/>
                <w:color w:val="000000"/>
                <w:kern w:val="0"/>
                <w:sz w:val="18"/>
                <w:szCs w:val="18"/>
              </w:rPr>
              <w:t>为580mm*390</w:t>
            </w:r>
            <w:r>
              <w:rPr>
                <w:rFonts w:ascii="宋体" w:hAnsi="宋体" w:cs="宋体"/>
                <w:color w:val="000000"/>
                <w:kern w:val="0"/>
                <w:sz w:val="18"/>
                <w:szCs w:val="18"/>
              </w:rPr>
              <w:t>mm</w:t>
            </w:r>
            <w:r>
              <w:rPr>
                <w:rFonts w:hint="eastAsia" w:ascii="宋体" w:hAnsi="宋体" w:cs="宋体"/>
                <w:color w:val="000000"/>
                <w:kern w:val="0"/>
                <w:sz w:val="18"/>
                <w:szCs w:val="18"/>
              </w:rPr>
              <w:t>，高</w:t>
            </w:r>
            <w:r>
              <w:rPr>
                <w:rFonts w:ascii="宋体" w:hAnsi="宋体" w:cs="宋体"/>
                <w:color w:val="000000"/>
                <w:kern w:val="0"/>
                <w:sz w:val="18"/>
                <w:szCs w:val="18"/>
              </w:rPr>
              <w:t>约4700mm</w:t>
            </w:r>
            <w:r>
              <w:rPr>
                <w:rFonts w:hint="eastAsia" w:ascii="宋体" w:hAnsi="宋体" w:cs="宋体"/>
                <w:color w:val="000000"/>
                <w:kern w:val="0"/>
                <w:sz w:val="18"/>
                <w:szCs w:val="18"/>
              </w:rPr>
              <w:t>；软包3面，9厘板打底，3-4cm厚海绵，外包环保皮革。（可根据</w:t>
            </w:r>
            <w:r>
              <w:rPr>
                <w:rFonts w:ascii="宋体" w:hAnsi="宋体" w:cs="宋体"/>
                <w:color w:val="000000"/>
                <w:kern w:val="0"/>
                <w:sz w:val="18"/>
                <w:szCs w:val="18"/>
              </w:rPr>
              <w:t>现场情况调整</w:t>
            </w:r>
            <w:r>
              <w:rPr>
                <w:rFonts w:hint="eastAsia" w:ascii="宋体" w:hAnsi="宋体" w:cs="宋体"/>
                <w:color w:val="000000"/>
                <w:kern w:val="0"/>
                <w:sz w:val="18"/>
                <w:szCs w:val="18"/>
              </w:rPr>
              <w:t>）</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79</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其他措施项、零星工程（包干计取）</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1、施工场地清理：FS/FY-WDEA-YJY63型150mm2电缆（500m/盘）和300mm2电缆（1000m/盘）各两盘，运距1000m以内；</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2、脚手架：整个改造区域内均涉及需搭建移动脚手架的高空作业，面积约为942㎡；</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 成品保护：面积约为942㎡；</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4、垃圾清运：约20个立方左右（包括铲除、开挖、施工损耗、施工完毕后垃圾等）；</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5、二次搬运、卫生等及其他零星工程；</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6、以上内容包干计取一项。</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209" w:type="dxa"/>
            <w:gridSpan w:val="5"/>
            <w:shd w:val="clear" w:color="auto" w:fill="auto"/>
            <w:vAlign w:val="center"/>
          </w:tcPr>
          <w:p>
            <w:pPr>
              <w:widowControl/>
              <w:spacing w:line="240" w:lineRule="auto"/>
              <w:jc w:val="center"/>
              <w:rPr>
                <w:rFonts w:ascii="宋体" w:hAnsi="宋体" w:cs="宋体"/>
                <w:b/>
                <w:bCs/>
                <w:color w:val="000000"/>
                <w:kern w:val="0"/>
                <w:sz w:val="20"/>
                <w:szCs w:val="20"/>
              </w:rPr>
            </w:pPr>
            <w:r>
              <w:rPr>
                <w:rFonts w:hint="eastAsia" w:ascii="宋体" w:hAnsi="宋体" w:cs="宋体"/>
                <w:b/>
                <w:bCs/>
                <w:color w:val="000000"/>
                <w:kern w:val="0"/>
                <w:sz w:val="20"/>
                <w:szCs w:val="20"/>
              </w:rPr>
              <w:t>二、黄兴</w:t>
            </w:r>
            <w:r>
              <w:rPr>
                <w:rFonts w:ascii="宋体" w:hAnsi="宋体" w:cs="宋体"/>
                <w:b/>
                <w:bCs/>
                <w:color w:val="000000"/>
                <w:kern w:val="0"/>
                <w:sz w:val="20"/>
                <w:szCs w:val="20"/>
              </w:rPr>
              <w:t>车辆段</w:t>
            </w:r>
            <w:r>
              <w:rPr>
                <w:rFonts w:hint="eastAsia" w:ascii="宋体" w:hAnsi="宋体" w:cs="宋体"/>
                <w:b/>
                <w:bCs/>
                <w:color w:val="000000"/>
                <w:kern w:val="0"/>
                <w:sz w:val="20"/>
                <w:szCs w:val="20"/>
              </w:rPr>
              <w:t>篮球场改造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w:t>
            </w:r>
            <w:r>
              <w:rPr>
                <w:rFonts w:ascii="宋体" w:hAnsi="宋体" w:cs="宋体"/>
                <w:color w:val="000000"/>
                <w:kern w:val="0"/>
                <w:sz w:val="18"/>
                <w:szCs w:val="18"/>
              </w:rPr>
              <w:t>0</w:t>
            </w:r>
          </w:p>
        </w:tc>
        <w:tc>
          <w:tcPr>
            <w:tcW w:w="1134" w:type="dxa"/>
            <w:shd w:val="clear" w:color="auto" w:fill="auto"/>
            <w:vAlign w:val="center"/>
          </w:tcPr>
          <w:p>
            <w:pPr>
              <w:spacing w:line="0" w:lineRule="atLeast"/>
              <w:rPr>
                <w:rFonts w:ascii="宋体" w:hAnsi="宋体" w:cs="宋体"/>
                <w:color w:val="000000"/>
                <w:kern w:val="0"/>
                <w:sz w:val="18"/>
                <w:szCs w:val="18"/>
              </w:rPr>
            </w:pPr>
            <w:r>
              <w:rPr>
                <w:rFonts w:hint="eastAsia"/>
                <w:color w:val="000000"/>
                <w:sz w:val="18"/>
                <w:szCs w:val="18"/>
              </w:rPr>
              <w:t>基础处理与积水修补</w:t>
            </w:r>
          </w:p>
        </w:tc>
        <w:tc>
          <w:tcPr>
            <w:tcW w:w="5654" w:type="dxa"/>
            <w:shd w:val="clear" w:color="auto" w:fill="auto"/>
            <w:vAlign w:val="center"/>
          </w:tcPr>
          <w:p>
            <w:pPr>
              <w:spacing w:line="0" w:lineRule="atLeast"/>
              <w:rPr>
                <w:rFonts w:ascii="宋体" w:hAnsi="宋体" w:cs="宋体"/>
                <w:color w:val="000000"/>
                <w:kern w:val="0"/>
                <w:sz w:val="18"/>
                <w:szCs w:val="18"/>
              </w:rPr>
            </w:pPr>
            <w:r>
              <w:rPr>
                <w:rFonts w:hint="eastAsia"/>
                <w:color w:val="000000"/>
                <w:sz w:val="18"/>
                <w:szCs w:val="18"/>
              </w:rPr>
              <w:t>原场地打磨、填缝、清洗、填补、找平</w:t>
            </w:r>
          </w:p>
        </w:tc>
        <w:tc>
          <w:tcPr>
            <w:tcW w:w="709" w:type="dxa"/>
            <w:shd w:val="clear" w:color="auto" w:fill="auto"/>
            <w:vAlign w:val="center"/>
          </w:tcPr>
          <w:p>
            <w:pPr>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noWrap/>
            <w:vAlign w:val="center"/>
          </w:tcPr>
          <w:p>
            <w:pPr>
              <w:spacing w:line="0" w:lineRule="atLeast"/>
              <w:jc w:val="center"/>
              <w:rPr>
                <w:rFonts w:ascii="宋体" w:hAnsi="宋体" w:cs="宋体"/>
                <w:color w:val="000000"/>
                <w:kern w:val="0"/>
                <w:sz w:val="18"/>
                <w:szCs w:val="18"/>
              </w:rPr>
            </w:pPr>
            <w:r>
              <w:rPr>
                <w:rFonts w:hint="eastAsia"/>
                <w:color w:val="000000"/>
                <w:sz w:val="18"/>
                <w:szCs w:val="18"/>
              </w:rPr>
              <w:t>1340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2" w:type="dxa"/>
            <w:shd w:val="clear" w:color="auto" w:fill="auto"/>
            <w:vAlign w:val="center"/>
          </w:tcPr>
          <w:p>
            <w:pPr>
              <w:spacing w:line="0" w:lineRule="atLeast"/>
              <w:jc w:val="center"/>
              <w:rPr>
                <w:rFonts w:ascii="宋体" w:hAnsi="宋体" w:cs="宋体"/>
                <w:color w:val="000000"/>
                <w:kern w:val="0"/>
                <w:sz w:val="18"/>
                <w:szCs w:val="18"/>
              </w:rPr>
            </w:pPr>
            <w:r>
              <w:rPr>
                <w:rFonts w:hint="eastAsia"/>
                <w:color w:val="000000"/>
                <w:sz w:val="18"/>
                <w:szCs w:val="18"/>
              </w:rPr>
              <w:t>81</w:t>
            </w:r>
          </w:p>
        </w:tc>
        <w:tc>
          <w:tcPr>
            <w:tcW w:w="1134" w:type="dxa"/>
            <w:shd w:val="clear" w:color="auto" w:fill="auto"/>
            <w:vAlign w:val="center"/>
          </w:tcPr>
          <w:p>
            <w:pPr>
              <w:spacing w:line="0" w:lineRule="atLeast"/>
              <w:rPr>
                <w:rFonts w:ascii="宋体" w:hAnsi="宋体" w:cs="宋体"/>
                <w:color w:val="000000"/>
                <w:kern w:val="0"/>
                <w:sz w:val="18"/>
                <w:szCs w:val="18"/>
              </w:rPr>
            </w:pPr>
            <w:r>
              <w:rPr>
                <w:rFonts w:hint="eastAsia"/>
                <w:color w:val="000000"/>
                <w:sz w:val="18"/>
                <w:szCs w:val="18"/>
              </w:rPr>
              <w:t>排水沟清淤</w:t>
            </w:r>
          </w:p>
        </w:tc>
        <w:tc>
          <w:tcPr>
            <w:tcW w:w="5654" w:type="dxa"/>
            <w:shd w:val="clear" w:color="auto" w:fill="auto"/>
            <w:vAlign w:val="center"/>
          </w:tcPr>
          <w:p>
            <w:pPr>
              <w:spacing w:line="0" w:lineRule="atLeast"/>
              <w:rPr>
                <w:rFonts w:ascii="宋体" w:hAnsi="宋体" w:cs="宋体"/>
                <w:color w:val="000000"/>
                <w:kern w:val="0"/>
                <w:sz w:val="18"/>
                <w:szCs w:val="18"/>
              </w:rPr>
            </w:pPr>
            <w:r>
              <w:rPr>
                <w:rFonts w:hint="eastAsia"/>
                <w:color w:val="000000"/>
                <w:sz w:val="18"/>
                <w:szCs w:val="18"/>
              </w:rPr>
              <w:t>　</w:t>
            </w:r>
            <w:r>
              <w:rPr>
                <w:rFonts w:hint="eastAsia" w:ascii="宋体" w:hAnsi="宋体" w:cs="宋体"/>
                <w:color w:val="000000"/>
                <w:kern w:val="0"/>
                <w:sz w:val="18"/>
                <w:szCs w:val="18"/>
              </w:rPr>
              <w:t>四周排水沟垃圾</w:t>
            </w:r>
            <w:r>
              <w:rPr>
                <w:rFonts w:ascii="宋体" w:hAnsi="宋体" w:cs="宋体"/>
                <w:color w:val="000000"/>
                <w:kern w:val="0"/>
                <w:sz w:val="18"/>
                <w:szCs w:val="18"/>
              </w:rPr>
              <w:t>、淤泥清理</w:t>
            </w:r>
            <w:r>
              <w:rPr>
                <w:rFonts w:hint="eastAsia" w:ascii="宋体" w:hAnsi="宋体" w:cs="宋体"/>
                <w:color w:val="000000"/>
                <w:kern w:val="0"/>
                <w:sz w:val="18"/>
                <w:szCs w:val="18"/>
              </w:rPr>
              <w:t>及</w:t>
            </w:r>
            <w:r>
              <w:rPr>
                <w:rFonts w:ascii="宋体" w:hAnsi="宋体" w:cs="宋体"/>
                <w:color w:val="000000"/>
                <w:kern w:val="0"/>
                <w:sz w:val="18"/>
                <w:szCs w:val="18"/>
              </w:rPr>
              <w:t>盖板修复</w:t>
            </w:r>
          </w:p>
        </w:tc>
        <w:tc>
          <w:tcPr>
            <w:tcW w:w="709" w:type="dxa"/>
            <w:shd w:val="clear" w:color="auto" w:fill="auto"/>
            <w:vAlign w:val="center"/>
          </w:tcPr>
          <w:p>
            <w:pPr>
              <w:spacing w:line="0" w:lineRule="atLeast"/>
              <w:jc w:val="center"/>
              <w:rPr>
                <w:rFonts w:ascii="宋体" w:hAnsi="宋体" w:cs="宋体"/>
                <w:color w:val="000000"/>
                <w:kern w:val="0"/>
                <w:sz w:val="18"/>
                <w:szCs w:val="18"/>
              </w:rPr>
            </w:pPr>
            <w:r>
              <w:rPr>
                <w:rFonts w:hint="eastAsia"/>
                <w:color w:val="000000"/>
                <w:sz w:val="18"/>
                <w:szCs w:val="18"/>
              </w:rPr>
              <w:t>项</w:t>
            </w:r>
          </w:p>
        </w:tc>
        <w:tc>
          <w:tcPr>
            <w:tcW w:w="1140" w:type="dxa"/>
            <w:shd w:val="clear" w:color="auto" w:fill="auto"/>
            <w:noWrap/>
            <w:vAlign w:val="center"/>
          </w:tcPr>
          <w:p>
            <w:pPr>
              <w:spacing w:line="0" w:lineRule="atLeast"/>
              <w:jc w:val="center"/>
              <w:rPr>
                <w:rFonts w:ascii="宋体" w:hAnsi="宋体" w:cs="宋体"/>
                <w:color w:val="000000"/>
                <w:kern w:val="0"/>
                <w:sz w:val="18"/>
                <w:szCs w:val="18"/>
              </w:rPr>
            </w:pPr>
            <w:r>
              <w:rPr>
                <w:rFonts w:hint="eastAsia"/>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72" w:type="dxa"/>
            <w:shd w:val="clear" w:color="auto" w:fill="auto"/>
            <w:vAlign w:val="center"/>
          </w:tcPr>
          <w:p>
            <w:pPr>
              <w:spacing w:line="0" w:lineRule="atLeast"/>
              <w:jc w:val="center"/>
              <w:rPr>
                <w:rFonts w:ascii="宋体" w:hAnsi="宋体" w:cs="宋体"/>
                <w:color w:val="000000"/>
                <w:kern w:val="0"/>
                <w:sz w:val="18"/>
                <w:szCs w:val="18"/>
                <w:highlight w:val="none"/>
              </w:rPr>
            </w:pPr>
            <w:r>
              <w:rPr>
                <w:rFonts w:hint="eastAsia"/>
                <w:color w:val="000000"/>
                <w:sz w:val="18"/>
                <w:szCs w:val="18"/>
                <w:highlight w:val="none"/>
              </w:rPr>
              <w:t>8</w:t>
            </w:r>
            <w:r>
              <w:rPr>
                <w:color w:val="000000"/>
                <w:sz w:val="18"/>
                <w:szCs w:val="18"/>
                <w:highlight w:val="none"/>
              </w:rPr>
              <w:t>2</w:t>
            </w:r>
          </w:p>
        </w:tc>
        <w:tc>
          <w:tcPr>
            <w:tcW w:w="1134" w:type="dxa"/>
            <w:shd w:val="clear" w:color="auto" w:fill="auto"/>
            <w:vAlign w:val="center"/>
          </w:tcPr>
          <w:p>
            <w:pPr>
              <w:spacing w:line="0" w:lineRule="atLeast"/>
              <w:rPr>
                <w:rFonts w:ascii="宋体" w:hAnsi="宋体" w:cs="宋体"/>
                <w:color w:val="000000"/>
                <w:kern w:val="0"/>
                <w:sz w:val="18"/>
                <w:szCs w:val="18"/>
                <w:highlight w:val="none"/>
              </w:rPr>
            </w:pPr>
            <w:r>
              <w:rPr>
                <w:rFonts w:hint="eastAsia"/>
                <w:color w:val="000000"/>
                <w:sz w:val="18"/>
                <w:szCs w:val="18"/>
                <w:highlight w:val="none"/>
              </w:rPr>
              <w:t>悬浮拼装运动地板</w:t>
            </w:r>
          </w:p>
        </w:tc>
        <w:tc>
          <w:tcPr>
            <w:tcW w:w="5654" w:type="dxa"/>
            <w:shd w:val="clear" w:color="auto" w:fill="auto"/>
            <w:vAlign w:val="center"/>
          </w:tcPr>
          <w:p>
            <w:pPr>
              <w:spacing w:line="0" w:lineRule="atLeast"/>
              <w:jc w:val="left"/>
              <w:rPr>
                <w:rFonts w:ascii="宋体" w:hAnsi="宋体" w:cs="宋体"/>
                <w:color w:val="000000"/>
                <w:kern w:val="0"/>
                <w:sz w:val="18"/>
                <w:szCs w:val="18"/>
                <w:highlight w:val="none"/>
              </w:rPr>
            </w:pPr>
            <w:r>
              <w:rPr>
                <w:rFonts w:hint="eastAsia"/>
                <w:color w:val="000000"/>
                <w:sz w:val="18"/>
                <w:szCs w:val="18"/>
                <w:highlight w:val="none"/>
              </w:rPr>
              <w:t>1、参考规格：500mm *500mm *15.8mm。参考型号：双层伸缩古币</w:t>
            </w:r>
            <w:r>
              <w:rPr>
                <w:rFonts w:hint="eastAsia"/>
                <w:color w:val="000000"/>
                <w:sz w:val="18"/>
                <w:szCs w:val="18"/>
                <w:highlight w:val="none"/>
              </w:rPr>
              <w:br w:type="textWrapping"/>
            </w:r>
            <w:r>
              <w:rPr>
                <w:rFonts w:hint="eastAsia"/>
                <w:color w:val="000000"/>
                <w:sz w:val="18"/>
                <w:szCs w:val="18"/>
                <w:highlight w:val="none"/>
              </w:rPr>
              <w:t>2、100%改性聚丙烯（改性PP）环保纯原料生产，无毒、无味、防水耐湿、不寄生细菌、绿色环保，安全卫生。                          3、具有耐压、耐冲击、耐高低温、使用寿命长、耐候性高，表面面做人体安全圆化处理、镂空花型，有利于排水。                      4、板体为多块组合伸缩条技术软连结构设计，一次注塑成型，使地板与地面实现无缝贴合。                                          5、伸缩条集中加强触脚，使地板底部更耐磨。</w:t>
            </w:r>
            <w:r>
              <w:rPr>
                <w:rFonts w:hint="eastAsia"/>
                <w:color w:val="000000"/>
                <w:sz w:val="18"/>
                <w:szCs w:val="18"/>
                <w:highlight w:val="none"/>
              </w:rPr>
              <w:br w:type="textWrapping"/>
            </w:r>
            <w:r>
              <w:rPr>
                <w:rFonts w:hint="eastAsia" w:ascii="宋体" w:hAnsi="宋体" w:cs="宋体"/>
                <w:color w:val="000000"/>
                <w:kern w:val="0"/>
                <w:sz w:val="18"/>
                <w:szCs w:val="18"/>
                <w:highlight w:val="none"/>
              </w:rPr>
              <w:t>（材料进场提供相关检测报告）</w:t>
            </w:r>
          </w:p>
        </w:tc>
        <w:tc>
          <w:tcPr>
            <w:tcW w:w="709" w:type="dxa"/>
            <w:shd w:val="clear" w:color="auto" w:fill="auto"/>
            <w:vAlign w:val="center"/>
          </w:tcPr>
          <w:p>
            <w:pPr>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w:t>
            </w:r>
          </w:p>
        </w:tc>
        <w:tc>
          <w:tcPr>
            <w:tcW w:w="1140" w:type="dxa"/>
            <w:shd w:val="clear" w:color="auto" w:fill="auto"/>
            <w:noWrap/>
            <w:vAlign w:val="center"/>
          </w:tcPr>
          <w:p>
            <w:pPr>
              <w:spacing w:line="0" w:lineRule="atLeast"/>
              <w:jc w:val="center"/>
              <w:rPr>
                <w:rFonts w:ascii="宋体" w:hAnsi="宋体" w:cs="宋体"/>
                <w:color w:val="000000"/>
                <w:kern w:val="0"/>
                <w:sz w:val="18"/>
                <w:szCs w:val="18"/>
                <w:highlight w:val="none"/>
              </w:rPr>
            </w:pPr>
            <w:r>
              <w:rPr>
                <w:rFonts w:hint="eastAsia"/>
                <w:color w:val="000000"/>
                <w:sz w:val="18"/>
                <w:szCs w:val="18"/>
                <w:highlight w:val="none"/>
              </w:rPr>
              <w:t>1340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72" w:type="dxa"/>
            <w:shd w:val="clear" w:color="auto" w:fill="auto"/>
            <w:vAlign w:val="center"/>
          </w:tcPr>
          <w:p>
            <w:pPr>
              <w:spacing w:line="0" w:lineRule="atLeast"/>
              <w:jc w:val="center"/>
              <w:rPr>
                <w:rFonts w:ascii="宋体" w:hAnsi="宋体" w:cs="宋体"/>
                <w:color w:val="000000"/>
                <w:kern w:val="0"/>
                <w:sz w:val="18"/>
                <w:szCs w:val="18"/>
              </w:rPr>
            </w:pPr>
            <w:r>
              <w:rPr>
                <w:rFonts w:hint="eastAsia"/>
                <w:color w:val="000000"/>
                <w:sz w:val="18"/>
                <w:szCs w:val="18"/>
              </w:rPr>
              <w:t>8</w:t>
            </w:r>
            <w:r>
              <w:rPr>
                <w:color w:val="000000"/>
                <w:sz w:val="18"/>
                <w:szCs w:val="18"/>
              </w:rPr>
              <w:t>3</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篮球架</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品牌：金陵GDJ-3B，底座长2.0m、伸臂2.25m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适合最小场地尺寸34.1m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配高强度安全玻璃篮板，护套，配重，材料进场提供相应检测报告</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副</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w:t>
            </w:r>
            <w:r>
              <w:rPr>
                <w:rFonts w:ascii="宋体" w:hAnsi="宋体" w:cs="宋体"/>
                <w:color w:val="000000"/>
                <w:kern w:val="0"/>
                <w:sz w:val="18"/>
                <w:szCs w:val="18"/>
              </w:rPr>
              <w:t>4</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室外篮球场灯杆</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8m高锥形灯杆，管壁3mm，底部直径160mm,顶部直径60mm，杆底法兰结构：280</w:t>
            </w:r>
            <w:r>
              <w:rPr>
                <w:rFonts w:ascii="宋体" w:hAnsi="宋体" w:cs="宋体"/>
                <w:color w:val="000000"/>
                <w:kern w:val="0"/>
                <w:sz w:val="18"/>
                <w:szCs w:val="18"/>
              </w:rPr>
              <w:t>mm</w:t>
            </w:r>
            <w:r>
              <w:rPr>
                <w:rFonts w:hint="eastAsia" w:ascii="宋体" w:hAnsi="宋体" w:cs="宋体"/>
                <w:color w:val="000000"/>
                <w:kern w:val="0"/>
                <w:sz w:val="18"/>
                <w:szCs w:val="18"/>
              </w:rPr>
              <w:t>*280mm。（灯杆</w:t>
            </w:r>
            <w:r>
              <w:rPr>
                <w:rFonts w:ascii="宋体" w:hAnsi="宋体" w:cs="宋体"/>
                <w:color w:val="000000"/>
                <w:kern w:val="0"/>
                <w:sz w:val="18"/>
                <w:szCs w:val="18"/>
              </w:rPr>
              <w:t>高度、固定方式等可根据现场情况进行调整</w:t>
            </w:r>
            <w:r>
              <w:rPr>
                <w:rFonts w:hint="eastAsia" w:ascii="宋体" w:hAnsi="宋体" w:cs="宋体"/>
                <w:color w:val="000000"/>
                <w:kern w:val="0"/>
                <w:sz w:val="18"/>
                <w:szCs w:val="18"/>
              </w:rPr>
              <w:t>）</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根</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w:t>
            </w:r>
            <w:r>
              <w:rPr>
                <w:rFonts w:ascii="宋体" w:hAnsi="宋体" w:cs="宋体"/>
                <w:color w:val="000000"/>
                <w:kern w:val="0"/>
                <w:sz w:val="18"/>
                <w:szCs w:val="18"/>
              </w:rPr>
              <w:t>5</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室外篮球场灯具</w:t>
            </w:r>
          </w:p>
        </w:tc>
        <w:tc>
          <w:tcPr>
            <w:tcW w:w="5654" w:type="dxa"/>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1、飞利浦L</w:t>
            </w:r>
            <w:r>
              <w:rPr>
                <w:rFonts w:ascii="宋体" w:hAnsi="宋体" w:cs="宋体"/>
                <w:color w:val="000000"/>
                <w:kern w:val="0"/>
                <w:sz w:val="18"/>
                <w:szCs w:val="18"/>
              </w:rPr>
              <w:t>ED</w:t>
            </w:r>
            <w:r>
              <w:rPr>
                <w:rFonts w:hint="eastAsia" w:ascii="宋体" w:hAnsi="宋体" w:cs="宋体"/>
                <w:color w:val="000000"/>
                <w:kern w:val="0"/>
                <w:sz w:val="18"/>
                <w:szCs w:val="18"/>
              </w:rPr>
              <w:t>室外</w:t>
            </w:r>
            <w:r>
              <w:rPr>
                <w:rFonts w:ascii="宋体" w:hAnsi="宋体" w:cs="宋体"/>
                <w:color w:val="000000"/>
                <w:kern w:val="0"/>
                <w:sz w:val="18"/>
                <w:szCs w:val="18"/>
              </w:rPr>
              <w:t>篮球场照明灯具，功率不低于30</w:t>
            </w:r>
            <w:r>
              <w:rPr>
                <w:rFonts w:hint="eastAsia" w:ascii="宋体" w:hAnsi="宋体" w:cs="宋体"/>
                <w:color w:val="000000"/>
                <w:kern w:val="0"/>
                <w:sz w:val="18"/>
                <w:szCs w:val="18"/>
              </w:rPr>
              <w:t>0W，</w:t>
            </w:r>
            <w:r>
              <w:rPr>
                <w:rFonts w:ascii="宋体" w:hAnsi="宋体" w:cs="宋体"/>
                <w:color w:val="000000"/>
                <w:kern w:val="0"/>
                <w:sz w:val="18"/>
                <w:szCs w:val="18"/>
              </w:rPr>
              <w:t>光通量不低于</w:t>
            </w:r>
            <w:r>
              <w:rPr>
                <w:rFonts w:hint="eastAsia" w:ascii="宋体" w:hAnsi="宋体" w:cs="宋体"/>
                <w:color w:val="000000"/>
                <w:kern w:val="0"/>
                <w:sz w:val="18"/>
                <w:szCs w:val="18"/>
              </w:rPr>
              <w:t>30000</w:t>
            </w:r>
            <w:r>
              <w:rPr>
                <w:rFonts w:ascii="宋体" w:hAnsi="宋体" w:cs="宋体"/>
                <w:color w:val="000000"/>
                <w:kern w:val="0"/>
                <w:sz w:val="18"/>
                <w:szCs w:val="18"/>
              </w:rPr>
              <w:t>lm</w:t>
            </w:r>
            <w:r>
              <w:rPr>
                <w:rFonts w:hint="eastAsia" w:ascii="宋体" w:hAnsi="宋体" w:cs="宋体"/>
                <w:color w:val="000000"/>
                <w:kern w:val="0"/>
                <w:sz w:val="18"/>
                <w:szCs w:val="18"/>
              </w:rPr>
              <w:t>，输入电压：</w:t>
            </w:r>
            <w:r>
              <w:rPr>
                <w:rFonts w:ascii="宋体" w:hAnsi="宋体" w:cs="宋体"/>
                <w:color w:val="000000"/>
                <w:kern w:val="0"/>
                <w:sz w:val="18"/>
                <w:szCs w:val="18"/>
              </w:rPr>
              <w:t>220-240V, 50hz</w:t>
            </w:r>
            <w:r>
              <w:rPr>
                <w:rFonts w:hint="eastAsia" w:ascii="宋体" w:hAnsi="宋体" w:cs="宋体"/>
                <w:color w:val="000000"/>
                <w:kern w:val="0"/>
                <w:sz w:val="18"/>
                <w:szCs w:val="18"/>
              </w:rPr>
              <w:t>，保护等级不低于</w:t>
            </w:r>
            <w:r>
              <w:rPr>
                <w:rFonts w:ascii="宋体" w:hAnsi="宋体" w:cs="宋体"/>
                <w:color w:val="000000"/>
                <w:kern w:val="0"/>
                <w:sz w:val="18"/>
                <w:szCs w:val="18"/>
              </w:rPr>
              <w:t>IP65</w:t>
            </w:r>
            <w:r>
              <w:rPr>
                <w:rFonts w:hint="eastAsia" w:ascii="宋体" w:hAnsi="宋体" w:cs="宋体"/>
                <w:color w:val="000000"/>
                <w:kern w:val="0"/>
                <w:sz w:val="18"/>
                <w:szCs w:val="18"/>
              </w:rPr>
              <w:t xml:space="preserve"> </w:t>
            </w:r>
            <w:r>
              <w:rPr>
                <w:rFonts w:ascii="宋体" w:hAnsi="宋体" w:cs="宋体"/>
                <w:color w:val="000000"/>
                <w:kern w:val="0"/>
                <w:sz w:val="18"/>
                <w:szCs w:val="18"/>
              </w:rPr>
              <w:t>(</w:t>
            </w:r>
            <w:r>
              <w:rPr>
                <w:rFonts w:hint="eastAsia" w:ascii="宋体" w:hAnsi="宋体" w:cs="宋体"/>
                <w:color w:val="000000"/>
                <w:kern w:val="0"/>
                <w:sz w:val="18"/>
                <w:szCs w:val="18"/>
              </w:rPr>
              <w:t>防水防尘</w:t>
            </w:r>
            <w:r>
              <w:rPr>
                <w:rFonts w:ascii="宋体" w:hAnsi="宋体" w:cs="宋体"/>
                <w:color w:val="000000"/>
                <w:kern w:val="0"/>
                <w:sz w:val="18"/>
                <w:szCs w:val="18"/>
              </w:rPr>
              <w:t>)</w:t>
            </w:r>
            <w:r>
              <w:rPr>
                <w:rFonts w:hint="eastAsia" w:ascii="宋体" w:hAnsi="宋体" w:cs="宋体"/>
                <w:color w:val="000000"/>
                <w:kern w:val="0"/>
                <w:sz w:val="18"/>
                <w:szCs w:val="18"/>
              </w:rPr>
              <w:t>，防风、防震，安装紧固</w:t>
            </w:r>
            <w:r>
              <w:rPr>
                <w:rFonts w:ascii="宋体" w:hAnsi="宋体" w:cs="宋体"/>
                <w:color w:val="000000"/>
                <w:kern w:val="0"/>
                <w:sz w:val="18"/>
                <w:szCs w:val="18"/>
              </w:rPr>
              <w:t>、牢靠</w:t>
            </w:r>
            <w:r>
              <w:rPr>
                <w:rFonts w:hint="eastAsia" w:ascii="宋体" w:hAnsi="宋体" w:cs="宋体"/>
                <w:color w:val="000000"/>
                <w:kern w:val="0"/>
                <w:sz w:val="18"/>
                <w:szCs w:val="18"/>
              </w:rPr>
              <w:t>，</w:t>
            </w:r>
            <w:r>
              <w:rPr>
                <w:rFonts w:ascii="宋体" w:hAnsi="宋体" w:cs="宋体"/>
                <w:color w:val="000000"/>
                <w:kern w:val="0"/>
                <w:sz w:val="18"/>
                <w:szCs w:val="18"/>
              </w:rPr>
              <w:t>灯具</w:t>
            </w:r>
            <w:r>
              <w:rPr>
                <w:rFonts w:hint="eastAsia" w:ascii="宋体" w:hAnsi="宋体" w:cs="宋体"/>
                <w:color w:val="000000"/>
                <w:kern w:val="0"/>
                <w:sz w:val="18"/>
                <w:szCs w:val="18"/>
              </w:rPr>
              <w:t>使用</w:t>
            </w:r>
            <w:r>
              <w:rPr>
                <w:rFonts w:ascii="宋体" w:hAnsi="宋体" w:cs="宋体"/>
                <w:color w:val="000000"/>
                <w:kern w:val="0"/>
                <w:sz w:val="18"/>
                <w:szCs w:val="18"/>
              </w:rPr>
              <w:t>寿命不低于</w:t>
            </w:r>
            <w:r>
              <w:rPr>
                <w:rFonts w:hint="eastAsia" w:ascii="宋体" w:hAnsi="宋体" w:cs="宋体"/>
                <w:color w:val="000000"/>
                <w:kern w:val="0"/>
                <w:sz w:val="18"/>
                <w:szCs w:val="18"/>
              </w:rPr>
              <w:t>40000小时；</w:t>
            </w:r>
          </w:p>
          <w:p>
            <w:pPr>
              <w:spacing w:line="0" w:lineRule="atLeast"/>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、参考尺寸大小：</w:t>
            </w:r>
            <w:r>
              <w:rPr>
                <w:rFonts w:ascii="宋体" w:hAnsi="宋体" w:cs="宋体"/>
                <w:color w:val="000000"/>
                <w:kern w:val="0"/>
                <w:sz w:val="18"/>
                <w:szCs w:val="18"/>
              </w:rPr>
              <w:t>655 mm x 420 mm x 54 mm</w:t>
            </w:r>
            <w:r>
              <w:rPr>
                <w:rFonts w:hint="eastAsia" w:ascii="宋体" w:hAnsi="宋体" w:cs="宋体"/>
                <w:color w:val="000000"/>
                <w:kern w:val="0"/>
                <w:sz w:val="18"/>
                <w:szCs w:val="18"/>
              </w:rPr>
              <w:t>；（可调整）</w:t>
            </w:r>
          </w:p>
          <w:p>
            <w:pPr>
              <w:spacing w:line="0" w:lineRule="atLeast"/>
              <w:rPr>
                <w:rFonts w:ascii="宋体" w:hAnsi="宋体" w:cs="宋体"/>
                <w:color w:val="000000"/>
                <w:kern w:val="0"/>
                <w:sz w:val="18"/>
                <w:szCs w:val="18"/>
              </w:rPr>
            </w:pPr>
            <w:r>
              <w:rPr>
                <w:rFonts w:hint="eastAsia" w:ascii="宋体" w:hAnsi="宋体" w:cs="宋体"/>
                <w:color w:val="000000"/>
                <w:kern w:val="0"/>
                <w:sz w:val="18"/>
                <w:szCs w:val="18"/>
              </w:rPr>
              <w:t>3、包含灯</w:t>
            </w:r>
            <w:r>
              <w:rPr>
                <w:rFonts w:ascii="宋体" w:hAnsi="宋体" w:cs="宋体"/>
                <w:color w:val="000000"/>
                <w:kern w:val="0"/>
                <w:sz w:val="18"/>
                <w:szCs w:val="18"/>
              </w:rPr>
              <w:t>具电源进线金属软管</w:t>
            </w:r>
            <w:r>
              <w:rPr>
                <w:rFonts w:hint="eastAsia" w:ascii="宋体" w:hAnsi="宋体" w:cs="宋体"/>
                <w:color w:val="000000"/>
                <w:kern w:val="0"/>
                <w:sz w:val="18"/>
                <w:szCs w:val="18"/>
              </w:rPr>
              <w:t>套管、安装辅材等。</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盏</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w:t>
            </w:r>
            <w:r>
              <w:rPr>
                <w:rFonts w:ascii="宋体" w:hAnsi="宋体" w:cs="宋体"/>
                <w:color w:val="000000"/>
                <w:kern w:val="0"/>
                <w:sz w:val="18"/>
                <w:szCs w:val="18"/>
              </w:rPr>
              <w:t>6</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不锈钢室外开关箱</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不锈钢配电箱8位一个：25A漏电器一个，32A漏电器2个，双控。含辅材</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w:t>
            </w:r>
            <w:r>
              <w:rPr>
                <w:rFonts w:ascii="宋体" w:hAnsi="宋体" w:cs="宋体"/>
                <w:color w:val="000000"/>
                <w:kern w:val="0"/>
                <w:sz w:val="18"/>
                <w:szCs w:val="18"/>
              </w:rPr>
              <w:t>7</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篮球场</w:t>
            </w:r>
            <w:r>
              <w:rPr>
                <w:rFonts w:ascii="宋体" w:hAnsi="宋体" w:cs="宋体"/>
                <w:color w:val="000000"/>
                <w:kern w:val="0"/>
                <w:sz w:val="18"/>
                <w:szCs w:val="18"/>
              </w:rPr>
              <w:t>灯具电源线</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品牌，湘江，防水、</w:t>
            </w:r>
            <w:r>
              <w:rPr>
                <w:rFonts w:ascii="宋体" w:hAnsi="宋体" w:cs="宋体"/>
                <w:color w:val="000000"/>
                <w:kern w:val="0"/>
                <w:sz w:val="18"/>
                <w:szCs w:val="18"/>
              </w:rPr>
              <w:t>阻燃</w:t>
            </w:r>
            <w:r>
              <w:rPr>
                <w:rFonts w:hint="eastAsia" w:ascii="宋体" w:hAnsi="宋体" w:cs="宋体"/>
                <w:color w:val="000000"/>
                <w:kern w:val="0"/>
                <w:sz w:val="18"/>
                <w:szCs w:val="18"/>
              </w:rPr>
              <w:t>电缆线3*2.5</w:t>
            </w:r>
            <w:r>
              <w:rPr>
                <w:rFonts w:ascii="宋体" w:hAnsi="宋体" w:cs="宋体"/>
                <w:color w:val="000000"/>
                <w:kern w:val="0"/>
                <w:sz w:val="18"/>
                <w:szCs w:val="18"/>
              </w:rPr>
              <w:t>mm</w:t>
            </w:r>
            <w:r>
              <w:rPr>
                <w:rFonts w:ascii="宋体" w:hAnsi="宋体" w:cs="宋体"/>
                <w:color w:val="000000"/>
                <w:kern w:val="0"/>
                <w:sz w:val="18"/>
                <w:szCs w:val="18"/>
                <w:vertAlign w:val="superscript"/>
              </w:rPr>
              <w:t>2</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m</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88</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线管</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KBG线管20，</w:t>
            </w:r>
            <w:r>
              <w:rPr>
                <w:rFonts w:ascii="宋体" w:hAnsi="宋体" w:cs="宋体"/>
                <w:color w:val="000000"/>
                <w:kern w:val="0"/>
                <w:sz w:val="18"/>
                <w:szCs w:val="18"/>
              </w:rPr>
              <w:t>含</w:t>
            </w:r>
            <w:r>
              <w:rPr>
                <w:rFonts w:hint="eastAsia" w:ascii="宋体" w:hAnsi="宋体" w:cs="宋体"/>
                <w:color w:val="000000"/>
                <w:kern w:val="0"/>
                <w:sz w:val="18"/>
                <w:szCs w:val="18"/>
              </w:rPr>
              <w:t>线管敷设的所有工作内容及材料费用</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5</w:t>
            </w:r>
            <w:r>
              <w:rPr>
                <w:rFonts w:hint="eastAsia" w:ascii="宋体" w:hAnsi="宋体" w:cs="宋体"/>
                <w:color w:val="000000"/>
                <w:kern w:val="0"/>
                <w:sz w:val="18"/>
                <w:szCs w:val="18"/>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89</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主电缆线</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品牌：湘江，防水、</w:t>
            </w:r>
            <w:r>
              <w:rPr>
                <w:rFonts w:ascii="宋体" w:hAnsi="宋体" w:cs="宋体"/>
                <w:color w:val="000000"/>
                <w:kern w:val="0"/>
                <w:sz w:val="18"/>
                <w:szCs w:val="18"/>
              </w:rPr>
              <w:t>阻燃</w:t>
            </w:r>
            <w:r>
              <w:rPr>
                <w:rFonts w:hint="eastAsia" w:ascii="宋体" w:hAnsi="宋体" w:cs="宋体"/>
                <w:color w:val="000000"/>
                <w:kern w:val="0"/>
                <w:sz w:val="18"/>
                <w:szCs w:val="18"/>
              </w:rPr>
              <w:t>电缆线3*4</w:t>
            </w:r>
            <w:r>
              <w:rPr>
                <w:rFonts w:ascii="宋体" w:hAnsi="宋体" w:cs="宋体"/>
                <w:color w:val="000000"/>
                <w:kern w:val="0"/>
                <w:sz w:val="18"/>
                <w:szCs w:val="18"/>
              </w:rPr>
              <w:t xml:space="preserve"> mm</w:t>
            </w:r>
            <w:r>
              <w:rPr>
                <w:rFonts w:ascii="宋体" w:hAnsi="宋体" w:cs="宋体"/>
                <w:color w:val="000000"/>
                <w:kern w:val="0"/>
                <w:sz w:val="18"/>
                <w:szCs w:val="18"/>
                <w:vertAlign w:val="superscript"/>
              </w:rPr>
              <w:t>2</w:t>
            </w:r>
            <w:r>
              <w:rPr>
                <w:rFonts w:hint="eastAsia" w:ascii="宋体" w:hAnsi="宋体" w:cs="宋体"/>
                <w:color w:val="000000"/>
                <w:kern w:val="0"/>
                <w:sz w:val="18"/>
                <w:szCs w:val="18"/>
              </w:rPr>
              <w:t>：含辅材</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0</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主控制空气开关</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63A漏电器一个，含辅材</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1</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highlight w:val="none"/>
              </w:rPr>
              <w:t>主电缆线KBG</w:t>
            </w:r>
            <w:r>
              <w:rPr>
                <w:rFonts w:hint="eastAsia" w:ascii="宋体" w:hAnsi="宋体" w:cs="宋体"/>
                <w:color w:val="000000"/>
                <w:kern w:val="0"/>
                <w:sz w:val="18"/>
                <w:szCs w:val="18"/>
                <w:highlight w:val="none"/>
                <w:lang w:val="en-US" w:eastAsia="zh-CN"/>
              </w:rPr>
              <w:t>20</w:t>
            </w:r>
            <w:r>
              <w:rPr>
                <w:rFonts w:hint="eastAsia" w:ascii="宋体" w:hAnsi="宋体" w:cs="宋体"/>
                <w:color w:val="000000"/>
                <w:kern w:val="0"/>
                <w:sz w:val="18"/>
                <w:szCs w:val="18"/>
                <w:highlight w:val="none"/>
              </w:rPr>
              <w:t>线管</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篮球场主电缆线KBG</w:t>
            </w:r>
            <w:r>
              <w:rPr>
                <w:rFonts w:hint="eastAsia" w:ascii="宋体" w:hAnsi="宋体" w:cs="宋体"/>
                <w:color w:val="000000"/>
                <w:kern w:val="0"/>
                <w:sz w:val="18"/>
                <w:szCs w:val="18"/>
                <w:lang w:val="en-US" w:eastAsia="zh-CN"/>
              </w:rPr>
              <w:t>20</w:t>
            </w:r>
            <w:r>
              <w:rPr>
                <w:rFonts w:hint="eastAsia" w:ascii="宋体" w:hAnsi="宋体" w:cs="宋体"/>
                <w:color w:val="000000"/>
                <w:kern w:val="0"/>
                <w:sz w:val="18"/>
                <w:szCs w:val="18"/>
              </w:rPr>
              <w:t>线管，含铁盒，锁帽等辅材：1、铁盒安装；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2、灯线线管明装  3、完成线管敷设的所有工作内容及材料费用。</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2</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钢木座椅</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参考</w:t>
            </w:r>
            <w:r>
              <w:rPr>
                <w:rFonts w:ascii="宋体" w:hAnsi="宋体" w:cs="宋体"/>
                <w:color w:val="000000"/>
                <w:kern w:val="0"/>
                <w:sz w:val="18"/>
                <w:szCs w:val="18"/>
              </w:rPr>
              <w:t>尺寸</w:t>
            </w:r>
            <w:r>
              <w:rPr>
                <w:rFonts w:hint="eastAsia" w:ascii="宋体" w:hAnsi="宋体" w:cs="宋体"/>
                <w:color w:val="000000"/>
                <w:kern w:val="0"/>
                <w:sz w:val="18"/>
                <w:szCs w:val="18"/>
              </w:rPr>
              <w:t>：长2000mm,宽:650mm,高:</w:t>
            </w:r>
            <w:r>
              <w:rPr>
                <w:rFonts w:ascii="宋体" w:hAnsi="宋体" w:cs="宋体"/>
                <w:color w:val="000000"/>
                <w:kern w:val="0"/>
                <w:sz w:val="18"/>
                <w:szCs w:val="18"/>
              </w:rPr>
              <w:t>410</w:t>
            </w:r>
            <w:r>
              <w:rPr>
                <w:rFonts w:hint="eastAsia" w:ascii="宋体" w:hAnsi="宋体" w:cs="宋体"/>
                <w:color w:val="000000"/>
                <w:kern w:val="0"/>
                <w:sz w:val="18"/>
                <w:szCs w:val="18"/>
              </w:rPr>
              <w:t>mm,钢结构椅脚采用铸铁材料制作,木料选择进口山樟木和防腐木,铸铁材料制作椅脚。</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3</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零星工程</w:t>
            </w:r>
            <w:r>
              <w:rPr>
                <w:rFonts w:ascii="宋体" w:hAnsi="宋体" w:cs="宋体"/>
                <w:color w:val="000000"/>
                <w:kern w:val="0"/>
                <w:sz w:val="18"/>
                <w:szCs w:val="18"/>
              </w:rPr>
              <w:t>包干</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1、主电缆线路面下铺设路面</w:t>
            </w:r>
            <w:r>
              <w:rPr>
                <w:rFonts w:ascii="宋体" w:hAnsi="宋体" w:cs="宋体"/>
                <w:color w:val="000000"/>
                <w:kern w:val="0"/>
                <w:sz w:val="18"/>
                <w:szCs w:val="18"/>
              </w:rPr>
              <w:t>开凿、恢复等</w:t>
            </w:r>
            <w:r>
              <w:rPr>
                <w:rFonts w:hint="eastAsia" w:ascii="宋体" w:hAnsi="宋体" w:cs="宋体"/>
                <w:color w:val="000000"/>
                <w:kern w:val="0"/>
                <w:sz w:val="18"/>
                <w:szCs w:val="18"/>
              </w:rPr>
              <w:t>（按14m包干）；</w:t>
            </w:r>
          </w:p>
          <w:p>
            <w:pPr>
              <w:widowControl/>
              <w:spacing w:line="240" w:lineRule="auto"/>
              <w:jc w:val="left"/>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、篮球架安装涉及原</w:t>
            </w:r>
            <w:r>
              <w:rPr>
                <w:rFonts w:ascii="宋体" w:hAnsi="宋体" w:cs="宋体"/>
                <w:color w:val="000000"/>
                <w:kern w:val="0"/>
                <w:sz w:val="18"/>
                <w:szCs w:val="18"/>
              </w:rPr>
              <w:t>围网切割、</w:t>
            </w:r>
            <w:r>
              <w:rPr>
                <w:rFonts w:hint="eastAsia" w:ascii="宋体" w:hAnsi="宋体" w:cs="宋体"/>
                <w:color w:val="000000"/>
                <w:kern w:val="0"/>
                <w:sz w:val="18"/>
                <w:szCs w:val="18"/>
              </w:rPr>
              <w:t>固定等（按4㎡包干）</w:t>
            </w:r>
            <w:r>
              <w:rPr>
                <w:rFonts w:ascii="宋体" w:hAnsi="宋体" w:cs="宋体"/>
                <w:color w:val="000000"/>
                <w:kern w:val="0"/>
                <w:sz w:val="18"/>
                <w:szCs w:val="18"/>
              </w:rPr>
              <w:t>；</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3、篮球架超出原有围网部分</w:t>
            </w:r>
            <w:r>
              <w:rPr>
                <w:rFonts w:ascii="宋体" w:hAnsi="宋体" w:cs="宋体"/>
                <w:color w:val="000000"/>
                <w:kern w:val="0"/>
                <w:sz w:val="18"/>
                <w:szCs w:val="18"/>
              </w:rPr>
              <w:t>基础制作及草皮</w:t>
            </w:r>
            <w:r>
              <w:rPr>
                <w:rFonts w:hint="eastAsia" w:ascii="宋体" w:hAnsi="宋体" w:cs="宋体"/>
                <w:color w:val="000000"/>
                <w:kern w:val="0"/>
                <w:sz w:val="18"/>
                <w:szCs w:val="18"/>
              </w:rPr>
              <w:t>破除</w:t>
            </w:r>
            <w:r>
              <w:rPr>
                <w:rFonts w:ascii="宋体" w:hAnsi="宋体" w:cs="宋体"/>
                <w:color w:val="000000"/>
                <w:kern w:val="0"/>
                <w:sz w:val="18"/>
                <w:szCs w:val="18"/>
              </w:rPr>
              <w:t>、恢复</w:t>
            </w:r>
            <w:r>
              <w:rPr>
                <w:rFonts w:hint="eastAsia" w:ascii="宋体" w:hAnsi="宋体" w:cs="宋体"/>
                <w:color w:val="000000"/>
                <w:kern w:val="0"/>
                <w:sz w:val="18"/>
                <w:szCs w:val="18"/>
              </w:rPr>
              <w:t>等；</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w:t>
            </w:r>
            <w:r>
              <w:rPr>
                <w:rFonts w:ascii="宋体" w:hAnsi="宋体" w:cs="宋体"/>
                <w:color w:val="000000"/>
                <w:kern w:val="0"/>
                <w:sz w:val="18"/>
                <w:szCs w:val="18"/>
              </w:rPr>
              <w:t>其它垃圾清理等</w:t>
            </w:r>
            <w:r>
              <w:rPr>
                <w:rFonts w:hint="eastAsia" w:ascii="宋体" w:hAnsi="宋体" w:cs="宋体"/>
                <w:color w:val="000000"/>
                <w:kern w:val="0"/>
                <w:sz w:val="18"/>
                <w:szCs w:val="18"/>
              </w:rPr>
              <w:t>零星</w:t>
            </w:r>
            <w:r>
              <w:rPr>
                <w:rFonts w:ascii="宋体" w:hAnsi="宋体" w:cs="宋体"/>
                <w:color w:val="000000"/>
                <w:kern w:val="0"/>
                <w:sz w:val="18"/>
                <w:szCs w:val="18"/>
              </w:rPr>
              <w:t>内容；</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w:t>
            </w:r>
            <w:r>
              <w:rPr>
                <w:rFonts w:ascii="宋体" w:hAnsi="宋体" w:cs="宋体"/>
                <w:color w:val="000000"/>
                <w:kern w:val="0"/>
                <w:sz w:val="18"/>
                <w:szCs w:val="18"/>
              </w:rPr>
              <w:t>以上</w:t>
            </w:r>
            <w:r>
              <w:rPr>
                <w:rFonts w:hint="eastAsia" w:ascii="宋体" w:hAnsi="宋体" w:cs="宋体"/>
                <w:color w:val="000000"/>
                <w:kern w:val="0"/>
                <w:sz w:val="18"/>
                <w:szCs w:val="18"/>
              </w:rPr>
              <w:t>零星</w:t>
            </w:r>
            <w:r>
              <w:rPr>
                <w:rFonts w:ascii="宋体" w:hAnsi="宋体" w:cs="宋体"/>
                <w:color w:val="000000"/>
                <w:kern w:val="0"/>
                <w:sz w:val="18"/>
                <w:szCs w:val="18"/>
              </w:rPr>
              <w:t>工程内容</w:t>
            </w:r>
            <w:r>
              <w:rPr>
                <w:rFonts w:hint="eastAsia" w:ascii="宋体" w:hAnsi="宋体" w:cs="宋体"/>
                <w:color w:val="000000"/>
                <w:kern w:val="0"/>
                <w:sz w:val="18"/>
                <w:szCs w:val="18"/>
              </w:rPr>
              <w:t>包干</w:t>
            </w:r>
            <w:r>
              <w:rPr>
                <w:rFonts w:ascii="宋体" w:hAnsi="宋体" w:cs="宋体"/>
                <w:color w:val="000000"/>
                <w:kern w:val="0"/>
                <w:sz w:val="18"/>
                <w:szCs w:val="18"/>
              </w:rPr>
              <w:t>计取一项</w:t>
            </w:r>
            <w:r>
              <w:rPr>
                <w:rFonts w:hint="eastAsia" w:ascii="宋体" w:hAnsi="宋体" w:cs="宋体"/>
                <w:color w:val="000000"/>
                <w:kern w:val="0"/>
                <w:sz w:val="18"/>
                <w:szCs w:val="18"/>
              </w:rPr>
              <w:t>，</w:t>
            </w:r>
            <w:r>
              <w:rPr>
                <w:rFonts w:ascii="宋体" w:hAnsi="宋体" w:cs="宋体"/>
                <w:color w:val="000000"/>
                <w:kern w:val="0"/>
                <w:sz w:val="18"/>
                <w:szCs w:val="18"/>
              </w:rPr>
              <w:t>施工单位可进行</w:t>
            </w:r>
            <w:r>
              <w:rPr>
                <w:rFonts w:hint="eastAsia" w:ascii="宋体" w:hAnsi="宋体" w:cs="宋体"/>
                <w:color w:val="000000"/>
                <w:kern w:val="0"/>
                <w:sz w:val="18"/>
                <w:szCs w:val="18"/>
              </w:rPr>
              <w:t>优化</w:t>
            </w:r>
            <w:r>
              <w:rPr>
                <w:rFonts w:ascii="宋体" w:hAnsi="宋体" w:cs="宋体"/>
                <w:color w:val="000000"/>
                <w:kern w:val="0"/>
                <w:sz w:val="18"/>
                <w:szCs w:val="18"/>
              </w:rPr>
              <w:t>、调整。</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209" w:type="dxa"/>
            <w:gridSpan w:val="5"/>
            <w:shd w:val="clear" w:color="auto" w:fill="auto"/>
            <w:vAlign w:val="center"/>
          </w:tcPr>
          <w:p>
            <w:pPr>
              <w:widowControl/>
              <w:spacing w:line="24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三、黄兴</w:t>
            </w:r>
            <w:r>
              <w:rPr>
                <w:rFonts w:ascii="宋体" w:hAnsi="宋体" w:cs="宋体"/>
                <w:b/>
                <w:bCs/>
                <w:color w:val="000000"/>
                <w:kern w:val="0"/>
                <w:sz w:val="18"/>
                <w:szCs w:val="18"/>
              </w:rPr>
              <w:t>车辆段</w:t>
            </w:r>
            <w:r>
              <w:rPr>
                <w:rFonts w:hint="eastAsia" w:ascii="宋体" w:hAnsi="宋体" w:cs="宋体"/>
                <w:b/>
                <w:bCs/>
                <w:color w:val="000000"/>
                <w:kern w:val="0"/>
                <w:sz w:val="18"/>
                <w:szCs w:val="18"/>
              </w:rPr>
              <w:t>心理咨询室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94</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布艺沙发</w:t>
            </w:r>
          </w:p>
        </w:tc>
        <w:tc>
          <w:tcPr>
            <w:tcW w:w="565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通用三人位+单人位布艺沙发，颜色可选。</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95</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木制茶几</w:t>
            </w:r>
          </w:p>
        </w:tc>
        <w:tc>
          <w:tcPr>
            <w:tcW w:w="565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稳固，圆角，防挂，参考</w:t>
            </w:r>
            <w:r>
              <w:rPr>
                <w:rFonts w:ascii="宋体" w:hAnsi="宋体" w:cs="宋体"/>
                <w:color w:val="000000"/>
                <w:kern w:val="0"/>
                <w:sz w:val="18"/>
                <w:szCs w:val="18"/>
              </w:rPr>
              <w:t>尺寸：</w:t>
            </w:r>
            <w:r>
              <w:rPr>
                <w:rFonts w:hint="eastAsia" w:ascii="宋体" w:hAnsi="宋体" w:cs="宋体"/>
                <w:color w:val="000000"/>
                <w:kern w:val="0"/>
                <w:sz w:val="18"/>
                <w:szCs w:val="18"/>
              </w:rPr>
              <w:t>1</w:t>
            </w:r>
            <w:r>
              <w:rPr>
                <w:rFonts w:ascii="宋体" w:hAnsi="宋体" w:cs="宋体"/>
                <w:color w:val="000000"/>
                <w:kern w:val="0"/>
                <w:sz w:val="18"/>
                <w:szCs w:val="18"/>
              </w:rPr>
              <w:t>2</w:t>
            </w:r>
            <w:r>
              <w:rPr>
                <w:rFonts w:hint="eastAsia" w:ascii="宋体" w:hAnsi="宋体" w:cs="宋体"/>
                <w:color w:val="000000"/>
                <w:kern w:val="0"/>
                <w:sz w:val="18"/>
                <w:szCs w:val="18"/>
              </w:rPr>
              <w:t>0cm*</w:t>
            </w:r>
            <w:r>
              <w:rPr>
                <w:rFonts w:ascii="宋体" w:hAnsi="宋体" w:cs="宋体"/>
                <w:color w:val="000000"/>
                <w:kern w:val="0"/>
                <w:sz w:val="18"/>
                <w:szCs w:val="18"/>
              </w:rPr>
              <w:t>4</w:t>
            </w:r>
            <w:r>
              <w:rPr>
                <w:rFonts w:hint="eastAsia" w:ascii="宋体" w:hAnsi="宋体" w:cs="宋体"/>
                <w:color w:val="000000"/>
                <w:kern w:val="0"/>
                <w:sz w:val="18"/>
                <w:szCs w:val="18"/>
              </w:rPr>
              <w:t>0cm*</w:t>
            </w:r>
            <w:r>
              <w:rPr>
                <w:rFonts w:ascii="宋体" w:hAnsi="宋体" w:cs="宋体"/>
                <w:color w:val="000000"/>
                <w:kern w:val="0"/>
                <w:sz w:val="18"/>
                <w:szCs w:val="18"/>
              </w:rPr>
              <w:t>6</w:t>
            </w:r>
            <w:r>
              <w:rPr>
                <w:rFonts w:hint="eastAsia" w:ascii="宋体" w:hAnsi="宋体" w:cs="宋体"/>
                <w:color w:val="000000"/>
                <w:kern w:val="0"/>
                <w:sz w:val="18"/>
                <w:szCs w:val="18"/>
              </w:rPr>
              <w:t>0cm</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96</w:t>
            </w:r>
          </w:p>
        </w:tc>
        <w:tc>
          <w:tcPr>
            <w:tcW w:w="113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墙面</w:t>
            </w:r>
            <w:r>
              <w:rPr>
                <w:rFonts w:ascii="宋体" w:hAnsi="宋体" w:cs="宋体"/>
                <w:color w:val="000000"/>
                <w:kern w:val="0"/>
                <w:sz w:val="18"/>
                <w:szCs w:val="18"/>
              </w:rPr>
              <w:t>装饰：</w:t>
            </w:r>
            <w:r>
              <w:rPr>
                <w:rFonts w:hint="eastAsia" w:ascii="宋体" w:hAnsi="宋体" w:cs="宋体"/>
                <w:color w:val="000000"/>
                <w:kern w:val="0"/>
                <w:sz w:val="18"/>
                <w:szCs w:val="18"/>
              </w:rPr>
              <w:t>硅藻泥（淡蓝色）</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品牌：蓝海豚硅藻泥:星雨微微（单色）工艺，检测数据：初期干燥抗裂性6（h）无裂纹，耐碱性（48h）无异常，VOC、游离甲醛未检出。环保</w:t>
            </w:r>
            <w:r>
              <w:rPr>
                <w:rFonts w:ascii="宋体" w:hAnsi="宋体" w:cs="宋体"/>
                <w:color w:val="000000"/>
                <w:kern w:val="0"/>
                <w:sz w:val="18"/>
                <w:szCs w:val="18"/>
              </w:rPr>
              <w:t>性满足国标要求。（</w:t>
            </w:r>
            <w:r>
              <w:rPr>
                <w:rFonts w:hint="eastAsia" w:ascii="宋体" w:hAnsi="宋体" w:cs="宋体"/>
                <w:color w:val="000000"/>
                <w:kern w:val="0"/>
                <w:sz w:val="18"/>
                <w:szCs w:val="18"/>
              </w:rPr>
              <w:t>进场</w:t>
            </w:r>
            <w:r>
              <w:rPr>
                <w:rFonts w:ascii="宋体" w:hAnsi="宋体" w:cs="宋体"/>
                <w:color w:val="000000"/>
                <w:kern w:val="0"/>
                <w:sz w:val="18"/>
                <w:szCs w:val="18"/>
              </w:rPr>
              <w:t>提供合格证、检测报告等）</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97</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窗帘</w:t>
            </w:r>
          </w:p>
        </w:tc>
        <w:tc>
          <w:tcPr>
            <w:tcW w:w="565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对开丝绒窗帘，丝绒麻料布+加厚铝合金轨道+布头　</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98</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心理沙盘治疗系统</w:t>
            </w:r>
          </w:p>
        </w:tc>
        <w:tc>
          <w:tcPr>
            <w:tcW w:w="5654" w:type="dxa"/>
            <w:shd w:val="clear" w:color="auto" w:fill="auto"/>
            <w:vAlign w:val="center"/>
          </w:tcPr>
          <w:p>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心理沙箱1个，材质：松木实木材质，内径：57cm*72cm*7cm；壁厚：1.5cm；内侧为天蓝色“海天一色”。沙柜1个，材质：松木实木材质，尺寸：160cm*80cm*30cm；六层八阶独特设计。沙箱支架1个，材质：松木实木材质，尺寸：70cm*45cm。心理专业用沙10公斤，600个沙具（原创性沙具意象组合，内含专业原型结构），类型包括神灵类、埃及文化类、图腾文化类、印度文化类、基督文化类、佛教文化类、家庭人物类、普通人物类、职业人物类、风俗类、卡通动漫类、魔幻意象类、怪兽精灵类、军事类、日常用品类、食物食品类、房屋建筑类、材料类、交通类、阴影意象类、野生动物类、飞禽昆虫类、花草树木类、自然物质类、经典人物类、童话人物类、家居设施类、服装服饰类、餐具厨具类、乐器类、颜色几何图形类等；，沙盘四件套：沙刷、沙铲、沙框、沙耙，《沙盘游戏治疗系统·实用手册》1本、《荣格分析学者周老师沙盘培训课程》光盘2张</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99</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EAP员工使用手册</w:t>
            </w:r>
          </w:p>
        </w:tc>
        <w:tc>
          <w:tcPr>
            <w:tcW w:w="5654" w:type="dxa"/>
            <w:shd w:val="clear" w:color="auto" w:fill="auto"/>
            <w:vAlign w:val="center"/>
          </w:tcPr>
          <w:p>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1、EAP的服务介绍、健康小贴士、咨询电话等（内容</w:t>
            </w:r>
            <w:r>
              <w:rPr>
                <w:rFonts w:ascii="宋体" w:hAnsi="宋体" w:cs="宋体"/>
                <w:color w:val="000000"/>
                <w:kern w:val="0"/>
                <w:sz w:val="18"/>
                <w:szCs w:val="18"/>
              </w:rPr>
              <w:t>甲方提供</w:t>
            </w:r>
            <w:r>
              <w:rPr>
                <w:rFonts w:hint="eastAsia" w:ascii="宋体" w:hAnsi="宋体" w:cs="宋体"/>
                <w:color w:val="000000"/>
                <w:kern w:val="0"/>
                <w:sz w:val="18"/>
                <w:szCs w:val="18"/>
              </w:rPr>
              <w:t>）；</w:t>
            </w:r>
          </w:p>
          <w:p>
            <w:pPr>
              <w:widowControl/>
              <w:spacing w:line="240" w:lineRule="auto"/>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、参考</w:t>
            </w:r>
            <w:r>
              <w:rPr>
                <w:rFonts w:ascii="宋体" w:hAnsi="宋体" w:cs="宋体"/>
                <w:color w:val="000000"/>
                <w:kern w:val="0"/>
                <w:sz w:val="18"/>
                <w:szCs w:val="18"/>
              </w:rPr>
              <w:t>尺寸：</w:t>
            </w:r>
            <w:r>
              <w:rPr>
                <w:rFonts w:hint="eastAsia" w:ascii="宋体" w:hAnsi="宋体" w:cs="宋体"/>
                <w:color w:val="000000"/>
                <w:kern w:val="0"/>
                <w:sz w:val="18"/>
                <w:szCs w:val="18"/>
              </w:rPr>
              <w:t>150mm*210mm，</w:t>
            </w:r>
            <w:r>
              <w:rPr>
                <w:rFonts w:ascii="宋体" w:hAnsi="宋体" w:cs="宋体"/>
                <w:color w:val="000000"/>
                <w:kern w:val="0"/>
                <w:sz w:val="18"/>
                <w:szCs w:val="18"/>
              </w:rPr>
              <w:t>材质</w:t>
            </w:r>
            <w:r>
              <w:rPr>
                <w:rFonts w:hint="eastAsia" w:ascii="宋体" w:hAnsi="宋体" w:cs="宋体"/>
                <w:color w:val="000000"/>
                <w:kern w:val="0"/>
                <w:sz w:val="18"/>
                <w:szCs w:val="18"/>
              </w:rPr>
              <w:t>：珠光纸/</w:t>
            </w:r>
            <w:r>
              <w:rPr>
                <w:rFonts w:ascii="宋体" w:hAnsi="宋体" w:cs="宋体"/>
                <w:color w:val="000000"/>
                <w:kern w:val="0"/>
                <w:sz w:val="18"/>
                <w:szCs w:val="18"/>
              </w:rPr>
              <w:t>厚卡纸</w:t>
            </w:r>
            <w:r>
              <w:rPr>
                <w:rFonts w:hint="eastAsia" w:ascii="宋体" w:hAnsi="宋体" w:cs="宋体"/>
                <w:color w:val="000000"/>
                <w:kern w:val="0"/>
                <w:sz w:val="18"/>
                <w:szCs w:val="18"/>
              </w:rPr>
              <w:t>/铜版纸</w:t>
            </w:r>
            <w:r>
              <w:rPr>
                <w:rFonts w:ascii="宋体" w:hAnsi="宋体" w:cs="宋体"/>
                <w:color w:val="000000"/>
                <w:kern w:val="0"/>
                <w:sz w:val="18"/>
                <w:szCs w:val="18"/>
              </w:rPr>
              <w:t>，单本页数</w:t>
            </w:r>
            <w:r>
              <w:rPr>
                <w:rFonts w:hint="eastAsia" w:ascii="宋体" w:hAnsi="宋体" w:cs="宋体"/>
                <w:color w:val="000000"/>
                <w:kern w:val="0"/>
                <w:sz w:val="18"/>
                <w:szCs w:val="18"/>
              </w:rPr>
              <w:t>10页</w:t>
            </w:r>
            <w:r>
              <w:rPr>
                <w:rFonts w:ascii="宋体" w:hAnsi="宋体" w:cs="宋体"/>
                <w:color w:val="000000"/>
                <w:kern w:val="0"/>
                <w:sz w:val="18"/>
                <w:szCs w:val="18"/>
              </w:rPr>
              <w:t>以内。</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本</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2"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w:t>
            </w:r>
            <w:r>
              <w:rPr>
                <w:rFonts w:ascii="宋体" w:hAnsi="宋体" w:cs="宋体"/>
                <w:color w:val="000000"/>
                <w:kern w:val="0"/>
                <w:sz w:val="18"/>
                <w:szCs w:val="18"/>
              </w:rPr>
              <w:t>0</w:t>
            </w:r>
          </w:p>
        </w:tc>
        <w:tc>
          <w:tcPr>
            <w:tcW w:w="1134"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其它装饰</w:t>
            </w:r>
            <w:r>
              <w:rPr>
                <w:rFonts w:ascii="宋体" w:hAnsi="宋体" w:cs="宋体"/>
                <w:color w:val="000000"/>
                <w:kern w:val="0"/>
                <w:sz w:val="18"/>
                <w:szCs w:val="18"/>
              </w:rPr>
              <w:t>用品包干</w:t>
            </w:r>
          </w:p>
        </w:tc>
        <w:tc>
          <w:tcPr>
            <w:tcW w:w="5654" w:type="dxa"/>
            <w:shd w:val="clear" w:color="auto" w:fill="auto"/>
            <w:vAlign w:val="center"/>
          </w:tcPr>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1、铭牌：400</w:t>
            </w:r>
            <w:r>
              <w:rPr>
                <w:rFonts w:ascii="宋体" w:hAnsi="宋体" w:cs="宋体"/>
                <w:color w:val="000000"/>
                <w:kern w:val="0"/>
                <w:sz w:val="18"/>
                <w:szCs w:val="18"/>
              </w:rPr>
              <w:t>mm</w:t>
            </w:r>
            <w:r>
              <w:rPr>
                <w:rFonts w:hint="eastAsia" w:ascii="宋体" w:hAnsi="宋体" w:cs="宋体"/>
                <w:color w:val="000000"/>
                <w:kern w:val="0"/>
                <w:sz w:val="18"/>
                <w:szCs w:val="18"/>
              </w:rPr>
              <w:t>*600mm，不锈钢，1</w:t>
            </w:r>
            <w:r>
              <w:rPr>
                <w:rFonts w:ascii="宋体" w:hAnsi="宋体" w:cs="宋体"/>
                <w:color w:val="000000"/>
                <w:kern w:val="0"/>
                <w:sz w:val="18"/>
                <w:szCs w:val="18"/>
              </w:rPr>
              <w:t>块</w:t>
            </w:r>
            <w:r>
              <w:rPr>
                <w:rFonts w:hint="eastAsia" w:ascii="宋体" w:hAnsi="宋体" w:cs="宋体"/>
                <w:color w:val="000000"/>
                <w:kern w:val="0"/>
                <w:sz w:val="18"/>
                <w:szCs w:val="18"/>
              </w:rPr>
              <w:t>；</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2、杂志架：通用</w:t>
            </w:r>
            <w:r>
              <w:rPr>
                <w:rFonts w:ascii="宋体" w:hAnsi="宋体" w:cs="宋体"/>
                <w:color w:val="000000"/>
                <w:kern w:val="0"/>
                <w:sz w:val="18"/>
                <w:szCs w:val="18"/>
              </w:rPr>
              <w:t>杂志架</w:t>
            </w:r>
            <w:r>
              <w:rPr>
                <w:rFonts w:hint="eastAsia" w:ascii="宋体" w:hAnsi="宋体" w:cs="宋体"/>
                <w:color w:val="000000"/>
                <w:kern w:val="0"/>
                <w:sz w:val="18"/>
                <w:szCs w:val="18"/>
              </w:rPr>
              <w:t>（</w:t>
            </w:r>
            <w:r>
              <w:rPr>
                <w:rFonts w:ascii="宋体" w:hAnsi="宋体" w:cs="宋体"/>
                <w:color w:val="000000"/>
                <w:kern w:val="0"/>
                <w:sz w:val="18"/>
                <w:szCs w:val="18"/>
              </w:rPr>
              <w:t>具体根据现场情况确定</w:t>
            </w:r>
            <w:r>
              <w:rPr>
                <w:rFonts w:hint="eastAsia" w:ascii="宋体" w:hAnsi="宋体" w:cs="宋体"/>
                <w:color w:val="000000"/>
                <w:kern w:val="0"/>
                <w:sz w:val="18"/>
                <w:szCs w:val="18"/>
              </w:rPr>
              <w:t>），1套</w:t>
            </w:r>
            <w:r>
              <w:rPr>
                <w:rFonts w:ascii="宋体" w:hAnsi="宋体" w:cs="宋体"/>
                <w:color w:val="000000"/>
                <w:kern w:val="0"/>
                <w:sz w:val="18"/>
                <w:szCs w:val="18"/>
              </w:rPr>
              <w:t>；</w:t>
            </w:r>
          </w:p>
          <w:p>
            <w:pPr>
              <w:widowControl/>
              <w:spacing w:line="240" w:lineRule="auto"/>
              <w:jc w:val="left"/>
              <w:rPr>
                <w:rFonts w:ascii="宋体" w:hAnsi="宋体" w:cs="宋体"/>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、心理咨询类书籍：心理咨询类书籍15本</w:t>
            </w:r>
            <w:r>
              <w:rPr>
                <w:rFonts w:ascii="宋体" w:hAnsi="宋体" w:cs="宋体"/>
                <w:color w:val="000000"/>
                <w:kern w:val="0"/>
                <w:sz w:val="18"/>
                <w:szCs w:val="18"/>
              </w:rPr>
              <w:t>；</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4、心理挂图：参考</w:t>
            </w:r>
            <w:r>
              <w:rPr>
                <w:rFonts w:ascii="宋体" w:hAnsi="宋体" w:cs="宋体"/>
                <w:color w:val="000000"/>
                <w:kern w:val="0"/>
                <w:sz w:val="18"/>
                <w:szCs w:val="18"/>
              </w:rPr>
              <w:t>尺寸：</w:t>
            </w:r>
            <w:r>
              <w:rPr>
                <w:rFonts w:hint="eastAsia" w:ascii="宋体" w:hAnsi="宋体" w:cs="宋体"/>
                <w:color w:val="000000"/>
                <w:kern w:val="0"/>
                <w:sz w:val="18"/>
                <w:szCs w:val="18"/>
              </w:rPr>
              <w:t>600</w:t>
            </w:r>
            <w:r>
              <w:rPr>
                <w:rFonts w:ascii="宋体" w:hAnsi="宋体" w:cs="宋体"/>
                <w:color w:val="000000"/>
                <w:kern w:val="0"/>
                <w:sz w:val="18"/>
                <w:szCs w:val="18"/>
              </w:rPr>
              <w:t>mm*900mm,</w:t>
            </w:r>
            <w:r>
              <w:rPr>
                <w:rFonts w:hint="eastAsia" w:ascii="宋体" w:hAnsi="宋体" w:cs="宋体"/>
                <w:color w:val="000000"/>
                <w:kern w:val="0"/>
                <w:sz w:val="18"/>
                <w:szCs w:val="18"/>
              </w:rPr>
              <w:t>具体</w:t>
            </w:r>
            <w:r>
              <w:rPr>
                <w:rFonts w:ascii="宋体" w:hAnsi="宋体" w:cs="宋体"/>
                <w:color w:val="000000"/>
                <w:kern w:val="0"/>
                <w:sz w:val="18"/>
                <w:szCs w:val="18"/>
              </w:rPr>
              <w:t>现场确定</w:t>
            </w:r>
            <w:r>
              <w:rPr>
                <w:rFonts w:hint="eastAsia" w:ascii="宋体" w:hAnsi="宋体" w:cs="宋体"/>
                <w:color w:val="000000"/>
                <w:kern w:val="0"/>
                <w:sz w:val="18"/>
                <w:szCs w:val="18"/>
              </w:rPr>
              <w:t>，4副</w:t>
            </w:r>
            <w:r>
              <w:rPr>
                <w:rFonts w:ascii="宋体" w:hAnsi="宋体" w:cs="宋体"/>
                <w:color w:val="000000"/>
                <w:kern w:val="0"/>
                <w:sz w:val="18"/>
                <w:szCs w:val="18"/>
              </w:rPr>
              <w:t>；</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5、绿植</w:t>
            </w:r>
            <w:r>
              <w:rPr>
                <w:rFonts w:ascii="宋体" w:hAnsi="宋体" w:cs="宋体"/>
                <w:color w:val="000000"/>
                <w:kern w:val="0"/>
                <w:sz w:val="18"/>
                <w:szCs w:val="18"/>
              </w:rPr>
              <w:t>：</w:t>
            </w:r>
            <w:r>
              <w:rPr>
                <w:rFonts w:hint="eastAsia" w:ascii="宋体" w:hAnsi="宋体" w:cs="宋体"/>
                <w:color w:val="000000"/>
                <w:kern w:val="0"/>
                <w:sz w:val="18"/>
                <w:szCs w:val="18"/>
              </w:rPr>
              <w:t>通用</w:t>
            </w:r>
            <w:r>
              <w:rPr>
                <w:rFonts w:ascii="宋体" w:hAnsi="宋体" w:cs="宋体"/>
                <w:color w:val="000000"/>
                <w:kern w:val="0"/>
                <w:sz w:val="18"/>
                <w:szCs w:val="18"/>
              </w:rPr>
              <w:t>绿萝，</w:t>
            </w:r>
            <w:r>
              <w:rPr>
                <w:rFonts w:hint="eastAsia" w:ascii="宋体" w:hAnsi="宋体" w:cs="宋体"/>
                <w:color w:val="000000"/>
                <w:kern w:val="0"/>
                <w:sz w:val="18"/>
                <w:szCs w:val="18"/>
              </w:rPr>
              <w:t>大小搭配，含植物架，5套</w:t>
            </w:r>
            <w:r>
              <w:rPr>
                <w:rFonts w:ascii="宋体" w:hAnsi="宋体" w:cs="宋体"/>
                <w:color w:val="000000"/>
                <w:kern w:val="0"/>
                <w:sz w:val="18"/>
                <w:szCs w:val="18"/>
              </w:rPr>
              <w:t>；</w:t>
            </w:r>
          </w:p>
          <w:p>
            <w:pPr>
              <w:widowControl/>
              <w:spacing w:line="240" w:lineRule="auto"/>
              <w:jc w:val="left"/>
              <w:rPr>
                <w:rFonts w:ascii="宋体" w:hAnsi="宋体" w:cs="宋体"/>
                <w:color w:val="000000"/>
                <w:kern w:val="0"/>
                <w:sz w:val="18"/>
                <w:szCs w:val="18"/>
              </w:rPr>
            </w:pPr>
            <w:r>
              <w:rPr>
                <w:rFonts w:ascii="宋体" w:hAnsi="宋体" w:cs="宋体"/>
                <w:color w:val="000000"/>
                <w:kern w:val="0"/>
                <w:sz w:val="18"/>
                <w:szCs w:val="18"/>
              </w:rPr>
              <w:t>6</w:t>
            </w:r>
            <w:r>
              <w:rPr>
                <w:rFonts w:hint="eastAsia" w:ascii="宋体" w:hAnsi="宋体" w:cs="宋体"/>
                <w:color w:val="000000"/>
                <w:kern w:val="0"/>
                <w:sz w:val="18"/>
                <w:szCs w:val="18"/>
              </w:rPr>
              <w:t>、挂牌：内容</w:t>
            </w:r>
            <w:r>
              <w:rPr>
                <w:rFonts w:ascii="宋体" w:hAnsi="宋体" w:cs="宋体"/>
                <w:color w:val="000000"/>
                <w:kern w:val="0"/>
                <w:sz w:val="18"/>
                <w:szCs w:val="18"/>
              </w:rPr>
              <w:t>为</w:t>
            </w:r>
            <w:r>
              <w:rPr>
                <w:rFonts w:hint="eastAsia" w:ascii="宋体" w:hAnsi="宋体" w:cs="宋体"/>
                <w:color w:val="000000"/>
                <w:kern w:val="0"/>
                <w:sz w:val="18"/>
                <w:szCs w:val="18"/>
              </w:rPr>
              <w:t>“请勿打扰”，参考</w:t>
            </w:r>
            <w:r>
              <w:rPr>
                <w:rFonts w:ascii="宋体" w:hAnsi="宋体" w:cs="宋体"/>
                <w:color w:val="000000"/>
                <w:kern w:val="0"/>
                <w:sz w:val="18"/>
                <w:szCs w:val="18"/>
              </w:rPr>
              <w:t>尺寸：</w:t>
            </w:r>
            <w:r>
              <w:rPr>
                <w:rFonts w:hint="eastAsia" w:ascii="宋体" w:hAnsi="宋体" w:cs="宋体"/>
                <w:color w:val="000000"/>
                <w:kern w:val="0"/>
                <w:sz w:val="18"/>
                <w:szCs w:val="18"/>
              </w:rPr>
              <w:t>300</w:t>
            </w:r>
            <w:r>
              <w:rPr>
                <w:rFonts w:ascii="宋体" w:hAnsi="宋体" w:cs="宋体"/>
                <w:color w:val="000000"/>
                <w:kern w:val="0"/>
                <w:sz w:val="18"/>
                <w:szCs w:val="18"/>
              </w:rPr>
              <w:t>mm*500mm</w:t>
            </w:r>
            <w:r>
              <w:rPr>
                <w:rFonts w:hint="eastAsia" w:ascii="宋体" w:hAnsi="宋体" w:cs="宋体"/>
                <w:color w:val="000000"/>
                <w:kern w:val="0"/>
                <w:sz w:val="18"/>
                <w:szCs w:val="18"/>
              </w:rPr>
              <w:t>，1</w:t>
            </w:r>
            <w:r>
              <w:rPr>
                <w:rFonts w:ascii="宋体" w:hAnsi="宋体" w:cs="宋体"/>
                <w:color w:val="000000"/>
                <w:kern w:val="0"/>
                <w:sz w:val="18"/>
                <w:szCs w:val="18"/>
              </w:rPr>
              <w:t>块</w:t>
            </w:r>
            <w:r>
              <w:rPr>
                <w:rFonts w:hint="eastAsia" w:ascii="宋体" w:hAnsi="宋体" w:cs="宋体"/>
                <w:color w:val="000000"/>
                <w:kern w:val="0"/>
                <w:sz w:val="18"/>
                <w:szCs w:val="18"/>
              </w:rPr>
              <w:t>；</w:t>
            </w:r>
          </w:p>
          <w:p>
            <w:pPr>
              <w:widowControl/>
              <w:spacing w:line="240" w:lineRule="auto"/>
              <w:jc w:val="left"/>
              <w:rPr>
                <w:rFonts w:ascii="宋体" w:hAnsi="宋体" w:cs="宋体"/>
                <w:color w:val="000000"/>
                <w:kern w:val="0"/>
                <w:sz w:val="18"/>
                <w:szCs w:val="18"/>
              </w:rPr>
            </w:pPr>
            <w:r>
              <w:rPr>
                <w:rFonts w:ascii="宋体" w:hAnsi="宋体" w:cs="宋体"/>
                <w:color w:val="000000"/>
                <w:kern w:val="0"/>
                <w:sz w:val="18"/>
                <w:szCs w:val="18"/>
              </w:rPr>
              <w:t>7</w:t>
            </w:r>
            <w:r>
              <w:rPr>
                <w:rFonts w:hint="eastAsia" w:ascii="宋体" w:hAnsi="宋体" w:cs="宋体"/>
                <w:color w:val="000000"/>
                <w:kern w:val="0"/>
                <w:sz w:val="18"/>
                <w:szCs w:val="18"/>
              </w:rPr>
              <w:t>、时钟</w:t>
            </w:r>
            <w:r>
              <w:rPr>
                <w:rFonts w:ascii="宋体" w:hAnsi="宋体" w:cs="宋体"/>
                <w:color w:val="000000"/>
                <w:kern w:val="0"/>
                <w:sz w:val="18"/>
                <w:szCs w:val="18"/>
              </w:rPr>
              <w:t>：通用静音时钟，</w:t>
            </w:r>
            <w:r>
              <w:rPr>
                <w:rFonts w:hint="eastAsia" w:ascii="宋体" w:hAnsi="宋体" w:cs="宋体"/>
                <w:color w:val="000000"/>
                <w:kern w:val="0"/>
                <w:sz w:val="18"/>
                <w:szCs w:val="18"/>
              </w:rPr>
              <w:t>1个</w:t>
            </w:r>
            <w:r>
              <w:rPr>
                <w:rFonts w:ascii="宋体" w:hAnsi="宋体" w:cs="宋体"/>
                <w:color w:val="000000"/>
                <w:kern w:val="0"/>
                <w:sz w:val="18"/>
                <w:szCs w:val="18"/>
              </w:rPr>
              <w:t>；</w:t>
            </w:r>
          </w:p>
          <w:p>
            <w:pPr>
              <w:widowControl/>
              <w:spacing w:line="240" w:lineRule="auto"/>
              <w:jc w:val="left"/>
              <w:rPr>
                <w:rFonts w:ascii="宋体" w:hAnsi="宋体" w:cs="宋体"/>
                <w:color w:val="000000"/>
                <w:kern w:val="0"/>
                <w:sz w:val="18"/>
                <w:szCs w:val="18"/>
              </w:rPr>
            </w:pPr>
            <w:r>
              <w:rPr>
                <w:rFonts w:ascii="宋体" w:hAnsi="宋体" w:cs="宋体"/>
                <w:color w:val="000000"/>
                <w:kern w:val="0"/>
                <w:sz w:val="18"/>
                <w:szCs w:val="18"/>
              </w:rPr>
              <w:t>8</w:t>
            </w:r>
            <w:r>
              <w:rPr>
                <w:rFonts w:hint="eastAsia" w:ascii="宋体" w:hAnsi="宋体" w:cs="宋体"/>
                <w:color w:val="000000"/>
                <w:kern w:val="0"/>
                <w:sz w:val="18"/>
                <w:szCs w:val="18"/>
              </w:rPr>
              <w:t>、</w:t>
            </w:r>
            <w:r>
              <w:rPr>
                <w:rFonts w:ascii="宋体" w:hAnsi="宋体" w:cs="宋体"/>
                <w:color w:val="000000"/>
                <w:kern w:val="0"/>
                <w:sz w:val="18"/>
                <w:szCs w:val="18"/>
              </w:rPr>
              <w:t>干花：通用装饰干花</w:t>
            </w:r>
            <w:r>
              <w:rPr>
                <w:rFonts w:hint="eastAsia" w:ascii="宋体" w:hAnsi="宋体" w:cs="宋体"/>
                <w:color w:val="000000"/>
                <w:kern w:val="0"/>
                <w:sz w:val="18"/>
                <w:szCs w:val="18"/>
              </w:rPr>
              <w:t>，1个；</w:t>
            </w:r>
          </w:p>
          <w:p>
            <w:pPr>
              <w:widowControl/>
              <w:spacing w:line="240" w:lineRule="auto"/>
              <w:jc w:val="left"/>
              <w:rPr>
                <w:rFonts w:ascii="宋体" w:hAnsi="宋体" w:cs="宋体"/>
                <w:color w:val="000000"/>
                <w:kern w:val="0"/>
                <w:sz w:val="18"/>
                <w:szCs w:val="18"/>
              </w:rPr>
            </w:pPr>
            <w:r>
              <w:rPr>
                <w:rFonts w:ascii="宋体" w:hAnsi="宋体" w:cs="宋体"/>
                <w:color w:val="000000"/>
                <w:kern w:val="0"/>
                <w:sz w:val="18"/>
                <w:szCs w:val="18"/>
              </w:rPr>
              <w:t>9</w:t>
            </w:r>
            <w:r>
              <w:rPr>
                <w:rFonts w:hint="eastAsia" w:ascii="宋体" w:hAnsi="宋体" w:cs="宋体"/>
                <w:color w:val="000000"/>
                <w:kern w:val="0"/>
                <w:sz w:val="18"/>
                <w:szCs w:val="18"/>
              </w:rPr>
              <w:t>、宣传展板：亚克力，参考</w:t>
            </w:r>
            <w:r>
              <w:rPr>
                <w:rFonts w:ascii="宋体" w:hAnsi="宋体" w:cs="宋体"/>
                <w:color w:val="000000"/>
                <w:kern w:val="0"/>
                <w:sz w:val="18"/>
                <w:szCs w:val="18"/>
              </w:rPr>
              <w:t>尺寸</w:t>
            </w:r>
            <w:r>
              <w:rPr>
                <w:rFonts w:hint="eastAsia" w:ascii="宋体" w:hAnsi="宋体" w:cs="宋体"/>
                <w:color w:val="000000"/>
                <w:kern w:val="0"/>
                <w:sz w:val="18"/>
                <w:szCs w:val="18"/>
              </w:rPr>
              <w:t>120</w:t>
            </w:r>
            <w:r>
              <w:rPr>
                <w:rFonts w:ascii="宋体" w:hAnsi="宋体" w:cs="宋体"/>
                <w:color w:val="000000"/>
                <w:kern w:val="0"/>
                <w:sz w:val="18"/>
                <w:szCs w:val="18"/>
              </w:rPr>
              <w:t>cm</w:t>
            </w:r>
            <w:r>
              <w:rPr>
                <w:rFonts w:hint="eastAsia" w:ascii="宋体" w:hAnsi="宋体" w:cs="宋体"/>
                <w:color w:val="000000"/>
                <w:kern w:val="0"/>
                <w:sz w:val="18"/>
                <w:szCs w:val="18"/>
              </w:rPr>
              <w:t>*120</w:t>
            </w:r>
            <w:r>
              <w:rPr>
                <w:rFonts w:ascii="宋体" w:hAnsi="宋体" w:cs="宋体"/>
                <w:color w:val="000000"/>
                <w:kern w:val="0"/>
                <w:sz w:val="18"/>
                <w:szCs w:val="18"/>
              </w:rPr>
              <w:t>cm</w:t>
            </w:r>
            <w:r>
              <w:rPr>
                <w:rFonts w:hint="eastAsia" w:ascii="宋体" w:hAnsi="宋体" w:cs="宋体"/>
                <w:color w:val="000000"/>
                <w:kern w:val="0"/>
                <w:sz w:val="18"/>
                <w:szCs w:val="18"/>
              </w:rPr>
              <w:t>,插页,1个</w:t>
            </w:r>
          </w:p>
          <w:p>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以上内容</w:t>
            </w:r>
            <w:r>
              <w:rPr>
                <w:rFonts w:ascii="宋体" w:hAnsi="宋体" w:cs="宋体"/>
                <w:color w:val="000000"/>
                <w:kern w:val="0"/>
                <w:sz w:val="18"/>
                <w:szCs w:val="18"/>
              </w:rPr>
              <w:t>包干计取一项。</w:t>
            </w:r>
          </w:p>
        </w:tc>
        <w:tc>
          <w:tcPr>
            <w:tcW w:w="709" w:type="dxa"/>
            <w:shd w:val="clear" w:color="auto" w:fill="auto"/>
            <w:vAlign w:val="center"/>
          </w:tcPr>
          <w:p>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140" w:type="dxa"/>
            <w:shd w:val="clear" w:color="auto" w:fill="auto"/>
            <w:noWrap/>
            <w:vAlign w:val="center"/>
          </w:tcPr>
          <w:p>
            <w:pPr>
              <w:widowControl/>
              <w:spacing w:line="240" w:lineRule="auto"/>
              <w:jc w:val="center"/>
              <w:rPr>
                <w:rFonts w:ascii="宋体" w:hAnsi="宋体" w:cs="宋体"/>
                <w:color w:val="000000"/>
                <w:kern w:val="0"/>
                <w:sz w:val="18"/>
                <w:szCs w:val="18"/>
              </w:rPr>
            </w:pPr>
            <w:r>
              <w:rPr>
                <w:rFonts w:ascii="宋体" w:hAnsi="宋体" w:cs="宋体"/>
                <w:color w:val="000000"/>
                <w:kern w:val="0"/>
                <w:sz w:val="18"/>
                <w:szCs w:val="18"/>
              </w:rPr>
              <w:t>1</w:t>
            </w:r>
          </w:p>
        </w:tc>
      </w:tr>
    </w:tbl>
    <w:p/>
    <w:p>
      <w:pPr>
        <w:pStyle w:val="2"/>
        <w:numPr>
          <w:ilvl w:val="0"/>
          <w:numId w:val="1"/>
        </w:numPr>
        <w:rPr>
          <w:rFonts w:ascii="仿宋_GB2312" w:hAnsi="仿宋_GB2312" w:eastAsia="仿宋_GB2312" w:cs="仿宋_GB2312"/>
        </w:rPr>
      </w:pPr>
      <w:bookmarkStart w:id="54" w:name="_Toc32413"/>
      <w:r>
        <w:rPr>
          <w:rFonts w:hint="eastAsia" w:ascii="仿宋_GB2312" w:hAnsi="仿宋_GB2312" w:eastAsia="仿宋_GB2312" w:cs="仿宋_GB2312"/>
        </w:rPr>
        <w:t>施工管理</w:t>
      </w:r>
      <w:bookmarkEnd w:id="52"/>
      <w:bookmarkEnd w:id="53"/>
      <w:bookmarkEnd w:id="54"/>
    </w:p>
    <w:p>
      <w:pPr>
        <w:pStyle w:val="24"/>
        <w:numPr>
          <w:ilvl w:val="0"/>
          <w:numId w:val="9"/>
        </w:numPr>
        <w:ind w:left="0" w:firstLine="0" w:firstLineChars="0"/>
        <w:outlineLvl w:val="1"/>
        <w:rPr>
          <w:rFonts w:ascii="仿宋_GB2312" w:hAnsi="仿宋_GB2312" w:eastAsia="仿宋_GB2312" w:cs="仿宋_GB2312"/>
          <w:b/>
          <w:bCs/>
        </w:rPr>
      </w:pPr>
      <w:bookmarkStart w:id="55" w:name="_Toc29737"/>
      <w:bookmarkStart w:id="56" w:name="_Toc2196755"/>
      <w:bookmarkStart w:id="57" w:name="_Toc536513594"/>
      <w:r>
        <w:rPr>
          <w:rFonts w:hint="eastAsia" w:ascii="仿宋_GB2312" w:hAnsi="仿宋_GB2312" w:eastAsia="仿宋_GB2312" w:cs="仿宋_GB2312"/>
          <w:b/>
          <w:bCs/>
        </w:rPr>
        <w:t>一般要求</w:t>
      </w:r>
      <w:bookmarkEnd w:id="55"/>
      <w:bookmarkEnd w:id="56"/>
      <w:bookmarkEnd w:id="57"/>
    </w:p>
    <w:p>
      <w:pPr>
        <w:jc w:val="left"/>
        <w:rPr>
          <w:rFonts w:ascii="仿宋_GB2312" w:hAnsi="仿宋_GB2312" w:eastAsia="仿宋_GB2312" w:cs="仿宋_GB2312"/>
          <w:shd w:val="clear" w:color="050000" w:fill="auto"/>
        </w:rPr>
      </w:pPr>
      <w:r>
        <w:rPr>
          <w:rFonts w:hint="eastAsia" w:ascii="仿宋_GB2312" w:hAnsi="仿宋_GB2312" w:eastAsia="仿宋_GB2312" w:cs="仿宋_GB2312"/>
        </w:rPr>
        <w:t>5.</w:t>
      </w:r>
      <w:r>
        <w:rPr>
          <w:rFonts w:hint="eastAsia" w:ascii="仿宋_GB2312" w:hAnsi="仿宋_GB2312" w:eastAsia="仿宋_GB2312" w:cs="仿宋_GB2312"/>
          <w:shd w:val="clear" w:color="050000" w:fill="auto"/>
        </w:rPr>
        <w:t>1.1本工程是改造工程，为不影响地铁正常运营，进场前施工单位需根据现场实际情况，编制项目施工方案，并根据施工方案组织工程施工。</w:t>
      </w:r>
    </w:p>
    <w:p>
      <w:pPr>
        <w:jc w:val="left"/>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5.1.2 施工过程中，施工单位须服从现场管理单位的管理，并严格遵守运营公司相关施工管理制度要求。</w:t>
      </w:r>
    </w:p>
    <w:p>
      <w:pPr>
        <w:jc w:val="left"/>
        <w:rPr>
          <w:rFonts w:ascii="仿宋_GB2312" w:hAnsi="仿宋_GB2312" w:eastAsia="仿宋_GB2312" w:cs="仿宋_GB2312"/>
          <w:shd w:val="clear" w:color="050000" w:fill="auto"/>
        </w:rPr>
      </w:pPr>
      <w:r>
        <w:rPr>
          <w:rFonts w:hint="eastAsia" w:ascii="仿宋_GB2312" w:hAnsi="仿宋_GB2312" w:eastAsia="仿宋_GB2312" w:cs="仿宋_GB2312"/>
        </w:rPr>
        <w:t>5.</w:t>
      </w:r>
      <w:r>
        <w:rPr>
          <w:rFonts w:hint="eastAsia" w:ascii="仿宋_GB2312" w:hAnsi="仿宋_GB2312" w:eastAsia="仿宋_GB2312" w:cs="仿宋_GB2312"/>
          <w:shd w:val="clear" w:color="050000" w:fill="auto"/>
        </w:rPr>
        <w:t>1.3施工过程中，如果需要停用相关设备，需要跟设备管理部门进行沟通，获得允许之后才能停用相关设备，且设备操作由</w:t>
      </w:r>
      <w:r>
        <w:rPr>
          <w:rFonts w:hint="eastAsia" w:ascii="仿宋_GB2312" w:hAnsi="仿宋_GB2312" w:eastAsia="仿宋_GB2312" w:cs="仿宋_GB2312"/>
          <w:szCs w:val="24"/>
          <w:shd w:val="clear" w:color="050000" w:fill="auto"/>
        </w:rPr>
        <w:t>采购方</w:t>
      </w:r>
      <w:r>
        <w:rPr>
          <w:rFonts w:hint="eastAsia" w:ascii="仿宋_GB2312" w:hAnsi="仿宋_GB2312" w:eastAsia="仿宋_GB2312" w:cs="仿宋_GB2312"/>
          <w:shd w:val="clear" w:color="050000" w:fill="auto"/>
        </w:rPr>
        <w:t>人员来完成。</w:t>
      </w:r>
    </w:p>
    <w:p>
      <w:pPr>
        <w:jc w:val="left"/>
        <w:rPr>
          <w:rFonts w:ascii="仿宋_GB2312" w:hAnsi="仿宋_GB2312" w:eastAsia="仿宋_GB2312" w:cs="仿宋_GB2312"/>
          <w:shd w:val="clear" w:color="050000" w:fill="auto"/>
        </w:rPr>
      </w:pPr>
      <w:r>
        <w:rPr>
          <w:rFonts w:ascii="仿宋_GB2312" w:hAnsi="仿宋_GB2312" w:eastAsia="仿宋_GB2312" w:cs="仿宋_GB2312"/>
          <w:shd w:val="clear" w:color="050000" w:fill="auto"/>
        </w:rPr>
        <w:t>5.</w:t>
      </w:r>
      <w:r>
        <w:rPr>
          <w:rFonts w:hint="eastAsia" w:ascii="仿宋_GB2312" w:hAnsi="仿宋_GB2312" w:eastAsia="仿宋_GB2312" w:cs="仿宋_GB2312"/>
          <w:shd w:val="clear" w:color="050000" w:fill="auto"/>
        </w:rPr>
        <w:t>1.4对运营有影响的施工需申报施工计划，施工计划批准后才能进行施工。</w:t>
      </w:r>
    </w:p>
    <w:p>
      <w:pPr>
        <w:rPr>
          <w:rFonts w:ascii="仿宋_GB2312" w:hAnsi="仿宋_GB2312" w:eastAsia="仿宋_GB2312" w:cs="仿宋_GB2312"/>
          <w:shd w:val="clear" w:color="050000" w:fill="auto"/>
        </w:rPr>
      </w:pPr>
      <w:r>
        <w:rPr>
          <w:rFonts w:ascii="仿宋_GB2312" w:hAnsi="仿宋_GB2312" w:eastAsia="仿宋_GB2312" w:cs="仿宋_GB2312"/>
          <w:shd w:val="clear" w:color="050000" w:fill="auto"/>
        </w:rPr>
        <w:t>5.</w:t>
      </w:r>
      <w:r>
        <w:rPr>
          <w:rFonts w:hint="eastAsia" w:ascii="仿宋_GB2312" w:hAnsi="仿宋_GB2312" w:eastAsia="仿宋_GB2312" w:cs="仿宋_GB2312"/>
          <w:shd w:val="clear" w:color="050000" w:fill="auto"/>
        </w:rPr>
        <w:t>1.5所有施工方案及技术要求如与现场情况相冲突，应以现场情况为准，由采购方和谈判单位共同确定技术方案，所确定技术方案不能违反国家及行业技术标准和规范。</w:t>
      </w:r>
    </w:p>
    <w:p>
      <w:pPr>
        <w:rPr>
          <w:rFonts w:ascii="仿宋_GB2312" w:hAnsi="仿宋_GB2312" w:eastAsia="仿宋_GB2312" w:cs="仿宋_GB2312"/>
          <w:shd w:val="clear" w:color="050000" w:fill="auto"/>
        </w:rPr>
      </w:pPr>
      <w:r>
        <w:rPr>
          <w:rFonts w:ascii="仿宋_GB2312" w:hAnsi="仿宋_GB2312" w:eastAsia="仿宋_GB2312" w:cs="仿宋_GB2312"/>
          <w:shd w:val="clear" w:color="050000" w:fill="auto"/>
        </w:rPr>
        <w:t>5.1.6在车站进行作业时必须严格执行请销点流程，在进行动火作业时严格按照《运营公司动火作业管理办法》执行。</w:t>
      </w:r>
    </w:p>
    <w:p>
      <w:pPr>
        <w:pStyle w:val="24"/>
        <w:numPr>
          <w:ilvl w:val="0"/>
          <w:numId w:val="9"/>
        </w:numPr>
        <w:ind w:left="0" w:firstLine="0" w:firstLineChars="0"/>
        <w:outlineLvl w:val="1"/>
        <w:rPr>
          <w:rFonts w:ascii="仿宋_GB2312" w:hAnsi="仿宋_GB2312" w:eastAsia="仿宋_GB2312" w:cs="仿宋_GB2312"/>
          <w:b/>
          <w:bCs/>
          <w:szCs w:val="24"/>
          <w:shd w:val="clear" w:color="050000" w:fill="auto"/>
        </w:rPr>
      </w:pPr>
      <w:bookmarkStart w:id="58" w:name="_Toc536513595"/>
      <w:bookmarkStart w:id="59" w:name="_Toc2196756"/>
      <w:bookmarkStart w:id="60" w:name="_Toc7850"/>
      <w:r>
        <w:rPr>
          <w:rFonts w:hint="eastAsia" w:ascii="仿宋_GB2312" w:hAnsi="仿宋_GB2312" w:eastAsia="仿宋_GB2312" w:cs="仿宋_GB2312"/>
          <w:b/>
          <w:bCs/>
          <w:szCs w:val="24"/>
          <w:shd w:val="clear" w:color="050000" w:fill="auto"/>
        </w:rPr>
        <w:t>安全文明生产</w:t>
      </w:r>
      <w:bookmarkEnd w:id="58"/>
      <w:bookmarkEnd w:id="59"/>
      <w:bookmarkEnd w:id="60"/>
    </w:p>
    <w:p>
      <w:pPr>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5.2.1在工程最终验收之前的整个施工期内，谈判单位必须制定并采取一切必要的措施，保证工程现场施工安全，维护工地正常生产、生活秩序。谈判单位必须遵守国家颁布的有关安全规程，对于不符合我国法律、法令、安全规程及本合同规定的事故隐患，采购方有权进行干预，如发生重大安全事故，谈判单位必须按国家的有关法规及时通知采购方和有关上级主管部门，并按《工程建设重大事故报告和调查程序规定》执行。谈判单位应对因违反安全规程造成的责任事故承担责任，而不应为此增加采购方支付费用或延迟施工进度。</w:t>
      </w:r>
    </w:p>
    <w:p>
      <w:pPr>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5.2.2谈判单位各项临时设施，堆放大宗货物、成品、半成品和机具设备，不得侵占紧急疏散通道及安全防护等设施。</w:t>
      </w:r>
    </w:p>
    <w:p>
      <w:pPr>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5.2.3施工现场的用电线路、用电设施的安装和使用必须符合相关安装规范和安全操作规程并按照施工组织设计进行架设，严禁任意拉线接电。</w:t>
      </w:r>
    </w:p>
    <w:p>
      <w:pPr>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5.2.4施工机械进场必须经过安全检查，经检查合格的方能使用。施工机械操作人员必须建立机组责任制，并依照有关规定持证上岗，禁止无证人员操作。</w:t>
      </w:r>
    </w:p>
    <w:p>
      <w:pPr>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5.2.5凡属谈判单位雇用的现场工作人员，谈判单位必须根据作业种类和特点并按照国家的劳动保护法发给相应的劳保用品。</w:t>
      </w:r>
    </w:p>
    <w:p>
      <w:pPr>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5.2.6谈判单位应当做好施工现场安全保卫工作，采取必要的防盗措施，在现场周边设立维护设施。非施工人员不得擅自进入施工现场。</w:t>
      </w:r>
    </w:p>
    <w:p>
      <w:pPr>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5.2.7谈判单位应当严格依照《中华人民共和国消防条例》的规定，在施工现场建立并执行防火管理制度，设置符合消防要求的消防设施，使用易燃易爆器材时，谈判单位应当采取特殊的消防安全措施。</w:t>
      </w:r>
    </w:p>
    <w:p>
      <w:pPr>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5.2.8施工现场发生的工程建设重大事故的处理，依照《工程建设重大事故报告和调查程序规定》执行。</w:t>
      </w:r>
    </w:p>
    <w:p>
      <w:pPr>
        <w:rPr>
          <w:rFonts w:ascii="仿宋_GB2312" w:hAnsi="仿宋_GB2312" w:eastAsia="仿宋_GB2312" w:cs="仿宋_GB2312"/>
          <w:szCs w:val="24"/>
          <w:shd w:val="clear" w:color="050000" w:fill="auto"/>
        </w:rPr>
      </w:pPr>
      <w:r>
        <w:rPr>
          <w:rFonts w:hint="eastAsia" w:ascii="仿宋_GB2312" w:hAnsi="仿宋_GB2312" w:eastAsia="仿宋_GB2312" w:cs="仿宋_GB2312"/>
          <w:shd w:val="clear" w:color="050000" w:fill="auto"/>
        </w:rPr>
        <w:t>5.2.9为加强地铁工程现场文明施工管理，提高文明施工水平，创建文明工地；维护市容整洁和城市安全，使文明施工规范化、标准化、制度化：谈判单位应当认真贯彻文明施工的要求，推行现代管理方法，科学组织施工，做好整个正线现场文明施工的各项管理工作并承担责任。</w:t>
      </w:r>
    </w:p>
    <w:p>
      <w:pPr>
        <w:pStyle w:val="24"/>
        <w:numPr>
          <w:ilvl w:val="0"/>
          <w:numId w:val="9"/>
        </w:numPr>
        <w:ind w:left="0" w:firstLine="0" w:firstLineChars="0"/>
        <w:outlineLvl w:val="1"/>
        <w:rPr>
          <w:rFonts w:ascii="仿宋_GB2312" w:hAnsi="仿宋_GB2312" w:eastAsia="仿宋_GB2312" w:cs="仿宋_GB2312"/>
          <w:b/>
          <w:bCs/>
          <w:szCs w:val="24"/>
          <w:shd w:val="clear" w:color="050000" w:fill="auto"/>
        </w:rPr>
      </w:pPr>
      <w:bookmarkStart w:id="61" w:name="_Toc2196757"/>
      <w:bookmarkStart w:id="62" w:name="_Toc536513596"/>
      <w:bookmarkStart w:id="63" w:name="_Toc14190"/>
      <w:r>
        <w:rPr>
          <w:rFonts w:hint="eastAsia" w:ascii="仿宋_GB2312" w:hAnsi="仿宋_GB2312" w:eastAsia="仿宋_GB2312" w:cs="仿宋_GB2312"/>
          <w:b/>
          <w:bCs/>
          <w:szCs w:val="24"/>
          <w:shd w:val="clear" w:color="050000" w:fill="auto"/>
        </w:rPr>
        <w:t>项目组织机构及人员要求</w:t>
      </w:r>
      <w:bookmarkEnd w:id="61"/>
      <w:bookmarkEnd w:id="62"/>
      <w:bookmarkEnd w:id="63"/>
    </w:p>
    <w:p>
      <w:pPr>
        <w:pStyle w:val="24"/>
        <w:numPr>
          <w:ilvl w:val="0"/>
          <w:numId w:val="10"/>
        </w:numPr>
        <w:ind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项目组织机构</w:t>
      </w:r>
    </w:p>
    <w:p>
      <w:pPr>
        <w:ind w:firstLine="480" w:firstLineChars="20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谈判单位应根据本项目的具体情况，需在长沙成立相应的项目组，配备固定的人员、制定项目计划，并服从采购方单位的管理，使整个项目得以顺利实施。谈判单位至少需在响应文件中明确项目负责人。</w:t>
      </w:r>
    </w:p>
    <w:p>
      <w:pPr>
        <w:pStyle w:val="24"/>
        <w:numPr>
          <w:ilvl w:val="0"/>
          <w:numId w:val="10"/>
        </w:numPr>
        <w:ind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项目基本要求</w:t>
      </w:r>
    </w:p>
    <w:p>
      <w:pPr>
        <w:spacing w:line="500" w:lineRule="exact"/>
        <w:ind w:firstLine="480" w:firstLineChars="20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谈判单位为本项目提供完整的施工安装的劳动力、设备、工具和器材。除特别声明，谈判单位的费用应包含：为完成本用户需求文件要求的在实施过程中所有可能发生的费用，项目实施过程中所需的一切人工、物耗、临设、工具、设备、用水、用电、保安、保险、货物运杂费和所有可能发生的相关费用均由谈判单位承担，所有费用计入投标总价。</w:t>
      </w:r>
    </w:p>
    <w:p>
      <w:pPr>
        <w:pStyle w:val="24"/>
        <w:numPr>
          <w:ilvl w:val="0"/>
          <w:numId w:val="11"/>
        </w:numPr>
        <w:spacing w:line="500" w:lineRule="exact"/>
        <w:ind w:left="0"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 xml:space="preserve">谈判单位应对本项目的施工及安装的质量和施工工期负责，对其施工及安装人员引起的工期延误负完全责任。 </w:t>
      </w:r>
    </w:p>
    <w:p>
      <w:pPr>
        <w:pStyle w:val="24"/>
        <w:numPr>
          <w:ilvl w:val="0"/>
          <w:numId w:val="11"/>
        </w:numPr>
        <w:spacing w:line="500" w:lineRule="exact"/>
        <w:ind w:left="0"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谈判单位必须完成各阶段的工作（包括安装、调试、测试、验收和质保服务），应承诺能够确保提供的设备、材料满足本项目及用户需求书的所有要求。</w:t>
      </w:r>
    </w:p>
    <w:p>
      <w:pPr>
        <w:pStyle w:val="24"/>
        <w:numPr>
          <w:ilvl w:val="0"/>
          <w:numId w:val="11"/>
        </w:numPr>
        <w:spacing w:line="500" w:lineRule="exact"/>
        <w:ind w:left="0"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谈判单位应在本项目的土建条件和工程环境下提供本项目所有设备的施工及安装工作。未经允许，不得破坏本项目现场任何相关条件。</w:t>
      </w:r>
    </w:p>
    <w:p>
      <w:pPr>
        <w:pStyle w:val="24"/>
        <w:numPr>
          <w:ilvl w:val="0"/>
          <w:numId w:val="11"/>
        </w:numPr>
        <w:spacing w:line="500" w:lineRule="exact"/>
        <w:ind w:left="0"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谈判单位在本项目所有的施工安装作业必须接受质量监督和检查。</w:t>
      </w:r>
    </w:p>
    <w:p>
      <w:pPr>
        <w:pStyle w:val="24"/>
        <w:numPr>
          <w:ilvl w:val="0"/>
          <w:numId w:val="11"/>
        </w:numPr>
        <w:spacing w:line="500" w:lineRule="exact"/>
        <w:ind w:left="0"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谈判单位应按采购方提出的要求提供必要的各类人员上岗证书或资格证明。</w:t>
      </w:r>
    </w:p>
    <w:p>
      <w:pPr>
        <w:pStyle w:val="24"/>
        <w:numPr>
          <w:ilvl w:val="0"/>
          <w:numId w:val="11"/>
        </w:numPr>
        <w:spacing w:line="500" w:lineRule="exact"/>
        <w:ind w:left="0"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谈判单位应执行采购方制定的有关施工管理制度。</w:t>
      </w:r>
    </w:p>
    <w:p>
      <w:pPr>
        <w:pStyle w:val="24"/>
        <w:numPr>
          <w:ilvl w:val="0"/>
          <w:numId w:val="11"/>
        </w:numPr>
        <w:spacing w:line="500" w:lineRule="exact"/>
        <w:ind w:left="0"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谈判单位应承诺为了满足用户需求书要求，所涉及的硬件、软件的变动，服务的增加，不增加任何费用。</w:t>
      </w:r>
    </w:p>
    <w:p>
      <w:pPr>
        <w:pStyle w:val="24"/>
        <w:numPr>
          <w:ilvl w:val="0"/>
          <w:numId w:val="9"/>
        </w:numPr>
        <w:ind w:left="0" w:firstLine="0" w:firstLineChars="0"/>
        <w:outlineLvl w:val="1"/>
        <w:rPr>
          <w:rFonts w:ascii="仿宋_GB2312" w:hAnsi="仿宋_GB2312" w:eastAsia="仿宋_GB2312" w:cs="仿宋_GB2312"/>
          <w:b/>
          <w:bCs/>
          <w:szCs w:val="24"/>
          <w:shd w:val="clear" w:color="050000" w:fill="auto"/>
        </w:rPr>
      </w:pPr>
      <w:bookmarkStart w:id="64" w:name="_Toc2196758"/>
      <w:bookmarkStart w:id="65" w:name="_Toc536513597"/>
      <w:bookmarkStart w:id="66" w:name="_Toc14136"/>
      <w:r>
        <w:rPr>
          <w:rFonts w:hint="eastAsia" w:ascii="仿宋_GB2312" w:hAnsi="仿宋_GB2312" w:eastAsia="仿宋_GB2312" w:cs="仿宋_GB2312"/>
          <w:b/>
          <w:bCs/>
          <w:szCs w:val="24"/>
          <w:shd w:val="clear" w:color="050000" w:fill="auto"/>
        </w:rPr>
        <w:t>施工准备</w:t>
      </w:r>
      <w:bookmarkEnd w:id="64"/>
      <w:bookmarkEnd w:id="65"/>
      <w:bookmarkEnd w:id="66"/>
    </w:p>
    <w:p>
      <w:pPr>
        <w:ind w:firstLine="48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谈判单位在正式开工之前，应做好以下施工技术准备工作：</w:t>
      </w:r>
    </w:p>
    <w:p>
      <w:pPr>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5.4.1熟悉施工现场、文件及技术交底。</w:t>
      </w:r>
    </w:p>
    <w:p>
      <w:pPr>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5.4.2组建施工管理机构和相应的专业施工队伍，并进行进场前的教育。</w:t>
      </w:r>
    </w:p>
    <w:p>
      <w:pPr>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5.4.3编制设备和材料供应计划并做好供应安排。</w:t>
      </w:r>
    </w:p>
    <w:p>
      <w:pPr>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5.4.4组织施工及工程机械设备和货物进场。</w:t>
      </w:r>
    </w:p>
    <w:p>
      <w:pPr>
        <w:rPr>
          <w:rFonts w:ascii="仿宋_GB2312" w:hAnsi="仿宋_GB2312" w:eastAsia="仿宋_GB2312" w:cs="仿宋_GB2312"/>
          <w:szCs w:val="24"/>
          <w:shd w:val="clear" w:color="050000" w:fill="auto"/>
        </w:rPr>
      </w:pPr>
      <w:r>
        <w:rPr>
          <w:rFonts w:hint="eastAsia" w:ascii="仿宋_GB2312" w:hAnsi="仿宋_GB2312" w:eastAsia="仿宋_GB2312" w:cs="仿宋_GB2312"/>
          <w:shd w:val="clear" w:color="050000" w:fill="auto"/>
        </w:rPr>
        <w:t>5.4.5谈判单位在进场之前，所有投入施工的车辆、机具、设备、仪器仪表必须到位，和投标文件中所提供的数量、规格、性能一致。所有投入施工的特种车辆、机具、设备、仪器仪表必须质量合格，已通过相关权威部门的检验、审查。</w:t>
      </w:r>
    </w:p>
    <w:p>
      <w:pPr>
        <w:pStyle w:val="24"/>
        <w:numPr>
          <w:ilvl w:val="0"/>
          <w:numId w:val="9"/>
        </w:numPr>
        <w:ind w:left="0" w:firstLine="0" w:firstLineChars="0"/>
        <w:outlineLvl w:val="1"/>
        <w:rPr>
          <w:rFonts w:ascii="仿宋_GB2312" w:hAnsi="仿宋_GB2312" w:eastAsia="仿宋_GB2312" w:cs="仿宋_GB2312"/>
          <w:b/>
          <w:bCs/>
          <w:szCs w:val="24"/>
          <w:shd w:val="clear" w:color="050000" w:fill="auto"/>
        </w:rPr>
      </w:pPr>
      <w:bookmarkStart w:id="67" w:name="_Toc24770"/>
      <w:bookmarkStart w:id="68" w:name="_Toc2196759"/>
      <w:bookmarkStart w:id="69" w:name="_Toc536513598"/>
      <w:r>
        <w:rPr>
          <w:rFonts w:hint="eastAsia" w:ascii="仿宋_GB2312" w:hAnsi="仿宋_GB2312" w:eastAsia="仿宋_GB2312" w:cs="仿宋_GB2312"/>
          <w:b/>
          <w:bCs/>
          <w:szCs w:val="24"/>
          <w:shd w:val="clear" w:color="050000" w:fill="auto"/>
        </w:rPr>
        <w:t>工期及进度管理</w:t>
      </w:r>
      <w:bookmarkEnd w:id="67"/>
      <w:bookmarkEnd w:id="68"/>
      <w:bookmarkEnd w:id="69"/>
    </w:p>
    <w:p>
      <w:pPr>
        <w:rPr>
          <w:rFonts w:ascii="仿宋_GB2312" w:hAnsi="仿宋_GB2312" w:eastAsia="仿宋_GB2312" w:cs="仿宋_GB2312"/>
          <w:szCs w:val="24"/>
          <w:shd w:val="clear" w:color="050000" w:fill="auto"/>
        </w:rPr>
      </w:pPr>
      <w:r>
        <w:rPr>
          <w:rFonts w:hint="eastAsia" w:ascii="仿宋_GB2312" w:hAnsi="仿宋_GB2312" w:eastAsia="仿宋_GB2312" w:cs="仿宋_GB2312"/>
          <w:szCs w:val="24"/>
          <w:shd w:val="clear" w:color="050000" w:fill="auto"/>
        </w:rPr>
        <w:t>5.5.1 工期</w:t>
      </w:r>
    </w:p>
    <w:p>
      <w:pPr>
        <w:ind w:firstLine="48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自采购单位发出开工通知（或开工令）起算3个月内完成此项目所有施工。</w:t>
      </w:r>
    </w:p>
    <w:p>
      <w:pPr>
        <w:rPr>
          <w:rFonts w:ascii="仿宋_GB2312" w:hAnsi="仿宋_GB2312" w:eastAsia="仿宋_GB2312" w:cs="仿宋_GB2312"/>
          <w:shd w:val="clear" w:color="050000" w:fill="auto"/>
        </w:rPr>
      </w:pPr>
      <w:r>
        <w:rPr>
          <w:rFonts w:hint="eastAsia" w:ascii="仿宋_GB2312" w:hAnsi="仿宋_GB2312" w:eastAsia="仿宋_GB2312" w:cs="仿宋_GB2312"/>
          <w:szCs w:val="24"/>
          <w:shd w:val="clear" w:color="050000" w:fill="auto"/>
        </w:rPr>
        <w:t xml:space="preserve">5.5.2 </w:t>
      </w:r>
      <w:r>
        <w:rPr>
          <w:rFonts w:hint="eastAsia" w:ascii="仿宋_GB2312" w:hAnsi="仿宋_GB2312" w:eastAsia="仿宋_GB2312" w:cs="仿宋_GB2312"/>
          <w:shd w:val="clear" w:color="050000" w:fill="auto"/>
        </w:rPr>
        <w:t>工程进度</w:t>
      </w:r>
    </w:p>
    <w:p>
      <w:pPr>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5.5.2.1谈判单位在收到开工通知后，应在合理的时间内尽早开工，不延迟施工进度。</w:t>
      </w:r>
    </w:p>
    <w:p>
      <w:pPr>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5.5.2.2为达到工期目标，谈判单位必须采取一切措施保证如期完成，不得延误。采购单位可要求谈判单位加快进度或修改原施工计划，谈判单位不得因此而向采购单位提出任何的补偿。</w:t>
      </w:r>
    </w:p>
    <w:p>
      <w:pPr>
        <w:pStyle w:val="24"/>
        <w:numPr>
          <w:ilvl w:val="0"/>
          <w:numId w:val="9"/>
        </w:numPr>
        <w:ind w:left="0" w:firstLine="0" w:firstLineChars="0"/>
        <w:outlineLvl w:val="1"/>
        <w:rPr>
          <w:rFonts w:ascii="仿宋_GB2312" w:hAnsi="仿宋_GB2312" w:eastAsia="仿宋_GB2312" w:cs="仿宋_GB2312"/>
          <w:b/>
          <w:bCs/>
        </w:rPr>
      </w:pPr>
      <w:bookmarkStart w:id="70" w:name="_Toc5085"/>
      <w:bookmarkStart w:id="71" w:name="_Toc2196760"/>
      <w:bookmarkStart w:id="72" w:name="_Toc536513599"/>
      <w:r>
        <w:rPr>
          <w:rFonts w:hint="eastAsia" w:ascii="仿宋_GB2312" w:hAnsi="仿宋_GB2312" w:eastAsia="仿宋_GB2312" w:cs="仿宋_GB2312"/>
          <w:b/>
          <w:bCs/>
        </w:rPr>
        <w:t>成品保护</w:t>
      </w:r>
      <w:bookmarkEnd w:id="70"/>
      <w:bookmarkEnd w:id="71"/>
      <w:bookmarkEnd w:id="72"/>
    </w:p>
    <w:p>
      <w:pPr>
        <w:ind w:firstLine="480" w:firstLineChars="20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施工期间以及施工结束后需对已安装设备设施进行成品保护。</w:t>
      </w:r>
    </w:p>
    <w:p>
      <w:pPr>
        <w:pStyle w:val="24"/>
        <w:numPr>
          <w:ilvl w:val="0"/>
          <w:numId w:val="9"/>
        </w:numPr>
        <w:ind w:left="0" w:firstLine="0" w:firstLineChars="0"/>
        <w:outlineLvl w:val="1"/>
        <w:rPr>
          <w:rFonts w:ascii="仿宋_GB2312" w:hAnsi="仿宋_GB2312" w:eastAsia="仿宋_GB2312" w:cs="仿宋_GB2312"/>
          <w:b/>
          <w:bCs/>
        </w:rPr>
      </w:pPr>
      <w:bookmarkStart w:id="73" w:name="_Toc2196762"/>
      <w:bookmarkEnd w:id="73"/>
      <w:bookmarkStart w:id="74" w:name="_Toc2196764"/>
      <w:bookmarkEnd w:id="74"/>
      <w:bookmarkStart w:id="75" w:name="_Toc2196763"/>
      <w:bookmarkEnd w:id="75"/>
      <w:bookmarkStart w:id="76" w:name="_Toc2196766"/>
      <w:bookmarkEnd w:id="76"/>
      <w:bookmarkStart w:id="77" w:name="_Toc2196761"/>
      <w:bookmarkEnd w:id="77"/>
      <w:bookmarkStart w:id="78" w:name="_Toc2196765"/>
      <w:bookmarkEnd w:id="78"/>
      <w:bookmarkStart w:id="79" w:name="_Toc2196767"/>
      <w:bookmarkStart w:id="80" w:name="_Toc11283"/>
      <w:bookmarkStart w:id="81" w:name="_Toc536513600"/>
      <w:r>
        <w:rPr>
          <w:rFonts w:hint="eastAsia" w:ascii="仿宋_GB2312" w:hAnsi="仿宋_GB2312" w:eastAsia="仿宋_GB2312" w:cs="仿宋_GB2312"/>
          <w:b/>
          <w:bCs/>
        </w:rPr>
        <w:t>应急抢险救援</w:t>
      </w:r>
      <w:bookmarkEnd w:id="79"/>
      <w:bookmarkEnd w:id="80"/>
      <w:bookmarkEnd w:id="81"/>
    </w:p>
    <w:p>
      <w:pPr>
        <w:pStyle w:val="24"/>
        <w:ind w:firstLine="360" w:firstLineChars="150"/>
        <w:rPr>
          <w:rFonts w:ascii="仿宋_GB2312" w:hAnsi="仿宋_GB2312" w:eastAsia="仿宋_GB2312" w:cs="仿宋_GB2312"/>
        </w:rPr>
      </w:pPr>
      <w:r>
        <w:rPr>
          <w:rFonts w:hint="eastAsia" w:ascii="仿宋_GB2312" w:hAnsi="仿宋_GB2312" w:eastAsia="仿宋_GB2312" w:cs="仿宋_GB2312"/>
        </w:rPr>
        <w:t>在质量保修期内，当发生故障或者缺陷时，谈判单位应立即配合运营抢修，此费用已包括在合同价内。</w:t>
      </w:r>
    </w:p>
    <w:p>
      <w:pPr>
        <w:pStyle w:val="2"/>
        <w:numPr>
          <w:ilvl w:val="0"/>
          <w:numId w:val="1"/>
        </w:numPr>
        <w:rPr>
          <w:rFonts w:ascii="仿宋_GB2312" w:hAnsi="仿宋_GB2312" w:eastAsia="仿宋_GB2312" w:cs="仿宋_GB2312"/>
        </w:rPr>
      </w:pPr>
      <w:bookmarkStart w:id="82" w:name="_Toc2196768"/>
      <w:bookmarkEnd w:id="82"/>
      <w:bookmarkStart w:id="83" w:name="_Toc2196769"/>
      <w:bookmarkStart w:id="84" w:name="_Toc19661"/>
      <w:bookmarkStart w:id="85" w:name="_Toc536513601"/>
      <w:r>
        <w:rPr>
          <w:rFonts w:hint="eastAsia" w:ascii="仿宋_GB2312" w:hAnsi="仿宋_GB2312" w:eastAsia="仿宋_GB2312" w:cs="仿宋_GB2312"/>
        </w:rPr>
        <w:t>工程验收与交付</w:t>
      </w:r>
      <w:bookmarkEnd w:id="83"/>
      <w:bookmarkEnd w:id="84"/>
      <w:bookmarkEnd w:id="85"/>
    </w:p>
    <w:p>
      <w:pPr>
        <w:pStyle w:val="24"/>
        <w:numPr>
          <w:ilvl w:val="0"/>
          <w:numId w:val="12"/>
        </w:numPr>
        <w:ind w:left="0" w:firstLine="0" w:firstLineChars="0"/>
        <w:outlineLvl w:val="1"/>
        <w:rPr>
          <w:rFonts w:ascii="仿宋_GB2312" w:hAnsi="仿宋_GB2312" w:eastAsia="仿宋_GB2312" w:cs="仿宋_GB2312"/>
          <w:b/>
          <w:bCs/>
          <w:shd w:val="clear" w:color="050000" w:fill="auto"/>
        </w:rPr>
      </w:pPr>
      <w:r>
        <w:rPr>
          <w:rFonts w:hint="eastAsia" w:ascii="仿宋_GB2312" w:hAnsi="仿宋_GB2312" w:eastAsia="仿宋_GB2312" w:cs="仿宋_GB2312"/>
          <w:b/>
          <w:bCs/>
          <w:shd w:val="clear" w:color="050000" w:fill="auto"/>
        </w:rPr>
        <w:t xml:space="preserve"> </w:t>
      </w:r>
      <w:bookmarkStart w:id="86" w:name="_Toc2196770"/>
      <w:bookmarkStart w:id="87" w:name="_Toc536513602"/>
      <w:bookmarkStart w:id="88" w:name="_Toc29885"/>
      <w:r>
        <w:rPr>
          <w:rFonts w:hint="eastAsia" w:ascii="仿宋_GB2312" w:hAnsi="仿宋_GB2312" w:eastAsia="仿宋_GB2312" w:cs="仿宋_GB2312"/>
          <w:b/>
          <w:bCs/>
          <w:shd w:val="clear" w:color="050000" w:fill="auto"/>
        </w:rPr>
        <w:t>验收标准</w:t>
      </w:r>
      <w:bookmarkEnd w:id="86"/>
      <w:bookmarkEnd w:id="87"/>
      <w:bookmarkEnd w:id="88"/>
    </w:p>
    <w:p>
      <w:pPr>
        <w:pStyle w:val="24"/>
        <w:numPr>
          <w:ilvl w:val="255"/>
          <w:numId w:val="0"/>
        </w:numPr>
        <w:ind w:firstLine="480" w:firstLineChars="200"/>
        <w:rPr>
          <w:rFonts w:ascii="仿宋_GB2312" w:hAnsi="仿宋_GB2312" w:eastAsia="仿宋_GB2312" w:cs="仿宋_GB2312"/>
          <w:shd w:val="clear" w:color="050000" w:fill="auto"/>
        </w:rPr>
      </w:pPr>
      <w:bookmarkStart w:id="89" w:name="_Toc2196771"/>
      <w:bookmarkStart w:id="90" w:name="_Toc8050713"/>
      <w:bookmarkStart w:id="91" w:name="_Toc4084"/>
      <w:bookmarkStart w:id="92" w:name="_Toc10916"/>
      <w:bookmarkStart w:id="93" w:name="_Toc30978"/>
      <w:r>
        <w:rPr>
          <w:rFonts w:hint="eastAsia" w:ascii="仿宋_GB2312" w:hAnsi="仿宋_GB2312" w:eastAsia="仿宋_GB2312" w:cs="仿宋_GB2312"/>
          <w:shd w:val="clear" w:color="050000" w:fill="auto"/>
        </w:rPr>
        <w:t>在满足技术要求的基础上，按照本需求书第三节工程技术要求对该项目进行验收，其它未尽事宜以国家或行业现行标准为准。</w:t>
      </w:r>
      <w:bookmarkEnd w:id="89"/>
      <w:bookmarkEnd w:id="90"/>
      <w:bookmarkEnd w:id="91"/>
      <w:bookmarkEnd w:id="92"/>
      <w:bookmarkEnd w:id="93"/>
    </w:p>
    <w:p>
      <w:pPr>
        <w:pStyle w:val="24"/>
        <w:numPr>
          <w:ilvl w:val="0"/>
          <w:numId w:val="12"/>
        </w:numPr>
        <w:ind w:left="0" w:firstLine="0" w:firstLineChars="0"/>
        <w:outlineLvl w:val="1"/>
        <w:rPr>
          <w:rFonts w:ascii="仿宋_GB2312" w:hAnsi="仿宋_GB2312" w:eastAsia="仿宋_GB2312" w:cs="仿宋_GB2312"/>
          <w:b/>
          <w:bCs/>
          <w:shd w:val="clear" w:color="050000" w:fill="auto"/>
        </w:rPr>
      </w:pPr>
      <w:bookmarkStart w:id="94" w:name="_Toc2196781"/>
      <w:bookmarkEnd w:id="94"/>
      <w:bookmarkStart w:id="95" w:name="_Toc2196780"/>
      <w:bookmarkEnd w:id="95"/>
      <w:bookmarkStart w:id="96" w:name="_Toc2196778"/>
      <w:bookmarkEnd w:id="96"/>
      <w:bookmarkStart w:id="97" w:name="_Toc2196779"/>
      <w:bookmarkEnd w:id="97"/>
      <w:bookmarkStart w:id="98" w:name="_Toc2196774"/>
      <w:bookmarkEnd w:id="98"/>
      <w:bookmarkStart w:id="99" w:name="_Toc2196777"/>
      <w:bookmarkEnd w:id="99"/>
      <w:bookmarkStart w:id="100" w:name="_Toc2196776"/>
      <w:bookmarkEnd w:id="100"/>
      <w:bookmarkStart w:id="101" w:name="_Toc2196773"/>
      <w:bookmarkEnd w:id="101"/>
      <w:bookmarkStart w:id="102" w:name="_Toc2196772"/>
      <w:bookmarkEnd w:id="102"/>
      <w:bookmarkStart w:id="103" w:name="_Toc2196775"/>
      <w:bookmarkEnd w:id="103"/>
      <w:bookmarkStart w:id="104" w:name="_Toc536513603"/>
      <w:bookmarkStart w:id="105" w:name="_Toc2196782"/>
      <w:bookmarkStart w:id="106" w:name="_Toc19461"/>
      <w:r>
        <w:rPr>
          <w:rFonts w:hint="eastAsia" w:ascii="仿宋_GB2312" w:hAnsi="仿宋_GB2312" w:eastAsia="仿宋_GB2312" w:cs="仿宋_GB2312"/>
          <w:b/>
          <w:bCs/>
          <w:shd w:val="clear" w:color="050000" w:fill="auto"/>
        </w:rPr>
        <w:t>验收程序</w:t>
      </w:r>
      <w:bookmarkEnd w:id="104"/>
      <w:bookmarkEnd w:id="105"/>
      <w:bookmarkEnd w:id="106"/>
    </w:p>
    <w:p>
      <w:pPr>
        <w:pStyle w:val="24"/>
        <w:numPr>
          <w:ilvl w:val="255"/>
          <w:numId w:val="0"/>
        </w:numPr>
        <w:ind w:left="6" w:firstLine="480" w:firstLineChars="20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工程施工完成之后，由谈判单位自行组织对工程进行全面自检，自检完成之后，向采购方提出验收申请，由采购方组织按照相关技术要求及合同所规定的技术标准对工程进行竣工验收。</w:t>
      </w:r>
    </w:p>
    <w:p>
      <w:pPr>
        <w:pStyle w:val="24"/>
        <w:numPr>
          <w:ilvl w:val="0"/>
          <w:numId w:val="12"/>
        </w:numPr>
        <w:ind w:left="0" w:firstLine="0" w:firstLineChars="0"/>
        <w:outlineLvl w:val="1"/>
        <w:rPr>
          <w:rFonts w:ascii="仿宋_GB2312" w:hAnsi="仿宋_GB2312" w:eastAsia="仿宋_GB2312" w:cs="仿宋_GB2312"/>
          <w:b/>
          <w:bCs/>
          <w:shd w:val="clear" w:color="050000" w:fill="auto"/>
        </w:rPr>
      </w:pPr>
      <w:bookmarkStart w:id="107" w:name="_Toc2196783"/>
      <w:bookmarkStart w:id="108" w:name="_Toc20623"/>
      <w:r>
        <w:rPr>
          <w:rFonts w:hint="eastAsia" w:ascii="仿宋_GB2312" w:hAnsi="仿宋_GB2312" w:eastAsia="仿宋_GB2312" w:cs="仿宋_GB2312"/>
          <w:b/>
          <w:bCs/>
          <w:shd w:val="clear" w:color="050000" w:fill="auto"/>
        </w:rPr>
        <w:t>培训</w:t>
      </w:r>
      <w:bookmarkEnd w:id="107"/>
      <w:bookmarkEnd w:id="108"/>
    </w:p>
    <w:p>
      <w:pPr>
        <w:ind w:firstLine="480" w:firstLineChars="20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工程交付前，由谈判单位组织对采购方人员进行设备功能、结构、工作原理、操作、维护等方面的专业知识培训，确保采购方人员具备使用及维护的能力。</w:t>
      </w:r>
    </w:p>
    <w:p>
      <w:pPr>
        <w:pStyle w:val="2"/>
        <w:numPr>
          <w:ilvl w:val="0"/>
          <w:numId w:val="1"/>
        </w:numPr>
        <w:rPr>
          <w:rFonts w:ascii="仿宋_GB2312" w:hAnsi="仿宋_GB2312" w:eastAsia="仿宋_GB2312" w:cs="仿宋_GB2312"/>
        </w:rPr>
      </w:pPr>
      <w:r>
        <w:rPr>
          <w:rFonts w:hint="eastAsia" w:ascii="仿宋_GB2312" w:hAnsi="仿宋_GB2312" w:eastAsia="仿宋_GB2312" w:cs="仿宋_GB2312"/>
        </w:rPr>
        <w:t xml:space="preserve"> </w:t>
      </w:r>
      <w:bookmarkStart w:id="109" w:name="_Toc31933"/>
      <w:bookmarkStart w:id="110" w:name="_Toc2196784"/>
      <w:bookmarkStart w:id="111" w:name="_Toc536513604"/>
      <w:r>
        <w:rPr>
          <w:rFonts w:hint="eastAsia" w:ascii="仿宋_GB2312" w:hAnsi="仿宋_GB2312" w:eastAsia="仿宋_GB2312" w:cs="仿宋_GB2312"/>
        </w:rPr>
        <w:t>质保期服务</w:t>
      </w:r>
      <w:bookmarkEnd w:id="109"/>
      <w:bookmarkEnd w:id="110"/>
      <w:bookmarkEnd w:id="111"/>
    </w:p>
    <w:p>
      <w:pPr>
        <w:jc w:val="left"/>
        <w:outlineLvl w:val="1"/>
        <w:rPr>
          <w:rFonts w:ascii="仿宋_GB2312" w:hAnsi="仿宋_GB2312" w:eastAsia="仿宋_GB2312" w:cs="仿宋_GB2312"/>
          <w:b/>
          <w:bCs/>
          <w:shd w:val="clear" w:color="050000" w:fill="auto"/>
        </w:rPr>
      </w:pPr>
      <w:bookmarkStart w:id="112" w:name="_Toc2"/>
      <w:bookmarkStart w:id="113" w:name="_Toc536513605"/>
      <w:bookmarkStart w:id="114" w:name="_Toc2196785"/>
      <w:r>
        <w:rPr>
          <w:rFonts w:hint="eastAsia" w:ascii="仿宋_GB2312" w:hAnsi="仿宋_GB2312" w:eastAsia="仿宋_GB2312" w:cs="仿宋_GB2312"/>
          <w:b/>
          <w:bCs/>
          <w:shd w:val="clear" w:color="050000" w:fill="auto"/>
        </w:rPr>
        <w:t>7.1 质保期</w:t>
      </w:r>
      <w:bookmarkEnd w:id="112"/>
      <w:bookmarkEnd w:id="113"/>
      <w:bookmarkEnd w:id="114"/>
    </w:p>
    <w:p>
      <w:pPr>
        <w:ind w:firstLine="48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项目通过竣工验收并交付使用，视作进入质保期，质保期为</w:t>
      </w:r>
      <w:r>
        <w:rPr>
          <w:rFonts w:ascii="仿宋_GB2312" w:hAnsi="仿宋_GB2312" w:eastAsia="仿宋_GB2312" w:cs="仿宋_GB2312"/>
          <w:u w:val="single"/>
          <w:shd w:val="clear" w:color="050000" w:fill="auto"/>
        </w:rPr>
        <w:t>60</w:t>
      </w:r>
      <w:r>
        <w:rPr>
          <w:rFonts w:hint="eastAsia" w:ascii="仿宋_GB2312" w:hAnsi="仿宋_GB2312" w:eastAsia="仿宋_GB2312" w:cs="仿宋_GB2312"/>
          <w:u w:val="single"/>
          <w:shd w:val="clear" w:color="050000" w:fill="auto"/>
        </w:rPr>
        <w:t>个月</w:t>
      </w:r>
      <w:r>
        <w:rPr>
          <w:rFonts w:hint="eastAsia" w:ascii="仿宋_GB2312" w:hAnsi="仿宋_GB2312" w:eastAsia="仿宋_GB2312" w:cs="仿宋_GB2312"/>
          <w:shd w:val="clear" w:color="050000" w:fill="auto"/>
        </w:rPr>
        <w:t>。如质保期内出现重大质量缺陷，质保期从该质量缺陷修复后起重新计算。重大质量缺陷的认定依照国家、省、市相关规定执行。</w:t>
      </w:r>
    </w:p>
    <w:p>
      <w:pPr>
        <w:jc w:val="left"/>
        <w:outlineLvl w:val="1"/>
        <w:rPr>
          <w:rFonts w:ascii="仿宋_GB2312" w:hAnsi="仿宋_GB2312" w:eastAsia="仿宋_GB2312" w:cs="仿宋_GB2312"/>
          <w:b/>
          <w:bCs/>
          <w:shd w:val="clear" w:color="050000" w:fill="auto"/>
        </w:rPr>
      </w:pPr>
      <w:bookmarkStart w:id="115" w:name="_Toc2196786"/>
      <w:bookmarkStart w:id="116" w:name="_Toc536513606"/>
      <w:bookmarkStart w:id="117" w:name="_Toc32571"/>
      <w:r>
        <w:rPr>
          <w:rFonts w:hint="eastAsia" w:ascii="仿宋_GB2312" w:hAnsi="仿宋_GB2312" w:eastAsia="仿宋_GB2312" w:cs="仿宋_GB2312"/>
          <w:b/>
          <w:bCs/>
          <w:shd w:val="clear" w:color="050000" w:fill="auto"/>
        </w:rPr>
        <w:t>7.2 质保期的要求</w:t>
      </w:r>
      <w:bookmarkEnd w:id="115"/>
      <w:bookmarkEnd w:id="116"/>
      <w:bookmarkEnd w:id="117"/>
    </w:p>
    <w:p>
      <w:pPr>
        <w:jc w:val="left"/>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7.2.1</w:t>
      </w:r>
      <w:r>
        <w:rPr>
          <w:rFonts w:ascii="仿宋_GB2312" w:hAnsi="仿宋_GB2312" w:eastAsia="仿宋_GB2312" w:cs="仿宋_GB2312"/>
          <w:shd w:val="clear" w:color="050000" w:fill="auto"/>
        </w:rPr>
        <w:t>质保期内，对除人为原因、不可抗力以外产生的任何质量问题，谈判单位应无条件无偿整改到位</w:t>
      </w:r>
      <w:r>
        <w:rPr>
          <w:rFonts w:hint="eastAsia" w:ascii="仿宋_GB2312" w:hAnsi="仿宋_GB2312" w:eastAsia="仿宋_GB2312" w:cs="仿宋_GB2312"/>
          <w:shd w:val="clear" w:color="050000" w:fill="auto"/>
        </w:rPr>
        <w:t>。</w:t>
      </w:r>
    </w:p>
    <w:p>
      <w:pPr>
        <w:jc w:val="left"/>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7.2.2质保期内采购方在任何时间内发现本采购项目有缺陷，可要求谈判单位立即修复，谈判单位必须在收到采购方的通知后</w:t>
      </w:r>
      <w:r>
        <w:rPr>
          <w:rFonts w:ascii="仿宋_GB2312" w:hAnsi="仿宋_GB2312" w:eastAsia="仿宋_GB2312" w:cs="仿宋_GB2312"/>
          <w:u w:val="single"/>
          <w:shd w:val="clear" w:color="050000" w:fill="auto"/>
        </w:rPr>
        <w:t>48</w:t>
      </w:r>
      <w:r>
        <w:rPr>
          <w:rFonts w:hint="eastAsia" w:ascii="仿宋_GB2312" w:hAnsi="仿宋_GB2312" w:eastAsia="仿宋_GB2312" w:cs="仿宋_GB2312"/>
          <w:u w:val="single"/>
          <w:shd w:val="clear" w:color="050000" w:fill="auto"/>
        </w:rPr>
        <w:t>小时</w:t>
      </w:r>
      <w:r>
        <w:rPr>
          <w:rFonts w:hint="eastAsia" w:ascii="仿宋_GB2312" w:hAnsi="仿宋_GB2312" w:eastAsia="仿宋_GB2312" w:cs="仿宋_GB2312"/>
          <w:shd w:val="clear" w:color="050000" w:fill="auto"/>
        </w:rPr>
        <w:t>内派人员到现场免费修复，否则采购方可自行组织修复，由此产生的一切费用由谈判单位承担。</w:t>
      </w:r>
    </w:p>
    <w:p>
      <w:pPr>
        <w:jc w:val="left"/>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7.2.3在质保期内，当发生故障时，谈判单位应负责抢修，其费用已包括在投标总价内。</w:t>
      </w:r>
    </w:p>
    <w:p>
      <w:pPr>
        <w:jc w:val="left"/>
        <w:outlineLvl w:val="1"/>
        <w:rPr>
          <w:rFonts w:ascii="仿宋_GB2312" w:hAnsi="仿宋_GB2312" w:eastAsia="仿宋_GB2312" w:cs="仿宋_GB2312"/>
          <w:b/>
          <w:bCs/>
          <w:shd w:val="clear" w:color="050000" w:fill="auto"/>
        </w:rPr>
      </w:pPr>
      <w:bookmarkStart w:id="118" w:name="_Toc2196787"/>
      <w:bookmarkStart w:id="119" w:name="_Toc17703"/>
      <w:r>
        <w:rPr>
          <w:rFonts w:hint="eastAsia" w:ascii="仿宋_GB2312" w:hAnsi="仿宋_GB2312" w:eastAsia="仿宋_GB2312" w:cs="仿宋_GB2312"/>
          <w:b/>
          <w:bCs/>
          <w:shd w:val="clear" w:color="050000" w:fill="auto"/>
        </w:rPr>
        <w:t>7.3 质保期之后的要求</w:t>
      </w:r>
      <w:bookmarkEnd w:id="118"/>
      <w:bookmarkEnd w:id="119"/>
    </w:p>
    <w:p>
      <w:pPr>
        <w:ind w:firstLine="480" w:firstLineChars="20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质保期过后，当发生重大或疑难故障，采购方无法现场处理或修复时，谈判单位应积极配合采购方进行处理，并提供有必要的帮助，且不增加相应费用。</w:t>
      </w:r>
    </w:p>
    <w:sectPr>
      <w:footerReference r:id="rId4" w:type="default"/>
      <w:pgSz w:w="11906" w:h="16838"/>
      <w:pgMar w:top="1440" w:right="1474" w:bottom="1440" w:left="1474" w:header="851" w:footer="992"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968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96850"/>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5.5pt;width:9.05pt;mso-position-horizontal:center;mso-position-horizontal-relative:margin;mso-wrap-style:none;z-index:251658240;mso-width-relative:page;mso-height-relative:page;" filled="f" stroked="f" coordsize="21600,21600" o:gfxdata="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bv4sXRAAAAAwEAAA8AAAAAAAAA&#10;AQAgAAAAIgAAAGRycy9kb3ducmV2LnhtbFBLAQIUABQAAAAIAIdO4kCIvZQVGAIAABMEAAAOAAAA&#10;AAAAAAEAIAAAACABAABkcnMvZTJvRG9jLnhtbFBLBQYAAAAABgAGAFkBAACqBQAAA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968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9685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5.5pt;width:9.05pt;mso-position-horizontal:center;mso-position-horizontal-relative:margin;mso-wrap-style:none;z-index:251660288;mso-width-relative:page;mso-height-relative:page;" filled="f" stroked="f" coordsize="21600,21600" o:gfxdata="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27+LF0QAAAAMBAAAPAAAAAAAA&#10;AAEAIAAAACIAAABkcnMvZG93bnJldi54bWxQSwECFAAUAAAACACHTuJAx7orWhkCAAATBAAADgAA&#10;AAAAAAABACAAAAAgAQAAZHJzL2Uyb0RvYy54bWxQSwUGAAAAAAYABgBZAQAAq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A27B8"/>
    <w:multiLevelType w:val="singleLevel"/>
    <w:tmpl w:val="940A27B8"/>
    <w:lvl w:ilvl="0" w:tentative="0">
      <w:start w:val="1"/>
      <w:numFmt w:val="decimal"/>
      <w:lvlText w:val="%1)"/>
      <w:lvlJc w:val="left"/>
      <w:pPr>
        <w:ind w:left="425" w:hanging="425"/>
      </w:pPr>
      <w:rPr>
        <w:rFonts w:hint="default"/>
      </w:rPr>
    </w:lvl>
  </w:abstractNum>
  <w:abstractNum w:abstractNumId="1">
    <w:nsid w:val="C6E98189"/>
    <w:multiLevelType w:val="singleLevel"/>
    <w:tmpl w:val="C6E98189"/>
    <w:lvl w:ilvl="0" w:tentative="0">
      <w:start w:val="1"/>
      <w:numFmt w:val="decimal"/>
      <w:lvlText w:val="%1)"/>
      <w:lvlJc w:val="left"/>
      <w:pPr>
        <w:ind w:left="425" w:hanging="425"/>
      </w:pPr>
      <w:rPr>
        <w:rFonts w:hint="default"/>
      </w:rPr>
    </w:lvl>
  </w:abstractNum>
  <w:abstractNum w:abstractNumId="2">
    <w:nsid w:val="15B21495"/>
    <w:multiLevelType w:val="multilevel"/>
    <w:tmpl w:val="15B2149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1334C9A"/>
    <w:multiLevelType w:val="multilevel"/>
    <w:tmpl w:val="21334C9A"/>
    <w:lvl w:ilvl="0" w:tentative="0">
      <w:start w:val="1"/>
      <w:numFmt w:val="decimal"/>
      <w:lvlText w:val="5.%1"/>
      <w:lvlJc w:val="left"/>
      <w:pPr>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4756B2"/>
    <w:multiLevelType w:val="multilevel"/>
    <w:tmpl w:val="254756B2"/>
    <w:lvl w:ilvl="0" w:tentative="0">
      <w:start w:val="1"/>
      <w:numFmt w:val="decimal"/>
      <w:lvlText w:val="1.%1"/>
      <w:lvlJc w:val="left"/>
      <w:pPr>
        <w:ind w:left="420" w:hanging="420"/>
      </w:pPr>
      <w:rPr>
        <w:rFonts w:hint="default"/>
      </w:rPr>
    </w:lvl>
    <w:lvl w:ilvl="1" w:tentative="0">
      <w:start w:val="1"/>
      <w:numFmt w:val="decimal"/>
      <w:lvlText w:val="1.%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D7E6A07"/>
    <w:multiLevelType w:val="multilevel"/>
    <w:tmpl w:val="2D7E6A07"/>
    <w:lvl w:ilvl="0" w:tentative="0">
      <w:start w:val="1"/>
      <w:numFmt w:val="decimal"/>
      <w:lvlText w:val="3.%1"/>
      <w:lvlJc w:val="left"/>
      <w:pPr>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81833B3"/>
    <w:multiLevelType w:val="singleLevel"/>
    <w:tmpl w:val="381833B3"/>
    <w:lvl w:ilvl="0" w:tentative="0">
      <w:start w:val="1"/>
      <w:numFmt w:val="bullet"/>
      <w:lvlText w:val=""/>
      <w:lvlJc w:val="left"/>
      <w:pPr>
        <w:ind w:left="420" w:hanging="420"/>
      </w:pPr>
      <w:rPr>
        <w:rFonts w:hint="default" w:ascii="Wingdings" w:hAnsi="Wingdings"/>
      </w:rPr>
    </w:lvl>
  </w:abstractNum>
  <w:abstractNum w:abstractNumId="7">
    <w:nsid w:val="41354771"/>
    <w:multiLevelType w:val="multilevel"/>
    <w:tmpl w:val="4135477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45BE584A"/>
    <w:multiLevelType w:val="multilevel"/>
    <w:tmpl w:val="45BE584A"/>
    <w:lvl w:ilvl="0" w:tentative="0">
      <w:start w:val="1"/>
      <w:numFmt w:val="decimal"/>
      <w:lvlText w:val="2.%1"/>
      <w:lvlJc w:val="left"/>
      <w:pPr>
        <w:ind w:left="840" w:hanging="420"/>
      </w:pPr>
      <w:rPr>
        <w:rFonts w:hint="default"/>
      </w:rPr>
    </w:lvl>
    <w:lvl w:ilvl="1" w:tentative="0">
      <w:start w:val="1"/>
      <w:numFmt w:val="decimal"/>
      <w:lvlText w:val="2.%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9050B89"/>
    <w:multiLevelType w:val="multilevel"/>
    <w:tmpl w:val="49050B89"/>
    <w:lvl w:ilvl="0" w:tentative="0">
      <w:start w:val="1"/>
      <w:numFmt w:val="decimal"/>
      <w:lvlText w:val="%1."/>
      <w:lvlJc w:val="left"/>
      <w:pPr>
        <w:ind w:left="420" w:hanging="42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10">
    <w:nsid w:val="5D01298D"/>
    <w:multiLevelType w:val="multilevel"/>
    <w:tmpl w:val="5D01298D"/>
    <w:lvl w:ilvl="0" w:tentative="0">
      <w:start w:val="1"/>
      <w:numFmt w:val="decimal"/>
      <w:lvlText w:val="5.3.%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699363C"/>
    <w:multiLevelType w:val="multilevel"/>
    <w:tmpl w:val="6699363C"/>
    <w:lvl w:ilvl="0" w:tentative="0">
      <w:start w:val="1"/>
      <w:numFmt w:val="decimal"/>
      <w:lvlText w:val="6.%1"/>
      <w:lvlJc w:val="left"/>
      <w:pPr>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4"/>
  </w:num>
  <w:num w:numId="3">
    <w:abstractNumId w:val="0"/>
  </w:num>
  <w:num w:numId="4">
    <w:abstractNumId w:val="8"/>
  </w:num>
  <w:num w:numId="5">
    <w:abstractNumId w:val="5"/>
  </w:num>
  <w:num w:numId="6">
    <w:abstractNumId w:val="7"/>
  </w:num>
  <w:num w:numId="7">
    <w:abstractNumId w:val="1"/>
  </w:num>
  <w:num w:numId="8">
    <w:abstractNumId w:val="6"/>
  </w:num>
  <w:num w:numId="9">
    <w:abstractNumId w:val="3"/>
  </w:num>
  <w:num w:numId="10">
    <w:abstractNumId w:val="1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2167FE"/>
    <w:rsid w:val="00002E4C"/>
    <w:rsid w:val="00002EE7"/>
    <w:rsid w:val="00002F45"/>
    <w:rsid w:val="0000642F"/>
    <w:rsid w:val="0000774D"/>
    <w:rsid w:val="000115BD"/>
    <w:rsid w:val="000209C7"/>
    <w:rsid w:val="00041D38"/>
    <w:rsid w:val="00046489"/>
    <w:rsid w:val="00052A02"/>
    <w:rsid w:val="00052C46"/>
    <w:rsid w:val="00052FF1"/>
    <w:rsid w:val="00055E7C"/>
    <w:rsid w:val="00060092"/>
    <w:rsid w:val="0006750A"/>
    <w:rsid w:val="00071173"/>
    <w:rsid w:val="000831AC"/>
    <w:rsid w:val="000866B9"/>
    <w:rsid w:val="00091F64"/>
    <w:rsid w:val="000A3E18"/>
    <w:rsid w:val="000A702F"/>
    <w:rsid w:val="000B084F"/>
    <w:rsid w:val="000B18B6"/>
    <w:rsid w:val="000B2905"/>
    <w:rsid w:val="000B474C"/>
    <w:rsid w:val="000C04F6"/>
    <w:rsid w:val="000C0510"/>
    <w:rsid w:val="000C2B11"/>
    <w:rsid w:val="000C34D1"/>
    <w:rsid w:val="000C465E"/>
    <w:rsid w:val="000C535B"/>
    <w:rsid w:val="000D1FB5"/>
    <w:rsid w:val="000F5EAA"/>
    <w:rsid w:val="000F7477"/>
    <w:rsid w:val="00101799"/>
    <w:rsid w:val="00102F27"/>
    <w:rsid w:val="00110B18"/>
    <w:rsid w:val="001143A6"/>
    <w:rsid w:val="00114EC8"/>
    <w:rsid w:val="001164BC"/>
    <w:rsid w:val="00116B38"/>
    <w:rsid w:val="00122A59"/>
    <w:rsid w:val="0012464B"/>
    <w:rsid w:val="00127F95"/>
    <w:rsid w:val="001402AB"/>
    <w:rsid w:val="00141FE7"/>
    <w:rsid w:val="0014396E"/>
    <w:rsid w:val="00147E03"/>
    <w:rsid w:val="00157756"/>
    <w:rsid w:val="00157FF2"/>
    <w:rsid w:val="00160FF5"/>
    <w:rsid w:val="001610F0"/>
    <w:rsid w:val="00161EDB"/>
    <w:rsid w:val="001641C0"/>
    <w:rsid w:val="0016747A"/>
    <w:rsid w:val="0017197F"/>
    <w:rsid w:val="00183051"/>
    <w:rsid w:val="0018314E"/>
    <w:rsid w:val="00183F3C"/>
    <w:rsid w:val="00184441"/>
    <w:rsid w:val="001917DE"/>
    <w:rsid w:val="00194690"/>
    <w:rsid w:val="00194DA2"/>
    <w:rsid w:val="0019522B"/>
    <w:rsid w:val="001958C6"/>
    <w:rsid w:val="00197FBE"/>
    <w:rsid w:val="001A207B"/>
    <w:rsid w:val="001A3C1A"/>
    <w:rsid w:val="001A4755"/>
    <w:rsid w:val="001A5B36"/>
    <w:rsid w:val="001A62AA"/>
    <w:rsid w:val="001B7351"/>
    <w:rsid w:val="001B7D27"/>
    <w:rsid w:val="001D24B0"/>
    <w:rsid w:val="001E0798"/>
    <w:rsid w:val="001E273C"/>
    <w:rsid w:val="001E4E27"/>
    <w:rsid w:val="001F58FD"/>
    <w:rsid w:val="00203C94"/>
    <w:rsid w:val="002040AD"/>
    <w:rsid w:val="00204175"/>
    <w:rsid w:val="00204F78"/>
    <w:rsid w:val="00207215"/>
    <w:rsid w:val="00207B37"/>
    <w:rsid w:val="00210154"/>
    <w:rsid w:val="00213EF1"/>
    <w:rsid w:val="002205DD"/>
    <w:rsid w:val="00220F44"/>
    <w:rsid w:val="00231348"/>
    <w:rsid w:val="00234F77"/>
    <w:rsid w:val="002441E8"/>
    <w:rsid w:val="002473D4"/>
    <w:rsid w:val="002506A4"/>
    <w:rsid w:val="002508E4"/>
    <w:rsid w:val="00250B91"/>
    <w:rsid w:val="0025232E"/>
    <w:rsid w:val="002570CC"/>
    <w:rsid w:val="00260227"/>
    <w:rsid w:val="00262602"/>
    <w:rsid w:val="00263BEF"/>
    <w:rsid w:val="002653CD"/>
    <w:rsid w:val="002660EA"/>
    <w:rsid w:val="00275EC2"/>
    <w:rsid w:val="002809A5"/>
    <w:rsid w:val="00283081"/>
    <w:rsid w:val="00284055"/>
    <w:rsid w:val="0028704E"/>
    <w:rsid w:val="0028738D"/>
    <w:rsid w:val="00291491"/>
    <w:rsid w:val="00293D3C"/>
    <w:rsid w:val="002A52F7"/>
    <w:rsid w:val="002A7672"/>
    <w:rsid w:val="002B433C"/>
    <w:rsid w:val="002C197F"/>
    <w:rsid w:val="002E76B3"/>
    <w:rsid w:val="002F08C4"/>
    <w:rsid w:val="002F3BAA"/>
    <w:rsid w:val="003035D5"/>
    <w:rsid w:val="00303C45"/>
    <w:rsid w:val="00305A11"/>
    <w:rsid w:val="0031182E"/>
    <w:rsid w:val="00313699"/>
    <w:rsid w:val="00314F83"/>
    <w:rsid w:val="00315442"/>
    <w:rsid w:val="00316F71"/>
    <w:rsid w:val="003173C5"/>
    <w:rsid w:val="00324C0C"/>
    <w:rsid w:val="003308C2"/>
    <w:rsid w:val="00340FA6"/>
    <w:rsid w:val="003435EC"/>
    <w:rsid w:val="00350E6B"/>
    <w:rsid w:val="00351A8F"/>
    <w:rsid w:val="00356045"/>
    <w:rsid w:val="00356FDE"/>
    <w:rsid w:val="00374AAA"/>
    <w:rsid w:val="00376553"/>
    <w:rsid w:val="003874CE"/>
    <w:rsid w:val="003972B4"/>
    <w:rsid w:val="003A330D"/>
    <w:rsid w:val="003A5517"/>
    <w:rsid w:val="003A7FE7"/>
    <w:rsid w:val="003B123D"/>
    <w:rsid w:val="003B278B"/>
    <w:rsid w:val="003B4129"/>
    <w:rsid w:val="003B73A3"/>
    <w:rsid w:val="003C7963"/>
    <w:rsid w:val="003D0BD0"/>
    <w:rsid w:val="003D44C3"/>
    <w:rsid w:val="003D5807"/>
    <w:rsid w:val="003E4E16"/>
    <w:rsid w:val="003E6592"/>
    <w:rsid w:val="003F4B76"/>
    <w:rsid w:val="003F5204"/>
    <w:rsid w:val="003F654A"/>
    <w:rsid w:val="004045BD"/>
    <w:rsid w:val="0042564A"/>
    <w:rsid w:val="00432015"/>
    <w:rsid w:val="00433BF8"/>
    <w:rsid w:val="00433FD8"/>
    <w:rsid w:val="00440B73"/>
    <w:rsid w:val="00441066"/>
    <w:rsid w:val="0044525C"/>
    <w:rsid w:val="00445392"/>
    <w:rsid w:val="00451367"/>
    <w:rsid w:val="00452478"/>
    <w:rsid w:val="00452CD2"/>
    <w:rsid w:val="0046267C"/>
    <w:rsid w:val="0046626F"/>
    <w:rsid w:val="004670BB"/>
    <w:rsid w:val="004772FD"/>
    <w:rsid w:val="00480C89"/>
    <w:rsid w:val="00483C66"/>
    <w:rsid w:val="00484FBA"/>
    <w:rsid w:val="00485366"/>
    <w:rsid w:val="00486714"/>
    <w:rsid w:val="00493866"/>
    <w:rsid w:val="004939C8"/>
    <w:rsid w:val="00497657"/>
    <w:rsid w:val="004A3428"/>
    <w:rsid w:val="004A4358"/>
    <w:rsid w:val="004B6B93"/>
    <w:rsid w:val="004C466D"/>
    <w:rsid w:val="004D6AC6"/>
    <w:rsid w:val="004D77F0"/>
    <w:rsid w:val="004E2D16"/>
    <w:rsid w:val="004E703B"/>
    <w:rsid w:val="004F047E"/>
    <w:rsid w:val="004F3015"/>
    <w:rsid w:val="005017CD"/>
    <w:rsid w:val="00501B5F"/>
    <w:rsid w:val="005041D3"/>
    <w:rsid w:val="00505836"/>
    <w:rsid w:val="005168CC"/>
    <w:rsid w:val="0051755D"/>
    <w:rsid w:val="0052272F"/>
    <w:rsid w:val="00522DBC"/>
    <w:rsid w:val="005233F2"/>
    <w:rsid w:val="00527892"/>
    <w:rsid w:val="005368D3"/>
    <w:rsid w:val="00541721"/>
    <w:rsid w:val="00542CEE"/>
    <w:rsid w:val="00547853"/>
    <w:rsid w:val="0055150E"/>
    <w:rsid w:val="00552A71"/>
    <w:rsid w:val="005548D0"/>
    <w:rsid w:val="00562134"/>
    <w:rsid w:val="00562934"/>
    <w:rsid w:val="00563266"/>
    <w:rsid w:val="00564B23"/>
    <w:rsid w:val="005714E9"/>
    <w:rsid w:val="0057182D"/>
    <w:rsid w:val="00574479"/>
    <w:rsid w:val="00577CB1"/>
    <w:rsid w:val="00582187"/>
    <w:rsid w:val="00583E5B"/>
    <w:rsid w:val="00585988"/>
    <w:rsid w:val="00586F75"/>
    <w:rsid w:val="00591E97"/>
    <w:rsid w:val="00593C96"/>
    <w:rsid w:val="005957CF"/>
    <w:rsid w:val="00596719"/>
    <w:rsid w:val="005B4684"/>
    <w:rsid w:val="005B552C"/>
    <w:rsid w:val="005C43B3"/>
    <w:rsid w:val="005C4C93"/>
    <w:rsid w:val="005C6A59"/>
    <w:rsid w:val="005C75B9"/>
    <w:rsid w:val="005D302B"/>
    <w:rsid w:val="005D43AF"/>
    <w:rsid w:val="005D4515"/>
    <w:rsid w:val="005D4BE9"/>
    <w:rsid w:val="005D69CC"/>
    <w:rsid w:val="005E3A11"/>
    <w:rsid w:val="005E6101"/>
    <w:rsid w:val="005E669F"/>
    <w:rsid w:val="005E71B3"/>
    <w:rsid w:val="005E7228"/>
    <w:rsid w:val="005E7F79"/>
    <w:rsid w:val="005F0420"/>
    <w:rsid w:val="005F1F58"/>
    <w:rsid w:val="005F4FC6"/>
    <w:rsid w:val="006023C7"/>
    <w:rsid w:val="006037AF"/>
    <w:rsid w:val="00603BD0"/>
    <w:rsid w:val="00605C18"/>
    <w:rsid w:val="00607B02"/>
    <w:rsid w:val="00621B3D"/>
    <w:rsid w:val="00622C6C"/>
    <w:rsid w:val="00626F81"/>
    <w:rsid w:val="00633D09"/>
    <w:rsid w:val="0064775B"/>
    <w:rsid w:val="00663A36"/>
    <w:rsid w:val="00666D19"/>
    <w:rsid w:val="006716EA"/>
    <w:rsid w:val="00680CB4"/>
    <w:rsid w:val="006813C5"/>
    <w:rsid w:val="00692696"/>
    <w:rsid w:val="0069365B"/>
    <w:rsid w:val="00696D59"/>
    <w:rsid w:val="00697392"/>
    <w:rsid w:val="006A4208"/>
    <w:rsid w:val="006B119C"/>
    <w:rsid w:val="006B42EB"/>
    <w:rsid w:val="006B68C7"/>
    <w:rsid w:val="006C2E69"/>
    <w:rsid w:val="006C427D"/>
    <w:rsid w:val="006C4673"/>
    <w:rsid w:val="006C5270"/>
    <w:rsid w:val="006D2E57"/>
    <w:rsid w:val="006D5580"/>
    <w:rsid w:val="006D7E61"/>
    <w:rsid w:val="006E241B"/>
    <w:rsid w:val="006E6CAC"/>
    <w:rsid w:val="006F0F84"/>
    <w:rsid w:val="006F1761"/>
    <w:rsid w:val="006F2D86"/>
    <w:rsid w:val="007004C1"/>
    <w:rsid w:val="007046BF"/>
    <w:rsid w:val="0070541C"/>
    <w:rsid w:val="00710204"/>
    <w:rsid w:val="00712E4E"/>
    <w:rsid w:val="00721F22"/>
    <w:rsid w:val="00736791"/>
    <w:rsid w:val="00740520"/>
    <w:rsid w:val="00744A9D"/>
    <w:rsid w:val="007450F6"/>
    <w:rsid w:val="007568FE"/>
    <w:rsid w:val="00764327"/>
    <w:rsid w:val="00765F88"/>
    <w:rsid w:val="00776523"/>
    <w:rsid w:val="00780504"/>
    <w:rsid w:val="00782FFD"/>
    <w:rsid w:val="007836F3"/>
    <w:rsid w:val="0078786C"/>
    <w:rsid w:val="00795F06"/>
    <w:rsid w:val="00796972"/>
    <w:rsid w:val="00796A1D"/>
    <w:rsid w:val="00797904"/>
    <w:rsid w:val="007A0A08"/>
    <w:rsid w:val="007A368F"/>
    <w:rsid w:val="007B3288"/>
    <w:rsid w:val="007B68D9"/>
    <w:rsid w:val="007C1445"/>
    <w:rsid w:val="007C1638"/>
    <w:rsid w:val="007C2F03"/>
    <w:rsid w:val="007D79EB"/>
    <w:rsid w:val="007E2A95"/>
    <w:rsid w:val="007E4632"/>
    <w:rsid w:val="007E653D"/>
    <w:rsid w:val="007F1DD2"/>
    <w:rsid w:val="007F4994"/>
    <w:rsid w:val="007F654D"/>
    <w:rsid w:val="007F7FE5"/>
    <w:rsid w:val="0080107D"/>
    <w:rsid w:val="0080673C"/>
    <w:rsid w:val="0081265A"/>
    <w:rsid w:val="008172F8"/>
    <w:rsid w:val="00817E3C"/>
    <w:rsid w:val="00825A93"/>
    <w:rsid w:val="00825B71"/>
    <w:rsid w:val="00832910"/>
    <w:rsid w:val="00836F61"/>
    <w:rsid w:val="008377CE"/>
    <w:rsid w:val="00842D02"/>
    <w:rsid w:val="00843422"/>
    <w:rsid w:val="008448E1"/>
    <w:rsid w:val="00844D80"/>
    <w:rsid w:val="00854DA2"/>
    <w:rsid w:val="00860760"/>
    <w:rsid w:val="00862886"/>
    <w:rsid w:val="00867566"/>
    <w:rsid w:val="008713FD"/>
    <w:rsid w:val="008757F7"/>
    <w:rsid w:val="00880445"/>
    <w:rsid w:val="0088116E"/>
    <w:rsid w:val="00884F5C"/>
    <w:rsid w:val="00885303"/>
    <w:rsid w:val="00887434"/>
    <w:rsid w:val="00890B59"/>
    <w:rsid w:val="00891102"/>
    <w:rsid w:val="008953E3"/>
    <w:rsid w:val="008A09A6"/>
    <w:rsid w:val="008A1C76"/>
    <w:rsid w:val="008B0049"/>
    <w:rsid w:val="008B25A5"/>
    <w:rsid w:val="008C1536"/>
    <w:rsid w:val="008C72D7"/>
    <w:rsid w:val="008D40B2"/>
    <w:rsid w:val="008D78C8"/>
    <w:rsid w:val="008E3CD8"/>
    <w:rsid w:val="008E736E"/>
    <w:rsid w:val="008F32EC"/>
    <w:rsid w:val="008F3D92"/>
    <w:rsid w:val="008F5319"/>
    <w:rsid w:val="008F7A52"/>
    <w:rsid w:val="0090013A"/>
    <w:rsid w:val="00901DB7"/>
    <w:rsid w:val="0090331F"/>
    <w:rsid w:val="00912715"/>
    <w:rsid w:val="0092104A"/>
    <w:rsid w:val="00921980"/>
    <w:rsid w:val="00922ADA"/>
    <w:rsid w:val="009254BA"/>
    <w:rsid w:val="00927A21"/>
    <w:rsid w:val="0093035E"/>
    <w:rsid w:val="00934857"/>
    <w:rsid w:val="0093512B"/>
    <w:rsid w:val="00935136"/>
    <w:rsid w:val="009379D0"/>
    <w:rsid w:val="00941088"/>
    <w:rsid w:val="009457BC"/>
    <w:rsid w:val="00946252"/>
    <w:rsid w:val="00951A20"/>
    <w:rsid w:val="00951E3E"/>
    <w:rsid w:val="00952CE9"/>
    <w:rsid w:val="00956C13"/>
    <w:rsid w:val="00957771"/>
    <w:rsid w:val="00960B21"/>
    <w:rsid w:val="00964741"/>
    <w:rsid w:val="00973675"/>
    <w:rsid w:val="0098167E"/>
    <w:rsid w:val="0098175E"/>
    <w:rsid w:val="00982EE7"/>
    <w:rsid w:val="00984E79"/>
    <w:rsid w:val="00986025"/>
    <w:rsid w:val="0098778D"/>
    <w:rsid w:val="00990D19"/>
    <w:rsid w:val="00990F24"/>
    <w:rsid w:val="00992980"/>
    <w:rsid w:val="009934FE"/>
    <w:rsid w:val="00996CEA"/>
    <w:rsid w:val="009A3C3D"/>
    <w:rsid w:val="009A45B0"/>
    <w:rsid w:val="009A61F0"/>
    <w:rsid w:val="009B004C"/>
    <w:rsid w:val="009B18F9"/>
    <w:rsid w:val="009B3D4D"/>
    <w:rsid w:val="009B56DE"/>
    <w:rsid w:val="009C4E3F"/>
    <w:rsid w:val="009C646E"/>
    <w:rsid w:val="009D1617"/>
    <w:rsid w:val="009D1E3A"/>
    <w:rsid w:val="009D2167"/>
    <w:rsid w:val="009D2F3E"/>
    <w:rsid w:val="009D46AA"/>
    <w:rsid w:val="009D48F7"/>
    <w:rsid w:val="009D517D"/>
    <w:rsid w:val="009D54E0"/>
    <w:rsid w:val="009D6660"/>
    <w:rsid w:val="009D767C"/>
    <w:rsid w:val="009F3BA4"/>
    <w:rsid w:val="009F5018"/>
    <w:rsid w:val="00A00889"/>
    <w:rsid w:val="00A02090"/>
    <w:rsid w:val="00A031CA"/>
    <w:rsid w:val="00A0714E"/>
    <w:rsid w:val="00A127E8"/>
    <w:rsid w:val="00A16D51"/>
    <w:rsid w:val="00A17B8F"/>
    <w:rsid w:val="00A22422"/>
    <w:rsid w:val="00A273CA"/>
    <w:rsid w:val="00A34970"/>
    <w:rsid w:val="00A34996"/>
    <w:rsid w:val="00A35976"/>
    <w:rsid w:val="00A37432"/>
    <w:rsid w:val="00A4537A"/>
    <w:rsid w:val="00A45911"/>
    <w:rsid w:val="00A501C5"/>
    <w:rsid w:val="00A53521"/>
    <w:rsid w:val="00A54150"/>
    <w:rsid w:val="00A60121"/>
    <w:rsid w:val="00A60AA1"/>
    <w:rsid w:val="00A60F11"/>
    <w:rsid w:val="00A63DDE"/>
    <w:rsid w:val="00A65D01"/>
    <w:rsid w:val="00A6763D"/>
    <w:rsid w:val="00A716D1"/>
    <w:rsid w:val="00A72167"/>
    <w:rsid w:val="00A822E4"/>
    <w:rsid w:val="00A83E2E"/>
    <w:rsid w:val="00A85C3A"/>
    <w:rsid w:val="00A90A00"/>
    <w:rsid w:val="00A90F43"/>
    <w:rsid w:val="00A936C8"/>
    <w:rsid w:val="00A93857"/>
    <w:rsid w:val="00AA0521"/>
    <w:rsid w:val="00AA0A61"/>
    <w:rsid w:val="00AA2EF0"/>
    <w:rsid w:val="00AA7DEA"/>
    <w:rsid w:val="00AB1F1E"/>
    <w:rsid w:val="00AB2BA7"/>
    <w:rsid w:val="00AB384C"/>
    <w:rsid w:val="00AB6276"/>
    <w:rsid w:val="00AC2893"/>
    <w:rsid w:val="00AC3652"/>
    <w:rsid w:val="00AC3E58"/>
    <w:rsid w:val="00AC40ED"/>
    <w:rsid w:val="00AD64A8"/>
    <w:rsid w:val="00AD7005"/>
    <w:rsid w:val="00AE0CA0"/>
    <w:rsid w:val="00AE13C4"/>
    <w:rsid w:val="00AE734A"/>
    <w:rsid w:val="00AF46D3"/>
    <w:rsid w:val="00B00652"/>
    <w:rsid w:val="00B076BF"/>
    <w:rsid w:val="00B14332"/>
    <w:rsid w:val="00B1509D"/>
    <w:rsid w:val="00B175D2"/>
    <w:rsid w:val="00B1787D"/>
    <w:rsid w:val="00B20753"/>
    <w:rsid w:val="00B21037"/>
    <w:rsid w:val="00B25E8F"/>
    <w:rsid w:val="00B34E96"/>
    <w:rsid w:val="00B4379D"/>
    <w:rsid w:val="00B475CA"/>
    <w:rsid w:val="00B53C32"/>
    <w:rsid w:val="00B54D4C"/>
    <w:rsid w:val="00B574ED"/>
    <w:rsid w:val="00B62E20"/>
    <w:rsid w:val="00B63D05"/>
    <w:rsid w:val="00B71FEC"/>
    <w:rsid w:val="00B75EBE"/>
    <w:rsid w:val="00B76D91"/>
    <w:rsid w:val="00B80187"/>
    <w:rsid w:val="00B80417"/>
    <w:rsid w:val="00B8064F"/>
    <w:rsid w:val="00B80B95"/>
    <w:rsid w:val="00B82CD9"/>
    <w:rsid w:val="00B91293"/>
    <w:rsid w:val="00BA75BA"/>
    <w:rsid w:val="00BB0824"/>
    <w:rsid w:val="00BB1304"/>
    <w:rsid w:val="00BB447D"/>
    <w:rsid w:val="00BB6FCE"/>
    <w:rsid w:val="00BC248B"/>
    <w:rsid w:val="00BD3064"/>
    <w:rsid w:val="00BD6492"/>
    <w:rsid w:val="00BD7A6B"/>
    <w:rsid w:val="00BE10C2"/>
    <w:rsid w:val="00BE6F77"/>
    <w:rsid w:val="00BE781C"/>
    <w:rsid w:val="00BF0184"/>
    <w:rsid w:val="00BF3630"/>
    <w:rsid w:val="00C066E4"/>
    <w:rsid w:val="00C077FC"/>
    <w:rsid w:val="00C1029F"/>
    <w:rsid w:val="00C11166"/>
    <w:rsid w:val="00C117CA"/>
    <w:rsid w:val="00C12CD4"/>
    <w:rsid w:val="00C23C5C"/>
    <w:rsid w:val="00C27C84"/>
    <w:rsid w:val="00C27CC4"/>
    <w:rsid w:val="00C3370C"/>
    <w:rsid w:val="00C43623"/>
    <w:rsid w:val="00C554A6"/>
    <w:rsid w:val="00C60487"/>
    <w:rsid w:val="00C62322"/>
    <w:rsid w:val="00C67E7E"/>
    <w:rsid w:val="00C7134F"/>
    <w:rsid w:val="00C80FA8"/>
    <w:rsid w:val="00C81708"/>
    <w:rsid w:val="00C81E71"/>
    <w:rsid w:val="00C854FB"/>
    <w:rsid w:val="00C86740"/>
    <w:rsid w:val="00C877BD"/>
    <w:rsid w:val="00C903BC"/>
    <w:rsid w:val="00C949B3"/>
    <w:rsid w:val="00C949EE"/>
    <w:rsid w:val="00CA104A"/>
    <w:rsid w:val="00CA2566"/>
    <w:rsid w:val="00CB2F62"/>
    <w:rsid w:val="00CB5181"/>
    <w:rsid w:val="00CB7CA0"/>
    <w:rsid w:val="00CC3E5F"/>
    <w:rsid w:val="00CC44ED"/>
    <w:rsid w:val="00CC6F31"/>
    <w:rsid w:val="00CD14DF"/>
    <w:rsid w:val="00CE17D4"/>
    <w:rsid w:val="00CE1823"/>
    <w:rsid w:val="00CE79E3"/>
    <w:rsid w:val="00CF6204"/>
    <w:rsid w:val="00CF7250"/>
    <w:rsid w:val="00D05F63"/>
    <w:rsid w:val="00D136C2"/>
    <w:rsid w:val="00D17807"/>
    <w:rsid w:val="00D2079D"/>
    <w:rsid w:val="00D2135E"/>
    <w:rsid w:val="00D24650"/>
    <w:rsid w:val="00D41B24"/>
    <w:rsid w:val="00D5017A"/>
    <w:rsid w:val="00D5292C"/>
    <w:rsid w:val="00D62094"/>
    <w:rsid w:val="00D65353"/>
    <w:rsid w:val="00D66362"/>
    <w:rsid w:val="00D7320A"/>
    <w:rsid w:val="00D776F0"/>
    <w:rsid w:val="00D80C74"/>
    <w:rsid w:val="00D815F8"/>
    <w:rsid w:val="00D833FC"/>
    <w:rsid w:val="00D958B7"/>
    <w:rsid w:val="00DA6053"/>
    <w:rsid w:val="00DB63E7"/>
    <w:rsid w:val="00DC0059"/>
    <w:rsid w:val="00DC5168"/>
    <w:rsid w:val="00DC598E"/>
    <w:rsid w:val="00DD1589"/>
    <w:rsid w:val="00DD1EE4"/>
    <w:rsid w:val="00DD3774"/>
    <w:rsid w:val="00DD469C"/>
    <w:rsid w:val="00DE232D"/>
    <w:rsid w:val="00DE298B"/>
    <w:rsid w:val="00DE56FA"/>
    <w:rsid w:val="00DE7B1F"/>
    <w:rsid w:val="00DF33C6"/>
    <w:rsid w:val="00DF3A19"/>
    <w:rsid w:val="00DF4941"/>
    <w:rsid w:val="00DF6557"/>
    <w:rsid w:val="00E02560"/>
    <w:rsid w:val="00E04F62"/>
    <w:rsid w:val="00E070EC"/>
    <w:rsid w:val="00E079DB"/>
    <w:rsid w:val="00E1099B"/>
    <w:rsid w:val="00E14EEE"/>
    <w:rsid w:val="00E15317"/>
    <w:rsid w:val="00E2227D"/>
    <w:rsid w:val="00E22CC1"/>
    <w:rsid w:val="00E24620"/>
    <w:rsid w:val="00E258FD"/>
    <w:rsid w:val="00E2741C"/>
    <w:rsid w:val="00E3117B"/>
    <w:rsid w:val="00E32263"/>
    <w:rsid w:val="00E334D5"/>
    <w:rsid w:val="00E33729"/>
    <w:rsid w:val="00E36B1E"/>
    <w:rsid w:val="00E36E5D"/>
    <w:rsid w:val="00E3709A"/>
    <w:rsid w:val="00E37DEA"/>
    <w:rsid w:val="00E447CC"/>
    <w:rsid w:val="00E457CB"/>
    <w:rsid w:val="00E47BBE"/>
    <w:rsid w:val="00E505B4"/>
    <w:rsid w:val="00E521E3"/>
    <w:rsid w:val="00E602AD"/>
    <w:rsid w:val="00E6285D"/>
    <w:rsid w:val="00E632F4"/>
    <w:rsid w:val="00E66F98"/>
    <w:rsid w:val="00E674ED"/>
    <w:rsid w:val="00E706C4"/>
    <w:rsid w:val="00E87C1B"/>
    <w:rsid w:val="00E914F6"/>
    <w:rsid w:val="00E93B84"/>
    <w:rsid w:val="00E9451F"/>
    <w:rsid w:val="00E949F2"/>
    <w:rsid w:val="00EA4561"/>
    <w:rsid w:val="00EB039D"/>
    <w:rsid w:val="00EB08E2"/>
    <w:rsid w:val="00EB1186"/>
    <w:rsid w:val="00EB33CD"/>
    <w:rsid w:val="00EB386B"/>
    <w:rsid w:val="00EB4031"/>
    <w:rsid w:val="00EB6206"/>
    <w:rsid w:val="00EB71C9"/>
    <w:rsid w:val="00EC0A8B"/>
    <w:rsid w:val="00EC48D0"/>
    <w:rsid w:val="00EC4F4C"/>
    <w:rsid w:val="00ED0F2A"/>
    <w:rsid w:val="00ED2D4C"/>
    <w:rsid w:val="00ED4AB4"/>
    <w:rsid w:val="00EE0A6C"/>
    <w:rsid w:val="00EE1EDB"/>
    <w:rsid w:val="00EE2689"/>
    <w:rsid w:val="00EE29A9"/>
    <w:rsid w:val="00EE641C"/>
    <w:rsid w:val="00EF0F4B"/>
    <w:rsid w:val="00EF1A46"/>
    <w:rsid w:val="00F178A8"/>
    <w:rsid w:val="00F21A8A"/>
    <w:rsid w:val="00F40006"/>
    <w:rsid w:val="00F42201"/>
    <w:rsid w:val="00F42E61"/>
    <w:rsid w:val="00F4574D"/>
    <w:rsid w:val="00F47715"/>
    <w:rsid w:val="00F47BDB"/>
    <w:rsid w:val="00F528A9"/>
    <w:rsid w:val="00F564A1"/>
    <w:rsid w:val="00F62254"/>
    <w:rsid w:val="00F6303C"/>
    <w:rsid w:val="00F66965"/>
    <w:rsid w:val="00F710EF"/>
    <w:rsid w:val="00F714BF"/>
    <w:rsid w:val="00F716B6"/>
    <w:rsid w:val="00F72D51"/>
    <w:rsid w:val="00F74E24"/>
    <w:rsid w:val="00F900CF"/>
    <w:rsid w:val="00F902F8"/>
    <w:rsid w:val="00F968C3"/>
    <w:rsid w:val="00FA2FB9"/>
    <w:rsid w:val="00FA4256"/>
    <w:rsid w:val="00FA7847"/>
    <w:rsid w:val="00FB1DAC"/>
    <w:rsid w:val="00FB4E28"/>
    <w:rsid w:val="00FB6673"/>
    <w:rsid w:val="00FC008B"/>
    <w:rsid w:val="00FC3CF4"/>
    <w:rsid w:val="00FC77C0"/>
    <w:rsid w:val="00FC79EE"/>
    <w:rsid w:val="00FD42B7"/>
    <w:rsid w:val="00FD5BE3"/>
    <w:rsid w:val="00FD6C25"/>
    <w:rsid w:val="00FE264E"/>
    <w:rsid w:val="00FE5A94"/>
    <w:rsid w:val="00FF244E"/>
    <w:rsid w:val="00FF63CD"/>
    <w:rsid w:val="00FF7B4E"/>
    <w:rsid w:val="01E41AD7"/>
    <w:rsid w:val="01F313C1"/>
    <w:rsid w:val="032665A2"/>
    <w:rsid w:val="03AF01E2"/>
    <w:rsid w:val="03DA7C05"/>
    <w:rsid w:val="047265E0"/>
    <w:rsid w:val="04A52CD2"/>
    <w:rsid w:val="050A664E"/>
    <w:rsid w:val="05623940"/>
    <w:rsid w:val="05B84911"/>
    <w:rsid w:val="061D5007"/>
    <w:rsid w:val="064A0041"/>
    <w:rsid w:val="067B1CC3"/>
    <w:rsid w:val="06C666D2"/>
    <w:rsid w:val="071367AC"/>
    <w:rsid w:val="07306824"/>
    <w:rsid w:val="07473CFF"/>
    <w:rsid w:val="07FE3062"/>
    <w:rsid w:val="0810457D"/>
    <w:rsid w:val="0834796E"/>
    <w:rsid w:val="08A6382B"/>
    <w:rsid w:val="09597455"/>
    <w:rsid w:val="097B09F1"/>
    <w:rsid w:val="099A36A4"/>
    <w:rsid w:val="09C34964"/>
    <w:rsid w:val="0A016C00"/>
    <w:rsid w:val="0A131AFF"/>
    <w:rsid w:val="0A51002C"/>
    <w:rsid w:val="0A5D2DED"/>
    <w:rsid w:val="0A79702C"/>
    <w:rsid w:val="0A9473F4"/>
    <w:rsid w:val="0B300E99"/>
    <w:rsid w:val="0BCE284F"/>
    <w:rsid w:val="0BE839AE"/>
    <w:rsid w:val="0C242490"/>
    <w:rsid w:val="0C2853EB"/>
    <w:rsid w:val="0CA451F8"/>
    <w:rsid w:val="0D3539D4"/>
    <w:rsid w:val="0D735573"/>
    <w:rsid w:val="0E500CF0"/>
    <w:rsid w:val="0E532E35"/>
    <w:rsid w:val="0EDD16BE"/>
    <w:rsid w:val="0EE03AE4"/>
    <w:rsid w:val="0F132D28"/>
    <w:rsid w:val="0F27465B"/>
    <w:rsid w:val="0F3444AA"/>
    <w:rsid w:val="101F0E3E"/>
    <w:rsid w:val="108D70B3"/>
    <w:rsid w:val="109B07A8"/>
    <w:rsid w:val="11A520DA"/>
    <w:rsid w:val="120A233B"/>
    <w:rsid w:val="125279D5"/>
    <w:rsid w:val="12694D81"/>
    <w:rsid w:val="12C6429D"/>
    <w:rsid w:val="14154501"/>
    <w:rsid w:val="14D94990"/>
    <w:rsid w:val="152B24C5"/>
    <w:rsid w:val="15796D4F"/>
    <w:rsid w:val="160A5242"/>
    <w:rsid w:val="163D6C12"/>
    <w:rsid w:val="16C15F6A"/>
    <w:rsid w:val="16C312BD"/>
    <w:rsid w:val="16DB2A4B"/>
    <w:rsid w:val="16F2508D"/>
    <w:rsid w:val="177C3D5F"/>
    <w:rsid w:val="17C75E1B"/>
    <w:rsid w:val="17CC1774"/>
    <w:rsid w:val="18A9307F"/>
    <w:rsid w:val="18F6120F"/>
    <w:rsid w:val="19150D4B"/>
    <w:rsid w:val="194673DC"/>
    <w:rsid w:val="19903CCE"/>
    <w:rsid w:val="19AE3507"/>
    <w:rsid w:val="19B76DF4"/>
    <w:rsid w:val="19E47DBE"/>
    <w:rsid w:val="1A25238E"/>
    <w:rsid w:val="1A2E5675"/>
    <w:rsid w:val="1A302166"/>
    <w:rsid w:val="1B3E4ACD"/>
    <w:rsid w:val="1B776CE7"/>
    <w:rsid w:val="1B9A7DA7"/>
    <w:rsid w:val="1BBD60F9"/>
    <w:rsid w:val="1C850A1E"/>
    <w:rsid w:val="1C9C718F"/>
    <w:rsid w:val="1CC91068"/>
    <w:rsid w:val="1CE96333"/>
    <w:rsid w:val="1D1971C1"/>
    <w:rsid w:val="1D8A5AE2"/>
    <w:rsid w:val="1DCD5C7E"/>
    <w:rsid w:val="1DD25B0A"/>
    <w:rsid w:val="1DFE33C0"/>
    <w:rsid w:val="1E401C25"/>
    <w:rsid w:val="1F0720B4"/>
    <w:rsid w:val="1F271A30"/>
    <w:rsid w:val="20502409"/>
    <w:rsid w:val="20D53997"/>
    <w:rsid w:val="20DA6F88"/>
    <w:rsid w:val="21416065"/>
    <w:rsid w:val="22105592"/>
    <w:rsid w:val="22171B0F"/>
    <w:rsid w:val="22B466F3"/>
    <w:rsid w:val="22BE4EA6"/>
    <w:rsid w:val="230A4A89"/>
    <w:rsid w:val="235A0438"/>
    <w:rsid w:val="238125FF"/>
    <w:rsid w:val="23E364C9"/>
    <w:rsid w:val="23EB2568"/>
    <w:rsid w:val="24455A7B"/>
    <w:rsid w:val="24900D7E"/>
    <w:rsid w:val="24913D18"/>
    <w:rsid w:val="24B05D7D"/>
    <w:rsid w:val="24D63B58"/>
    <w:rsid w:val="24DC1669"/>
    <w:rsid w:val="25127DBC"/>
    <w:rsid w:val="2582550B"/>
    <w:rsid w:val="25BF6EFC"/>
    <w:rsid w:val="262B01F5"/>
    <w:rsid w:val="269068D0"/>
    <w:rsid w:val="26C16FCF"/>
    <w:rsid w:val="26D459F1"/>
    <w:rsid w:val="27C26629"/>
    <w:rsid w:val="28106ACF"/>
    <w:rsid w:val="2837028A"/>
    <w:rsid w:val="286E7330"/>
    <w:rsid w:val="28E27BD1"/>
    <w:rsid w:val="2920730D"/>
    <w:rsid w:val="296D05AC"/>
    <w:rsid w:val="296E06FC"/>
    <w:rsid w:val="299E33CC"/>
    <w:rsid w:val="2AB843B4"/>
    <w:rsid w:val="2AEA24F2"/>
    <w:rsid w:val="2AED4774"/>
    <w:rsid w:val="2AFE26FE"/>
    <w:rsid w:val="2B105DC1"/>
    <w:rsid w:val="2DB84529"/>
    <w:rsid w:val="2E424B46"/>
    <w:rsid w:val="2EB84D97"/>
    <w:rsid w:val="2ED33A2D"/>
    <w:rsid w:val="2FDF689F"/>
    <w:rsid w:val="2FFE442F"/>
    <w:rsid w:val="30137BA2"/>
    <w:rsid w:val="30510D47"/>
    <w:rsid w:val="30712C64"/>
    <w:rsid w:val="30C02C23"/>
    <w:rsid w:val="30C826C0"/>
    <w:rsid w:val="30F44060"/>
    <w:rsid w:val="319577F4"/>
    <w:rsid w:val="325A0801"/>
    <w:rsid w:val="32C52731"/>
    <w:rsid w:val="34102DE4"/>
    <w:rsid w:val="352F3EE2"/>
    <w:rsid w:val="376E2FAB"/>
    <w:rsid w:val="37DE782F"/>
    <w:rsid w:val="38070A0C"/>
    <w:rsid w:val="3856472F"/>
    <w:rsid w:val="38622166"/>
    <w:rsid w:val="391C5EA3"/>
    <w:rsid w:val="39884CA3"/>
    <w:rsid w:val="398C2CCC"/>
    <w:rsid w:val="39A96546"/>
    <w:rsid w:val="3A017EEB"/>
    <w:rsid w:val="3A0C520C"/>
    <w:rsid w:val="3A293FB3"/>
    <w:rsid w:val="3A8B04FB"/>
    <w:rsid w:val="3AB6326A"/>
    <w:rsid w:val="3B9820C0"/>
    <w:rsid w:val="3BE619A0"/>
    <w:rsid w:val="3D620126"/>
    <w:rsid w:val="3DC728EA"/>
    <w:rsid w:val="3E280D3E"/>
    <w:rsid w:val="3EDD5F46"/>
    <w:rsid w:val="3F012452"/>
    <w:rsid w:val="3FFF52EE"/>
    <w:rsid w:val="401E0D76"/>
    <w:rsid w:val="403D0B43"/>
    <w:rsid w:val="40B676AD"/>
    <w:rsid w:val="40C2430C"/>
    <w:rsid w:val="41D4208E"/>
    <w:rsid w:val="41E3512F"/>
    <w:rsid w:val="42472EE1"/>
    <w:rsid w:val="42970255"/>
    <w:rsid w:val="42AC54F4"/>
    <w:rsid w:val="433D5347"/>
    <w:rsid w:val="43C82375"/>
    <w:rsid w:val="441A7A13"/>
    <w:rsid w:val="443A2387"/>
    <w:rsid w:val="448D3765"/>
    <w:rsid w:val="454A1E41"/>
    <w:rsid w:val="454C78AD"/>
    <w:rsid w:val="461042EF"/>
    <w:rsid w:val="4613277E"/>
    <w:rsid w:val="463878D6"/>
    <w:rsid w:val="467513B5"/>
    <w:rsid w:val="467929C3"/>
    <w:rsid w:val="46954DEA"/>
    <w:rsid w:val="4721518F"/>
    <w:rsid w:val="47282F60"/>
    <w:rsid w:val="47BE7D3C"/>
    <w:rsid w:val="47E42812"/>
    <w:rsid w:val="48426B1A"/>
    <w:rsid w:val="4882648B"/>
    <w:rsid w:val="48C520DA"/>
    <w:rsid w:val="495D46E4"/>
    <w:rsid w:val="49660B8B"/>
    <w:rsid w:val="496E611E"/>
    <w:rsid w:val="49863768"/>
    <w:rsid w:val="49887A9F"/>
    <w:rsid w:val="49B66034"/>
    <w:rsid w:val="49BE15B4"/>
    <w:rsid w:val="49D428DE"/>
    <w:rsid w:val="4A0003E4"/>
    <w:rsid w:val="4A161109"/>
    <w:rsid w:val="4C60633E"/>
    <w:rsid w:val="4D0846EC"/>
    <w:rsid w:val="4D2329A3"/>
    <w:rsid w:val="4D8000B0"/>
    <w:rsid w:val="4E711080"/>
    <w:rsid w:val="4ED7779A"/>
    <w:rsid w:val="4F1622DB"/>
    <w:rsid w:val="4F357530"/>
    <w:rsid w:val="4FC21F5E"/>
    <w:rsid w:val="4FE67DCA"/>
    <w:rsid w:val="507076A4"/>
    <w:rsid w:val="512E2FCA"/>
    <w:rsid w:val="51617128"/>
    <w:rsid w:val="516D2C0F"/>
    <w:rsid w:val="51AA0619"/>
    <w:rsid w:val="529D320A"/>
    <w:rsid w:val="52DD2E0D"/>
    <w:rsid w:val="53DF5222"/>
    <w:rsid w:val="549E011C"/>
    <w:rsid w:val="54CE52FC"/>
    <w:rsid w:val="54D54D41"/>
    <w:rsid w:val="55556E99"/>
    <w:rsid w:val="559176FD"/>
    <w:rsid w:val="566318D6"/>
    <w:rsid w:val="56734E7F"/>
    <w:rsid w:val="56B772C4"/>
    <w:rsid w:val="572167FE"/>
    <w:rsid w:val="5777223C"/>
    <w:rsid w:val="57977F27"/>
    <w:rsid w:val="57B0334F"/>
    <w:rsid w:val="57BB37B7"/>
    <w:rsid w:val="57FD486A"/>
    <w:rsid w:val="581E2BC6"/>
    <w:rsid w:val="5869630A"/>
    <w:rsid w:val="58BD3FD4"/>
    <w:rsid w:val="59391529"/>
    <w:rsid w:val="5951641F"/>
    <w:rsid w:val="5A324D43"/>
    <w:rsid w:val="5B335138"/>
    <w:rsid w:val="5B6F1E15"/>
    <w:rsid w:val="5B900C7D"/>
    <w:rsid w:val="5B954B15"/>
    <w:rsid w:val="5C251BCE"/>
    <w:rsid w:val="5C6F3CB2"/>
    <w:rsid w:val="5D177E27"/>
    <w:rsid w:val="5D5D1E87"/>
    <w:rsid w:val="5DB13938"/>
    <w:rsid w:val="5DED2BB2"/>
    <w:rsid w:val="5E471646"/>
    <w:rsid w:val="5F59768E"/>
    <w:rsid w:val="607A43DE"/>
    <w:rsid w:val="60AE7D70"/>
    <w:rsid w:val="60F93349"/>
    <w:rsid w:val="611B547F"/>
    <w:rsid w:val="61217CEA"/>
    <w:rsid w:val="615607FE"/>
    <w:rsid w:val="61AB3BB4"/>
    <w:rsid w:val="61C56478"/>
    <w:rsid w:val="62147690"/>
    <w:rsid w:val="629A2229"/>
    <w:rsid w:val="629D5980"/>
    <w:rsid w:val="634C15A0"/>
    <w:rsid w:val="6356169A"/>
    <w:rsid w:val="65846C4A"/>
    <w:rsid w:val="65984653"/>
    <w:rsid w:val="660C05C3"/>
    <w:rsid w:val="660C7818"/>
    <w:rsid w:val="660E1789"/>
    <w:rsid w:val="665F003C"/>
    <w:rsid w:val="66680B45"/>
    <w:rsid w:val="66D22B11"/>
    <w:rsid w:val="67B36FAD"/>
    <w:rsid w:val="67BA2C83"/>
    <w:rsid w:val="67E833E7"/>
    <w:rsid w:val="692815D6"/>
    <w:rsid w:val="693E2FCF"/>
    <w:rsid w:val="694219FA"/>
    <w:rsid w:val="6A003AFE"/>
    <w:rsid w:val="6A792161"/>
    <w:rsid w:val="6A8328D9"/>
    <w:rsid w:val="6ABA2161"/>
    <w:rsid w:val="6ACB4B6B"/>
    <w:rsid w:val="6BAC3AE3"/>
    <w:rsid w:val="6BB07BBC"/>
    <w:rsid w:val="6BB715E7"/>
    <w:rsid w:val="6C2E30C5"/>
    <w:rsid w:val="6C5E30CC"/>
    <w:rsid w:val="6C610553"/>
    <w:rsid w:val="6C6852F3"/>
    <w:rsid w:val="6CD400F3"/>
    <w:rsid w:val="6D076F29"/>
    <w:rsid w:val="6D2E0CEB"/>
    <w:rsid w:val="6DA0337F"/>
    <w:rsid w:val="6DB31B61"/>
    <w:rsid w:val="6E0812A0"/>
    <w:rsid w:val="6E3259D2"/>
    <w:rsid w:val="6E91617F"/>
    <w:rsid w:val="6E9F33A8"/>
    <w:rsid w:val="6EE9138E"/>
    <w:rsid w:val="6FA85866"/>
    <w:rsid w:val="6FAF3A98"/>
    <w:rsid w:val="702070C3"/>
    <w:rsid w:val="71CA36F7"/>
    <w:rsid w:val="720806B0"/>
    <w:rsid w:val="72A23D48"/>
    <w:rsid w:val="72C86328"/>
    <w:rsid w:val="72CA2EFB"/>
    <w:rsid w:val="72DA221A"/>
    <w:rsid w:val="72F704CC"/>
    <w:rsid w:val="732837D4"/>
    <w:rsid w:val="737800F0"/>
    <w:rsid w:val="73905A09"/>
    <w:rsid w:val="73D918D1"/>
    <w:rsid w:val="740570F1"/>
    <w:rsid w:val="742B4CB3"/>
    <w:rsid w:val="759302F9"/>
    <w:rsid w:val="75B96117"/>
    <w:rsid w:val="75D14B1B"/>
    <w:rsid w:val="75D30719"/>
    <w:rsid w:val="765A05E9"/>
    <w:rsid w:val="76D85960"/>
    <w:rsid w:val="770A75B0"/>
    <w:rsid w:val="775D6ABD"/>
    <w:rsid w:val="77684396"/>
    <w:rsid w:val="77847197"/>
    <w:rsid w:val="78B64770"/>
    <w:rsid w:val="78CC247B"/>
    <w:rsid w:val="7984337A"/>
    <w:rsid w:val="798F7E86"/>
    <w:rsid w:val="7AD15AC6"/>
    <w:rsid w:val="7ADB7BE6"/>
    <w:rsid w:val="7B22231A"/>
    <w:rsid w:val="7B296C74"/>
    <w:rsid w:val="7BB52F8C"/>
    <w:rsid w:val="7BE81DEA"/>
    <w:rsid w:val="7C001586"/>
    <w:rsid w:val="7C202BCD"/>
    <w:rsid w:val="7C2A2360"/>
    <w:rsid w:val="7CFB4DB4"/>
    <w:rsid w:val="7D643441"/>
    <w:rsid w:val="7D6904E2"/>
    <w:rsid w:val="7DCF77C1"/>
    <w:rsid w:val="7E0149B3"/>
    <w:rsid w:val="7E022528"/>
    <w:rsid w:val="7F024F7A"/>
    <w:rsid w:val="7F7424E7"/>
    <w:rsid w:val="7F7D3A3F"/>
    <w:rsid w:val="7F9F1A9E"/>
    <w:rsid w:val="7FDB3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32"/>
    <w:qFormat/>
    <w:uiPriority w:val="9"/>
    <w:pPr>
      <w:keepNext/>
      <w:keepLines/>
      <w:spacing w:line="180" w:lineRule="auto"/>
      <w:outlineLvl w:val="0"/>
    </w:pPr>
    <w:rPr>
      <w:b/>
      <w:bCs/>
      <w:kern w:val="44"/>
      <w:sz w:val="36"/>
      <w:szCs w:val="44"/>
    </w:rPr>
  </w:style>
  <w:style w:type="paragraph" w:styleId="3">
    <w:name w:val="heading 2"/>
    <w:basedOn w:val="1"/>
    <w:next w:val="1"/>
    <w:link w:val="33"/>
    <w:qFormat/>
    <w:uiPriority w:val="9"/>
    <w:pPr>
      <w:keepNext/>
      <w:keepLines/>
      <w:spacing w:line="415" w:lineRule="auto"/>
      <w:outlineLvl w:val="1"/>
    </w:pPr>
    <w:rPr>
      <w:rFonts w:ascii="Cambria" w:hAnsi="Cambria"/>
      <w:b/>
      <w:bCs/>
      <w:sz w:val="28"/>
      <w:szCs w:val="32"/>
    </w:rPr>
  </w:style>
  <w:style w:type="paragraph" w:styleId="4">
    <w:name w:val="heading 3"/>
    <w:basedOn w:val="1"/>
    <w:next w:val="1"/>
    <w:link w:val="20"/>
    <w:qFormat/>
    <w:uiPriority w:val="9"/>
    <w:pPr>
      <w:keepNext/>
      <w:keepLines/>
      <w:spacing w:line="415" w:lineRule="auto"/>
      <w:outlineLvl w:val="2"/>
    </w:pPr>
    <w:rPr>
      <w:bCs/>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spacing w:before="100" w:beforeAutospacing="1" w:after="100" w:afterAutospacing="1" w:line="240" w:lineRule="auto"/>
      <w:ind w:left="420" w:leftChars="200"/>
    </w:pPr>
    <w:rPr>
      <w:sz w:val="21"/>
      <w:szCs w:val="21"/>
    </w:rPr>
  </w:style>
  <w:style w:type="paragraph" w:styleId="6">
    <w:name w:val="annotation text"/>
    <w:basedOn w:val="1"/>
    <w:link w:val="25"/>
    <w:qFormat/>
    <w:uiPriority w:val="99"/>
    <w:pPr>
      <w:jc w:val="left"/>
    </w:pPr>
  </w:style>
  <w:style w:type="paragraph" w:styleId="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8">
    <w:name w:val="Date"/>
    <w:basedOn w:val="1"/>
    <w:next w:val="1"/>
    <w:link w:val="30"/>
    <w:qFormat/>
    <w:uiPriority w:val="0"/>
    <w:pPr>
      <w:ind w:left="100" w:leftChars="2500"/>
    </w:pPr>
  </w:style>
  <w:style w:type="paragraph" w:styleId="9">
    <w:name w:val="Balloon Text"/>
    <w:basedOn w:val="1"/>
    <w:link w:val="23"/>
    <w:qFormat/>
    <w:uiPriority w:val="0"/>
    <w:pPr>
      <w:spacing w:line="240" w:lineRule="auto"/>
    </w:pPr>
    <w:rPr>
      <w:sz w:val="18"/>
      <w:szCs w:val="18"/>
    </w:rPr>
  </w:style>
  <w:style w:type="paragraph" w:styleId="10">
    <w:name w:val="footer"/>
    <w:basedOn w:val="1"/>
    <w:link w:val="34"/>
    <w:qFormat/>
    <w:uiPriority w:val="0"/>
    <w:pPr>
      <w:tabs>
        <w:tab w:val="center" w:pos="4153"/>
        <w:tab w:val="right" w:pos="8306"/>
      </w:tabs>
      <w:snapToGrid w:val="0"/>
      <w:jc w:val="left"/>
    </w:pPr>
    <w:rPr>
      <w:sz w:val="18"/>
    </w:rPr>
  </w:style>
  <w:style w:type="paragraph" w:styleId="11">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link w:val="28"/>
    <w:qFormat/>
    <w:uiPriority w:val="39"/>
    <w:pPr>
      <w:tabs>
        <w:tab w:val="left" w:pos="630"/>
        <w:tab w:val="right" w:leader="dot" w:pos="8296"/>
      </w:tabs>
      <w:jc w:val="center"/>
    </w:pPr>
  </w:style>
  <w:style w:type="paragraph" w:styleId="13">
    <w:name w:val="toc 2"/>
    <w:basedOn w:val="1"/>
    <w:next w:val="1"/>
    <w:link w:val="27"/>
    <w:qFormat/>
    <w:uiPriority w:val="39"/>
    <w:pPr>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15">
    <w:name w:val="annotation subject"/>
    <w:basedOn w:val="6"/>
    <w:next w:val="6"/>
    <w:link w:val="26"/>
    <w:qFormat/>
    <w:uiPriority w:val="0"/>
    <w:rPr>
      <w:b/>
      <w:bCs/>
    </w:r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character" w:customStyle="1" w:styleId="20">
    <w:name w:val="标题 3 字符"/>
    <w:basedOn w:val="17"/>
    <w:link w:val="4"/>
    <w:qFormat/>
    <w:uiPriority w:val="9"/>
    <w:rPr>
      <w:bCs/>
      <w:sz w:val="24"/>
      <w:szCs w:val="32"/>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3">
    <w:name w:val="批注框文本 字符"/>
    <w:basedOn w:val="17"/>
    <w:link w:val="9"/>
    <w:qFormat/>
    <w:uiPriority w:val="0"/>
    <w:rPr>
      <w:kern w:val="2"/>
      <w:sz w:val="18"/>
      <w:szCs w:val="18"/>
    </w:rPr>
  </w:style>
  <w:style w:type="paragraph" w:styleId="24">
    <w:name w:val="List Paragraph"/>
    <w:basedOn w:val="1"/>
    <w:unhideWhenUsed/>
    <w:qFormat/>
    <w:uiPriority w:val="34"/>
    <w:pPr>
      <w:ind w:firstLine="420" w:firstLineChars="200"/>
    </w:pPr>
  </w:style>
  <w:style w:type="character" w:customStyle="1" w:styleId="25">
    <w:name w:val="批注文字 字符"/>
    <w:basedOn w:val="17"/>
    <w:link w:val="6"/>
    <w:qFormat/>
    <w:uiPriority w:val="99"/>
    <w:rPr>
      <w:kern w:val="2"/>
      <w:sz w:val="24"/>
      <w:szCs w:val="22"/>
    </w:rPr>
  </w:style>
  <w:style w:type="character" w:customStyle="1" w:styleId="26">
    <w:name w:val="批注主题 字符"/>
    <w:basedOn w:val="25"/>
    <w:link w:val="15"/>
    <w:qFormat/>
    <w:uiPriority w:val="0"/>
    <w:rPr>
      <w:b/>
      <w:bCs/>
      <w:kern w:val="2"/>
      <w:sz w:val="24"/>
      <w:szCs w:val="22"/>
    </w:rPr>
  </w:style>
  <w:style w:type="character" w:customStyle="1" w:styleId="27">
    <w:name w:val="目录 2 字符"/>
    <w:link w:val="13"/>
    <w:qFormat/>
    <w:uiPriority w:val="39"/>
  </w:style>
  <w:style w:type="character" w:customStyle="1" w:styleId="28">
    <w:name w:val="目录 1 字符"/>
    <w:link w:val="12"/>
    <w:qFormat/>
    <w:uiPriority w:val="39"/>
  </w:style>
  <w:style w:type="paragraph" w:customStyle="1" w:styleId="29">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0">
    <w:name w:val="日期 字符"/>
    <w:basedOn w:val="17"/>
    <w:link w:val="8"/>
    <w:qFormat/>
    <w:uiPriority w:val="0"/>
    <w:rPr>
      <w:kern w:val="2"/>
      <w:sz w:val="24"/>
      <w:szCs w:val="22"/>
    </w:rPr>
  </w:style>
  <w:style w:type="paragraph" w:customStyle="1" w:styleId="31">
    <w:name w:val="列出段落2"/>
    <w:basedOn w:val="1"/>
    <w:qFormat/>
    <w:uiPriority w:val="0"/>
    <w:pPr>
      <w:spacing w:line="240" w:lineRule="auto"/>
      <w:ind w:firstLine="420" w:firstLineChars="200"/>
    </w:pPr>
    <w:rPr>
      <w:sz w:val="21"/>
      <w:szCs w:val="21"/>
    </w:rPr>
  </w:style>
  <w:style w:type="character" w:customStyle="1" w:styleId="32">
    <w:name w:val="标题 1 字符"/>
    <w:basedOn w:val="17"/>
    <w:link w:val="2"/>
    <w:qFormat/>
    <w:uiPriority w:val="9"/>
    <w:rPr>
      <w:b/>
      <w:bCs/>
      <w:kern w:val="44"/>
      <w:sz w:val="36"/>
      <w:szCs w:val="44"/>
    </w:rPr>
  </w:style>
  <w:style w:type="character" w:customStyle="1" w:styleId="33">
    <w:name w:val="标题 2 字符"/>
    <w:basedOn w:val="17"/>
    <w:link w:val="3"/>
    <w:qFormat/>
    <w:uiPriority w:val="9"/>
    <w:rPr>
      <w:rFonts w:ascii="Cambria" w:hAnsi="Cambria"/>
      <w:b/>
      <w:bCs/>
      <w:kern w:val="2"/>
      <w:sz w:val="28"/>
      <w:szCs w:val="32"/>
    </w:rPr>
  </w:style>
  <w:style w:type="character" w:customStyle="1" w:styleId="34">
    <w:name w:val="页脚 字符"/>
    <w:basedOn w:val="17"/>
    <w:link w:val="10"/>
    <w:qFormat/>
    <w:uiPriority w:val="0"/>
    <w:rPr>
      <w:kern w:val="2"/>
      <w:sz w:val="18"/>
      <w:szCs w:val="22"/>
    </w:rPr>
  </w:style>
  <w:style w:type="character" w:customStyle="1" w:styleId="35">
    <w:name w:val="页眉 字符"/>
    <w:basedOn w:val="17"/>
    <w:link w:val="11"/>
    <w:qFormat/>
    <w:uiPriority w:val="0"/>
    <w:rPr>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2D8D0-D001-4C9E-9823-2251070C4CFB}">
  <ds:schemaRefs/>
</ds:datastoreItem>
</file>

<file path=docProps/app.xml><?xml version="1.0" encoding="utf-8"?>
<Properties xmlns="http://schemas.openxmlformats.org/officeDocument/2006/extended-properties" xmlns:vt="http://schemas.openxmlformats.org/officeDocument/2006/docPropsVTypes">
  <Template>Normal</Template>
  <Pages>23</Pages>
  <Words>3235</Words>
  <Characters>18441</Characters>
  <Lines>153</Lines>
  <Paragraphs>43</Paragraphs>
  <TotalTime>149</TotalTime>
  <ScaleCrop>false</ScaleCrop>
  <LinksUpToDate>false</LinksUpToDate>
  <CharactersWithSpaces>21633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2020-10-14T07:13:00Z</dcterms:created>
  <dc:creator>南极兔 吉祥</dc:creator>
  <cp:lastModifiedBy>Administrator</cp:lastModifiedBy>
  <cp:lastPrinted>2019-10-21T06:05:00Z</cp:lastPrinted>
  <dcterms:modified xsi:type="dcterms:W3CDTF">2020-11-05T06:30:00Z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