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szCs w:val="21"/>
          <w:highlight w:val="none"/>
        </w:rPr>
        <w:t>谈判单位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谈判单位名称（盖单位章）：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1DF92361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HuangYiYun</cp:lastModifiedBy>
  <cp:lastPrinted>2019-09-04T07:46:45Z</cp:lastPrinted>
  <dcterms:modified xsi:type="dcterms:W3CDTF">2019-09-04T07:53:37Z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