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outlineLvl w:val="1"/>
        <w:rPr>
          <w:rFonts w:hint="eastAsia" w:eastAsia="仿宋_GB2312"/>
          <w:b/>
          <w:sz w:val="28"/>
          <w:szCs w:val="28"/>
          <w:lang w:val="en-US" w:eastAsia="zh-CN"/>
        </w:rPr>
      </w:pPr>
      <w:bookmarkStart w:id="0" w:name="_Toc485653836"/>
      <w:bookmarkStart w:id="1" w:name="_Toc485807134"/>
      <w:bookmarkStart w:id="2" w:name="_Toc485807315"/>
      <w:r>
        <w:rPr>
          <w:rFonts w:hint="eastAsia" w:eastAsia="仿宋_GB2312"/>
          <w:b/>
          <w:sz w:val="28"/>
          <w:szCs w:val="28"/>
          <w:lang w:val="en-US" w:eastAsia="zh-CN"/>
        </w:rPr>
        <w:t>需求清单</w:t>
      </w:r>
    </w:p>
    <w:bookmarkEnd w:id="0"/>
    <w:bookmarkEnd w:id="1"/>
    <w:bookmarkEnd w:id="2"/>
    <w:p>
      <w:pPr>
        <w:widowControl/>
        <w:adjustRightInd w:val="0"/>
        <w:snapToGrid w:val="0"/>
        <w:spacing w:line="360" w:lineRule="auto"/>
        <w:jc w:val="left"/>
        <w:rPr>
          <w:rFonts w:hint="eastAsia"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  <w:lang w:val="en-US" w:eastAsia="zh-CN"/>
        </w:rPr>
        <w:t>3</w:t>
      </w:r>
      <w:r>
        <w:rPr>
          <w:rFonts w:hint="eastAsia" w:ascii="黑体" w:hAnsi="宋体" w:eastAsia="黑体"/>
          <w:b/>
          <w:sz w:val="24"/>
        </w:rPr>
        <w:t>号线清单</w:t>
      </w:r>
    </w:p>
    <w:tbl>
      <w:tblPr>
        <w:tblStyle w:val="4"/>
        <w:tblW w:w="90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6"/>
        <w:gridCol w:w="1006"/>
        <w:gridCol w:w="3956"/>
        <w:gridCol w:w="825"/>
        <w:gridCol w:w="720"/>
        <w:gridCol w:w="660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物资型号/规格/材质/技术参数等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        品牌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         数量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备注   （具体参数/图片等参考说明）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0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拖把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伸缩长度: 126cm-99cm拖布 材质: 超细纤维,拖把桶尺寸: 48*30*29cm 脱水率: 70%(含)-80%(不含) 吸水性: 10s以下 耐腐蚀度: 9级(含)-9.9级(含)拖把杆的承重: 10KG 杆材质: 不锈钢驱动类型: 四驱动 拖把头个数:不低于 2个  配件类型: 金属篮+金属脚踏 拖把杆类型: 加强杆+不锈钢盘 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拖把桶旋转四驱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0" w:hRule="atLeast"/>
        </w:trPr>
        <w:tc>
          <w:tcPr>
            <w:tcW w:w="9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蚊帐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尺寸：120cm*195cm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款式：免安装蒙古包方顶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蚊帐骨架：高弹力包塑钢丝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蚊帐面料：聚酯纤维，加密帐纱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支架材质：不锈钢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1.2米床、拉链方顶蚊帐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4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凉席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款式: 双面席  材质: 竹+再生纤维素纤维  适用床尺寸:1.2米*1.9米（宽*长）  棉麻布包边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拖鞋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42码防水防滑通用拖鞋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洁厕精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超值双包装600g*2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净重：600g/瓶  柠檬草香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杀虫剂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气雾剂速杀型600ml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枕芯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48*74cm 枕头面料: 棉布  填充物:  涤纶（聚酯纤维） 重量: 1kg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枕巾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棉质耐用性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子母被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150*215cm  填充物净重(不含布套): 2kg 填充纤维种类: 聚酯纤维（七孔） 被套面料: 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被套（三件套）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1.2米床适用被子尺寸: 150*215cm  被面材质: 棉  被里材质: 棉 面料支数: 40支 面料密度: 128*70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漱口杯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高11Cm 塑料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水杯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材质：304不锈钢  口径 ：54mm  杯子样式: 直身杯 用途: 保温杯  容量: 301mL(含)-400mL(含) 保温性能描述: 在20℃室温下，注入95℃以上的开水，6小时后不低于62℃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抹布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毛竹纤维，34*76cm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洗手液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抑菌洗手液  净含量：500mL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洗衣液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净含量：2kg   功效: 护色/增艳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垃圾袋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 背心式约40*45cm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扫把 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塑料软毛条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拖把 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平板90cm.尘推类型: 布套式拖布材质: 棉线 脱水率: 90%(含)-100%(含)吸水性: 10s以下耐腐蚀度: 10级拖把杆的承重: 10kg以上杆材质: 不锈钢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平板80cm-100cm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火钳  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不锈钢管120cm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撮箕 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垃圾篓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塑料,中号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大盘卷纸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是否有香味: 无香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是否量贩装: 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分类: 公用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净含量: 240米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层数: 2层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原材料成分: 原生浆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是否印花: 无印花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是否含芯: 有芯卷纸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卷纸段数: 240米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卷纸卷数: 12卷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是否进口: 国产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电蚊香  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1器+2瓶套装可用112晚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通厕器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（马桶吸拉器） 杆长不低于48cm,吸盘直径不低于14.5cm ，材质：PVC 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水桶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12升水桶  塑料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马桶刷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PP材质  长36.5cm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毛巾架  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两层 材质：304不锈钢.长80Cm*宽22.5Cm*高18Cm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纸巾盒 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材质：304不锈钢  尺寸12.5*12*12.5cm   孔距：6.5cm 表面处理： 镜面处理 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托盘 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15英寸，塑料 骨瓷白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晾衣架 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折叠升降双杆 不锈钢骨架，铝合金配件 长200*宽85*高162 单位cm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0" w:hRule="atLeast"/>
        </w:trPr>
        <w:tc>
          <w:tcPr>
            <w:tcW w:w="9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帆布袋  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帆布袋120cm*100cm,±5cm     长120*宽100cm ,16盎司印,布袋颜色:白色，印字颜色:红色 定制（印6位数字040001-040234）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洗浴用品盒  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 双盒，每盒容量1L，壁挂式，表面工艺不锈钢拉丝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洗发水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750mL. 男士洗发水 去屑洗发露活力运动薄荷型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沐浴露 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1升 功效：补水，滋养，保湿香型：清香型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9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电吹风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220V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便携性能: 手柄可折叠  电吹风最大功率: 1200W(含)-2000W(含)   电吹风档位: 3档-5档  电吹风风嘴样式: 单集风嘴  功能: 负离子 冷热风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闹钟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s101功能: 带背光 贪睡功能  外壳材质: 塑料  动力类型: 电池  显示方式: 表盘指针指示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注：表格中所列型号及规格为最低要求。如部分产品已停产升级，请出示相关证明材料。</w:t>
      </w:r>
    </w:p>
    <w:p>
      <w:pPr>
        <w:spacing w:line="360" w:lineRule="auto"/>
        <w:jc w:val="left"/>
        <w:rPr>
          <w:rFonts w:ascii="仿宋_GB2312" w:hAnsi="仿宋" w:eastAsia="仿宋_GB2312" w:cs="仿宋"/>
          <w:sz w:val="28"/>
          <w:szCs w:val="28"/>
        </w:rPr>
      </w:pPr>
    </w:p>
    <w:p>
      <w:pPr>
        <w:spacing w:line="360" w:lineRule="auto"/>
        <w:jc w:val="left"/>
        <w:rPr>
          <w:rFonts w:ascii="仿宋_GB2312" w:hAnsi="仿宋" w:eastAsia="仿宋_GB2312" w:cs="仿宋"/>
          <w:sz w:val="28"/>
          <w:szCs w:val="28"/>
        </w:rPr>
      </w:pPr>
    </w:p>
    <w:p>
      <w:pPr>
        <w:spacing w:line="360" w:lineRule="auto"/>
        <w:jc w:val="left"/>
        <w:rPr>
          <w:rFonts w:ascii="仿宋_GB2312" w:hAnsi="仿宋" w:eastAsia="仿宋_GB2312" w:cs="仿宋"/>
          <w:sz w:val="28"/>
          <w:szCs w:val="28"/>
        </w:rPr>
      </w:pPr>
    </w:p>
    <w:p>
      <w:pPr>
        <w:spacing w:line="360" w:lineRule="auto"/>
        <w:jc w:val="left"/>
        <w:rPr>
          <w:rFonts w:ascii="仿宋_GB2312" w:hAnsi="仿宋" w:eastAsia="仿宋_GB2312" w:cs="仿宋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b/>
          <w:bCs/>
          <w:sz w:val="28"/>
          <w:szCs w:val="28"/>
        </w:rPr>
        <w:t>号线清单</w:t>
      </w:r>
    </w:p>
    <w:tbl>
      <w:tblPr>
        <w:tblStyle w:val="4"/>
        <w:tblW w:w="91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1"/>
        <w:gridCol w:w="1069"/>
        <w:gridCol w:w="4178"/>
        <w:gridCol w:w="840"/>
        <w:gridCol w:w="720"/>
        <w:gridCol w:w="645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物资型号/规格/材质/技术参数等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        品牌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         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备注   （具体参数/图片等参考说明）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2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拖把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伸缩长度: 126cm-99cm拖布 材质: 超细纤维,拖把桶尺寸: 48*30*29cm 脱水率: 70%(含)-80%(不含) 吸水性: 10s以下 耐腐蚀度: 9级(含)-9.9级(含)拖把杆的承重: 10KG 杆材质: 不锈钢驱动类型: 四驱动 拖把头个数:不低于 2个  配件类型: 金属篮+金属脚踏 拖把杆类型: 加强杆+不锈钢盘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拖把桶旋转四驱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6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蚊帐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尺寸：120cm*195cm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款式：免安装蒙古包方顶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蚊帐骨架：高弹力包塑钢丝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蚊帐面料：聚酯纤维，加密帐纱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支架材质：不锈钢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1.2米床、拉链方顶蚊帐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凉席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款式: 双面席  材质: 竹+再生纤维素纤维  适用床尺寸:1.2米*1.9米（宽*长）  棉麻布包边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拖鞋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42码防水防滑通用拖鞋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洁厕精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超值双包装600g*2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净重：600g/瓶  柠檬草香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杀虫剂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气雾剂速杀型600ml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枕芯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48*74cm 枕头面料: 棉布  填充物:  涤纶（聚酯纤维） 重量: 1kg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枕巾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棉质耐用性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子母被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150*215cm  填充物净重(不含布套): 2kg 填充纤维种类: 聚酯纤维（七孔） 被套面料: 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被套（三件套）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1.2米床适用被子尺寸: 150*215cm  被面材质: 棉  被里材质: 棉 面料支数: 40支 面料密度: 128*70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漱口杯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高11Cm 塑料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水杯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材质：304不锈钢  口径 ：54mm  杯子样式: 直身杯 用途: 保温杯  容量: 301mL(含)-400mL(含) 保温性能描述: 在20℃室温下，注入95℃以上的开水，6小时后不低于62℃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抹布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毛竹纤维，34*76cm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洗手液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抑菌洗手液  净含量：500mL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洗衣液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净含量：2kg   功效: 护色/增艳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垃圾袋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 背心式约40*45cm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扫把 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塑料软毛条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2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拖把 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平板90cm.尘推类型: 布套式拖布材质: 棉线 脱水率: 90%(含)-100%(含)吸水性: 10s以下耐腐蚀度: 10级拖把杆的承重: 10kg以上杆材质: 不锈钢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平板80cm-100cm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火钳  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不锈钢管120cm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撮箕 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垃圾篓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塑料,中号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大盘卷纸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是否有香味: 无香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是否量贩装: 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分类: 公用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净含量: 240米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层数: 2层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原材料成分: 原生浆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是否印花: 无印花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是否含芯: 有芯卷纸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卷纸段数: 240米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卷纸卷数: 12卷是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否进口: 国产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电蚊香  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1器+2瓶套装可用112晚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通厕器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（马桶吸拉器） 杆长不低于48cm,吸盘直径不低于14.5cm ，材质：PVC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水桶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12升水桶  塑料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马桶刷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PP材质  长36.5cm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毛巾架  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两层 材质：304不锈钢.长80Cm*宽22.5Cm*高18Cm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纸巾盒 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材质：304不锈钢  尺寸12.5*12*12.5cm   孔距：6.5cm 表面处理： 镜面处理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托盘 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15英寸，塑料 骨瓷白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晾衣架 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折叠升降双杆 不锈钢骨架，铝合金配件 长200*宽85*高162 单位Cm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帆布袋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帆布袋120cm*100cm,±5cm      长120*宽100cm ,16盎司印,布袋颜色:白色，印字颜色:红色 定制（印6位数字040001-040224）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洗浴用品盒  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 双盒，每盒容量1L，壁挂式，表面工艺不锈钢拉丝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需包安装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洗发水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750mL. 男士洗发水 去屑洗发露活力运动薄荷型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花露水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型号/货号1662204；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195ml/瓶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沐浴露 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1升 功效：补水，滋养，保湿香型：清香型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6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电吹风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220V便携性能: 手柄可折叠  电吹风最大功率: 1200W(含)-2000W(含)   电吹风档位: 3档-5档  电吹风风嘴样式: 单集风嘴  功能: 负离子 冷热风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闹钟</w:t>
            </w:r>
          </w:p>
        </w:tc>
        <w:tc>
          <w:tcPr>
            <w:tcW w:w="4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s101功能: 带背光 贪睡功能  外壳材质: 塑料  动力类型: 电池  显示方式: 表盘指针指示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bookmarkStart w:id="3" w:name="_GoBack"/>
      <w:r>
        <w:rPr>
          <w:rFonts w:hint="eastAsia" w:ascii="宋体" w:hAnsi="宋体" w:eastAsia="宋体" w:cs="宋体"/>
          <w:sz w:val="21"/>
          <w:szCs w:val="21"/>
        </w:rPr>
        <w:t>注：表格中所列型号及规格为最低要求。如部分产品已停产升级，请出示相关证明材料。</w:t>
      </w:r>
    </w:p>
    <w:bookmarkEnd w:id="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decimal"/>
      <w:pStyle w:val="5"/>
      <w:lvlText w:val="%1"/>
      <w:lvlJc w:val="left"/>
      <w:pPr>
        <w:tabs>
          <w:tab w:val="left" w:pos="537"/>
        </w:tabs>
        <w:ind w:left="537" w:hanging="432"/>
      </w:pPr>
      <w:rPr>
        <w:rFonts w:hint="default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Times New Roman" w:hAnsi="Times New Roman" w:eastAsia="宋体" w:cs="Times New Roman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 w:ascii="Times New Roman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D7E74"/>
    <w:rsid w:val="302A5116"/>
    <w:rsid w:val="3306754E"/>
    <w:rsid w:val="35CE658B"/>
    <w:rsid w:val="3F103770"/>
    <w:rsid w:val="40050876"/>
    <w:rsid w:val="46EE6750"/>
    <w:rsid w:val="5B081B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5">
    <w:name w:val="标题 11"/>
    <w:basedOn w:val="1"/>
    <w:next w:val="1"/>
    <w:uiPriority w:val="99"/>
    <w:pPr>
      <w:numPr>
        <w:ilvl w:val="0"/>
        <w:numId w:val="1"/>
      </w:numPr>
      <w:tabs>
        <w:tab w:val="left" w:pos="470"/>
        <w:tab w:val="clear" w:pos="537"/>
      </w:tabs>
      <w:spacing w:before="240"/>
      <w:outlineLvl w:val="0"/>
    </w:pPr>
    <w:rPr>
      <w:b/>
      <w:sz w:val="24"/>
    </w:rPr>
  </w:style>
  <w:style w:type="paragraph" w:customStyle="1" w:styleId="6">
    <w:name w:val="正文缩进1"/>
    <w:basedOn w:val="1"/>
    <w:uiPriority w:val="99"/>
    <w:pPr>
      <w:tabs>
        <w:tab w:val="left" w:pos="720"/>
      </w:tabs>
      <w:ind w:left="624" w:hanging="624"/>
      <w:textAlignment w:val="baseline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pgj</dc:creator>
  <cp:lastModifiedBy>笑笑</cp:lastModifiedBy>
  <dcterms:modified xsi:type="dcterms:W3CDTF">2018-06-14T06:48:24Z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