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u w:val="none"/>
        </w:rPr>
        <w:t>2017年下半年1、2号线办公物资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u w:val="none"/>
          <w:lang w:eastAsia="zh-CN"/>
        </w:rPr>
        <w:t>项目</w:t>
      </w:r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0" w:name="_Toc485653836"/>
      <w:bookmarkStart w:id="1" w:name="_Toc485807315"/>
      <w:bookmarkStart w:id="2" w:name="_Toc485807134"/>
      <w:r>
        <w:rPr>
          <w:rFonts w:hint="eastAsia" w:ascii="宋体" w:hAnsi="宋体" w:eastAsia="宋体" w:cs="宋体"/>
          <w:b/>
          <w:sz w:val="21"/>
          <w:szCs w:val="21"/>
        </w:rPr>
        <w:t>1号线清单</w:t>
      </w:r>
      <w:bookmarkEnd w:id="0"/>
      <w:bookmarkEnd w:id="1"/>
      <w:bookmarkEnd w:id="2"/>
    </w:p>
    <w:tbl>
      <w:tblPr>
        <w:tblStyle w:val="3"/>
        <w:tblW w:w="10032" w:type="dxa"/>
        <w:jc w:val="center"/>
        <w:tblInd w:w="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05"/>
        <w:gridCol w:w="3747"/>
        <w:gridCol w:w="1080"/>
        <w:gridCol w:w="1080"/>
        <w:gridCol w:w="106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标签机 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最大宽度12mm斑马（ZEBRA）GK888t 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读卡器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读卡器接口类型: USB，读卡器类别: 13及以上合1，适用对象: CF卡 MD卡 MS-PRO卡 SD卡 Min，速度: USB2.0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线号机不干胶贴纸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型号：C-180T，6mm(16米/盒）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线号机切刀组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型号：C-180T 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线号机不干胶贴纸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型号：C-180T，12mm(16米/盒）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线号机不干胶贴纸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型号：C-180T，9mm(16米/盒）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线号打印机色带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线号机专用色带/黑色（100米/盒） ，型号：C-180T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线号打印机色带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线号机专用色带/白色（80米/盒） 型号：C-180T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热敏打印纸.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57*30mm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  <w:t>多林牌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双层打印无碳卷纸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75MM*60MM收银小票纸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  <w:t>绘章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证卡打印机清洁卡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P3301套装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  <w:t>斑马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键盘</w:t>
            </w:r>
          </w:p>
        </w:tc>
        <w:tc>
          <w:tcPr>
            <w:tcW w:w="37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2209U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  <w:t>联想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5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鼠标</w:t>
            </w:r>
          </w:p>
        </w:tc>
        <w:tc>
          <w:tcPr>
            <w:tcW w:w="37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双飞燕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kern w:val="0"/>
                <w:sz w:val="21"/>
                <w:szCs w:val="21"/>
              </w:rPr>
              <w:t>OP-520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SP2接口的鼠标键盘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SP2接口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HDMI线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HDMI/DVI 5米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DVI视频线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SD-6618  1.8米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VGA数据线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国产.VM-1015蓝头 针/针1.5m.国产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光纤跳线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LC-LC，3米，单模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光纤跳线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LC-LC，10米，单模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高速扩展4口USB3.0集线器HUB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一拖四多接口，2米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DVI转VGA转接头.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24+5 24+1DVI-I DVI公转VGA母.国产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USB延长线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5米 USB2.0信号放大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RS232-RJ45转换线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OEM.DB9接口,1.5m兼Win7,8系统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鼠标垫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MP05 防水鼠标垫 黑色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鼠标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键盘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550*170*40mm，USB接口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鼠标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117*60*30mm，USB接口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5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网线</w:t>
            </w:r>
          </w:p>
        </w:tc>
        <w:tc>
          <w:tcPr>
            <w:tcW w:w="37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6-219586-4  /超五类四对非屏蔽双绞线，原装305米/箱，安荣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箱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/>
    <w:p>
      <w:pPr>
        <w:spacing w:line="360" w:lineRule="auto"/>
        <w:jc w:val="left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2号线清单</w:t>
      </w:r>
    </w:p>
    <w:tbl>
      <w:tblPr>
        <w:tblStyle w:val="3"/>
        <w:tblW w:w="1046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76"/>
        <w:gridCol w:w="4135"/>
        <w:gridCol w:w="1055"/>
        <w:gridCol w:w="1039"/>
        <w:gridCol w:w="1003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线号打印机色带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线号机专用色带/黑色（100米/盒） ，型号：TP-R1002B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硕方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线号打印机色带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线号机专用色带/白色（80米/盒） 型号：TP-R802W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硕方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线号机不干胶贴纸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型号：TP-L062Y，6mm(16米/盒）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硕方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线号机切刀组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型号：TP-HC12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硕方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线号机不干胶贴纸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型号：TP-L0122Y，12mm(16米/盒）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硕方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线号机不干胶贴纸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型号：TP-L092Y，9mm(16米/盒）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硕方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ATS分机硬盘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Silicon Power； SATA II ；2.5寸固态硬盘；容量:8GB；尺寸：2.5寸100x69.85x9.5mm(长x宽x高)Power:DC5V/300MA;0Gbps0-70℃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广颖电通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CPU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Xeon(至强)E3；主频: 3.3GHz二级缓存容量: 8MB三级缓存容量: 8MB接口类型: LGA 1155包装种类: 散片芯片制程: 22纳米TDP 功率: 69W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英特尔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块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台式机内存条 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DDR3 1333 4G台式机；品牌: Samsung/三星型号: 4G DDR3 1333 PC适用对象: 台式机内存容量: 4GB传输类型: DDR3内存频率: 1333MHz组合形式: 单条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三星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块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二层智能百兆以太网交换机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型号：D-Link DES-3026；441x207x44 mm（宽x长x高）；端口数：24个10/100 BASE-TX端口，2个开放式插槽，1个RS-232控制端口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D_Link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标签打印纸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SL-S115N黄色MAX专用不干胶材质： PVC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规格参数：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宽度 106mm 实际作业宽度100mm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长度 10M  2卷/盒          耐温：  -30°C-80°C  无变化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耐油性： 可耐油，完全浸泡无影响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耐水性： 可完全浸泡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酒精： 对贴纸表面无影响 但是或许对背胶有影响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耐磨： 可承受日常擦拭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日照影响度： 3年不褪色*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有机溶剂腐蚀： 对贴纸表面少量影响 但是或许对背胶有影响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*日照程度是指一般气候环境情况，极端环境除外 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MAX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标签打印色带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黑色SL-R101TMAX 材质： 石蜡及树脂基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规格参数： 宽度 110mm (实际作业宽度100mm)x长度 55M 产品特性：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耐温：  -30°C-80°C  无变化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耐油性： 可耐油，完全浸泡无影响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耐水性： 可完全浸泡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酒精： 75%浸泡无反应，95%易褪色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耐磨： 可承受日常擦拭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日照影响度： 三年不褪色*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有机溶剂腐蚀： 不耐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*日照程度是指一般气候环境情况，极端环境除外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MAX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标签打印纸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SL-S205N 黄色MAX专用不干胶  材质： PVC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规格参数：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宽度 205mm 实际作业宽度200mm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长度 10M   2卷/盒 耐温：  -30°C-80°C  无变化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耐油性： 可耐油，完全浸泡无影响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耐水性： 可完全浸泡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酒精： 对贴纸表面无影响 但是或许对背胶有影响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耐磨： 可承受日常擦拭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日照影响度： 3年不褪色*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有机溶剂腐蚀： 对贴纸表面少量影响 但是或许对背胶有影响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*日照程度是指一般气候环境情况，极端环境除外  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MAX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盒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标签打印色带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SL-R201T 黑色MAX 材质： 石蜡及树脂基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规格参数： 宽度 210mm (实际作业宽度200mm)x长度 50M 产品特性：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耐温：  -30°C-80°C  无变化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耐油性： 可耐油，完全浸泡无影响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耐水性： 可完全浸泡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酒精： 75%浸泡无反应，95%易褪色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耐磨： 可承受日常擦拭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日照影响度： 三年不褪色*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有机溶剂腐蚀： 不耐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*日照程度是指一般气候环境情况，极端环境除外  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MAX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Thinkstation E31工作站主板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联想IS7XM REV:1.0 ,备件号：RRU 03T6723；Intel C216芯片 1155针主板，支持1155（22nm）接口志强E系列和I3/I5/I7及G系列酷睿处理器；主板带有VGA和DP高清接口；主板规格：MATX， 长24.5CM,宽24.5CM；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联想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块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网卡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英特尔 82579LM；产品名称: 英特尔 EXPI9301CT品牌: Intel/英特尔型号: EXPI9301CT型号: EXPI9301CT 是否无线: 有线网卡插口: PCI-E传输速度: 1000Mbps适用网络类型: 千兆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英特尔 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块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显卡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Nvidia Quadro 400；显存容量: 512MB  芯片: nVIDIANVIDIA 接口类型: PCI Express 2.0 16X显存位宽: 64bit显存类型: GDDR3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英伟达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块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标签打印纸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24mm黄底黑字 TZ-251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日本brother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标签打印纸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12mm黄底黑字 TZ-631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日本brother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卷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标签打印色带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85*65*15mm 24mm,黄底黑字 色带宽度24mm,黄底黑字,色带长度8m,日本brother标签打印机专用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日本brother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标签打印色带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85*65*15mm 12mm,黄底黑字 色带宽度12mm,黄底黑字,色带长度8m,日本brother标签打印机专用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日本brother</w:t>
            </w: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键盘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2209U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鼠标</w:t>
            </w:r>
          </w:p>
        </w:tc>
        <w:tc>
          <w:tcPr>
            <w:tcW w:w="41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OP-520</w:t>
            </w:r>
          </w:p>
        </w:tc>
        <w:tc>
          <w:tcPr>
            <w:tcW w:w="1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2芯电话水晶头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APXM-6P2C-A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光纤跳线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多模双芯SC-SC 3米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4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无线交换机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TL-WDR6300/传输频段2.4GHz频段；5GHz频段传输速率1200M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/>
    <w:p>
      <w:pPr>
        <w:rPr>
          <w:rFonts w:hint="eastAsia" w:eastAsia="宋体"/>
          <w:lang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310C"/>
    <w:rsid w:val="11E51152"/>
    <w:rsid w:val="12715101"/>
    <w:rsid w:val="13060D48"/>
    <w:rsid w:val="15A03A05"/>
    <w:rsid w:val="18A83E46"/>
    <w:rsid w:val="1C7A514F"/>
    <w:rsid w:val="1DCE5F8C"/>
    <w:rsid w:val="202157AE"/>
    <w:rsid w:val="246868F5"/>
    <w:rsid w:val="25812044"/>
    <w:rsid w:val="26C87E8C"/>
    <w:rsid w:val="2E7B4BB4"/>
    <w:rsid w:val="3B325B72"/>
    <w:rsid w:val="485C511A"/>
    <w:rsid w:val="4BB57669"/>
    <w:rsid w:val="4CA4014E"/>
    <w:rsid w:val="4DA53B30"/>
    <w:rsid w:val="4E10182B"/>
    <w:rsid w:val="4F835C33"/>
    <w:rsid w:val="52740C29"/>
    <w:rsid w:val="588764C6"/>
    <w:rsid w:val="5B5C3BEB"/>
    <w:rsid w:val="5C162267"/>
    <w:rsid w:val="74453D7C"/>
    <w:rsid w:val="7DB72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2017-09-18T02:59:15Z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