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17" w:lineRule="atLeast"/>
        <w:ind w:left="0" w:firstLine="0"/>
        <w:jc w:val="center"/>
        <w:rPr>
          <w:rFonts w:hint="eastAsia" w:ascii="黑体" w:hAnsi="宋体" w:eastAsia="黑体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b/>
          <w:kern w:val="2"/>
          <w:sz w:val="32"/>
          <w:szCs w:val="32"/>
          <w:lang w:val="en-US" w:eastAsia="zh-CN" w:bidi="ar-SA"/>
        </w:rPr>
        <w:t>2017年下半年1、2号线电客车附属设备系统、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17" w:lineRule="atLeast"/>
        <w:ind w:left="0" w:firstLine="0"/>
        <w:jc w:val="center"/>
        <w:rPr>
          <w:rFonts w:hint="eastAsia" w:hAnsi="宋体"/>
          <w:iCs/>
          <w:u w:val="single"/>
        </w:rPr>
      </w:pPr>
      <w:r>
        <w:rPr>
          <w:rFonts w:hint="eastAsia" w:ascii="黑体" w:hAnsi="宋体" w:eastAsia="黑体" w:cs="Times New Roman"/>
          <w:b/>
          <w:kern w:val="2"/>
          <w:sz w:val="32"/>
          <w:szCs w:val="32"/>
          <w:lang w:val="en-US" w:eastAsia="zh-CN" w:bidi="ar-SA"/>
        </w:rPr>
        <w:t>空调系统备件及耗材采购项目（第二次）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补充公告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uto"/>
        <w:ind w:left="0" w:firstLine="512"/>
        <w:jc w:val="lef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长沙市轨道交通运营有限公司</w:t>
      </w:r>
      <w:r>
        <w:rPr>
          <w:rFonts w:hint="eastAsia" w:hAnsi="宋体"/>
          <w:b w:val="0"/>
          <w:bCs/>
          <w:iCs/>
          <w:sz w:val="21"/>
          <w:szCs w:val="21"/>
        </w:rPr>
        <w:t>、</w:t>
      </w: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长沙市轨道交通一号线建设发展有限公司</w:t>
      </w:r>
      <w:r>
        <w:rPr>
          <w:rFonts w:hint="eastAsia" w:hAnsi="宋体"/>
          <w:b w:val="0"/>
          <w:bCs/>
          <w:iCs/>
          <w:sz w:val="21"/>
          <w:szCs w:val="21"/>
        </w:rPr>
        <w:t>对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2017年下半年1、2号线电客车附属设备系统、空调系统备件及耗材采购项目（第二次）</w:t>
      </w:r>
      <w:r>
        <w:rPr>
          <w:rFonts w:hint="eastAsia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长轨运物采【2017】086</w:t>
      </w:r>
      <w:r>
        <w:rPr>
          <w:rFonts w:hint="eastAsia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）</w:t>
      </w:r>
      <w:r>
        <w:rPr>
          <w:rFonts w:hint="eastAsia" w:hAnsi="宋体"/>
          <w:b w:val="0"/>
          <w:bCs/>
          <w:iCs/>
          <w:sz w:val="21"/>
          <w:szCs w:val="21"/>
        </w:rPr>
        <w:t>进行自主竞争性谈判采购，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现对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该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项目补充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如下</w:t>
      </w:r>
      <w:r>
        <w:rPr>
          <w:rFonts w:hint="eastAsia" w:hAnsi="宋体"/>
          <w:iCs/>
          <w:sz w:val="21"/>
          <w:szCs w:val="21"/>
          <w:lang w:val="en-US" w:eastAsia="zh-CN"/>
        </w:rPr>
        <w:t>：</w:t>
      </w:r>
    </w:p>
    <w:p>
      <w:pPr>
        <w:numPr>
          <w:ilvl w:val="0"/>
          <w:numId w:val="1"/>
        </w:numPr>
        <w:ind w:firstLine="51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谈判时间延期至</w:t>
      </w:r>
      <w:r>
        <w:rPr>
          <w:rFonts w:hint="eastAsia"/>
          <w:lang w:val="en-US" w:eastAsia="zh-CN"/>
        </w:rPr>
        <w:t>2017年12月6日上午9时30分。</w:t>
      </w:r>
    </w:p>
    <w:p>
      <w:pPr>
        <w:numPr>
          <w:ilvl w:val="0"/>
          <w:numId w:val="1"/>
        </w:numPr>
        <w:ind w:firstLine="5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相关技术参数或品牌修改如下：</w:t>
      </w:r>
      <w:bookmarkStart w:id="0" w:name="_GoBack"/>
      <w:bookmarkEnd w:id="0"/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1项物资“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7mm方孔锁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0952010070 株机物料号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E5-2-041-091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4项物资“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7mm方孔锁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6912001003株机物料号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E5-1-041-111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6项物资“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7mm方孔锁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952000361 株机物料号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E5-1-041-131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7项物资“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7mm方孔锁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952010070 株机物料号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E5-2-041-091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17、18、19项物资“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断路器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”物资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华强电气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”修改为“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西门子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物资型号/规格/材质/技术参数等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与需求数量不变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21项物资“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过欠压保护器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华强电气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”修改为“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西门子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物资型号/规格/材质/技术参数等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与需求数量不变。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22项物资“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压缩机总成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”物资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华强电气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/>
        </w:rPr>
        <w:t>日本HITACH（日立）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物资型号/规格/材质/技术参数等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与需求数量不变。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25项物资“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控制盘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ACCS10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ACCU01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华强电气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”，现修改为“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/>
        </w:rPr>
        <w:t>深圳通业科技股份有限公司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31项物资“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蒸发器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L*B:1494mm*109mm管片式 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 xml:space="preserve">L*B:1494mm*109mm管片式 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1.G201-0200-01/02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）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32项物资“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膨胀阀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参考品牌原为“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湖南华强电气有限公司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2"/>
          <w:szCs w:val="22"/>
          <w:u w:val="none"/>
          <w:lang w:val="en-US" w:eastAsia="zh-CN"/>
        </w:rPr>
        <w:t>丹佛斯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物资型号/规格/材质/技术参数等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与需求数量不变。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33项物资“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冷凝器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L*B:1494mm*109mm管片式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L*B:1494mm*109mm管片式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1.G201-0100-01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）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hAnsi="宋体"/>
          <w:iCs/>
          <w:color w:val="auto"/>
          <w:sz w:val="21"/>
          <w:szCs w:val="21"/>
          <w:highlight w:val="none"/>
          <w:lang w:eastAsia="zh-CN"/>
        </w:rPr>
        <w:t>第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44项物资“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足部取暖器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”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物资物资型号/规格/材质/技术参数原为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CSL2-800W</w:t>
      </w:r>
      <w:r>
        <w:rPr>
          <w:rFonts w:hint="eastAsia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现修改为“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CSL2-800W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TPF1-H型</w:t>
      </w:r>
      <w:r>
        <w:rPr>
          <w:rFonts w:hint="eastAsia" w:ascii="宋体" w:hAnsi="宋体" w:cs="宋体"/>
          <w:i w:val="0"/>
          <w:color w:val="auto"/>
          <w:kern w:val="0"/>
          <w:sz w:val="21"/>
          <w:szCs w:val="21"/>
          <w:u w:val="none"/>
          <w:lang w:val="en-US" w:eastAsia="zh-CN"/>
        </w:rPr>
        <w:t>)</w:t>
      </w:r>
      <w:r>
        <w:rPr>
          <w:rFonts w:hint="eastAsia" w:hAnsi="宋体"/>
          <w:iCs/>
          <w:color w:val="auto"/>
          <w:sz w:val="21"/>
          <w:szCs w:val="21"/>
          <w:lang w:val="en-US" w:eastAsia="zh-CN"/>
        </w:rPr>
        <w:t>”，</w:t>
      </w:r>
      <w:r>
        <w:rPr>
          <w:rFonts w:hint="eastAsia" w:hAnsi="宋体"/>
          <w:iCs/>
          <w:color w:val="auto"/>
          <w:sz w:val="21"/>
          <w:szCs w:val="21"/>
          <w:highlight w:val="none"/>
          <w:lang w:val="en-US" w:eastAsia="zh-CN"/>
        </w:rPr>
        <w:t>参考品牌与</w:t>
      </w:r>
      <w:r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  <w:t>需求数量不变。</w:t>
      </w: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</w:p>
    <w:p>
      <w:pPr>
        <w:pStyle w:val="3"/>
        <w:adjustRightInd w:val="0"/>
        <w:snapToGrid w:val="0"/>
        <w:spacing w:line="360" w:lineRule="auto"/>
        <w:jc w:val="righ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iCs/>
          <w:sz w:val="21"/>
          <w:szCs w:val="21"/>
          <w:lang w:val="en-US" w:eastAsia="zh-CN"/>
        </w:rPr>
        <w:t>长沙市轨道交通运营有限公司</w:t>
      </w:r>
    </w:p>
    <w:p>
      <w:pPr>
        <w:pStyle w:val="3"/>
        <w:adjustRightInd w:val="0"/>
        <w:snapToGrid w:val="0"/>
        <w:spacing w:line="360" w:lineRule="auto"/>
        <w:jc w:val="righ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iCs/>
          <w:sz w:val="21"/>
          <w:szCs w:val="21"/>
          <w:lang w:val="en-US" w:eastAsia="zh-CN"/>
        </w:rPr>
        <w:t>长沙市轨道交通一号线建设发展有限公司</w:t>
      </w:r>
    </w:p>
    <w:p>
      <w:pPr>
        <w:spacing w:line="360" w:lineRule="auto"/>
      </w:pPr>
      <w:r>
        <w:rPr>
          <w:rFonts w:hint="eastAsia" w:hAnsi="宋体"/>
          <w:iCs/>
          <w:sz w:val="21"/>
          <w:szCs w:val="21"/>
          <w:lang w:val="en-US" w:eastAsia="zh-CN"/>
        </w:rPr>
        <w:t xml:space="preserve">                                                               2017年11月29日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643C"/>
    <w:multiLevelType w:val="singleLevel"/>
    <w:tmpl w:val="5A1E64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73FC"/>
    <w:rsid w:val="176F2577"/>
    <w:rsid w:val="22692D48"/>
    <w:rsid w:val="39FA02C5"/>
    <w:rsid w:val="49CF20F0"/>
    <w:rsid w:val="578C5D5A"/>
    <w:rsid w:val="5A1015D8"/>
    <w:rsid w:val="5EA973FC"/>
    <w:rsid w:val="6DA76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2017-07-26T09:09:00Z</dcterms:created>
  <dc:creator>黄梦泽</dc:creator>
  <cp:lastModifiedBy>黄梦泽</cp:lastModifiedBy>
  <cp:lastPrinted>2017-11-29T07:12:00Z</cp:lastPrinted>
  <dcterms:modified xsi:type="dcterms:W3CDTF">2017-11-30T06:35:10Z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