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tabs>
          <w:tab w:val="left" w:pos="537"/>
        </w:tabs>
        <w:spacing w:beforeLines="100"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bookmarkStart w:id="0" w:name="_Toc465341619"/>
      <w:bookmarkStart w:id="1" w:name="_Toc26360"/>
      <w:bookmarkStart w:id="2" w:name="_Toc28111"/>
      <w:bookmarkStart w:id="3" w:name="_Toc465692531"/>
      <w:bookmarkStart w:id="4" w:name="_Toc465692291"/>
      <w:bookmarkStart w:id="5" w:name="_Toc460422413"/>
      <w:bookmarkStart w:id="6" w:name="_Toc465691850"/>
      <w:bookmarkStart w:id="7" w:name="_Toc465691966"/>
      <w:bookmarkStart w:id="8" w:name="_Toc12663"/>
      <w:bookmarkStart w:id="9" w:name="_Toc26241"/>
      <w:bookmarkStart w:id="10" w:name="_Toc1458"/>
      <w:r>
        <w:rPr>
          <w:rFonts w:hint="eastAsia" w:ascii="Times New Roman" w:hAnsi="宋体" w:cs="Times New Roman"/>
          <w:iCs/>
          <w:kern w:val="2"/>
          <w:sz w:val="21"/>
          <w:szCs w:val="24"/>
          <w:lang w:val="en-US" w:eastAsia="zh-CN" w:bidi="ar-SA"/>
        </w:rPr>
        <w:t>2017年下半年1、2号线给排水系统设备、备件、专用工器具及耗材采购项目</w:t>
      </w:r>
      <w:r>
        <w:rPr>
          <w:rFonts w:hint="eastAsia" w:ascii="宋体" w:hAnsi="宋体" w:eastAsia="宋体" w:cs="宋体"/>
          <w:sz w:val="21"/>
          <w:szCs w:val="21"/>
        </w:rPr>
        <w:t>需求清单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>
      <w:pPr>
        <w:spacing w:line="360" w:lineRule="auto"/>
        <w:jc w:val="left"/>
        <w:outlineLvl w:val="1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bookmarkStart w:id="11" w:name="_Toc31946"/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1号线清单</w:t>
      </w:r>
      <w:bookmarkEnd w:id="11"/>
      <w:bookmarkStart w:id="13" w:name="_GoBack"/>
      <w:bookmarkEnd w:id="13"/>
    </w:p>
    <w:tbl>
      <w:tblPr>
        <w:tblStyle w:val="3"/>
        <w:tblW w:w="10143" w:type="dxa"/>
        <w:jc w:val="center"/>
        <w:tblInd w:w="-3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1755"/>
        <w:gridCol w:w="3530"/>
        <w:gridCol w:w="2220"/>
        <w:gridCol w:w="690"/>
        <w:gridCol w:w="600"/>
        <w:gridCol w:w="6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物资型号/规格/材质/技术参数等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CAN分析仪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CANOPEN J1939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自动排气阀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DN20；带检修闸阀 阀体材质铜；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耐压1.6MPa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埃美柯、冠龙、欧特莱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机械三通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219*33、沟槽件、材料为球墨铸铁、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表面采用环氧树脂喷漆、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3C认证、螺纹式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潍坊百顺、宏盛、铭航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球阀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PVC给水球阀；De63；耐压1.6MPa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联塑/日丰、伟星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球阀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PVC给水球阀；De75；耐压1.6MPa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联塑、日丰、伟星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压力式液位仪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LTP-Y2S2P3X1、探测深度0-3.5m；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输入24VDC；输出二线制4-20mADC；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准确度0.5%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天津鼎拓科技、北京龙翔天力、中创仪表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旋启式止回阀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DN15；铜；耐压1.6MPa；内螺纹接口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埃美柯、冠龙、欧特莱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便池冲洗阀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DN25；进水口DN25；出水口DN32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不绣钢水龙头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单冷面盆龙头；黄铜镀络材质；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陶瓷片阀芯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不锈钢角阀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DN15（或4分)；公称通径15mm；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材质不锈钢；连接方式内螺纹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不锈钢角阀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角阀；公称通径25mm；材质不锈钢；连接方式内螺纹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镀锌管 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4分 6米每根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镀锌管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6分 6米每根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弯头 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 4分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弯头 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 6分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三通 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 4分 内丝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三通 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 6分 内丝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难燃管弯头 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Φ20,90度角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难燃管弯头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Ф25,90度角,无盖.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难燃管三通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难燃管三通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PP-R水管90度弯头 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PP-R水管90度弯头；De25水管使用；厚度3.5mm；耐压1.6MPa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全铜便池冲洗阀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脚踏式 JJH4004D；进水口DN25；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材质全铜；铜阀芯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全铜便池冲洗阀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脚踏式/DN32/全铜.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PP-R水管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 *3.4（壁厚） 4米/根.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PP-R水管 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 *4.2（壁厚） 4米/根.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PP-R水管管卡.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DN20水管使用.中国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PP-R水管管卡..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DN25水管使用.中国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spacing w:line="360" w:lineRule="auto"/>
        <w:jc w:val="left"/>
        <w:outlineLvl w:val="1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bookmarkStart w:id="12" w:name="_Toc12025"/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2号线清单</w:t>
      </w:r>
      <w:bookmarkEnd w:id="12"/>
    </w:p>
    <w:tbl>
      <w:tblPr>
        <w:tblStyle w:val="3"/>
        <w:tblW w:w="1014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1805"/>
        <w:gridCol w:w="4659"/>
        <w:gridCol w:w="1005"/>
        <w:gridCol w:w="735"/>
        <w:gridCol w:w="570"/>
        <w:gridCol w:w="6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物资型号/规格/材质/技术参数等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PVC斜三通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真空排污系统显示屏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TPC7062KX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隔膜阀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公称通径50mm (带活接)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PE热熔管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型号：DN25；标准件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PE热熔管直接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DN25；公称压力1.0MPa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PE热熔管90°弯头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DN25；90°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PE热熔管外丝弯头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DN25；90°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PE热熔管内丝弯头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DN25；90°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PE管管卡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DN25，配固定钉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可曲挠橡胶软接头(法兰软接头)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DN150；公称压力1.0MPa；标准件；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配固定螺母；铸铁法兰接口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可曲挠橡胶软接头(法兰软接头)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DN40；公称压力1.0MPa；标准件；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配固定螺母；铸铁法兰接口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304不锈钢金属波纹管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 抗压强度2MPa 温度：-40°C~300°C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材质：304不锈钢 产品配件：钢帽、加厚胶垫、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塑料盖  长度：L10CM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304不锈钢金属波纹管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 抗压强度2MPa 温度：-40°C~300°C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材质：304不锈钢 产品配件：钢帽、加厚胶垫、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塑料盖  长度：L20CM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304不锈钢金属波纹管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 抗压强度2MPa 温度：-40°C~300°C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材质：304不锈钢 产品配件：钢帽、加厚胶垫、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塑料盖  长度：L30CM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304不锈钢金属波纹管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 抗压强度2MPa 温度：-40°C~300°C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材质：304不锈钢 产品配件：钢帽、加厚胶垫、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塑料盖  长度：L50CM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CJX1-110/22、线圈电压：220V、银触头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CJX1-63/22、线圈电压：220V、银触头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消火栓水枪试压装置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型号ZN17-SSZ1型； 公称通径：65mm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公称压力：1.0 Mpa; 压力表量程:0~1.6Mpa;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压力表精度:1.5级.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消火栓水枪密封圈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消防卷盘开关水枪头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DN15铜枪头高压喷枪4分水管水枪、全铜材质、12cm长、枪嘴厚度4mm、接口直径20mm、配全铜卡箍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螺丝螺帽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304不锈钢外六角螺栓全牙外六角M16*70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消防软管卷盘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JPS 0.8-19/25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明杆闸阀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明杆闸阀 DN250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明杆闸阀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明杆闸阀 DN300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止回阀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DN250；铸铁；耐压1.6MPa；法兰接口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电缆式浮球开关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工作电压220V；15米线长；塑料浮球；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一对常开常闭点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水管接头垫圈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DN250管路适应；标准厚度；法兰垫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水管接头垫圈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DN300管路适应；标准厚度；法兰垫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截止阀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DN50，型号：J41W-304，连接方式：法兰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材质：不锈钢，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止回阀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型号：H44X,DN100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软连接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型号：DN100，4",PN16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对夹式止回阀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H71对夹式止回阀，DN100，PN25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水泵控制阀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型号：JD745X，DN200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排水软管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滑石笔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方块10mm*10mm*100mm，20支每盒，铁路专用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割炬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G01-100全铜，射吸式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通针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焊枪割枪专用，不锈钢，10支/盒，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大小一套，用于通焊割枪枪嘴空眼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电焊条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J422￠2.5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电焊条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J422Ф3.2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电焊条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J422Ф4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304不锈钢焊丝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￠2.5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碳钢氩弧焊丝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型号：CGH-56 ￠2.5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铝焊丝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型号：ER4047，￠2.4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铝镁合金焊丝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型号：ER5356，￠2.4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铝钎焊熔剂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型号：QJ201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电焊护目镜镜片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8#，规格：108*50mm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电焊护目镜镜片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9#，规格：108*50mm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氧气管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8mm*28M，红色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乙炔管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8mm*28M，蓝色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割枪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型号：G01-30K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割嘴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型号：G01-30型2#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割嘴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型号：G01-30型3#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割嘴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型号：G01-100型2#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割嘴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型号：G01-100型3#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乙炔回火器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型号:HF-2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变光电焊面罩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自动变光，型号：CKL-3116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牛皮电焊护脚套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颜色：棕色，规格：40cm，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用途：防焊渣火花飞溅，最高温度可达500度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喉箍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304不锈钢喉箍，13-19mm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难燃管弯头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阻燃绝缘PVC电工套管配件90度弯头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直径：16mm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难燃管弯头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阻燃绝缘PVC电工套管配件90度弯头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直径：20mm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PP-R水管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De20*3.4（壁厚）；4米/根；耐压1.6MPa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PP-R水管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De25*4.2（壁厚）；4米/根；耐压1.6MPa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PP-R等径弯头90°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L20；材质PP-R；耐压1.6MPa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PP-R等径弯头90°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L25；材质PP-R；耐压1.6MPa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PP-R等径直通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S20；材质PP-R；耐压1.6MPa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PP-R等径直通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S25；材质PP-R；耐压1.6MPa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活接头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PP-R水管全塑活接；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DN20水管使用；热熔接口；长度42mm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活接头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PP-R水管全塑活接；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DN25水管使用；热熔接口；长度47mm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r>
        <w:rPr>
          <w:rFonts w:hint="eastAsia" w:ascii="宋体" w:hAnsi="宋体" w:eastAsia="宋体" w:cs="宋体"/>
          <w:sz w:val="21"/>
          <w:szCs w:val="21"/>
        </w:rPr>
        <w:t>注：表格中所列型号及规格为最低要求，型号仅供参考。如部分产品已停产升级，请出示相关证明材料。（表格中*代表需指定品牌）。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ai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 w:tentative="0">
      <w:start w:val="1"/>
      <w:numFmt w:val="decimal"/>
      <w:pStyle w:val="4"/>
      <w:lvlText w:val="%1"/>
      <w:lvlJc w:val="left"/>
      <w:pPr>
        <w:tabs>
          <w:tab w:val="left" w:pos="537"/>
        </w:tabs>
        <w:ind w:left="537" w:hanging="432"/>
      </w:pPr>
      <w:rPr>
        <w:rFonts w:hint="default" w:cs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 w:ascii="Times New Roman" w:hAnsi="Times New Roman" w:eastAsia="宋体" w:cs="Times New Roman"/>
        <w:sz w:val="24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 w:ascii="Times New Roman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F3FE7"/>
    <w:rsid w:val="44EF3F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next w:val="1"/>
    <w:uiPriority w:val="99"/>
    <w:pPr>
      <w:numPr>
        <w:ilvl w:val="0"/>
        <w:numId w:val="1"/>
      </w:numPr>
      <w:tabs>
        <w:tab w:val="left" w:pos="470"/>
        <w:tab w:val="clear" w:pos="537"/>
      </w:tabs>
      <w:spacing w:before="240"/>
      <w:outlineLvl w:val="0"/>
    </w:pPr>
    <w:rPr>
      <w:b/>
      <w:sz w:val="24"/>
    </w:rPr>
  </w:style>
  <w:style w:type="paragraph" w:customStyle="1" w:styleId="5">
    <w:name w:val="正文缩进1"/>
    <w:basedOn w:val="1"/>
    <w:uiPriority w:val="99"/>
    <w:pPr>
      <w:tabs>
        <w:tab w:val="left" w:pos="720"/>
      </w:tabs>
      <w:ind w:left="624" w:hanging="624"/>
      <w:textAlignment w:val="baseline"/>
    </w:pPr>
    <w:rPr>
      <w:rFonts w:ascii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2017-11-30T00:59:00Z</dcterms:created>
  <dc:creator>黄梦泽</dc:creator>
  <cp:lastModifiedBy>黄梦泽</cp:lastModifiedBy>
  <dcterms:modified xsi:type="dcterms:W3CDTF">2017-11-30T01:00:36Z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