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Toc3292"/>
      <w:bookmarkStart w:id="1" w:name="_Toc26893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号线清单</w:t>
      </w:r>
    </w:p>
    <w:tbl>
      <w:tblPr>
        <w:tblStyle w:val="3"/>
        <w:tblW w:w="10168" w:type="dxa"/>
        <w:jc w:val="center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155"/>
        <w:gridCol w:w="3270"/>
        <w:gridCol w:w="1125"/>
        <w:gridCol w:w="585"/>
        <w:gridCol w:w="1065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备注（具体参数/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双针压力表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1-56489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西屋制动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2号线清单</w:t>
      </w:r>
    </w:p>
    <w:tbl>
      <w:tblPr>
        <w:tblStyle w:val="3"/>
        <w:tblW w:w="1039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1969"/>
        <w:gridCol w:w="3521"/>
        <w:gridCol w:w="1140"/>
        <w:gridCol w:w="555"/>
        <w:gridCol w:w="720"/>
        <w:gridCol w:w="2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备注（具体参数/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0952010070 株机物料号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MTST-01-22/18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1.T020-0008-02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戴乐克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6912001003株机物料号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359-0235.31-000NC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戴乐克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952000361 株机物料号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952010070 株机物料号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单针压力表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1-56494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西屋制动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51435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电笛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DL22型.24V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哈尔滨飞奔汽车喇叭制造有限公司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542925"/>
                  <wp:effectExtent l="0" t="0" r="0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刮雨器雨刮片组成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792610200000（900）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株洲联诚集团有限责任公司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552450"/>
                  <wp:effectExtent l="0" t="0" r="9525" b="0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直流电压表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上海德意达电子电器设备有限公司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533400"/>
                  <wp:effectExtent l="0" t="0" r="9525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网压表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上海德意达电子电器设备有限公司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533400"/>
                  <wp:effectExtent l="0" t="0" r="0" b="0"/>
                  <wp:docPr id="3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D4  ~400V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D6  ~400V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D10  ~400V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D16  ~400V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1.T028-0006-06/ 5SY63638C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1.T028-0006-08/5SY63108CC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1.T028-0006-11/5SY52047CC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5SM2-335-6 30mA  In=0.3A...63A  Un~:230...400v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过欠压保护器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3UG4615-1CR20  IEC/EN60947-5-1:50/60HZ  GB:14048.5/50HZ  Ui:690V  Uimp:6kV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压缩机总成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组件  G700GL-120DTP日立（HITACH）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冷凝风机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3910000645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552450"/>
                  <wp:effectExtent l="0" t="0" r="0" b="0"/>
                  <wp:docPr id="5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空气净化装置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1.G201-1800-00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控制盘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ACCS10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视液镜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SGN16S  接口16*16  ODF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双向干燥过滤器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DCB165S  Φ16*Φ16  ODF  DANFOSS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新风滤网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1.G201-1020-00A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江苏荣邦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1.T032-0012-01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大连久茂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1.G201-0700-01/02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蒸发器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L*B:1100mm*114mm管片式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TGEZ3.5     "5/8*7/8" ODF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L*B:1494mm*109mm管片式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ACB-2UB156W，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3.0±0.15MPa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断开，2.4±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0.15MPa 接通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ACB-2UA518W，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0.15±0.03MPa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接通，0.05±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0.04MPa 断开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紧急逆变器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OCDD3T4NF540004B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长沙广义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新风阀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紧急通风断路器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5SY6310-8CC (3P D10)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3RT6015-1KF41  DC77...137V  AC-3.3kW400V1S1NO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3RT6027-1KF40  IEC/EN60947-4-1:50/60HZ  GB:14048.4/50HZ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3RU6116-1BB1  1.4-2A   IEC/EN60947-4-1  GB:14048.4/50HZ  Ui:690V  Uimp:6kV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3RU6116-1DB1    2.2-3.2A  IEC/EN60947-4-1  GB:14048.4/50HZ  Ui:690V  Uimp:6kV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热继电器 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3RU6126-4CB1    17-22A  IEC/EN60947-4-1  GB:14048.4/50HZ  Ui:690V  Uimp:6kV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足部取暖器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CSL2-800W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联诚集团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控制回路连接器插座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1.T030-0098-01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双针压力表背景灯泡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XYDZ-110L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制冷剂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R407C 10KG/罐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片型预绝缘端头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黄色  材料：紫铜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接线范围：2.6-6.6平方（AWG12-10）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SVM2-4蓝色 压接范围：1.5-2.5平方   最大电流：Imax=27A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美国线规：16-14（AWG）             尺寸：外圆宽B:7.2 总长L:21.0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F:6.5 压线脚长度E:10.0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压线脚外圆宽D:4.5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压线脚内圆宽C：2.3 厚度0.8         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SVM1-4红色 压接范围：0.5-1.5平方   最大电流：Imax=19A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美国线规：22-16（AWG）             尺寸：外圆宽B:6.4 总长L:21.0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F:6.5 压线脚长度E:10.0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压线脚外圆宽D:4.0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压线脚内圆宽C：1.7 厚度0.75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SVM5-5黄色 压接范围：4-6平方       最大电流：Imax=48A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美国线规：12-10（AWG）             尺寸：外圆宽B:9 总长L:25.5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F:7.0 压线脚长度E:13.0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压线脚外圆宽D:6.3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压线脚内圆宽C：3.4 厚度1.0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PTV5-13黄色 材质：紫铜              尺寸：B:2.8  F:14.0 L:27.0             E:13.0 D:4.5 C:2.3 T:0.8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PTV1-10红色 材质：紫铜              尺寸： W:1.5 L:20.0 E:10.0                             F:10 ΦD:4.3 Φd1:1.7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PTV1-9红色 材质：紫铜               尺寸： W:1.5 L:18.8 E:10.0                             F:9.0 ΦD:4.0 Φd1:1.7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圆形预绝缘端头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黄色  接触件材质:镀锡紫铜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绝缘体材质:阻燃PVC  d2:6.4mm  W:12.0mm  F:10.5mm  L:29.5mm  E:13.0mm  D:6.4mm  d1:3.4mm T:1.0mm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端子排终端挡块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宽度: 9.5 mm   高度: 35.3 mm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长度: 50.5 mm  颜色: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接线方式: 轨道式接线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 0.2-16mm²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橙色3线0.08-1.5mm²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橙色3线0.08-4mm²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灰色3线0.2-16mm²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灰色3线0.08-1.5mm²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灰色3线0.08-4mm²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0.2-16mm²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0.08-1.5mm²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0.08-4mm²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灰色3线0.08-2.5mm²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4线2.5mm2  灰色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适用于万可279-308型端子 灰色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外形结构：矩形  材质：尼龙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适用于万可281-324型端子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外形结构：矩形  材质：尼龙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适用于万可283-350型端子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外形结构：矩形  材质：尼龙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相邻跨接器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接口类型：PCI  支持卡数：多合一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读卡类型：MS Duo   形状：条形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工作频率：低频  芯数：1  针数：1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线长：1（mm）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密封胶条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NH-06/99-EA09100CSG-C（δ6）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密封胶条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NH-10/99-EANH09100CS（δ10）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型号：5SY6363-8CC (3P D63)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 63A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001C9"/>
    <w:rsid w:val="4A000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2017-11-22T06:22:00Z</dcterms:created>
  <dc:creator>黄梦泽</dc:creator>
  <cp:lastModifiedBy>黄梦泽</cp:lastModifiedBy>
  <dcterms:modified xsi:type="dcterms:W3CDTF">2017-11-22T06:25:43Z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