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spacing w:line="500" w:lineRule="exact"/>
        <w:jc w:val="center"/>
        <w:outlineLvl w:val="0"/>
        <w:rPr>
          <w:rFonts w:ascii="仿宋" w:hAnsi="仿宋" w:eastAsia="仿宋"/>
          <w:b/>
          <w:sz w:val="32"/>
          <w:szCs w:val="32"/>
        </w:rPr>
      </w:pPr>
      <w:r>
        <w:rPr>
          <w:rFonts w:hint="eastAsia" w:ascii="仿宋" w:hAnsi="仿宋" w:eastAsia="仿宋"/>
          <w:b/>
          <w:sz w:val="32"/>
          <w:szCs w:val="32"/>
          <w:lang w:val="en-US" w:eastAsia="zh-CN"/>
        </w:rPr>
        <w:t>长沙市轨道交通运营有限公司                              办公电脑及打印设备维保委外服务项目</w:t>
      </w:r>
      <w:r>
        <w:rPr>
          <w:rFonts w:hint="eastAsia" w:ascii="仿宋" w:hAnsi="仿宋" w:eastAsia="仿宋"/>
          <w:b/>
          <w:sz w:val="32"/>
          <w:szCs w:val="32"/>
          <w:lang w:eastAsia="zh-CN"/>
        </w:rPr>
        <w:t>补充公告</w:t>
      </w:r>
    </w:p>
    <w:p>
      <w:pPr>
        <w:spacing w:line="540" w:lineRule="exact"/>
        <w:jc w:val="center"/>
        <w:rPr>
          <w:rFonts w:asciiTheme="minorEastAsia" w:hAnsiTheme="minorEastAsia" w:eastAsiaTheme="minorEastAsia"/>
          <w:b/>
          <w:sz w:val="27"/>
          <w:szCs w:val="27"/>
        </w:rPr>
      </w:pP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left"/>
        <w:textAlignment w:val="auto"/>
        <w:outlineLvl w:val="0"/>
        <w:rPr>
          <w:rFonts w:hint="eastAsia" w:ascii="仿宋" w:hAnsi="仿宋" w:eastAsia="仿宋"/>
          <w:b w:val="0"/>
          <w:bCs/>
          <w:sz w:val="28"/>
          <w:szCs w:val="28"/>
        </w:rPr>
      </w:pPr>
      <w:r>
        <w:rPr>
          <w:rFonts w:hint="eastAsia" w:ascii="仿宋" w:hAnsi="仿宋" w:eastAsia="仿宋"/>
          <w:b w:val="0"/>
          <w:bCs/>
          <w:sz w:val="28"/>
          <w:szCs w:val="28"/>
        </w:rPr>
        <w:t>长沙市轨道交通运营有限公司对</w:t>
      </w:r>
      <w:r>
        <w:rPr>
          <w:rFonts w:hint="eastAsia" w:ascii="仿宋" w:hAnsi="仿宋" w:eastAsia="仿宋"/>
          <w:b w:val="0"/>
          <w:bCs/>
          <w:sz w:val="28"/>
          <w:szCs w:val="28"/>
          <w:lang w:val="en-US" w:eastAsia="zh-CN"/>
        </w:rPr>
        <w:t>长沙市轨道交通运营有限公司办公电脑及打印设备维保委外服务项目</w:t>
      </w:r>
      <w:r>
        <w:rPr>
          <w:rFonts w:hint="eastAsia" w:ascii="仿宋" w:hAnsi="仿宋" w:eastAsia="仿宋"/>
          <w:b w:val="0"/>
          <w:bCs/>
          <w:sz w:val="28"/>
          <w:szCs w:val="28"/>
        </w:rPr>
        <w:t>进行自主竞争性谈判采购，于2017年10月1</w:t>
      </w:r>
      <w:r>
        <w:rPr>
          <w:rFonts w:hint="eastAsia" w:ascii="仿宋" w:hAnsi="仿宋" w:eastAsia="仿宋"/>
          <w:b w:val="0"/>
          <w:bCs/>
          <w:sz w:val="28"/>
          <w:szCs w:val="28"/>
          <w:lang w:val="en-US" w:eastAsia="zh-CN"/>
        </w:rPr>
        <w:t>9</w:t>
      </w:r>
      <w:r>
        <w:rPr>
          <w:rFonts w:hint="eastAsia" w:ascii="仿宋" w:hAnsi="仿宋" w:eastAsia="仿宋"/>
          <w:b w:val="0"/>
          <w:bCs/>
          <w:sz w:val="28"/>
          <w:szCs w:val="28"/>
        </w:rPr>
        <w:t>日发布谈判邀请公告，现</w:t>
      </w:r>
      <w:r>
        <w:rPr>
          <w:rFonts w:hint="eastAsia" w:ascii="仿宋" w:hAnsi="仿宋" w:eastAsia="仿宋"/>
          <w:b w:val="0"/>
          <w:bCs/>
          <w:sz w:val="28"/>
          <w:szCs w:val="28"/>
          <w:lang w:eastAsia="zh-CN"/>
        </w:rPr>
        <w:t>删除</w:t>
      </w:r>
      <w:r>
        <w:rPr>
          <w:rFonts w:hint="eastAsia" w:ascii="仿宋" w:hAnsi="仿宋" w:eastAsia="仿宋"/>
          <w:b w:val="0"/>
          <w:bCs/>
          <w:sz w:val="28"/>
          <w:szCs w:val="28"/>
        </w:rPr>
        <w:t>该项目</w:t>
      </w:r>
      <w:r>
        <w:rPr>
          <w:rFonts w:hint="eastAsia" w:ascii="仿宋" w:hAnsi="仿宋" w:eastAsia="仿宋"/>
          <w:b w:val="0"/>
          <w:bCs/>
          <w:sz w:val="28"/>
          <w:szCs w:val="28"/>
          <w:lang w:eastAsia="zh-CN"/>
        </w:rPr>
        <w:t>原分项价格表中第</w:t>
      </w:r>
      <w:r>
        <w:rPr>
          <w:rFonts w:hint="eastAsia" w:ascii="仿宋" w:hAnsi="仿宋" w:eastAsia="仿宋"/>
          <w:b w:val="0"/>
          <w:bCs/>
          <w:sz w:val="28"/>
          <w:szCs w:val="28"/>
          <w:lang w:val="en-US" w:eastAsia="zh-CN"/>
        </w:rPr>
        <w:t>233项（红色碳粉）、第234（黄色碳粉）项、第235项（蓝色碳粉）的内容，调整后的分项价格表如下</w:t>
      </w:r>
      <w:r>
        <w:rPr>
          <w:rFonts w:hint="eastAsia" w:ascii="仿宋" w:hAnsi="仿宋" w:eastAsia="仿宋"/>
          <w:b w:val="0"/>
          <w:bCs/>
          <w:sz w:val="28"/>
          <w:szCs w:val="28"/>
        </w:rPr>
        <w:t>：</w:t>
      </w:r>
    </w:p>
    <w:p>
      <w:pPr>
        <w:spacing w:after="0" w:line="360" w:lineRule="atLeast"/>
        <w:ind w:firstLine="210"/>
        <w:jc w:val="both"/>
        <w:rPr>
          <w:rFonts w:ascii="楷体_GB2312" w:hAnsi="楷体_GB2312" w:eastAsia="宋体" w:cs="Times New Roman"/>
          <w:b/>
          <w:bCs/>
          <w:sz w:val="21"/>
          <w:szCs w:val="21"/>
          <w:lang w:eastAsia="zh-CN" w:bidi="ar-SA"/>
        </w:rPr>
      </w:pPr>
      <w:r>
        <w:rPr>
          <w:rFonts w:ascii="楷体_GB2312" w:hAnsi="楷体_GB2312" w:eastAsia="宋体" w:cs="Times New Roman"/>
          <w:b/>
          <w:bCs/>
          <w:sz w:val="21"/>
          <w:szCs w:val="21"/>
          <w:lang w:eastAsia="zh-CN" w:bidi="ar-SA"/>
        </w:rPr>
        <w:t xml:space="preserve"> </w:t>
      </w:r>
      <w:r>
        <w:rPr>
          <w:rFonts w:hint="eastAsia" w:ascii="楷体_GB2312" w:hAnsi="楷体_GB2312" w:eastAsia="宋体" w:cs="Times New Roman"/>
          <w:b/>
          <w:bCs/>
          <w:vanish/>
          <w:sz w:val="21"/>
          <w:szCs w:val="21"/>
          <w:lang w:eastAsia="zh-CN" w:bidi="ar-SA"/>
        </w:rPr>
        <w:t xml:space="preserve">      </w:t>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r>
        <w:rPr>
          <w:rFonts w:hint="eastAsia" w:ascii="楷体_GB2312" w:hAnsi="楷体_GB2312" w:eastAsia="宋体" w:cs="Times New Roman"/>
          <w:b/>
          <w:bCs/>
          <w:vanish/>
          <w:sz w:val="21"/>
          <w:szCs w:val="21"/>
          <w:lang w:eastAsia="zh-CN" w:bidi="ar-SA"/>
        </w:rPr>
        <w:pgNum/>
      </w:r>
    </w:p>
    <w:tbl>
      <w:tblPr>
        <w:tblStyle w:val="9"/>
        <w:tblW w:w="88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314"/>
        <w:gridCol w:w="2671"/>
        <w:gridCol w:w="1040"/>
        <w:gridCol w:w="1189"/>
        <w:gridCol w:w="891"/>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5699" w:type="dxa"/>
            <w:gridSpan w:val="4"/>
            <w:tcBorders>
              <w:top w:val="nil"/>
              <w:left w:val="nil"/>
              <w:bottom w:val="single" w:color="000000" w:sz="12" w:space="0"/>
              <w:right w:val="nil"/>
            </w:tcBorders>
            <w:vAlign w:val="center"/>
          </w:tcPr>
          <w:p>
            <w:pPr>
              <w:spacing w:after="0" w:line="240" w:lineRule="auto"/>
              <w:ind w:left="315" w:hanging="315" w:hangingChars="150"/>
              <w:rPr>
                <w:rFonts w:hint="eastAsia" w:ascii="宋体" w:hAnsi="宋体" w:eastAsia="宋体" w:cs="宋体"/>
                <w:sz w:val="21"/>
                <w:szCs w:val="21"/>
                <w:lang w:eastAsia="zh-CN" w:bidi="ar-SA"/>
              </w:rPr>
            </w:pPr>
            <w:r>
              <w:rPr>
                <w:rFonts w:hint="eastAsia" w:ascii="宋体" w:hAnsi="宋体" w:eastAsia="宋体" w:cs="宋体"/>
                <w:sz w:val="21"/>
                <w:szCs w:val="21"/>
                <w:lang w:eastAsia="zh-CN" w:bidi="ar-SA"/>
              </w:rPr>
              <w:t xml:space="preserve"> </w:t>
            </w:r>
          </w:p>
          <w:p>
            <w:pPr>
              <w:spacing w:after="0" w:line="240" w:lineRule="auto"/>
              <w:rPr>
                <w:rFonts w:ascii="宋体" w:hAnsi="宋体" w:eastAsia="宋体" w:cs="宋体"/>
                <w:sz w:val="24"/>
                <w:szCs w:val="24"/>
                <w:lang w:eastAsia="zh-CN" w:bidi="ar-SA"/>
              </w:rPr>
            </w:pPr>
            <w:r>
              <w:rPr>
                <w:rFonts w:hint="eastAsia" w:ascii="宋体" w:hAnsi="宋体" w:eastAsia="宋体" w:cs="宋体"/>
                <w:sz w:val="21"/>
                <w:szCs w:val="21"/>
                <w:lang w:eastAsia="zh-CN" w:bidi="ar-SA"/>
              </w:rPr>
              <w:t>项目名称：</w:t>
            </w:r>
            <w:r>
              <w:rPr>
                <w:rFonts w:hint="eastAsia" w:ascii="宋体" w:hAnsi="宋体" w:cs="Courier New"/>
                <w:iCs/>
                <w:kern w:val="2"/>
                <w:sz w:val="21"/>
                <w:szCs w:val="21"/>
                <w:u w:val="none"/>
                <w:lang w:val="en-US" w:eastAsia="zh-CN" w:bidi="ar-SA"/>
              </w:rPr>
              <w:t>长沙市轨道交通运营有限公司办公电脑及打印设备维保委外服务项目</w:t>
            </w:r>
            <w:r>
              <w:rPr>
                <w:rFonts w:hint="eastAsia" w:ascii="宋体" w:hAnsi="宋体" w:eastAsia="宋体" w:cs="宋体"/>
                <w:sz w:val="21"/>
                <w:szCs w:val="21"/>
                <w:lang w:eastAsia="zh-CN" w:bidi="ar-SA"/>
              </w:rPr>
              <w:t xml:space="preserve">                                  </w:t>
            </w:r>
          </w:p>
        </w:tc>
        <w:tc>
          <w:tcPr>
            <w:tcW w:w="3120" w:type="dxa"/>
            <w:gridSpan w:val="3"/>
            <w:tcBorders>
              <w:top w:val="nil"/>
              <w:left w:val="nil"/>
              <w:bottom w:val="nil"/>
              <w:right w:val="nil"/>
            </w:tcBorders>
            <w:vAlign w:val="center"/>
          </w:tcPr>
          <w:p>
            <w:pPr>
              <w:pStyle w:val="19"/>
              <w:rPr>
                <w:rFonts w:hint="eastAsia" w:ascii="宋体" w:hAnsi="宋体" w:cs="宋体"/>
                <w:sz w:val="24"/>
                <w:szCs w:val="24"/>
              </w:rPr>
            </w:pPr>
            <w:r>
              <w:rPr>
                <w:rFonts w:hint="eastAsia" w:ascii="宋体" w:hAnsi="宋体" w:cs="宋体"/>
                <w:sz w:val="24"/>
                <w:szCs w:val="24"/>
              </w:rPr>
              <w:t xml:space="preserve">   </w:t>
            </w:r>
          </w:p>
          <w:p>
            <w:pPr>
              <w:pStyle w:val="19"/>
            </w:pPr>
            <w:r>
              <w:rPr>
                <w:rFonts w:hint="eastAsia" w:ascii="宋体" w:hAnsi="宋体"/>
              </w:rPr>
              <w:t xml:space="preserve">             金额单位：</w:t>
            </w:r>
            <w:r>
              <w:rPr>
                <w:rFonts w:hint="eastAsia" w:ascii="宋体" w:hAnsi="宋体"/>
                <w:lang w:val="en-US" w:eastAsia="zh-CN"/>
              </w:rPr>
              <w:t xml:space="preserve">  </w:t>
            </w:r>
            <w:r>
              <w:rPr>
                <w:rFonts w:hint="eastAsia" w:ascii="宋体" w:hAnsi="宋体"/>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674" w:type="dxa"/>
            <w:tcBorders>
              <w:top w:val="nil"/>
              <w:left w:val="single" w:color="000000" w:sz="12" w:space="0"/>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序号</w:t>
            </w:r>
          </w:p>
        </w:tc>
        <w:tc>
          <w:tcPr>
            <w:tcW w:w="1314" w:type="dxa"/>
            <w:tcBorders>
              <w:top w:val="nil"/>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品牌及型号</w:t>
            </w:r>
          </w:p>
        </w:tc>
        <w:tc>
          <w:tcPr>
            <w:tcW w:w="2671"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服务名称</w:t>
            </w:r>
          </w:p>
        </w:tc>
        <w:tc>
          <w:tcPr>
            <w:tcW w:w="1040"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规格</w:t>
            </w:r>
          </w:p>
        </w:tc>
        <w:tc>
          <w:tcPr>
            <w:tcW w:w="1189"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控制</w:t>
            </w:r>
            <w:r>
              <w:rPr>
                <w:rFonts w:hint="eastAsia" w:ascii="宋体" w:hAnsi="宋体" w:eastAsia="宋体" w:cs="宋体"/>
                <w:b w:val="0"/>
                <w:bCs w:val="0"/>
                <w:color w:val="auto"/>
                <w:sz w:val="21"/>
                <w:szCs w:val="21"/>
                <w:lang w:eastAsia="zh-CN" w:bidi="ar-SA"/>
              </w:rPr>
              <w:t>单价</w:t>
            </w:r>
            <w:r>
              <w:rPr>
                <w:rFonts w:hint="eastAsia" w:ascii="宋体" w:hAnsi="宋体" w:cs="宋体"/>
                <w:b w:val="0"/>
                <w:bCs w:val="0"/>
                <w:color w:val="auto"/>
                <w:sz w:val="21"/>
                <w:szCs w:val="21"/>
                <w:lang w:eastAsia="zh-CN" w:bidi="ar-SA"/>
              </w:rPr>
              <w:t>（元</w:t>
            </w:r>
            <w:r>
              <w:rPr>
                <w:rFonts w:hint="eastAsia" w:ascii="宋体" w:hAnsi="宋体" w:cs="宋体"/>
                <w:b w:val="0"/>
                <w:bCs w:val="0"/>
                <w:color w:val="auto"/>
                <w:sz w:val="21"/>
                <w:szCs w:val="21"/>
                <w:lang w:val="en-US" w:eastAsia="zh-CN" w:bidi="ar-SA"/>
              </w:rPr>
              <w:t>/次</w:t>
            </w:r>
            <w:r>
              <w:rPr>
                <w:rFonts w:hint="eastAsia" w:ascii="宋体" w:hAnsi="宋体" w:cs="宋体"/>
                <w:b w:val="0"/>
                <w:bCs w:val="0"/>
                <w:color w:val="auto"/>
                <w:sz w:val="21"/>
                <w:szCs w:val="21"/>
                <w:lang w:eastAsia="zh-CN" w:bidi="ar-SA"/>
              </w:rPr>
              <w:t>）</w:t>
            </w:r>
          </w:p>
        </w:tc>
        <w:tc>
          <w:tcPr>
            <w:tcW w:w="891" w:type="dxa"/>
            <w:tcBorders>
              <w:top w:val="single" w:color="000000" w:sz="12" w:space="0"/>
              <w:left w:val="nil"/>
              <w:bottom w:val="nil"/>
              <w:right w:val="single" w:color="000000" w:sz="8"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数量</w:t>
            </w:r>
          </w:p>
        </w:tc>
        <w:tc>
          <w:tcPr>
            <w:tcW w:w="1040" w:type="dxa"/>
            <w:tcBorders>
              <w:top w:val="single" w:color="000000" w:sz="12" w:space="0"/>
              <w:left w:val="nil"/>
              <w:bottom w:val="nil"/>
              <w:right w:val="single" w:color="000000" w:sz="12"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报价</w:t>
            </w:r>
            <w:r>
              <w:rPr>
                <w:rFonts w:hint="eastAsia" w:ascii="宋体" w:hAnsi="宋体" w:cs="宋体"/>
                <w:b w:val="0"/>
                <w:bCs w:val="0"/>
                <w:color w:val="auto"/>
                <w:sz w:val="21"/>
                <w:szCs w:val="21"/>
                <w:lang w:val="en-US" w:eastAsia="zh-CN" w:bidi="ar-SA"/>
              </w:rPr>
              <w:t xml:space="preserve"> </w:t>
            </w:r>
            <w:r>
              <w:rPr>
                <w:rFonts w:hint="eastAsia" w:ascii="宋体" w:hAnsi="宋体" w:cs="宋体"/>
                <w:b w:val="0"/>
                <w:bCs w:val="0"/>
                <w:color w:val="auto"/>
                <w:sz w:val="21"/>
                <w:szCs w:val="21"/>
                <w:lang w:eastAsia="zh-CN" w:bidi="ar-SA"/>
              </w:rPr>
              <w:t>（元</w:t>
            </w:r>
            <w:r>
              <w:rPr>
                <w:rFonts w:hint="eastAsia" w:ascii="宋体" w:hAnsi="宋体" w:cs="宋体"/>
                <w:b w:val="0"/>
                <w:bCs w:val="0"/>
                <w:color w:val="auto"/>
                <w:sz w:val="21"/>
                <w:szCs w:val="21"/>
                <w:lang w:val="en-US" w:eastAsia="zh-CN" w:bidi="ar-SA"/>
              </w:rPr>
              <w:t>/次</w:t>
            </w:r>
            <w:r>
              <w:rPr>
                <w:rFonts w:hint="eastAsia" w:ascii="宋体" w:hAnsi="宋体" w:cs="宋体"/>
                <w:b w:val="0"/>
                <w:bCs w:val="0"/>
                <w:color w:val="auto"/>
                <w:sz w:val="21"/>
                <w:szCs w:val="21"/>
                <w:lang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w:t>
            </w:r>
          </w:p>
        </w:tc>
        <w:tc>
          <w:tcPr>
            <w:tcW w:w="1314" w:type="dxa"/>
            <w:vMerge w:val="restart"/>
            <w:tcBorders>
              <w:top w:val="single" w:color="auto" w:sz="8" w:space="0"/>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戴尔（3900-5938C)</w:t>
            </w:r>
          </w:p>
        </w:tc>
        <w:tc>
          <w:tcPr>
            <w:tcW w:w="2671"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752.50</w:t>
            </w:r>
          </w:p>
        </w:tc>
        <w:tc>
          <w:tcPr>
            <w:tcW w:w="891" w:type="dxa"/>
            <w:tcBorders>
              <w:top w:val="single" w:color="auto" w:sz="8" w:space="0"/>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4460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1537.50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490.00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5</w:t>
            </w:r>
          </w:p>
        </w:tc>
        <w:tc>
          <w:tcPr>
            <w:tcW w:w="1314" w:type="dxa"/>
            <w:vMerge w:val="continue"/>
            <w:tcBorders>
              <w:left w:val="nil"/>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6</w:t>
            </w:r>
          </w:p>
        </w:tc>
        <w:tc>
          <w:tcPr>
            <w:tcW w:w="1314" w:type="dxa"/>
            <w:vMerge w:val="continue"/>
            <w:tcBorders>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19寸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825.00</w:t>
            </w:r>
          </w:p>
        </w:tc>
        <w:tc>
          <w:tcPr>
            <w:tcW w:w="891" w:type="dxa"/>
            <w:tcBorders>
              <w:top w:val="nil"/>
              <w:left w:val="nil"/>
              <w:bottom w:val="single" w:color="000000" w:sz="4" w:space="0"/>
              <w:right w:val="nil"/>
            </w:tcBorders>
            <w:vAlign w:val="center"/>
          </w:tcPr>
          <w:p>
            <w:pPr>
              <w:spacing w:after="0" w:line="240" w:lineRule="auto"/>
              <w:jc w:val="center"/>
              <w:rPr>
                <w:rFonts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7</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宏基（D430)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G4400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540.00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13</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宏基（X4610）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760.00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3240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965.00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w:t>
            </w:r>
            <w:r>
              <w:rPr>
                <w:rFonts w:hint="eastAsia" w:ascii="宋体" w:hAnsi="宋体" w:cs="宋体"/>
                <w:b w:val="0"/>
                <w:bCs w:val="0"/>
                <w:color w:val="auto"/>
                <w:sz w:val="21"/>
                <w:szCs w:val="21"/>
                <w:lang w:val="en-US" w:eastAsia="zh-CN" w:bidi="ar-SA"/>
              </w:rPr>
              <w:br w:type="textWrapping"/>
            </w:r>
            <w:r>
              <w:rPr>
                <w:rFonts w:hint="eastAsia" w:ascii="宋体" w:hAnsi="宋体" w:cs="宋体"/>
                <w:b w:val="0"/>
                <w:bCs w:val="0"/>
                <w:color w:val="auto"/>
                <w:sz w:val="21"/>
                <w:szCs w:val="21"/>
                <w:lang w:val="en-US" w:eastAsia="zh-CN" w:bidi="ar-SA"/>
              </w:rPr>
              <w:t>小电源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19</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联想E73(10COAO3DCD)</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837.50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4170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995.00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23</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ATX</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25</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联想(扬天 A4600)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G630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29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31</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联想(扬天 R4900)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825.00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4570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1523.75</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33</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37</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联想(启天 M6400)</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860.00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I5 4570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39</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40</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41</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专用电源</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42</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21寸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1032.50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43</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戴尔（Inspiron14R-5421)</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44</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3210</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957.50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45</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46</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47</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48</w:t>
            </w:r>
          </w:p>
        </w:tc>
        <w:tc>
          <w:tcPr>
            <w:tcW w:w="1314" w:type="dxa"/>
            <w:vMerge w:val="continue"/>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520.00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000000" w:sz="4"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49</w:t>
            </w:r>
          </w:p>
        </w:tc>
        <w:tc>
          <w:tcPr>
            <w:tcW w:w="131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戴尔(vostro2421)</w:t>
            </w:r>
          </w:p>
        </w:tc>
        <w:tc>
          <w:tcPr>
            <w:tcW w:w="2671"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nil"/>
              <w:left w:val="nil"/>
              <w:bottom w:val="single" w:color="000000" w:sz="4"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1295.00</w:t>
            </w:r>
          </w:p>
        </w:tc>
        <w:tc>
          <w:tcPr>
            <w:tcW w:w="891" w:type="dxa"/>
            <w:tcBorders>
              <w:top w:val="nil"/>
              <w:left w:val="nil"/>
              <w:bottom w:val="single" w:color="000000" w:sz="4"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4"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nil"/>
              <w:left w:val="single" w:color="auto" w:sz="8" w:space="0"/>
              <w:bottom w:val="single" w:color="auto" w:sz="8" w:space="0"/>
              <w:right w:val="single" w:color="000000" w:sz="4" w:space="0"/>
            </w:tcBorders>
            <w:shd w:val="clear" w:color="000000" w:fill="FFFFFF"/>
            <w:vAlign w:val="center"/>
          </w:tcPr>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50</w:t>
            </w:r>
          </w:p>
        </w:tc>
        <w:tc>
          <w:tcPr>
            <w:tcW w:w="1314" w:type="dxa"/>
            <w:vMerge w:val="continue"/>
            <w:tcBorders>
              <w:top w:val="nil"/>
              <w:left w:val="nil"/>
              <w:bottom w:val="single" w:color="auto" w:sz="8"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nil"/>
              <w:left w:val="nil"/>
              <w:bottom w:val="single" w:color="auto" w:sz="8" w:space="0"/>
              <w:right w:val="single" w:color="000000" w:sz="4"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942.50</w:t>
            </w:r>
          </w:p>
        </w:tc>
        <w:tc>
          <w:tcPr>
            <w:tcW w:w="891" w:type="dxa"/>
            <w:tcBorders>
              <w:top w:val="nil"/>
              <w:left w:val="nil"/>
              <w:bottom w:val="single" w:color="auto" w:sz="8" w:space="0"/>
              <w:right w:val="nil"/>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nil"/>
              <w:left w:val="single" w:color="auto" w:sz="4"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宏基(AspireEC471G)</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61</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宏基(E5-473G-3525)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4005</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310.00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67</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联想(ThinkPadT430i）</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1437.50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I3 3110M</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1083.75</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69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14寸高分屏</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592.50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笔记本</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联想（ThinkPadw530）</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原装主板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CPU</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I7</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内存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硬盘</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1000G</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电池</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显示器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15.6寸</w:t>
            </w: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715.00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79</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爱普生针式LQ-630K</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82</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爱普生针式DLQ-3500K</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1283.33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87</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爱普生PHOTO1390</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打印头</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443.33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89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进纸器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91</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 MF6160DW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1186.67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93</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95</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佳能C3325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6095.00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2895.00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98</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99</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佳能MF229dw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1236.67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103</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Laser Jer P3015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650.50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895.50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107</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 xml:space="preserve">惠普 Laser Jer </w:t>
            </w:r>
            <w:r>
              <w:rPr>
                <w:rFonts w:hint="eastAsia" w:ascii="宋体" w:hAnsi="宋体" w:cs="宋体"/>
                <w:b w:val="0"/>
                <w:bCs w:val="0"/>
                <w:i w:val="0"/>
                <w:color w:val="auto"/>
                <w:kern w:val="0"/>
                <w:sz w:val="21"/>
                <w:szCs w:val="21"/>
                <w:u w:val="none"/>
                <w:lang w:val="en-US" w:eastAsia="zh-CN" w:bidi="ar"/>
              </w:rPr>
              <w:t>401</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727.00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109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1536dnf</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377.50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925.00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hp401dne</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727.00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119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DUCOPRINT3055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Color Laserjet CP5225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1179.50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129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947.50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2521.00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惠普LP P1606dn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337.50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w:t>
            </w:r>
            <w:r>
              <w:rPr>
                <w:rFonts w:hint="eastAsia" w:ascii="宋体" w:hAnsi="宋体" w:cs="宋体"/>
                <w:b w:val="0"/>
                <w:bCs w:val="0"/>
                <w:i w:val="0"/>
                <w:color w:val="auto"/>
                <w:kern w:val="0"/>
                <w:sz w:val="21"/>
                <w:szCs w:val="21"/>
                <w:u w:val="none"/>
                <w:lang w:val="en-US" w:eastAsia="zh-CN" w:bidi="ar"/>
              </w:rPr>
              <w:t>5025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1314.00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139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1834.00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2394.00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909.50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1061.50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惠普MFP M226DN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439.00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彩色CP1525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492.00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149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460.50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348.50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387.00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5200dtn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1365.00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848.00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852.50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446.50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Pro M701n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1249.50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159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 color M551</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1314.50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LaserJet1020 plus</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169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惠普2055D</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惠普LaserJet Pro M202dw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179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535.50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Color Laser Jet Pro MFP M476dw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645.50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M553n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189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1599.00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1529.00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2035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524.00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607.50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MFP M575</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1013.50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199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1179.00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1915.00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Laserjet p1108</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299.50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360.00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273.00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HP Laserjet Pro M706n</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1249.50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209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659.00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1363.00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 xml:space="preserve">HP officejet 7500A Wide formal </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519.00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385.00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634.50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0</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218</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惠普HP P1566</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483.00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219</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220</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506.00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221</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222</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266.50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223</w:t>
            </w:r>
          </w:p>
        </w:tc>
        <w:tc>
          <w:tcPr>
            <w:tcW w:w="13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惠普 Laser Jet PRO mfp m128fw</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478.50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224</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主板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439.50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225</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加热组件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489.50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226</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电源板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227</w:t>
            </w:r>
          </w:p>
        </w:tc>
        <w:tc>
          <w:tcPr>
            <w:tcW w:w="1314" w:type="dxa"/>
            <w:vMerge w:val="continue"/>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274.00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228</w:t>
            </w:r>
          </w:p>
        </w:tc>
        <w:tc>
          <w:tcPr>
            <w:tcW w:w="1314" w:type="dxa"/>
            <w:vMerge w:val="restart"/>
            <w:tcBorders>
              <w:top w:val="single" w:color="auto" w:sz="8" w:space="0"/>
              <w:left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eastAsia="zh-CN" w:bidi="ar-SA"/>
              </w:rPr>
            </w:pPr>
            <w:r>
              <w:rPr>
                <w:rFonts w:hint="eastAsia" w:ascii="宋体" w:hAnsi="宋体" w:cs="宋体"/>
                <w:b w:val="0"/>
                <w:bCs w:val="0"/>
                <w:color w:val="auto"/>
                <w:sz w:val="21"/>
                <w:szCs w:val="21"/>
                <w:lang w:eastAsia="zh-CN" w:bidi="ar-SA"/>
              </w:rPr>
              <w:t>打印机</w:t>
            </w:r>
          </w:p>
          <w:p>
            <w:pPr>
              <w:spacing w:after="0" w:line="240" w:lineRule="auto"/>
              <w:jc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color w:val="auto"/>
                <w:sz w:val="21"/>
                <w:szCs w:val="21"/>
                <w:lang w:eastAsia="zh-CN" w:bidi="ar-SA"/>
              </w:rPr>
              <w:t>柯尼卡美能达BIZHUB363</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鼓组件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1023.33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229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显影组件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1206.67</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1489.00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定影热辊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463.33</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对位离合器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220.00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3</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碳粉（黑色）</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4</w:t>
            </w:r>
          </w:p>
        </w:tc>
        <w:tc>
          <w:tcPr>
            <w:tcW w:w="1314" w:type="dxa"/>
            <w:vMerge w:val="restart"/>
            <w:tcBorders>
              <w:top w:val="single" w:color="auto" w:sz="8" w:space="0"/>
              <w:left w:val="single" w:color="auto" w:sz="8" w:space="0"/>
              <w:right w:val="single" w:color="auto" w:sz="8" w:space="0"/>
            </w:tcBorders>
            <w:vAlign w:val="center"/>
          </w:tcPr>
          <w:p>
            <w:pPr>
              <w:keepNext w:val="0"/>
              <w:keepLines w:val="0"/>
              <w:widowControl/>
              <w:suppressLineNumbers w:val="0"/>
              <w:jc w:val="center"/>
              <w:textAlignment w:val="center"/>
              <w:rPr>
                <w:rFonts w:hint="eastAsia" w:ascii="宋体" w:hAnsi="宋体" w:cs="宋体"/>
                <w:b w:val="0"/>
                <w:bCs w:val="0"/>
                <w:i w:val="0"/>
                <w:color w:val="auto"/>
                <w:kern w:val="0"/>
                <w:sz w:val="21"/>
                <w:szCs w:val="21"/>
                <w:u w:val="none"/>
                <w:lang w:val="en-US" w:eastAsia="zh-CN" w:bidi="ar"/>
              </w:rPr>
            </w:pPr>
            <w:r>
              <w:rPr>
                <w:rFonts w:hint="eastAsia" w:ascii="宋体" w:hAnsi="宋体" w:cs="宋体"/>
                <w:b w:val="0"/>
                <w:bCs w:val="0"/>
                <w:i w:val="0"/>
                <w:color w:val="auto"/>
                <w:kern w:val="0"/>
                <w:sz w:val="21"/>
                <w:szCs w:val="21"/>
                <w:u w:val="none"/>
                <w:lang w:val="en-US" w:eastAsia="zh-CN" w:bidi="ar"/>
              </w:rPr>
              <w:t>打印机</w:t>
            </w:r>
          </w:p>
          <w:p>
            <w:pPr>
              <w:keepNext w:val="0"/>
              <w:keepLines w:val="0"/>
              <w:widowControl/>
              <w:suppressLineNumbers w:val="0"/>
              <w:jc w:val="center"/>
              <w:textAlignment w:val="center"/>
              <w:rPr>
                <w:rFonts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富士施乐C5005D</w:t>
            </w: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2650.00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施乐DPC5005d黑粉</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23</w:t>
            </w:r>
            <w:r>
              <w:rPr>
                <w:rFonts w:hint="eastAsia" w:ascii="宋体" w:hAnsi="宋体" w:cs="宋体"/>
                <w:b w:val="0"/>
                <w:bCs w:val="0"/>
                <w:i w:val="0"/>
                <w:color w:val="auto"/>
                <w:kern w:val="0"/>
                <w:sz w:val="21"/>
                <w:szCs w:val="21"/>
                <w:u w:val="none"/>
                <w:lang w:val="en-US" w:eastAsia="zh-CN" w:bidi="ar"/>
              </w:rPr>
              <w:t>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施乐DPC5005d彩粉</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1150.00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37</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施乐5005黑色显影仓（含载体）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38</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施乐C5005d定位组件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680.00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39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施乐5005彩色显影仓（含载体）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850.00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w:t>
            </w:r>
            <w:r>
              <w:rPr>
                <w:rFonts w:hint="eastAsia" w:ascii="宋体" w:hAnsi="宋体" w:cs="宋体"/>
                <w:b w:val="0"/>
                <w:bCs w:val="0"/>
                <w:i w:val="0"/>
                <w:color w:val="auto"/>
                <w:kern w:val="0"/>
                <w:sz w:val="21"/>
                <w:szCs w:val="21"/>
                <w:u w:val="none"/>
                <w:lang w:val="en-US" w:eastAsia="zh-CN" w:bidi="ar"/>
              </w:rPr>
              <w:t>40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施乐C5005d转印皮带组件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2300.00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eastAsia="zh-CN" w:bidi="ar-SA"/>
              </w:rPr>
            </w:pPr>
            <w:r>
              <w:rPr>
                <w:rFonts w:hint="eastAsia" w:ascii="宋体" w:hAnsi="宋体" w:eastAsia="宋体" w:cs="宋体"/>
                <w:b w:val="0"/>
                <w:bCs w:val="0"/>
                <w:i w:val="0"/>
                <w:color w:val="auto"/>
                <w:kern w:val="0"/>
                <w:sz w:val="21"/>
                <w:szCs w:val="21"/>
                <w:u w:val="none"/>
                <w:lang w:val="en-US" w:eastAsia="zh-CN" w:bidi="ar"/>
              </w:rPr>
              <w:t>24</w:t>
            </w:r>
            <w:r>
              <w:rPr>
                <w:rFonts w:hint="eastAsia" w:ascii="宋体" w:hAnsi="宋体" w:cs="宋体"/>
                <w:b w:val="0"/>
                <w:bCs w:val="0"/>
                <w:i w:val="0"/>
                <w:color w:val="auto"/>
                <w:kern w:val="0"/>
                <w:sz w:val="21"/>
                <w:szCs w:val="21"/>
                <w:u w:val="none"/>
                <w:lang w:val="en-US" w:eastAsia="zh-CN" w:bidi="ar"/>
              </w:rPr>
              <w:t>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施乐C5005d清洁刮板</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242</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施乐C50050DC IV3370二次转印辊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243</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施乐C5005d纸盒搓纸轮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244</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施乐C5005d定影器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2800.00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245</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施乐206503055黑白A3打印机硒鼓</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1050.00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246</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施乐DP20650DP3055定影组件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1880.00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b w:val="0"/>
                <w:bCs w:val="0"/>
                <w:color w:val="auto"/>
                <w:sz w:val="21"/>
                <w:szCs w:val="21"/>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247</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400.00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248</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施乐DP206503055手送搓纸轮</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380.00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249</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施乐DP20650DP3055转印辊</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250</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施乐DP20650DP3055激光器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980.00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251</w:t>
            </w:r>
          </w:p>
        </w:tc>
        <w:tc>
          <w:tcPr>
            <w:tcW w:w="1314" w:type="dxa"/>
            <w:vMerge w:val="continue"/>
            <w:tcBorders>
              <w:left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施乐DP20650DP3055定位组件</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780.00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4"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after="0" w:line="24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252</w:t>
            </w:r>
          </w:p>
        </w:tc>
        <w:tc>
          <w:tcPr>
            <w:tcW w:w="1314" w:type="dxa"/>
            <w:vMerge w:val="continue"/>
            <w:tcBorders>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1"/>
                <w:szCs w:val="21"/>
                <w:lang w:eastAsia="zh-CN" w:bidi="ar-SA"/>
              </w:rPr>
            </w:pPr>
          </w:p>
        </w:tc>
        <w:tc>
          <w:tcPr>
            <w:tcW w:w="267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施乐DP20650DP3055定位离合器</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p>
        </w:tc>
        <w:tc>
          <w:tcPr>
            <w:tcW w:w="1189"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550.00</w:t>
            </w:r>
          </w:p>
        </w:tc>
        <w:tc>
          <w:tcPr>
            <w:tcW w:w="891"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hint="eastAsia" w:ascii="宋体" w:hAnsi="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1</w:t>
            </w:r>
          </w:p>
        </w:tc>
        <w:tc>
          <w:tcPr>
            <w:tcW w:w="1040" w:type="dxa"/>
            <w:tcBorders>
              <w:top w:val="single" w:color="auto" w:sz="8" w:space="0"/>
              <w:left w:val="single" w:color="auto" w:sz="8" w:space="0"/>
              <w:bottom w:val="single" w:color="auto" w:sz="8" w:space="0"/>
              <w:right w:val="single" w:color="auto" w:sz="8" w:space="0"/>
            </w:tcBorders>
            <w:vAlign w:val="center"/>
          </w:tcPr>
          <w:p>
            <w:pPr>
              <w:spacing w:after="0" w:line="240" w:lineRule="auto"/>
              <w:jc w:val="center"/>
              <w:rPr>
                <w:rFonts w:ascii="宋体" w:hAnsi="宋体" w:eastAsia="宋体" w:cs="宋体"/>
                <w:color w:val="auto"/>
                <w:sz w:val="24"/>
                <w:szCs w:val="24"/>
                <w:lang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659" w:type="dxa"/>
            <w:gridSpan w:val="3"/>
            <w:tcBorders>
              <w:top w:val="single" w:color="auto" w:sz="8" w:space="0"/>
              <w:left w:val="single" w:color="auto" w:sz="8" w:space="0"/>
              <w:bottom w:val="single" w:color="auto" w:sz="8" w:space="0"/>
              <w:right w:val="single" w:color="000000" w:sz="4" w:space="0"/>
            </w:tcBorders>
            <w:vAlign w:val="center"/>
          </w:tcPr>
          <w:p>
            <w:pPr>
              <w:spacing w:after="0" w:line="240" w:lineRule="auto"/>
              <w:jc w:val="center"/>
              <w:rPr>
                <w:rFonts w:ascii="宋体" w:hAnsi="宋体" w:eastAsia="宋体" w:cs="宋体"/>
                <w:b/>
                <w:bCs/>
                <w:sz w:val="21"/>
                <w:szCs w:val="21"/>
                <w:lang w:eastAsia="zh-CN" w:bidi="ar-SA"/>
              </w:rPr>
            </w:pPr>
            <w:r>
              <w:rPr>
                <w:rFonts w:hint="eastAsia" w:ascii="宋体" w:hAnsi="宋体" w:eastAsia="宋体" w:cs="宋体"/>
                <w:b/>
                <w:bCs/>
                <w:sz w:val="21"/>
                <w:szCs w:val="21"/>
                <w:lang w:eastAsia="zh-CN" w:bidi="ar-SA"/>
              </w:rPr>
              <w:t>合    计</w:t>
            </w:r>
          </w:p>
        </w:tc>
        <w:tc>
          <w:tcPr>
            <w:tcW w:w="4160" w:type="dxa"/>
            <w:gridSpan w:val="4"/>
            <w:tcBorders>
              <w:top w:val="single" w:color="auto" w:sz="8" w:space="0"/>
              <w:left w:val="nil"/>
              <w:bottom w:val="single" w:color="auto" w:sz="8" w:space="0"/>
              <w:right w:val="single" w:color="000000" w:sz="8" w:space="0"/>
            </w:tcBorders>
            <w:vAlign w:val="center"/>
          </w:tcPr>
          <w:p>
            <w:pPr>
              <w:spacing w:after="0" w:line="240" w:lineRule="auto"/>
              <w:jc w:val="center"/>
              <w:rPr>
                <w:rFonts w:ascii="宋体" w:hAnsi="宋体" w:eastAsia="宋体" w:cs="宋体"/>
                <w:sz w:val="24"/>
                <w:szCs w:val="24"/>
                <w:lang w:eastAsia="zh-CN" w:bidi="ar-SA"/>
              </w:rPr>
            </w:pPr>
          </w:p>
        </w:tc>
      </w:tr>
    </w:tbl>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left"/>
        <w:textAlignment w:val="auto"/>
        <w:outlineLvl w:val="0"/>
        <w:rPr>
          <w:rFonts w:hint="eastAsia" w:ascii="仿宋" w:hAnsi="仿宋" w:eastAsia="仿宋"/>
          <w:b w:val="0"/>
          <w:bCs/>
          <w:sz w:val="28"/>
          <w:szCs w:val="28"/>
        </w:rPr>
      </w:pP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left"/>
        <w:textAlignment w:val="auto"/>
        <w:outlineLvl w:val="0"/>
        <w:rPr>
          <w:rFonts w:hint="eastAsia" w:ascii="仿宋" w:hAnsi="仿宋" w:eastAsia="仿宋"/>
          <w:b w:val="0"/>
          <w:bCs/>
          <w:sz w:val="28"/>
          <w:szCs w:val="28"/>
        </w:rPr>
      </w:pP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left"/>
        <w:textAlignment w:val="auto"/>
        <w:outlineLvl w:val="0"/>
        <w:rPr>
          <w:rFonts w:hint="eastAsia" w:ascii="仿宋" w:hAnsi="仿宋" w:eastAsia="仿宋"/>
          <w:b w:val="0"/>
          <w:bCs/>
          <w:sz w:val="28"/>
          <w:szCs w:val="28"/>
          <w:lang w:eastAsia="zh-CN"/>
        </w:rPr>
      </w:pP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right"/>
        <w:textAlignment w:val="auto"/>
        <w:outlineLvl w:val="0"/>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2017年10月26</w:t>
      </w:r>
      <w:bookmarkStart w:id="0" w:name="_GoBack"/>
      <w:bookmarkEnd w:id="0"/>
      <w:r>
        <w:rPr>
          <w:rFonts w:hint="eastAsia" w:ascii="仿宋" w:hAnsi="仿宋" w:eastAsia="仿宋"/>
          <w:b w:val="0"/>
          <w:bCs/>
          <w:sz w:val="28"/>
          <w:szCs w:val="28"/>
          <w:lang w:val="en-US" w:eastAsia="zh-CN"/>
        </w:rPr>
        <w:t>日</w:t>
      </w: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left"/>
        <w:textAlignment w:val="auto"/>
        <w:outlineLvl w:val="0"/>
        <w:rPr>
          <w:rFonts w:hint="eastAsia" w:ascii="仿宋" w:hAnsi="仿宋" w:eastAsia="仿宋"/>
          <w:b w:val="0"/>
          <w:bCs/>
          <w:sz w:val="28"/>
          <w:szCs w:val="28"/>
        </w:rPr>
      </w:pP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left"/>
        <w:textAlignment w:val="auto"/>
        <w:outlineLvl w:val="0"/>
        <w:rPr>
          <w:rFonts w:hint="eastAsia" w:ascii="仿宋" w:hAnsi="仿宋" w:eastAsia="仿宋"/>
          <w:b w:val="0"/>
          <w:bCs/>
          <w:sz w:val="28"/>
          <w:szCs w:val="28"/>
        </w:rPr>
      </w:pPr>
    </w:p>
    <w:p>
      <w:pPr>
        <w:keepNext w:val="0"/>
        <w:keepLines w:val="0"/>
        <w:pageBreakBefore w:val="0"/>
        <w:widowControl/>
        <w:kinsoku/>
        <w:wordWrap/>
        <w:overflowPunct w:val="0"/>
        <w:topLinePunct w:val="0"/>
        <w:autoSpaceDE/>
        <w:autoSpaceDN/>
        <w:bidi w:val="0"/>
        <w:adjustRightInd w:val="0"/>
        <w:snapToGrid/>
        <w:spacing w:line="500" w:lineRule="exact"/>
        <w:ind w:left="0" w:leftChars="0" w:right="0" w:rightChars="0" w:firstLine="560" w:firstLineChars="200"/>
        <w:jc w:val="right"/>
        <w:textAlignment w:val="auto"/>
        <w:outlineLvl w:val="0"/>
        <w:rPr>
          <w:rFonts w:hint="eastAsia" w:ascii="仿宋" w:hAnsi="仿宋" w:eastAsia="仿宋"/>
          <w:b w:val="0"/>
          <w:bCs/>
          <w:sz w:val="28"/>
          <w:szCs w:val="28"/>
          <w:lang w:val="en-US" w:eastAsia="zh-CN"/>
        </w:rPr>
      </w:pPr>
    </w:p>
    <w:sectPr>
      <w:pgSz w:w="11906" w:h="16838"/>
      <w:pgMar w:top="1247" w:right="1361" w:bottom="1247" w:left="136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Arail">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MingLiU">
    <w:panose1 w:val="02020509000000000000"/>
    <w:charset w:val="88"/>
    <w:family w:val="modern"/>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Times">
    <w:altName w:val="Times New Roman"/>
    <w:panose1 w:val="00000000000000000000"/>
    <w:charset w:val="00"/>
    <w:family w:val="roman"/>
    <w:pitch w:val="default"/>
    <w:sig w:usb0="00000000" w:usb1="00000000" w:usb2="00000000" w:usb3="00000000" w:csb0="00000001" w:csb1="00000000"/>
  </w:font>
  <w:font w:name="Osaka">
    <w:altName w:val="MS Gothic"/>
    <w:panose1 w:val="00020B06000000000000"/>
    <w:charset w:val="80"/>
    <w:family w:val="auto"/>
    <w:pitch w:val="default"/>
    <w:sig w:usb0="00000000" w:usb1="00000000" w:usb2="10000000" w:usb3="00000000" w:csb0="00020000" w:csb1="00000000"/>
  </w:font>
  <w:font w:name="ËÎÌå">
    <w:altName w:val="Arial"/>
    <w:panose1 w:val="00000000000000000000"/>
    <w:charset w:val="00"/>
    <w:family w:val="swiss"/>
    <w:pitch w:val="default"/>
    <w:sig w:usb0="00000000" w:usb1="00000000" w:usb2="00000000" w:usb3="00000000" w:csb0="00000001" w:csb1="00000000"/>
  </w:font>
  <w:font w:name="&amp;Euml;&amp;Icirc;&amp;Igrave;&amp;aring;">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隶书">
    <w:altName w:val="微软雅黑"/>
    <w:panose1 w:val="02010509060101010101"/>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Yu Gothic UI">
    <w:altName w:val="Meiryo UI"/>
    <w:panose1 w:val="020B05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alibariconfont">
    <w:altName w:val="Segoe Print"/>
    <w:panose1 w:val="00000000000000000000"/>
    <w:charset w:val="00"/>
    <w:family w:val="auto"/>
    <w:pitch w:val="default"/>
    <w:sig w:usb0="00000000" w:usb1="00000000" w:usb2="00000000" w:usb3="00000000" w:csb0="00000000" w:csb1="00000000"/>
  </w:font>
  <w:font w:name="rightIconfont">
    <w:altName w:val="Segoe Print"/>
    <w:panose1 w:val="00000000000000000000"/>
    <w:charset w:val="00"/>
    <w:family w:val="auto"/>
    <w:pitch w:val="default"/>
    <w:sig w:usb0="00000000" w:usb1="00000000" w:usb2="00000000" w:usb3="00000000" w:csb0="00000000" w:csb1="00000000"/>
  </w:font>
  <w:font w:name="back_icon">
    <w:altName w:val="Segoe Print"/>
    <w:panose1 w:val="00000000000000000000"/>
    <w:charset w:val="00"/>
    <w:family w:val="auto"/>
    <w:pitch w:val="default"/>
    <w:sig w:usb0="00000000" w:usb1="00000000" w:usb2="00000000" w:usb3="00000000" w:csb0="00000000" w:csb1="00000000"/>
  </w:font>
  <w:font w:name="suggest_iconfont">
    <w:altName w:val="Segoe Print"/>
    <w:panose1 w:val="00000000000000000000"/>
    <w:charset w:val="00"/>
    <w:family w:val="auto"/>
    <w:pitch w:val="default"/>
    <w:sig w:usb0="00000000" w:usb1="00000000" w:usb2="00000000" w:usb3="00000000" w:csb0="00000000" w:csb1="00000000"/>
  </w:font>
  <w:font w:name="refly-dpl-icon">
    <w:altName w:val="Segoe Print"/>
    <w:panose1 w:val="00000000000000000000"/>
    <w:charset w:val="00"/>
    <w:family w:val="auto"/>
    <w:pitch w:val="default"/>
    <w:sig w:usb0="00000000" w:usb1="00000000" w:usb2="00000000" w:usb3="00000000" w:csb0="00000000" w:csb1="00000000"/>
  </w:font>
  <w:font w:name="back-icon_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16">
    <w:altName w:val="Segoe Print"/>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瀹嬩綋">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altName w:val="宋体"/>
    <w:panose1 w:val="00000000000000000000"/>
    <w:charset w:val="86"/>
    <w:family w:val="auto"/>
    <w:pitch w:val="default"/>
    <w:sig w:usb0="00000000" w:usb1="00000000" w:usb2="00000010" w:usb3="00000000" w:csb0="00040000" w:csb1="00000000"/>
  </w:font>
  <w:font w:name="Helvetica 45 Light">
    <w:altName w:val="Arial"/>
    <w:panose1 w:val="00000000000000000000"/>
    <w:charset w:val="00"/>
    <w:family w:val="decorative"/>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rump Mediaeval">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Helv">
    <w:altName w:val="Segoe Print"/>
    <w:panose1 w:val="020B0604020202030204"/>
    <w:charset w:val="00"/>
    <w:family w:val="swiss"/>
    <w:pitch w:val="default"/>
    <w:sig w:usb0="00000000"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方正大黑简体">
    <w:altName w:val="黑体"/>
    <w:panose1 w:val="00000000000000000000"/>
    <w:charset w:val="00"/>
    <w:family w:val="auto"/>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System">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Microsoft Sans Serif">
    <w:panose1 w:val="020B0604020202020204"/>
    <w:charset w:val="00"/>
    <w:family w:val="auto"/>
    <w:pitch w:val="default"/>
    <w:sig w:usb0="E1002AFF" w:usb1="C0000002" w:usb2="00000008" w:usb3="00000000" w:csb0="200101FF" w:csb1="20280000"/>
  </w:font>
  <w:font w:name="Wingdings">
    <w:panose1 w:val="05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GulimChe">
    <w:panose1 w:val="020B0609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T Extra">
    <w:panose1 w:val="05050102010205020202"/>
    <w:charset w:val="02"/>
    <w:family w:val="roman"/>
    <w:pitch w:val="default"/>
    <w:sig w:usb0="8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TT54AB0ED3tCID-WinCharSetFFFF-H">
    <w:altName w:val="宋体"/>
    <w:panose1 w:val="00000000000000000000"/>
    <w:charset w:val="86"/>
    <w:family w:val="auto"/>
    <w:pitch w:val="default"/>
    <w:sig w:usb0="00000000" w:usb1="00000000" w:usb2="0000001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昆仑仿宋">
    <w:altName w:val="宋体"/>
    <w:panose1 w:val="02010609000001010101"/>
    <w:charset w:val="86"/>
    <w:family w:val="modern"/>
    <w:pitch w:val="default"/>
    <w:sig w:usb0="00000000" w:usb1="00000000" w:usb2="0000001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ˎ̥">
    <w:altName w:val="Times New Roman"/>
    <w:panose1 w:val="00000000000000000000"/>
    <w:charset w:val="01"/>
    <w:family w:val="roman"/>
    <w:pitch w:val="default"/>
    <w:sig w:usb0="00000000" w:usb1="00000000" w:usb2="00000000" w:usb3="00000000" w:csb0="00040001" w:csb1="00000000"/>
  </w:font>
  <w:font w:name="Kino MT">
    <w:altName w:val="Courier New"/>
    <w:panose1 w:val="00000000000000000000"/>
    <w:charset w:val="00"/>
    <w:family w:val="decorative"/>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Courier">
    <w:altName w:val="Courier New"/>
    <w:panose1 w:val="02070409020002020404"/>
    <w:charset w:val="00"/>
    <w:family w:val="auto"/>
    <w:pitch w:val="default"/>
    <w:sig w:usb0="00000000" w:usb1="00000000" w:usb2="00000000" w:usb3="00000000" w:csb0="00000001" w:csb1="00000000"/>
  </w:font>
  <w:font w:name="Palatino">
    <w:altName w:val="Palatino Linotype"/>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9F"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À¥ÂØ·ÂËÎ">
    <w:altName w:val="Arial"/>
    <w:panose1 w:val="00000000000000000000"/>
    <w:charset w:val="00"/>
    <w:family w:val="modern"/>
    <w:pitch w:val="default"/>
    <w:sig w:usb0="00000000" w:usb1="00000000" w:usb2="00000000" w:usb3="00000000" w:csb0="00000001" w:csb1="00000000"/>
  </w:font>
  <w:font w:name="FZXiaoBiaoSong-B05S">
    <w:altName w:val="宋体"/>
    <w:panose1 w:val="00000000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lucida Grande">
    <w:altName w:val="Segoe Print"/>
    <w:panose1 w:val="00000000000000000000"/>
    <w:charset w:val="00"/>
    <w:family w:val="auto"/>
    <w:pitch w:val="default"/>
    <w:sig w:usb0="00000000" w:usb1="00000000" w:usb2="00000000" w:usb3="00000000" w:csb0="00000000" w:csb1="00000000"/>
  </w:font>
  <w:font w:name="RomanS">
    <w:altName w:val="Vrinda"/>
    <w:panose1 w:val="02000400000000000000"/>
    <w:charset w:val="00"/>
    <w:family w:val="auto"/>
    <w:pitch w:val="default"/>
    <w:sig w:usb0="00000000" w:usb1="00000000" w:usb2="00000000" w:usb3="00000000" w:csb0="000001FF" w:csb1="00000000"/>
  </w:font>
  <w:font w:name="Sim Hei+ 2">
    <w:altName w:val="微软雅黑"/>
    <w:panose1 w:val="00000000000000000000"/>
    <w:charset w:val="86"/>
    <w:family w:val="auto"/>
    <w:pitch w:val="default"/>
    <w:sig w:usb0="00000000" w:usb1="00000000" w:usb2="00000010" w:usb3="00000000" w:csb0="00040000" w:csb1="00000000"/>
  </w:font>
  <w:font w:name="..ì.">
    <w:altName w:val="黑体"/>
    <w:panose1 w:val="00000000000000000000"/>
    <w:charset w:val="86"/>
    <w:family w:val="modern"/>
    <w:pitch w:val="default"/>
    <w:sig w:usb0="00000000" w:usb1="00000000" w:usb2="00000010" w:usb3="00000000" w:csb0="00040000" w:csb1="00000000"/>
  </w:font>
  <w:font w:name="Times New">
    <w:altName w:val="Times New Roman"/>
    <w:panose1 w:val="00000000000000000000"/>
    <w:charset w:val="00"/>
    <w:family w:val="auto"/>
    <w:pitch w:val="default"/>
    <w:sig w:usb0="00000000" w:usb1="00000000" w:usb2="00000000" w:usb3="00000000" w:csb0="0000009F" w:csb1="00000000"/>
  </w:font>
  <w:font w:name="Cambria Math">
    <w:panose1 w:val="02040503050406030204"/>
    <w:charset w:val="01"/>
    <w:family w:val="auto"/>
    <w:pitch w:val="default"/>
    <w:sig w:usb0="E00002FF" w:usb1="420024FF" w:usb2="00000000" w:usb3="00000000" w:csb0="2000019F"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Eras Light ITC">
    <w:altName w:val="Segoe Print"/>
    <w:panose1 w:val="020B04020305040208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仿宋简体">
    <w:altName w:val="微软雅黑"/>
    <w:panose1 w:val="00000000000000000000"/>
    <w:charset w:val="00"/>
    <w:family w:val="auto"/>
    <w:pitch w:val="default"/>
    <w:sig w:usb0="00000000" w:usb1="00000000" w:usb2="00000000" w:usb3="00000000" w:csb0="00000000" w:csb1="00000000"/>
  </w:font>
  <w:font w:name="公文小标宋简">
    <w:altName w:val="宋体"/>
    <w:panose1 w:val="02010609010101010101"/>
    <w:charset w:val="86"/>
    <w:family w:val="modern"/>
    <w:pitch w:val="default"/>
    <w:sig w:usb0="00000000" w:usb1="00000000" w:usb2="00000010" w:usb3="00000000" w:csb0="00040000" w:csb1="00000000"/>
  </w:font>
  <w:font w:name="经典长宋简">
    <w:altName w:val="宋体"/>
    <w:panose1 w:val="02010609000101010101"/>
    <w:charset w:val="86"/>
    <w:family w:val="modern"/>
    <w:pitch w:val="default"/>
    <w:sig w:usb0="00000000" w:usb1="00000000" w:usb2="0000001E"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5576F"/>
    <w:rsid w:val="00040E1B"/>
    <w:rsid w:val="00050998"/>
    <w:rsid w:val="0005732B"/>
    <w:rsid w:val="000851C7"/>
    <w:rsid w:val="000A090C"/>
    <w:rsid w:val="000F5C8E"/>
    <w:rsid w:val="00124F1F"/>
    <w:rsid w:val="00172FE8"/>
    <w:rsid w:val="001A1640"/>
    <w:rsid w:val="00203C59"/>
    <w:rsid w:val="00224862"/>
    <w:rsid w:val="0029403A"/>
    <w:rsid w:val="00297D5B"/>
    <w:rsid w:val="003574D7"/>
    <w:rsid w:val="00376A97"/>
    <w:rsid w:val="0039791C"/>
    <w:rsid w:val="003E49CD"/>
    <w:rsid w:val="00411079"/>
    <w:rsid w:val="004245CF"/>
    <w:rsid w:val="004561DC"/>
    <w:rsid w:val="00461D12"/>
    <w:rsid w:val="00483D0A"/>
    <w:rsid w:val="005111CC"/>
    <w:rsid w:val="00511B4A"/>
    <w:rsid w:val="00564911"/>
    <w:rsid w:val="005F4FDB"/>
    <w:rsid w:val="00661F80"/>
    <w:rsid w:val="006B0085"/>
    <w:rsid w:val="00712F8D"/>
    <w:rsid w:val="00733C3C"/>
    <w:rsid w:val="007E69AC"/>
    <w:rsid w:val="0081724A"/>
    <w:rsid w:val="008B7FB2"/>
    <w:rsid w:val="008E0564"/>
    <w:rsid w:val="00902EE3"/>
    <w:rsid w:val="009B3094"/>
    <w:rsid w:val="009D74D6"/>
    <w:rsid w:val="00A66AA2"/>
    <w:rsid w:val="00A912C8"/>
    <w:rsid w:val="00AB2046"/>
    <w:rsid w:val="00AC5F19"/>
    <w:rsid w:val="00AF75A3"/>
    <w:rsid w:val="00B41DE6"/>
    <w:rsid w:val="00B6168A"/>
    <w:rsid w:val="00B63C06"/>
    <w:rsid w:val="00B864D0"/>
    <w:rsid w:val="00BB719B"/>
    <w:rsid w:val="00BC2204"/>
    <w:rsid w:val="00C125E5"/>
    <w:rsid w:val="00C74C0A"/>
    <w:rsid w:val="00CC237B"/>
    <w:rsid w:val="00D470BF"/>
    <w:rsid w:val="00DD14D6"/>
    <w:rsid w:val="00DF45F3"/>
    <w:rsid w:val="00E32A83"/>
    <w:rsid w:val="00E47D45"/>
    <w:rsid w:val="00E710B0"/>
    <w:rsid w:val="00E910E7"/>
    <w:rsid w:val="00EB5207"/>
    <w:rsid w:val="00EF312F"/>
    <w:rsid w:val="00F003B4"/>
    <w:rsid w:val="00F177F0"/>
    <w:rsid w:val="00F5434E"/>
    <w:rsid w:val="00F81F3B"/>
    <w:rsid w:val="0166425F"/>
    <w:rsid w:val="02BE39BD"/>
    <w:rsid w:val="03E2059D"/>
    <w:rsid w:val="055F287A"/>
    <w:rsid w:val="065D32F7"/>
    <w:rsid w:val="067B10DF"/>
    <w:rsid w:val="06F62EA8"/>
    <w:rsid w:val="07CD4A91"/>
    <w:rsid w:val="09286CE8"/>
    <w:rsid w:val="0AE1739B"/>
    <w:rsid w:val="0B7C0B53"/>
    <w:rsid w:val="0B91233F"/>
    <w:rsid w:val="0DE957F3"/>
    <w:rsid w:val="0FD25958"/>
    <w:rsid w:val="109D6C15"/>
    <w:rsid w:val="10A6731B"/>
    <w:rsid w:val="114E0823"/>
    <w:rsid w:val="115D0C3D"/>
    <w:rsid w:val="16121ABF"/>
    <w:rsid w:val="1619738B"/>
    <w:rsid w:val="18680652"/>
    <w:rsid w:val="18CC13FB"/>
    <w:rsid w:val="1AC543AB"/>
    <w:rsid w:val="1C2B2804"/>
    <w:rsid w:val="1E504A5F"/>
    <w:rsid w:val="1F447A6B"/>
    <w:rsid w:val="20D27202"/>
    <w:rsid w:val="21610CEE"/>
    <w:rsid w:val="21BC7502"/>
    <w:rsid w:val="248B3B60"/>
    <w:rsid w:val="26585621"/>
    <w:rsid w:val="28433F39"/>
    <w:rsid w:val="29C400C3"/>
    <w:rsid w:val="2BF26D1A"/>
    <w:rsid w:val="2CB2022C"/>
    <w:rsid w:val="2EEE3A81"/>
    <w:rsid w:val="2F1955E0"/>
    <w:rsid w:val="2F222870"/>
    <w:rsid w:val="30173C06"/>
    <w:rsid w:val="302E321E"/>
    <w:rsid w:val="31E05551"/>
    <w:rsid w:val="3352648B"/>
    <w:rsid w:val="36957ED6"/>
    <w:rsid w:val="37A022EC"/>
    <w:rsid w:val="3BFB08CF"/>
    <w:rsid w:val="3C107B8E"/>
    <w:rsid w:val="3C383C42"/>
    <w:rsid w:val="3CF1503A"/>
    <w:rsid w:val="434B4711"/>
    <w:rsid w:val="4425760B"/>
    <w:rsid w:val="44EC51F4"/>
    <w:rsid w:val="45360245"/>
    <w:rsid w:val="46B36BD8"/>
    <w:rsid w:val="48B55EB0"/>
    <w:rsid w:val="4AAE1C67"/>
    <w:rsid w:val="4AC47640"/>
    <w:rsid w:val="4AD0536C"/>
    <w:rsid w:val="4AD23FEB"/>
    <w:rsid w:val="4AE43C99"/>
    <w:rsid w:val="4B207E6A"/>
    <w:rsid w:val="4C137B70"/>
    <w:rsid w:val="4DA163F5"/>
    <w:rsid w:val="505B1510"/>
    <w:rsid w:val="517A3BA1"/>
    <w:rsid w:val="5214478C"/>
    <w:rsid w:val="523A5989"/>
    <w:rsid w:val="55085EC1"/>
    <w:rsid w:val="55572E70"/>
    <w:rsid w:val="5571751A"/>
    <w:rsid w:val="573C0FDD"/>
    <w:rsid w:val="59C36310"/>
    <w:rsid w:val="5AB51B98"/>
    <w:rsid w:val="5D2C56C9"/>
    <w:rsid w:val="5D5C24F9"/>
    <w:rsid w:val="5DB77534"/>
    <w:rsid w:val="5DC0716E"/>
    <w:rsid w:val="5F166624"/>
    <w:rsid w:val="6052772C"/>
    <w:rsid w:val="60ED2BD2"/>
    <w:rsid w:val="61001D70"/>
    <w:rsid w:val="63020700"/>
    <w:rsid w:val="64B270DA"/>
    <w:rsid w:val="666653F3"/>
    <w:rsid w:val="68591187"/>
    <w:rsid w:val="691116CC"/>
    <w:rsid w:val="693D0864"/>
    <w:rsid w:val="6B2F45E3"/>
    <w:rsid w:val="6C3F6727"/>
    <w:rsid w:val="6C6E3AD7"/>
    <w:rsid w:val="6CB17232"/>
    <w:rsid w:val="6F7205CC"/>
    <w:rsid w:val="71301D9D"/>
    <w:rsid w:val="73720DE4"/>
    <w:rsid w:val="74D153C6"/>
    <w:rsid w:val="74F1009C"/>
    <w:rsid w:val="7505576F"/>
    <w:rsid w:val="75C7708B"/>
    <w:rsid w:val="78971B70"/>
    <w:rsid w:val="7964067C"/>
    <w:rsid w:val="797E02E5"/>
    <w:rsid w:val="7A0F265F"/>
    <w:rsid w:val="7AF90BA8"/>
    <w:rsid w:val="7B197A00"/>
    <w:rsid w:val="7B5E576F"/>
    <w:rsid w:val="7C56090A"/>
    <w:rsid w:val="7F9F11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17"/>
    <w:qFormat/>
    <w:uiPriority w:val="0"/>
    <w:pPr>
      <w:tabs>
        <w:tab w:val="center" w:pos="4153"/>
        <w:tab w:val="right" w:pos="8306"/>
      </w:tabs>
      <w:snapToGrid w:val="0"/>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character" w:customStyle="1" w:styleId="10">
    <w:name w:val="current"/>
    <w:basedOn w:val="5"/>
    <w:qFormat/>
    <w:uiPriority w:val="0"/>
    <w:rPr>
      <w:b/>
      <w:color w:val="FF0084"/>
    </w:rPr>
  </w:style>
  <w:style w:type="character" w:customStyle="1" w:styleId="11">
    <w:name w:val="current1"/>
    <w:basedOn w:val="5"/>
    <w:qFormat/>
    <w:uiPriority w:val="0"/>
    <w:rPr>
      <w:b/>
      <w:color w:val="FFFFFF"/>
      <w:bdr w:val="single" w:color="000099" w:sz="6" w:space="0"/>
      <w:shd w:val="clear" w:color="auto" w:fill="000099"/>
    </w:rPr>
  </w:style>
  <w:style w:type="character" w:customStyle="1" w:styleId="12">
    <w:name w:val="current2"/>
    <w:basedOn w:val="5"/>
    <w:qFormat/>
    <w:uiPriority w:val="0"/>
    <w:rPr>
      <w:b/>
      <w:color w:val="FF6500"/>
      <w:bdr w:val="single" w:color="FF6500" w:sz="6" w:space="0"/>
      <w:shd w:val="clear" w:color="auto" w:fill="FFBE94"/>
    </w:rPr>
  </w:style>
  <w:style w:type="character" w:customStyle="1" w:styleId="13">
    <w:name w:val="current3"/>
    <w:basedOn w:val="5"/>
    <w:qFormat/>
    <w:uiPriority w:val="0"/>
    <w:rPr>
      <w:b/>
      <w:color w:val="FFFFFF"/>
      <w:shd w:val="clear" w:color="auto" w:fill="313131"/>
    </w:rPr>
  </w:style>
  <w:style w:type="character" w:customStyle="1" w:styleId="14">
    <w:name w:val="current4"/>
    <w:basedOn w:val="5"/>
    <w:qFormat/>
    <w:uiPriority w:val="0"/>
    <w:rPr>
      <w:b/>
      <w:color w:val="FFFFFF"/>
      <w:bdr w:val="single" w:color="FFFFFF" w:sz="6" w:space="0"/>
      <w:shd w:val="clear" w:color="auto" w:fill="606060"/>
    </w:rPr>
  </w:style>
  <w:style w:type="character" w:customStyle="1" w:styleId="15">
    <w:name w:val="current5"/>
    <w:basedOn w:val="5"/>
    <w:qFormat/>
    <w:uiPriority w:val="0"/>
    <w:rPr>
      <w:b/>
      <w:color w:val="FFFFFF"/>
      <w:bdr w:val="single" w:color="FF5A00" w:sz="12" w:space="0"/>
      <w:shd w:val="clear" w:color="auto" w:fill="FF6C16"/>
    </w:rPr>
  </w:style>
  <w:style w:type="character" w:customStyle="1" w:styleId="16">
    <w:name w:val="页眉 Char"/>
    <w:basedOn w:val="5"/>
    <w:link w:val="4"/>
    <w:qFormat/>
    <w:uiPriority w:val="0"/>
    <w:rPr>
      <w:rFonts w:ascii="宋体" w:hAnsi="宋体" w:cs="宋体"/>
      <w:sz w:val="18"/>
      <w:szCs w:val="18"/>
    </w:rPr>
  </w:style>
  <w:style w:type="character" w:customStyle="1" w:styleId="17">
    <w:name w:val="页脚 Char"/>
    <w:basedOn w:val="5"/>
    <w:link w:val="3"/>
    <w:qFormat/>
    <w:uiPriority w:val="0"/>
    <w:rPr>
      <w:rFonts w:ascii="宋体" w:hAnsi="宋体" w:cs="宋体"/>
      <w:sz w:val="18"/>
      <w:szCs w:val="18"/>
    </w:rPr>
  </w:style>
  <w:style w:type="character" w:customStyle="1" w:styleId="18">
    <w:name w:val="批注框文本 Char"/>
    <w:basedOn w:val="5"/>
    <w:link w:val="2"/>
    <w:qFormat/>
    <w:uiPriority w:val="0"/>
    <w:rPr>
      <w:rFonts w:ascii="宋体" w:hAnsi="宋体" w:cs="宋体"/>
      <w:sz w:val="18"/>
      <w:szCs w:val="18"/>
    </w:rPr>
  </w:style>
  <w:style w:type="paragraph" w:customStyle="1" w:styleId="19">
    <w:name w:val="p0"/>
    <w:basedOn w:val="1"/>
    <w:qFormat/>
    <w:uiPriority w:val="0"/>
    <w:pPr>
      <w:spacing w:after="0" w:line="240" w:lineRule="auto"/>
      <w:jc w:val="both"/>
    </w:pPr>
    <w:rPr>
      <w:rFonts w:ascii="Times New Roman" w:hAnsi="Times New Roman" w:eastAsia="宋体" w:cs="Times New Roman"/>
      <w:sz w:val="21"/>
      <w:szCs w:val="21"/>
      <w:lang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45</Words>
  <Characters>261</Characters>
  <Lines>2</Lines>
  <Paragraphs>1</Paragraphs>
  <ScaleCrop>false</ScaleCrop>
  <LinksUpToDate>false</LinksUpToDate>
  <CharactersWithSpaces>305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2017-10-17T08:20:00Z</dcterms:created>
  <dc:creator>ht</dc:creator>
  <cp:lastModifiedBy>祝英夫</cp:lastModifiedBy>
  <cp:lastPrinted>2017-10-24T02:36:00Z</cp:lastPrinted>
  <dcterms:modified xsi:type="dcterms:W3CDTF">2017-10-27T00:49:42Z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