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Toc12663"/>
      <w:bookmarkStart w:id="1" w:name="_Toc465692291"/>
      <w:bookmarkStart w:id="2" w:name="_Toc465691966"/>
      <w:bookmarkStart w:id="3" w:name="_Toc465691850"/>
      <w:bookmarkStart w:id="4" w:name="_Toc460422413"/>
      <w:bookmarkStart w:id="5" w:name="_Toc26360"/>
      <w:bookmarkStart w:id="6" w:name="_Toc28111"/>
      <w:bookmarkStart w:id="7" w:name="_Toc1458"/>
      <w:bookmarkStart w:id="8" w:name="_Toc26241"/>
      <w:bookmarkStart w:id="9" w:name="_Toc465692531"/>
      <w:bookmarkStart w:id="10" w:name="_Toc465341619"/>
      <w:r>
        <w:rPr>
          <w:rFonts w:hint="eastAsia" w:ascii="宋体" w:hAnsi="宋体" w:eastAsia="宋体" w:cs="宋体"/>
          <w:sz w:val="28"/>
          <w:szCs w:val="28"/>
        </w:rPr>
        <w:t>需求清单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360" w:lineRule="auto"/>
        <w:jc w:val="left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11" w:name="_Toc465692532"/>
      <w:bookmarkStart w:id="12" w:name="_Toc465691967"/>
      <w:bookmarkStart w:id="13" w:name="_Toc465692292"/>
      <w:bookmarkStart w:id="14" w:name="_Toc465341620"/>
      <w:bookmarkStart w:id="15" w:name="_Toc4802"/>
      <w:bookmarkStart w:id="16" w:name="_Toc465691851"/>
      <w:r>
        <w:rPr>
          <w:rFonts w:hint="eastAsia" w:ascii="宋体" w:hAnsi="宋体" w:eastAsia="宋体" w:cs="宋体"/>
          <w:b/>
          <w:sz w:val="21"/>
          <w:szCs w:val="21"/>
        </w:rPr>
        <w:t>需求清单详见下表</w:t>
      </w:r>
      <w:bookmarkEnd w:id="11"/>
      <w:bookmarkEnd w:id="12"/>
      <w:bookmarkEnd w:id="13"/>
      <w:bookmarkEnd w:id="14"/>
      <w:bookmarkEnd w:id="15"/>
      <w:bookmarkEnd w:id="16"/>
    </w:p>
    <w:p>
      <w:pPr>
        <w:spacing w:line="360" w:lineRule="auto"/>
        <w:jc w:val="left"/>
        <w:outlineLvl w:val="1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1号线清单</w:t>
      </w:r>
    </w:p>
    <w:tbl>
      <w:tblPr>
        <w:tblStyle w:val="3"/>
        <w:tblW w:w="10215" w:type="dxa"/>
        <w:jc w:val="center"/>
        <w:tblInd w:w="-5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1095"/>
        <w:gridCol w:w="4159"/>
        <w:gridCol w:w="2576"/>
        <w:gridCol w:w="540"/>
        <w:gridCol w:w="570"/>
        <w:gridCol w:w="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LA39；AC/DC24V;两组常开触点；2NO普通带灯(绿色)平头自恢复；开孔尺寸22MM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苏州西门子/南京康尼/ABB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LA39；AC/DC24V;两组常开触点；2NO普通带灯(红色)平头自恢复；开孔尺寸22MM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苏州西门子/南京康尼/ABB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安全开关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ZXM-901 6A 250V AC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施迈赛/欧姆龙/安仕能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安全开关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D4N-2B31  3A/340VAC 27A/250VDC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施迈赛/欧姆龙/安仕能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箱型连接器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M20×1.5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西埃尔/雷莫电子/尚丰电子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黑色阻燃包塑、意通达/直径15mm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圆形线耳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OT1-3/黄铜 500/包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指示灯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AD16-22D,DC24V,APT；电压24（V）DC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额定电流 0.016A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外形尺寸 22/29（mm）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光源功率 3.5（W），绿色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苏州西门子/正品一佳/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德力西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全高门、LCB-007型、6对触点、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额定绝缘电压690V、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直流电寿命10万次、机械寿命30万次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苏州西门子/南京康尼/ABB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left"/>
        <w:outlineLvl w:val="1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spacing w:line="360" w:lineRule="auto"/>
        <w:jc w:val="left"/>
        <w:outlineLvl w:val="1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bookmarkStart w:id="17" w:name="_Toc12025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2号线清单</w:t>
      </w:r>
      <w:bookmarkEnd w:id="17"/>
    </w:p>
    <w:tbl>
      <w:tblPr>
        <w:tblStyle w:val="3"/>
        <w:tblW w:w="102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2205"/>
        <w:gridCol w:w="4020"/>
        <w:gridCol w:w="1590"/>
        <w:gridCol w:w="585"/>
        <w:gridCol w:w="570"/>
        <w:gridCol w:w="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地板安全开关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WLNJ NEMA A600/2A 250V AC/2A 48V DC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OMRON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电压脱扣控制器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TKQ1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深圳汇业达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直流电压变送器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LF-DV11-32A1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信瑞达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电流传感器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SCIVT-200A/5V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3E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直流漏电流传感器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SLD1-10MA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3E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电流互感器 BH-0.66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BH-0.66 0.5级 3.75VA-5VA     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臻和防雷器(3P＋PE)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GPU1-C40/385＋GPU1-C40/NPE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臻和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驱动母线分流器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200A 75MV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郑州海之源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驱动母线绝缘传感器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3E；SLD1-10MA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3E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霍尔电流传感器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3E;SCIV-100A/5V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3E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驱动母线电流采集200A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3E;SCIVT-200A/5V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3E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MMS监控网卡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(C)2007 LOYTEC eletronics Gmbh  NICPCI100 ss-394v-0 E229342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LOYTEC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LOYTEC网卡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NIC709-PCI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LOYTEC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PSL自动/操作钥匙开关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LA42,带3组触点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TAYEE/天逸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就地控制盒（LCB）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LW42A1/B1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上海天逸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测试开关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APT LA39-E-1（红色）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永星电子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门体门锁机构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（应急门）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参考Z106866-0101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法中轨道/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中车时代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HB1302 液晶汉字显示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红外遥控 DC3V 20mA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电脑主机电源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ACE-828C   250W    输入：18-32VDC  ，   输出：+3.3V  8A  ,+5V 25A,+12V7A,-5V0.5A,-12V1A,+5Vsb 0.72A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IEI威强电源/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长城电源/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航嘉电源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显示器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DC24v,17寸,LED屏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长城//惠普/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微电脑时控开关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ZYT16，16组开和关、时控范围：1分-168小时、高精度误差少于1秒/天、工作电压AC220V/50HZ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卓一电子/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德力西/正泰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箱型连接器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M20×1.5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西埃尔//京生/上海华塑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WDZB-KVVR 2×0.75平方450/750V软芯纯铜电缆 100米/卷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金杯/熊猫/珠江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黑色阻燃包塑金属软管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直径15mm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意通达/京生/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上海华塑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圆形线耳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凤凰/OT1-3/黄铜 500/包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凤凰/深圳正好/ZHNQI/正启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十字槽盘头螺钉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304不锈钢M4*45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朋联/BRT/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佰瑞特/骏泰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安全继电器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插拔式接线端子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DINKLE 0134;300V 15A，10组一套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DINKLE/HT/ FST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pStyle w:val="5"/>
        <w:tabs>
          <w:tab w:val="left" w:pos="0"/>
          <w:tab w:val="clear" w:pos="720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bookmarkStart w:id="18" w:name="_GoBack"/>
      <w:bookmarkEnd w:id="18"/>
      <w:r>
        <w:rPr>
          <w:rFonts w:hint="eastAsia" w:ascii="宋体" w:hAnsi="宋体" w:eastAsia="宋体" w:cs="宋体"/>
          <w:sz w:val="21"/>
          <w:szCs w:val="21"/>
        </w:rPr>
        <w:t>注：表格中所列型号及规格为最低要求，型号仅供参考。如部分产品已停产升级，请出示相关证明材料。（表格中*代表需指定品牌）。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31CE2"/>
    <w:rsid w:val="1BF31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qFormat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  <w:style w:type="paragraph" w:customStyle="1" w:styleId="5">
    <w:name w:val="正文缩进1"/>
    <w:basedOn w:val="1"/>
    <w:uiPriority w:val="99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2017-10-09T08:42:00Z</dcterms:created>
  <dc:creator>黄梦泽</dc:creator>
  <cp:lastModifiedBy>黄梦泽</cp:lastModifiedBy>
  <dcterms:modified xsi:type="dcterms:W3CDTF">2017-10-09T08:44:13Z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